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F7CBE" w14:textId="73AA312C" w:rsidR="00E41EC6" w:rsidRDefault="007D765E" w:rsidP="00F931D1">
      <w:pPr>
        <w:jc w:val="left"/>
      </w:pPr>
      <w:r>
        <w:rPr>
          <w:b/>
          <w:bCs/>
          <w:noProof/>
          <w:color w:val="5EAAAE"/>
          <w:sz w:val="40"/>
          <w:szCs w:val="40"/>
        </w:rPr>
        <w:drawing>
          <wp:anchor distT="0" distB="0" distL="114300" distR="114300" simplePos="0" relativeHeight="251659264" behindDoc="0" locked="0" layoutInCell="1" allowOverlap="1" wp14:anchorId="202BAF8D" wp14:editId="1246E374">
            <wp:simplePos x="0" y="0"/>
            <wp:positionH relativeFrom="column">
              <wp:posOffset>-952959</wp:posOffset>
            </wp:positionH>
            <wp:positionV relativeFrom="paragraph">
              <wp:posOffset>-931693</wp:posOffset>
            </wp:positionV>
            <wp:extent cx="7868093" cy="10100741"/>
            <wp:effectExtent l="0" t="0" r="0" b="0"/>
            <wp:wrapNone/>
            <wp:docPr id="1746118224"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8224" name="Graphic 1746118224"/>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869879" cy="10103034"/>
                    </a:xfrm>
                    <a:prstGeom prst="rect">
                      <a:avLst/>
                    </a:prstGeom>
                  </pic:spPr>
                </pic:pic>
              </a:graphicData>
            </a:graphic>
            <wp14:sizeRelH relativeFrom="margin">
              <wp14:pctWidth>0</wp14:pctWidth>
            </wp14:sizeRelH>
            <wp14:sizeRelV relativeFrom="margin">
              <wp14:pctHeight>0</wp14:pctHeight>
            </wp14:sizeRelV>
          </wp:anchor>
        </w:drawing>
      </w:r>
      <w:r w:rsidR="005C0BB4">
        <w:rPr>
          <w:noProof/>
        </w:rPr>
        <w:drawing>
          <wp:anchor distT="0" distB="0" distL="114300" distR="114300" simplePos="0" relativeHeight="251657215" behindDoc="0" locked="0" layoutInCell="1" allowOverlap="1" wp14:anchorId="60D309D0" wp14:editId="429B05E2">
            <wp:simplePos x="0" y="0"/>
            <wp:positionH relativeFrom="column">
              <wp:posOffset>635635</wp:posOffset>
            </wp:positionH>
            <wp:positionV relativeFrom="paragraph">
              <wp:posOffset>-332105</wp:posOffset>
            </wp:positionV>
            <wp:extent cx="2122098" cy="457314"/>
            <wp:effectExtent l="0" t="0" r="0" b="0"/>
            <wp:wrapNone/>
            <wp:docPr id="116133122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31223" name="Picture 1" descr="Blue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2098" cy="457314"/>
                    </a:xfrm>
                    <a:prstGeom prst="rect">
                      <a:avLst/>
                    </a:prstGeom>
                  </pic:spPr>
                </pic:pic>
              </a:graphicData>
            </a:graphic>
            <wp14:sizeRelH relativeFrom="margin">
              <wp14:pctWidth>0</wp14:pctWidth>
            </wp14:sizeRelH>
            <wp14:sizeRelV relativeFrom="margin">
              <wp14:pctHeight>0</wp14:pctHeight>
            </wp14:sizeRelV>
          </wp:anchor>
        </w:drawing>
      </w:r>
      <w:r w:rsidR="007D48E1">
        <w:rPr>
          <w:noProof/>
        </w:rPr>
        <w:drawing>
          <wp:anchor distT="0" distB="0" distL="114300" distR="114300" simplePos="0" relativeHeight="251660288" behindDoc="0" locked="0" layoutInCell="1" allowOverlap="1" wp14:anchorId="5C631A7D" wp14:editId="28C1C141">
            <wp:simplePos x="0" y="0"/>
            <wp:positionH relativeFrom="column">
              <wp:posOffset>4790448</wp:posOffset>
            </wp:positionH>
            <wp:positionV relativeFrom="paragraph">
              <wp:posOffset>-422123</wp:posOffset>
            </wp:positionV>
            <wp:extent cx="1464595" cy="1323832"/>
            <wp:effectExtent l="0" t="0" r="2540" b="0"/>
            <wp:wrapNone/>
            <wp:docPr id="2014371476" name="Picture 4"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7195" name="Picture 4" descr="A logo for a stem compan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848" cy="1325869"/>
                    </a:xfrm>
                    <a:prstGeom prst="rect">
                      <a:avLst/>
                    </a:prstGeom>
                  </pic:spPr>
                </pic:pic>
              </a:graphicData>
            </a:graphic>
            <wp14:sizeRelH relativeFrom="margin">
              <wp14:pctWidth>0</wp14:pctWidth>
            </wp14:sizeRelH>
            <wp14:sizeRelV relativeFrom="margin">
              <wp14:pctHeight>0</wp14:pctHeight>
            </wp14:sizeRelV>
          </wp:anchor>
        </w:drawing>
      </w:r>
    </w:p>
    <w:p w14:paraId="36CCFA45" w14:textId="779C2B6A" w:rsidR="00FE1F99" w:rsidRDefault="00FE1F99" w:rsidP="00E41EC6">
      <w:pPr>
        <w:jc w:val="center"/>
      </w:pPr>
    </w:p>
    <w:p w14:paraId="2C078E63" w14:textId="29FE3C2C" w:rsidR="009D0C30" w:rsidRDefault="009D0C30" w:rsidP="00E41EC6">
      <w:pPr>
        <w:jc w:val="center"/>
      </w:pPr>
    </w:p>
    <w:p w14:paraId="191A3460" w14:textId="77777777" w:rsidR="00F931D1" w:rsidRDefault="00F931D1" w:rsidP="00E41EC6">
      <w:pPr>
        <w:jc w:val="center"/>
      </w:pPr>
    </w:p>
    <w:p w14:paraId="472D4B9A" w14:textId="34127DBE" w:rsidR="00FE1F99" w:rsidRPr="00666639" w:rsidRDefault="00783D33" w:rsidP="0091565E">
      <w:pPr>
        <w:ind w:left="993"/>
        <w:jc w:val="left"/>
        <w:rPr>
          <w:b/>
          <w:bCs/>
          <w:color w:val="5EAAAE"/>
          <w:sz w:val="48"/>
          <w:szCs w:val="48"/>
        </w:rPr>
      </w:pPr>
      <w:r w:rsidRPr="00666639">
        <w:rPr>
          <w:b/>
          <w:bCs/>
          <w:color w:val="5EAAAE"/>
          <w:sz w:val="48"/>
          <w:szCs w:val="48"/>
        </w:rPr>
        <w:t>GREEN STEM E</w:t>
      </w:r>
      <w:r w:rsidRPr="0067278E">
        <w:rPr>
          <w:b/>
          <w:bCs/>
          <w:color w:val="5EAAAE"/>
          <w:sz w:val="48"/>
          <w:szCs w:val="48"/>
        </w:rPr>
        <w:t>D</w:t>
      </w:r>
      <w:r w:rsidRPr="00666639">
        <w:rPr>
          <w:b/>
          <w:bCs/>
          <w:color w:val="5EAAAE"/>
          <w:sz w:val="48"/>
          <w:szCs w:val="48"/>
        </w:rPr>
        <w:t>UCATION GUIDELINE FOR</w:t>
      </w:r>
      <w:r w:rsidR="00666639" w:rsidRPr="00666639">
        <w:rPr>
          <w:b/>
          <w:bCs/>
          <w:color w:val="5EAAAE"/>
          <w:sz w:val="48"/>
          <w:szCs w:val="48"/>
        </w:rPr>
        <w:t xml:space="preserve"> </w:t>
      </w:r>
      <w:r w:rsidRPr="00666639">
        <w:rPr>
          <w:b/>
          <w:bCs/>
          <w:color w:val="5EAAAE"/>
          <w:sz w:val="48"/>
          <w:szCs w:val="48"/>
        </w:rPr>
        <w:t>ACADEMIC STAFF - TEACHER’S EDUCATORS</w:t>
      </w:r>
    </w:p>
    <w:p w14:paraId="260A401E" w14:textId="054F8BA3" w:rsidR="002B516B" w:rsidRPr="002B516B" w:rsidRDefault="002B516B" w:rsidP="002B516B">
      <w:pPr>
        <w:rPr>
          <w:sz w:val="40"/>
          <w:szCs w:val="40"/>
        </w:rPr>
      </w:pPr>
    </w:p>
    <w:p w14:paraId="2199B07E" w14:textId="1DAB7C24" w:rsidR="00971A94" w:rsidRPr="001A7D4A" w:rsidRDefault="00971A94" w:rsidP="001A7D4A">
      <w:pPr>
        <w:tabs>
          <w:tab w:val="left" w:pos="6381"/>
        </w:tabs>
        <w:jc w:val="left"/>
        <w:rPr>
          <w:sz w:val="40"/>
          <w:szCs w:val="40"/>
        </w:rPr>
        <w:sectPr w:rsidR="00971A94" w:rsidRPr="001A7D4A" w:rsidSect="00206DA0">
          <w:headerReference w:type="default" r:id="rId12"/>
          <w:pgSz w:w="12240" w:h="15840"/>
          <w:pgMar w:top="1417" w:right="1417" w:bottom="1417" w:left="1417" w:header="720" w:footer="720" w:gutter="0"/>
          <w:cols w:space="720"/>
          <w:docGrid w:linePitch="360"/>
        </w:sectPr>
      </w:pPr>
    </w:p>
    <w:p w14:paraId="19008C05" w14:textId="0F5147F1" w:rsidR="00971A94" w:rsidRDefault="00971A94" w:rsidP="00971A94">
      <w:pPr>
        <w:rPr>
          <w:b/>
          <w:bCs/>
          <w:color w:val="5EAAAE"/>
          <w:sz w:val="40"/>
          <w:szCs w:val="40"/>
        </w:rPr>
      </w:pPr>
      <w:r w:rsidRPr="002B516B">
        <w:rPr>
          <w:b/>
          <w:bCs/>
          <w:color w:val="5EAAAE"/>
          <w:sz w:val="40"/>
          <w:szCs w:val="40"/>
        </w:rPr>
        <w:lastRenderedPageBreak/>
        <w:t>Green STEM education guideline for academic staff</w:t>
      </w:r>
      <w:r>
        <w:rPr>
          <w:b/>
          <w:bCs/>
          <w:color w:val="5EAAAE"/>
          <w:sz w:val="40"/>
          <w:szCs w:val="40"/>
        </w:rPr>
        <w:t xml:space="preserve"> </w:t>
      </w:r>
      <w:r w:rsidRPr="002B516B">
        <w:rPr>
          <w:b/>
          <w:bCs/>
          <w:color w:val="5EAAAE"/>
          <w:sz w:val="40"/>
          <w:szCs w:val="40"/>
        </w:rPr>
        <w:t>- teacher’s</w:t>
      </w:r>
      <w:r>
        <w:rPr>
          <w:b/>
          <w:bCs/>
          <w:color w:val="5EAAAE"/>
          <w:sz w:val="40"/>
          <w:szCs w:val="40"/>
        </w:rPr>
        <w:t xml:space="preserve"> </w:t>
      </w:r>
      <w:r w:rsidRPr="002B516B">
        <w:rPr>
          <w:b/>
          <w:bCs/>
          <w:color w:val="5EAAAE"/>
          <w:sz w:val="40"/>
          <w:szCs w:val="40"/>
        </w:rPr>
        <w:t>educators</w:t>
      </w:r>
    </w:p>
    <w:p w14:paraId="3D13FE51" w14:textId="4AB174A5" w:rsidR="00971A94" w:rsidRDefault="00971A94" w:rsidP="00971A94">
      <w:r w:rsidRPr="00F62135">
        <w:t xml:space="preserve">Version 1.0 </w:t>
      </w:r>
      <w:r w:rsidR="00F62135" w:rsidRPr="00F62135">
        <w:t>– April 2024</w:t>
      </w:r>
    </w:p>
    <w:p w14:paraId="629CD1D7" w14:textId="77777777" w:rsidR="00F62135" w:rsidRPr="00F62135" w:rsidRDefault="00F62135" w:rsidP="00971A94">
      <w:pPr>
        <w:jc w:val="left"/>
      </w:pPr>
    </w:p>
    <w:p w14:paraId="2125410E" w14:textId="38FA41CE" w:rsidR="002B516B" w:rsidRDefault="00DB0726" w:rsidP="00F62135">
      <w:pPr>
        <w:tabs>
          <w:tab w:val="left" w:pos="6381"/>
        </w:tabs>
        <w:jc w:val="center"/>
        <w:rPr>
          <w:sz w:val="40"/>
          <w:szCs w:val="40"/>
        </w:rPr>
      </w:pPr>
      <w:bookmarkStart w:id="0" w:name="_Hlk164083247"/>
      <w:r>
        <w:rPr>
          <w:noProof/>
        </w:rPr>
        <w:drawing>
          <wp:inline distT="0" distB="0" distL="0" distR="0" wp14:anchorId="73BB5E83" wp14:editId="715B1159">
            <wp:extent cx="3477471" cy="3143250"/>
            <wp:effectExtent l="0" t="0" r="8890" b="0"/>
            <wp:docPr id="190747195" name="Picture 4"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7195" name="Picture 4" descr="A logo for a stem compan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77471" cy="3143250"/>
                    </a:xfrm>
                    <a:prstGeom prst="rect">
                      <a:avLst/>
                    </a:prstGeom>
                  </pic:spPr>
                </pic:pic>
              </a:graphicData>
            </a:graphic>
          </wp:inline>
        </w:drawing>
      </w:r>
    </w:p>
    <w:p w14:paraId="1E74067A" w14:textId="77777777" w:rsidR="00ED393B" w:rsidRDefault="00ED393B" w:rsidP="00F62135">
      <w:pPr>
        <w:tabs>
          <w:tab w:val="left" w:pos="6381"/>
        </w:tabs>
        <w:jc w:val="center"/>
        <w:rPr>
          <w:sz w:val="40"/>
          <w:szCs w:val="40"/>
        </w:rPr>
      </w:pPr>
    </w:p>
    <w:p w14:paraId="6F47CCA4" w14:textId="77777777" w:rsidR="00BB3611" w:rsidRDefault="00BB3611" w:rsidP="00F62135">
      <w:pPr>
        <w:tabs>
          <w:tab w:val="left" w:pos="6381"/>
        </w:tabs>
        <w:jc w:val="center"/>
        <w:rPr>
          <w:sz w:val="40"/>
          <w:szCs w:val="40"/>
        </w:rPr>
      </w:pPr>
    </w:p>
    <w:p w14:paraId="19A86F1F" w14:textId="6CF5208B" w:rsidR="00ED393B" w:rsidRDefault="00ED393B" w:rsidP="00F62135">
      <w:pPr>
        <w:tabs>
          <w:tab w:val="left" w:pos="6381"/>
        </w:tabs>
        <w:jc w:val="center"/>
        <w:rPr>
          <w:sz w:val="40"/>
          <w:szCs w:val="40"/>
        </w:rPr>
      </w:pPr>
    </w:p>
    <w:p w14:paraId="7FCD7202" w14:textId="12EE62A5" w:rsidR="00BB3A18" w:rsidRPr="00BB3611" w:rsidRDefault="005C0BB4" w:rsidP="003109E5">
      <w:pPr>
        <w:tabs>
          <w:tab w:val="left" w:pos="6381"/>
        </w:tabs>
        <w:spacing w:line="276" w:lineRule="auto"/>
        <w:ind w:left="3969"/>
        <w:rPr>
          <w:i/>
          <w:iCs/>
        </w:rPr>
      </w:pPr>
      <w:r>
        <w:rPr>
          <w:noProof/>
        </w:rPr>
        <w:drawing>
          <wp:anchor distT="0" distB="0" distL="114300" distR="114300" simplePos="0" relativeHeight="251666432" behindDoc="0" locked="0" layoutInCell="1" allowOverlap="1" wp14:anchorId="3492513B" wp14:editId="4B7E2D41">
            <wp:simplePos x="0" y="0"/>
            <wp:positionH relativeFrom="column">
              <wp:posOffset>100330</wp:posOffset>
            </wp:positionH>
            <wp:positionV relativeFrom="paragraph">
              <wp:posOffset>45720</wp:posOffset>
            </wp:positionV>
            <wp:extent cx="2259965" cy="486410"/>
            <wp:effectExtent l="0" t="0" r="6985" b="8890"/>
            <wp:wrapSquare wrapText="bothSides"/>
            <wp:docPr id="1241859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59102" name="Picture 12418591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9965" cy="486410"/>
                    </a:xfrm>
                    <a:prstGeom prst="rect">
                      <a:avLst/>
                    </a:prstGeom>
                  </pic:spPr>
                </pic:pic>
              </a:graphicData>
            </a:graphic>
            <wp14:sizeRelH relativeFrom="margin">
              <wp14:pctWidth>0</wp14:pctWidth>
            </wp14:sizeRelH>
            <wp14:sizeRelV relativeFrom="margin">
              <wp14:pctHeight>0</wp14:pctHeight>
            </wp14:sizeRelV>
          </wp:anchor>
        </w:drawing>
      </w:r>
      <w:r w:rsidR="00610BD2" w:rsidRPr="00BB3611">
        <w:rPr>
          <w:i/>
          <w:iCs/>
        </w:rPr>
        <w:t xml:space="preserve">The European Commission support </w:t>
      </w:r>
      <w:proofErr w:type="gramStart"/>
      <w:r w:rsidR="00610BD2" w:rsidRPr="00BB3611">
        <w:rPr>
          <w:i/>
          <w:iCs/>
        </w:rPr>
        <w:t>for the production of</w:t>
      </w:r>
      <w:proofErr w:type="gramEnd"/>
      <w:r w:rsidR="001F7F84" w:rsidRPr="00BB3611">
        <w:rPr>
          <w:i/>
          <w:iCs/>
        </w:rPr>
        <w:t xml:space="preserve"> </w:t>
      </w:r>
      <w:r w:rsidR="00610BD2" w:rsidRPr="00BB3611">
        <w:rPr>
          <w:i/>
          <w:iCs/>
        </w:rPr>
        <w:t>this publication does not constitute an endorsement of the contents which reflects the views only of the authors, and the Commission cannot be held responsible for any use which may be made of the information contained therein.</w:t>
      </w:r>
    </w:p>
    <w:p w14:paraId="00C1EA4A" w14:textId="77777777" w:rsidR="00BB3611" w:rsidRDefault="00BB3611" w:rsidP="00BB3A18">
      <w:pPr>
        <w:tabs>
          <w:tab w:val="left" w:pos="6381"/>
        </w:tabs>
      </w:pPr>
    </w:p>
    <w:p w14:paraId="62794D71" w14:textId="77777777" w:rsidR="00916CB5" w:rsidRDefault="00BB3A18" w:rsidP="00BB3A18">
      <w:pPr>
        <w:tabs>
          <w:tab w:val="left" w:pos="6381"/>
        </w:tabs>
      </w:pPr>
      <w:r w:rsidRPr="001F7F84">
        <w:t xml:space="preserve">This project No. </w:t>
      </w:r>
      <w:r w:rsidR="0020239D" w:rsidRPr="001F7F84">
        <w:t>2022-1-BG01-KA220-HED-000088567</w:t>
      </w:r>
      <w:r w:rsidRPr="001F7F84">
        <w:t xml:space="preserve"> has been </w:t>
      </w:r>
      <w:r w:rsidR="004B5177" w:rsidRPr="005C0BB4">
        <w:t>co-</w:t>
      </w:r>
      <w:r w:rsidRPr="005C0BB4">
        <w:t>funded</w:t>
      </w:r>
      <w:r w:rsidRPr="001F7F84">
        <w:t xml:space="preserve"> by Erasmus+ </w:t>
      </w:r>
      <w:proofErr w:type="spellStart"/>
      <w:r w:rsidRPr="001F7F84">
        <w:t>programme</w:t>
      </w:r>
      <w:proofErr w:type="spellEnd"/>
      <w:r w:rsidRPr="001F7F84">
        <w:t xml:space="preserve"> of the European Union.</w:t>
      </w:r>
      <w:r w:rsidR="006D72A4">
        <w:t xml:space="preserve"> </w:t>
      </w:r>
    </w:p>
    <w:p w14:paraId="3B01F383" w14:textId="77777777" w:rsidR="002C5199" w:rsidRDefault="00B2022B" w:rsidP="00BB3A18">
      <w:pPr>
        <w:tabs>
          <w:tab w:val="left" w:pos="6381"/>
        </w:tabs>
      </w:pPr>
      <w:r w:rsidRPr="005C0BB4">
        <w:rPr>
          <w:b/>
          <w:bCs/>
          <w:color w:val="5EAAAE"/>
        </w:rPr>
        <w:lastRenderedPageBreak/>
        <w:t>Authors</w:t>
      </w:r>
      <w:r>
        <w:t xml:space="preserve"> (in alphabetical order):</w:t>
      </w:r>
    </w:p>
    <w:p w14:paraId="612B5C6F" w14:textId="77777777" w:rsidR="00077737" w:rsidRDefault="00077737" w:rsidP="00077737">
      <w:r w:rsidRPr="002A65FD">
        <w:rPr>
          <w:highlight w:val="yellow"/>
        </w:rPr>
        <w:t xml:space="preserve">Please </w:t>
      </w:r>
      <w:r>
        <w:rPr>
          <w:highlight w:val="yellow"/>
        </w:rPr>
        <w:t>add</w:t>
      </w:r>
      <w:r w:rsidRPr="002A65FD">
        <w:rPr>
          <w:highlight w:val="yellow"/>
        </w:rPr>
        <w:t xml:space="preserve"> authors from Bulgarian</w:t>
      </w:r>
      <w:r>
        <w:rPr>
          <w:highlight w:val="yellow"/>
        </w:rPr>
        <w:t>, Turkish and Greek</w:t>
      </w:r>
      <w:r w:rsidRPr="002A65FD">
        <w:rPr>
          <w:highlight w:val="yellow"/>
        </w:rPr>
        <w:t xml:space="preserve"> team.</w:t>
      </w:r>
    </w:p>
    <w:p w14:paraId="3F68B592" w14:textId="68827CD1" w:rsidR="0047124C" w:rsidRDefault="0045577C" w:rsidP="00E61EF1">
      <w:r>
        <w:t>Prof. </w:t>
      </w:r>
      <w:proofErr w:type="gramStart"/>
      <w:r>
        <w:t>dr</w:t>
      </w:r>
      <w:proofErr w:type="gramEnd"/>
      <w:r>
        <w:t>. Vesna Ferk Savec</w:t>
      </w:r>
      <w:r w:rsidR="000463E2">
        <w:t xml:space="preserve"> (University of Ljubljana)</w:t>
      </w:r>
      <w:r>
        <w:t xml:space="preserve">, </w:t>
      </w:r>
      <w:r w:rsidR="00243426">
        <w:t>Assoc. Prof. dr. Bostjan </w:t>
      </w:r>
      <w:proofErr w:type="spellStart"/>
      <w:r w:rsidR="00243426">
        <w:t>Genorio</w:t>
      </w:r>
      <w:proofErr w:type="spellEnd"/>
      <w:r w:rsidR="000463E2">
        <w:t xml:space="preserve"> (University of Ljubljana)</w:t>
      </w:r>
      <w:r>
        <w:t>, Assist. Prof. dr. Danijela Makovec Radovan</w:t>
      </w:r>
      <w:r w:rsidR="000463E2">
        <w:t xml:space="preserve"> (University of Ljubljana)</w:t>
      </w:r>
      <w:r>
        <w:t xml:space="preserve">, </w:t>
      </w:r>
      <w:r w:rsidR="000463E2">
        <w:t>Assist. Ema Meden (University of Ljubljana), Assist. Katarina Mlinarec (University of Ljubljana)</w:t>
      </w:r>
    </w:p>
    <w:p w14:paraId="1048B7F5" w14:textId="77777777" w:rsidR="007523EB" w:rsidRDefault="007523EB" w:rsidP="007523EB"/>
    <w:p w14:paraId="23C178C0" w14:textId="6ADBBB37" w:rsidR="007523EB" w:rsidRPr="007523EB" w:rsidRDefault="007523EB" w:rsidP="007523EB">
      <w:pPr>
        <w:sectPr w:rsidR="007523EB" w:rsidRPr="007523EB" w:rsidSect="00206DA0">
          <w:pgSz w:w="12240" w:h="15840"/>
          <w:pgMar w:top="1417" w:right="1417" w:bottom="1417" w:left="1417" w:header="720" w:footer="720" w:gutter="0"/>
          <w:cols w:space="720"/>
          <w:docGrid w:linePitch="360"/>
        </w:sectPr>
      </w:pPr>
    </w:p>
    <w:bookmarkEnd w:id="0"/>
    <w:p w14:paraId="7C8885D9" w14:textId="0B276106" w:rsidR="00ED393B" w:rsidRDefault="00ED393B" w:rsidP="00BB3A18">
      <w:pPr>
        <w:tabs>
          <w:tab w:val="left" w:pos="6381"/>
        </w:tabs>
      </w:pPr>
    </w:p>
    <w:sdt>
      <w:sdtPr>
        <w:id w:val="1015573949"/>
        <w:docPartObj>
          <w:docPartGallery w:val="Table of Contents"/>
          <w:docPartUnique/>
        </w:docPartObj>
      </w:sdtPr>
      <w:sdtEndPr>
        <w:rPr>
          <w:b/>
          <w:bCs/>
          <w:noProof/>
        </w:rPr>
      </w:sdtEndPr>
      <w:sdtContent>
        <w:p w14:paraId="05EC3AD0" w14:textId="77777777" w:rsidR="009F78A3" w:rsidRPr="00400D92" w:rsidRDefault="009F78A3" w:rsidP="009F78A3">
          <w:pPr>
            <w:rPr>
              <w:b/>
              <w:bCs/>
              <w:color w:val="5EAAAE"/>
              <w:sz w:val="40"/>
              <w:szCs w:val="40"/>
            </w:rPr>
          </w:pPr>
          <w:r w:rsidRPr="00400D92">
            <w:rPr>
              <w:b/>
              <w:bCs/>
              <w:color w:val="5EAAAE"/>
              <w:sz w:val="40"/>
              <w:szCs w:val="40"/>
            </w:rPr>
            <w:t>Overview of Contents</w:t>
          </w:r>
        </w:p>
        <w:p w14:paraId="57074313" w14:textId="05F16A29" w:rsidR="00F31DF7" w:rsidRDefault="009F78A3">
          <w:pPr>
            <w:pStyle w:val="TOC1"/>
            <w:rPr>
              <w:noProof/>
              <w:kern w:val="2"/>
              <w:lang w:val="sl-SI" w:eastAsia="sl-SI"/>
              <w14:ligatures w14:val="standardContextual"/>
            </w:rPr>
          </w:pPr>
          <w:r>
            <w:fldChar w:fldCharType="begin"/>
          </w:r>
          <w:r>
            <w:instrText xml:space="preserve"> TOC \o "1-3" \h \z \u </w:instrText>
          </w:r>
          <w:r>
            <w:fldChar w:fldCharType="separate"/>
          </w:r>
          <w:hyperlink w:anchor="_Toc164279556" w:history="1">
            <w:r w:rsidR="00F31DF7" w:rsidRPr="00F31DF7">
              <w:rPr>
                <w:rStyle w:val="Hyperlink"/>
                <w:b/>
                <w:bCs/>
                <w:noProof/>
              </w:rPr>
              <w:t>THEORETICAL BACKGROUND</w:t>
            </w:r>
          </w:hyperlink>
        </w:p>
        <w:p w14:paraId="4CA51EDF" w14:textId="0640E186" w:rsidR="00F31DF7" w:rsidRDefault="00000000">
          <w:pPr>
            <w:pStyle w:val="TOC2"/>
            <w:tabs>
              <w:tab w:val="left" w:pos="720"/>
              <w:tab w:val="right" w:leader="dot" w:pos="9396"/>
            </w:tabs>
            <w:rPr>
              <w:noProof/>
              <w:kern w:val="2"/>
              <w:lang w:val="sl-SI" w:eastAsia="sl-SI"/>
              <w14:ligatures w14:val="standardContextual"/>
            </w:rPr>
          </w:pPr>
          <w:hyperlink w:anchor="_Toc164279557" w:history="1">
            <w:r w:rsidR="00F31DF7" w:rsidRPr="00290277">
              <w:rPr>
                <w:rStyle w:val="Hyperlink"/>
                <w:noProof/>
              </w:rPr>
              <w:t>1.</w:t>
            </w:r>
            <w:r w:rsidR="00F31DF7">
              <w:rPr>
                <w:noProof/>
                <w:kern w:val="2"/>
                <w:lang w:val="sl-SI" w:eastAsia="sl-SI"/>
                <w14:ligatures w14:val="standardContextual"/>
              </w:rPr>
              <w:tab/>
            </w:r>
            <w:r w:rsidR="00F31DF7" w:rsidRPr="00290277">
              <w:rPr>
                <w:rStyle w:val="Hyperlink"/>
                <w:noProof/>
              </w:rPr>
              <w:t>Literature review</w:t>
            </w:r>
            <w:r w:rsidR="00F31DF7">
              <w:rPr>
                <w:noProof/>
                <w:webHidden/>
              </w:rPr>
              <w:tab/>
            </w:r>
            <w:r w:rsidR="00F31DF7">
              <w:rPr>
                <w:noProof/>
                <w:webHidden/>
              </w:rPr>
              <w:fldChar w:fldCharType="begin"/>
            </w:r>
            <w:r w:rsidR="00F31DF7">
              <w:rPr>
                <w:noProof/>
                <w:webHidden/>
              </w:rPr>
              <w:instrText xml:space="preserve"> PAGEREF _Toc164279557 \h </w:instrText>
            </w:r>
            <w:r w:rsidR="00F31DF7">
              <w:rPr>
                <w:noProof/>
                <w:webHidden/>
              </w:rPr>
            </w:r>
            <w:r w:rsidR="00F31DF7">
              <w:rPr>
                <w:noProof/>
                <w:webHidden/>
              </w:rPr>
              <w:fldChar w:fldCharType="separate"/>
            </w:r>
            <w:r w:rsidR="008609C2">
              <w:rPr>
                <w:noProof/>
                <w:webHidden/>
              </w:rPr>
              <w:t>1</w:t>
            </w:r>
            <w:r w:rsidR="00F31DF7">
              <w:rPr>
                <w:noProof/>
                <w:webHidden/>
              </w:rPr>
              <w:fldChar w:fldCharType="end"/>
            </w:r>
          </w:hyperlink>
        </w:p>
        <w:p w14:paraId="759E2B39" w14:textId="2F14941E" w:rsidR="00F31DF7" w:rsidRDefault="00000000">
          <w:pPr>
            <w:pStyle w:val="TOC2"/>
            <w:tabs>
              <w:tab w:val="left" w:pos="720"/>
              <w:tab w:val="right" w:leader="dot" w:pos="9396"/>
            </w:tabs>
            <w:rPr>
              <w:noProof/>
              <w:kern w:val="2"/>
              <w:lang w:val="sl-SI" w:eastAsia="sl-SI"/>
              <w14:ligatures w14:val="standardContextual"/>
            </w:rPr>
          </w:pPr>
          <w:hyperlink w:anchor="_Toc164279558" w:history="1">
            <w:r w:rsidR="00F31DF7" w:rsidRPr="00290277">
              <w:rPr>
                <w:rStyle w:val="Hyperlink"/>
                <w:noProof/>
              </w:rPr>
              <w:t>2.</w:t>
            </w:r>
            <w:r w:rsidR="00F31DF7">
              <w:rPr>
                <w:noProof/>
                <w:kern w:val="2"/>
                <w:lang w:val="sl-SI" w:eastAsia="sl-SI"/>
                <w14:ligatures w14:val="standardContextual"/>
              </w:rPr>
              <w:tab/>
            </w:r>
            <w:r w:rsidR="00F31DF7" w:rsidRPr="00290277">
              <w:rPr>
                <w:rStyle w:val="Hyperlink"/>
                <w:noProof/>
              </w:rPr>
              <w:t>Selection and development of innovative methodology for presenting the learning content on each of the topics.</w:t>
            </w:r>
            <w:r w:rsidR="00F31DF7">
              <w:rPr>
                <w:noProof/>
                <w:webHidden/>
              </w:rPr>
              <w:tab/>
            </w:r>
            <w:r w:rsidR="00F31DF7">
              <w:rPr>
                <w:noProof/>
                <w:webHidden/>
              </w:rPr>
              <w:fldChar w:fldCharType="begin"/>
            </w:r>
            <w:r w:rsidR="00F31DF7">
              <w:rPr>
                <w:noProof/>
                <w:webHidden/>
              </w:rPr>
              <w:instrText xml:space="preserve"> PAGEREF _Toc164279558 \h </w:instrText>
            </w:r>
            <w:r w:rsidR="00F31DF7">
              <w:rPr>
                <w:noProof/>
                <w:webHidden/>
              </w:rPr>
            </w:r>
            <w:r w:rsidR="00F31DF7">
              <w:rPr>
                <w:noProof/>
                <w:webHidden/>
              </w:rPr>
              <w:fldChar w:fldCharType="separate"/>
            </w:r>
            <w:r w:rsidR="008609C2">
              <w:rPr>
                <w:noProof/>
                <w:webHidden/>
              </w:rPr>
              <w:t>4</w:t>
            </w:r>
            <w:r w:rsidR="00F31DF7">
              <w:rPr>
                <w:noProof/>
                <w:webHidden/>
              </w:rPr>
              <w:fldChar w:fldCharType="end"/>
            </w:r>
          </w:hyperlink>
        </w:p>
        <w:p w14:paraId="4FED1E38" w14:textId="6D811C10" w:rsidR="00F31DF7" w:rsidRDefault="00000000">
          <w:pPr>
            <w:pStyle w:val="TOC2"/>
            <w:tabs>
              <w:tab w:val="left" w:pos="960"/>
              <w:tab w:val="right" w:leader="dot" w:pos="9396"/>
            </w:tabs>
            <w:rPr>
              <w:noProof/>
              <w:kern w:val="2"/>
              <w:lang w:val="sl-SI" w:eastAsia="sl-SI"/>
              <w14:ligatures w14:val="standardContextual"/>
            </w:rPr>
          </w:pPr>
          <w:hyperlink w:anchor="_Toc164279559" w:history="1">
            <w:r w:rsidR="00F31DF7" w:rsidRPr="00290277">
              <w:rPr>
                <w:rStyle w:val="Hyperlink"/>
                <w:noProof/>
              </w:rPr>
              <w:t>2.1.</w:t>
            </w:r>
            <w:r w:rsidR="00F31DF7">
              <w:rPr>
                <w:noProof/>
                <w:kern w:val="2"/>
                <w:lang w:val="sl-SI" w:eastAsia="sl-SI"/>
                <w14:ligatures w14:val="standardContextual"/>
              </w:rPr>
              <w:tab/>
            </w:r>
            <w:r w:rsidR="00F31DF7" w:rsidRPr="00290277">
              <w:rPr>
                <w:rStyle w:val="Hyperlink"/>
                <w:noProof/>
              </w:rPr>
              <w:t>Methodology for presenting the learning content in the course for students</w:t>
            </w:r>
            <w:r w:rsidR="00F31DF7">
              <w:rPr>
                <w:noProof/>
                <w:webHidden/>
              </w:rPr>
              <w:tab/>
            </w:r>
            <w:r w:rsidR="00F31DF7">
              <w:rPr>
                <w:noProof/>
                <w:webHidden/>
              </w:rPr>
              <w:fldChar w:fldCharType="begin"/>
            </w:r>
            <w:r w:rsidR="00F31DF7">
              <w:rPr>
                <w:noProof/>
                <w:webHidden/>
              </w:rPr>
              <w:instrText xml:space="preserve"> PAGEREF _Toc164279559 \h </w:instrText>
            </w:r>
            <w:r w:rsidR="00F31DF7">
              <w:rPr>
                <w:noProof/>
                <w:webHidden/>
              </w:rPr>
            </w:r>
            <w:r w:rsidR="00F31DF7">
              <w:rPr>
                <w:noProof/>
                <w:webHidden/>
              </w:rPr>
              <w:fldChar w:fldCharType="separate"/>
            </w:r>
            <w:r w:rsidR="008609C2">
              <w:rPr>
                <w:noProof/>
                <w:webHidden/>
              </w:rPr>
              <w:t>4</w:t>
            </w:r>
            <w:r w:rsidR="00F31DF7">
              <w:rPr>
                <w:noProof/>
                <w:webHidden/>
              </w:rPr>
              <w:fldChar w:fldCharType="end"/>
            </w:r>
          </w:hyperlink>
        </w:p>
        <w:p w14:paraId="56AD3591" w14:textId="7C206B77" w:rsidR="00F31DF7" w:rsidRDefault="00000000">
          <w:pPr>
            <w:pStyle w:val="TOC2"/>
            <w:tabs>
              <w:tab w:val="left" w:pos="960"/>
              <w:tab w:val="right" w:leader="dot" w:pos="9396"/>
            </w:tabs>
            <w:rPr>
              <w:noProof/>
              <w:kern w:val="2"/>
              <w:lang w:val="sl-SI" w:eastAsia="sl-SI"/>
              <w14:ligatures w14:val="standardContextual"/>
            </w:rPr>
          </w:pPr>
          <w:hyperlink w:anchor="_Toc164279560" w:history="1">
            <w:r w:rsidR="00F31DF7" w:rsidRPr="00290277">
              <w:rPr>
                <w:rStyle w:val="Hyperlink"/>
                <w:noProof/>
              </w:rPr>
              <w:t>2.2.</w:t>
            </w:r>
            <w:r w:rsidR="00F31DF7">
              <w:rPr>
                <w:noProof/>
                <w:kern w:val="2"/>
                <w:lang w:val="sl-SI" w:eastAsia="sl-SI"/>
                <w14:ligatures w14:val="standardContextual"/>
              </w:rPr>
              <w:tab/>
            </w:r>
            <w:r w:rsidR="00F31DF7" w:rsidRPr="00290277">
              <w:rPr>
                <w:rStyle w:val="Hyperlink"/>
                <w:noProof/>
              </w:rPr>
              <w:t>Methodology for presenting the learning content in the course for teachers</w:t>
            </w:r>
            <w:r w:rsidR="00F31DF7">
              <w:rPr>
                <w:noProof/>
                <w:webHidden/>
              </w:rPr>
              <w:tab/>
            </w:r>
            <w:r w:rsidR="00F31DF7">
              <w:rPr>
                <w:noProof/>
                <w:webHidden/>
              </w:rPr>
              <w:fldChar w:fldCharType="begin"/>
            </w:r>
            <w:r w:rsidR="00F31DF7">
              <w:rPr>
                <w:noProof/>
                <w:webHidden/>
              </w:rPr>
              <w:instrText xml:space="preserve"> PAGEREF _Toc164279560 \h </w:instrText>
            </w:r>
            <w:r w:rsidR="00F31DF7">
              <w:rPr>
                <w:noProof/>
                <w:webHidden/>
              </w:rPr>
            </w:r>
            <w:r w:rsidR="00F31DF7">
              <w:rPr>
                <w:noProof/>
                <w:webHidden/>
              </w:rPr>
              <w:fldChar w:fldCharType="separate"/>
            </w:r>
            <w:r w:rsidR="008609C2">
              <w:rPr>
                <w:noProof/>
                <w:webHidden/>
              </w:rPr>
              <w:t>6</w:t>
            </w:r>
            <w:r w:rsidR="00F31DF7">
              <w:rPr>
                <w:noProof/>
                <w:webHidden/>
              </w:rPr>
              <w:fldChar w:fldCharType="end"/>
            </w:r>
          </w:hyperlink>
        </w:p>
        <w:p w14:paraId="4DECD2BE" w14:textId="13CD1284" w:rsidR="00F31DF7" w:rsidRDefault="00000000">
          <w:pPr>
            <w:pStyle w:val="TOC2"/>
            <w:tabs>
              <w:tab w:val="left" w:pos="720"/>
              <w:tab w:val="right" w:leader="dot" w:pos="9396"/>
            </w:tabs>
            <w:rPr>
              <w:noProof/>
              <w:kern w:val="2"/>
              <w:lang w:val="sl-SI" w:eastAsia="sl-SI"/>
              <w14:ligatures w14:val="standardContextual"/>
            </w:rPr>
          </w:pPr>
          <w:hyperlink w:anchor="_Toc164279561" w:history="1">
            <w:r w:rsidR="00F31DF7" w:rsidRPr="00290277">
              <w:rPr>
                <w:rStyle w:val="Hyperlink"/>
                <w:noProof/>
              </w:rPr>
              <w:t>3.</w:t>
            </w:r>
            <w:r w:rsidR="00F31DF7">
              <w:rPr>
                <w:noProof/>
                <w:kern w:val="2"/>
                <w:lang w:val="sl-SI" w:eastAsia="sl-SI"/>
                <w14:ligatures w14:val="standardContextual"/>
              </w:rPr>
              <w:tab/>
            </w:r>
            <w:r w:rsidR="00F31DF7" w:rsidRPr="00290277">
              <w:rPr>
                <w:rStyle w:val="Hyperlink"/>
                <w:noProof/>
              </w:rPr>
              <w:t>Development of summaries of the topics and courses for promotional purposes</w:t>
            </w:r>
            <w:r w:rsidR="00F31DF7">
              <w:rPr>
                <w:noProof/>
                <w:webHidden/>
              </w:rPr>
              <w:tab/>
            </w:r>
            <w:r w:rsidR="00F31DF7">
              <w:rPr>
                <w:noProof/>
                <w:webHidden/>
              </w:rPr>
              <w:fldChar w:fldCharType="begin"/>
            </w:r>
            <w:r w:rsidR="00F31DF7">
              <w:rPr>
                <w:noProof/>
                <w:webHidden/>
              </w:rPr>
              <w:instrText xml:space="preserve"> PAGEREF _Toc164279561 \h </w:instrText>
            </w:r>
            <w:r w:rsidR="00F31DF7">
              <w:rPr>
                <w:noProof/>
                <w:webHidden/>
              </w:rPr>
            </w:r>
            <w:r w:rsidR="00F31DF7">
              <w:rPr>
                <w:noProof/>
                <w:webHidden/>
              </w:rPr>
              <w:fldChar w:fldCharType="separate"/>
            </w:r>
            <w:r w:rsidR="008609C2">
              <w:rPr>
                <w:noProof/>
                <w:webHidden/>
              </w:rPr>
              <w:t>7</w:t>
            </w:r>
            <w:r w:rsidR="00F31DF7">
              <w:rPr>
                <w:noProof/>
                <w:webHidden/>
              </w:rPr>
              <w:fldChar w:fldCharType="end"/>
            </w:r>
          </w:hyperlink>
        </w:p>
        <w:p w14:paraId="115D9F6A" w14:textId="23705F1F" w:rsidR="00F31DF7" w:rsidRDefault="00000000">
          <w:pPr>
            <w:pStyle w:val="TOC2"/>
            <w:tabs>
              <w:tab w:val="left" w:pos="960"/>
              <w:tab w:val="right" w:leader="dot" w:pos="9396"/>
            </w:tabs>
            <w:rPr>
              <w:noProof/>
              <w:kern w:val="2"/>
              <w:lang w:val="sl-SI" w:eastAsia="sl-SI"/>
              <w14:ligatures w14:val="standardContextual"/>
            </w:rPr>
          </w:pPr>
          <w:hyperlink w:anchor="_Toc164279562" w:history="1">
            <w:r w:rsidR="00F31DF7" w:rsidRPr="00290277">
              <w:rPr>
                <w:rStyle w:val="Hyperlink"/>
                <w:noProof/>
              </w:rPr>
              <w:t>3.1.</w:t>
            </w:r>
            <w:r w:rsidR="00F31DF7">
              <w:rPr>
                <w:noProof/>
                <w:kern w:val="2"/>
                <w:lang w:val="sl-SI" w:eastAsia="sl-SI"/>
                <w14:ligatures w14:val="standardContextual"/>
              </w:rPr>
              <w:tab/>
            </w:r>
            <w:r w:rsidR="00F31DF7" w:rsidRPr="00290277">
              <w:rPr>
                <w:rStyle w:val="Hyperlink"/>
                <w:noProof/>
              </w:rPr>
              <w:t>Summary of the courses for students</w:t>
            </w:r>
            <w:r w:rsidR="00F31DF7">
              <w:rPr>
                <w:noProof/>
                <w:webHidden/>
              </w:rPr>
              <w:tab/>
            </w:r>
            <w:r w:rsidR="00F31DF7">
              <w:rPr>
                <w:noProof/>
                <w:webHidden/>
              </w:rPr>
              <w:fldChar w:fldCharType="begin"/>
            </w:r>
            <w:r w:rsidR="00F31DF7">
              <w:rPr>
                <w:noProof/>
                <w:webHidden/>
              </w:rPr>
              <w:instrText xml:space="preserve"> PAGEREF _Toc164279562 \h </w:instrText>
            </w:r>
            <w:r w:rsidR="00F31DF7">
              <w:rPr>
                <w:noProof/>
                <w:webHidden/>
              </w:rPr>
            </w:r>
            <w:r w:rsidR="00F31DF7">
              <w:rPr>
                <w:noProof/>
                <w:webHidden/>
              </w:rPr>
              <w:fldChar w:fldCharType="separate"/>
            </w:r>
            <w:r w:rsidR="008609C2">
              <w:rPr>
                <w:noProof/>
                <w:webHidden/>
              </w:rPr>
              <w:t>7</w:t>
            </w:r>
            <w:r w:rsidR="00F31DF7">
              <w:rPr>
                <w:noProof/>
                <w:webHidden/>
              </w:rPr>
              <w:fldChar w:fldCharType="end"/>
            </w:r>
          </w:hyperlink>
        </w:p>
        <w:p w14:paraId="4FB9578F" w14:textId="2EDF5A0E" w:rsidR="00F31DF7" w:rsidRDefault="00000000">
          <w:pPr>
            <w:pStyle w:val="TOC2"/>
            <w:tabs>
              <w:tab w:val="left" w:pos="960"/>
              <w:tab w:val="right" w:leader="dot" w:pos="9396"/>
            </w:tabs>
            <w:rPr>
              <w:noProof/>
              <w:kern w:val="2"/>
              <w:lang w:val="sl-SI" w:eastAsia="sl-SI"/>
              <w14:ligatures w14:val="standardContextual"/>
            </w:rPr>
          </w:pPr>
          <w:hyperlink w:anchor="_Toc164279563" w:history="1">
            <w:r w:rsidR="00F31DF7" w:rsidRPr="00290277">
              <w:rPr>
                <w:rStyle w:val="Hyperlink"/>
                <w:noProof/>
              </w:rPr>
              <w:t>3.2.</w:t>
            </w:r>
            <w:r w:rsidR="00F31DF7">
              <w:rPr>
                <w:noProof/>
                <w:kern w:val="2"/>
                <w:lang w:val="sl-SI" w:eastAsia="sl-SI"/>
                <w14:ligatures w14:val="standardContextual"/>
              </w:rPr>
              <w:tab/>
            </w:r>
            <w:r w:rsidR="00F31DF7" w:rsidRPr="00290277">
              <w:rPr>
                <w:rStyle w:val="Hyperlink"/>
                <w:noProof/>
              </w:rPr>
              <w:t>Summary of the courses for teachers</w:t>
            </w:r>
            <w:r w:rsidR="00F31DF7">
              <w:rPr>
                <w:noProof/>
                <w:webHidden/>
              </w:rPr>
              <w:tab/>
            </w:r>
            <w:r w:rsidR="00F31DF7">
              <w:rPr>
                <w:noProof/>
                <w:webHidden/>
              </w:rPr>
              <w:fldChar w:fldCharType="begin"/>
            </w:r>
            <w:r w:rsidR="00F31DF7">
              <w:rPr>
                <w:noProof/>
                <w:webHidden/>
              </w:rPr>
              <w:instrText xml:space="preserve"> PAGEREF _Toc164279563 \h </w:instrText>
            </w:r>
            <w:r w:rsidR="00F31DF7">
              <w:rPr>
                <w:noProof/>
                <w:webHidden/>
              </w:rPr>
            </w:r>
            <w:r w:rsidR="00F31DF7">
              <w:rPr>
                <w:noProof/>
                <w:webHidden/>
              </w:rPr>
              <w:fldChar w:fldCharType="separate"/>
            </w:r>
            <w:r w:rsidR="008609C2">
              <w:rPr>
                <w:noProof/>
                <w:webHidden/>
              </w:rPr>
              <w:t>8</w:t>
            </w:r>
            <w:r w:rsidR="00F31DF7">
              <w:rPr>
                <w:noProof/>
                <w:webHidden/>
              </w:rPr>
              <w:fldChar w:fldCharType="end"/>
            </w:r>
          </w:hyperlink>
        </w:p>
        <w:p w14:paraId="1460EFAE" w14:textId="329FB487" w:rsidR="00F31DF7" w:rsidRDefault="00000000">
          <w:pPr>
            <w:pStyle w:val="TOC2"/>
            <w:tabs>
              <w:tab w:val="left" w:pos="720"/>
              <w:tab w:val="right" w:leader="dot" w:pos="9396"/>
            </w:tabs>
            <w:rPr>
              <w:noProof/>
              <w:kern w:val="2"/>
              <w:lang w:val="sl-SI" w:eastAsia="sl-SI"/>
              <w14:ligatures w14:val="standardContextual"/>
            </w:rPr>
          </w:pPr>
          <w:hyperlink w:anchor="_Toc164279564" w:history="1">
            <w:r w:rsidR="00F31DF7" w:rsidRPr="00290277">
              <w:rPr>
                <w:rStyle w:val="Hyperlink"/>
                <w:noProof/>
              </w:rPr>
              <w:t>4.</w:t>
            </w:r>
            <w:r w:rsidR="00F31DF7">
              <w:rPr>
                <w:noProof/>
                <w:kern w:val="2"/>
                <w:lang w:val="sl-SI" w:eastAsia="sl-SI"/>
                <w14:ligatures w14:val="standardContextual"/>
              </w:rPr>
              <w:tab/>
            </w:r>
            <w:r w:rsidR="00F31DF7" w:rsidRPr="00290277">
              <w:rPr>
                <w:rStyle w:val="Hyperlink"/>
                <w:noProof/>
              </w:rPr>
              <w:t>References</w:t>
            </w:r>
            <w:r w:rsidR="00F31DF7">
              <w:rPr>
                <w:noProof/>
                <w:webHidden/>
              </w:rPr>
              <w:tab/>
            </w:r>
            <w:r w:rsidR="00F31DF7">
              <w:rPr>
                <w:noProof/>
                <w:webHidden/>
              </w:rPr>
              <w:fldChar w:fldCharType="begin"/>
            </w:r>
            <w:r w:rsidR="00F31DF7">
              <w:rPr>
                <w:noProof/>
                <w:webHidden/>
              </w:rPr>
              <w:instrText xml:space="preserve"> PAGEREF _Toc164279564 \h </w:instrText>
            </w:r>
            <w:r w:rsidR="00F31DF7">
              <w:rPr>
                <w:noProof/>
                <w:webHidden/>
              </w:rPr>
            </w:r>
            <w:r w:rsidR="00F31DF7">
              <w:rPr>
                <w:noProof/>
                <w:webHidden/>
              </w:rPr>
              <w:fldChar w:fldCharType="separate"/>
            </w:r>
            <w:r w:rsidR="008609C2">
              <w:rPr>
                <w:noProof/>
                <w:webHidden/>
              </w:rPr>
              <w:t>8</w:t>
            </w:r>
            <w:r w:rsidR="00F31DF7">
              <w:rPr>
                <w:noProof/>
                <w:webHidden/>
              </w:rPr>
              <w:fldChar w:fldCharType="end"/>
            </w:r>
          </w:hyperlink>
        </w:p>
        <w:p w14:paraId="65D79ACF" w14:textId="3A27D0CB" w:rsidR="00F31DF7" w:rsidRDefault="00000000">
          <w:pPr>
            <w:pStyle w:val="TOC1"/>
            <w:rPr>
              <w:noProof/>
              <w:kern w:val="2"/>
              <w:lang w:val="sl-SI" w:eastAsia="sl-SI"/>
              <w14:ligatures w14:val="standardContextual"/>
            </w:rPr>
          </w:pPr>
          <w:hyperlink w:anchor="_Toc164279565" w:history="1">
            <w:r w:rsidR="00F31DF7" w:rsidRPr="00F31DF7">
              <w:rPr>
                <w:rStyle w:val="Hyperlink"/>
                <w:b/>
                <w:bCs/>
                <w:noProof/>
              </w:rPr>
              <w:t>COURSE SYLLABUS</w:t>
            </w:r>
          </w:hyperlink>
        </w:p>
        <w:p w14:paraId="1B5AE4AC" w14:textId="15CB6418" w:rsidR="00F31DF7" w:rsidRDefault="00000000">
          <w:pPr>
            <w:pStyle w:val="TOC2"/>
            <w:tabs>
              <w:tab w:val="right" w:leader="dot" w:pos="9396"/>
            </w:tabs>
            <w:rPr>
              <w:noProof/>
              <w:kern w:val="2"/>
              <w:lang w:val="sl-SI" w:eastAsia="sl-SI"/>
              <w14:ligatures w14:val="standardContextual"/>
            </w:rPr>
          </w:pPr>
          <w:hyperlink w:anchor="_Toc164279566" w:history="1">
            <w:r w:rsidR="00F31DF7" w:rsidRPr="00290277">
              <w:rPr>
                <w:rStyle w:val="Hyperlink"/>
                <w:noProof/>
              </w:rPr>
              <w:t>Couse Syllabus for Green STEM Training Program for Students: Innovative course in Green STEM for student training</w:t>
            </w:r>
            <w:r w:rsidR="00F31DF7" w:rsidRPr="00290277">
              <w:rPr>
                <w:rStyle w:val="Hyperlink"/>
                <w:rFonts w:ascii="Arial" w:hAnsi="Arial" w:cs="Arial"/>
                <w:noProof/>
              </w:rPr>
              <w:t> </w:t>
            </w:r>
            <w:r w:rsidR="00F31DF7">
              <w:rPr>
                <w:noProof/>
                <w:webHidden/>
              </w:rPr>
              <w:tab/>
            </w:r>
            <w:r w:rsidR="00F31DF7">
              <w:rPr>
                <w:noProof/>
                <w:webHidden/>
              </w:rPr>
              <w:fldChar w:fldCharType="begin"/>
            </w:r>
            <w:r w:rsidR="00F31DF7">
              <w:rPr>
                <w:noProof/>
                <w:webHidden/>
              </w:rPr>
              <w:instrText xml:space="preserve"> PAGEREF _Toc164279566 \h </w:instrText>
            </w:r>
            <w:r w:rsidR="00F31DF7">
              <w:rPr>
                <w:noProof/>
                <w:webHidden/>
              </w:rPr>
            </w:r>
            <w:r w:rsidR="00F31DF7">
              <w:rPr>
                <w:noProof/>
                <w:webHidden/>
              </w:rPr>
              <w:fldChar w:fldCharType="separate"/>
            </w:r>
            <w:r w:rsidR="008609C2">
              <w:rPr>
                <w:noProof/>
                <w:webHidden/>
              </w:rPr>
              <w:t>13</w:t>
            </w:r>
            <w:r w:rsidR="00F31DF7">
              <w:rPr>
                <w:noProof/>
                <w:webHidden/>
              </w:rPr>
              <w:fldChar w:fldCharType="end"/>
            </w:r>
          </w:hyperlink>
        </w:p>
        <w:p w14:paraId="09035C6D" w14:textId="22869105" w:rsidR="00F31DF7" w:rsidRDefault="00000000">
          <w:pPr>
            <w:pStyle w:val="TOC2"/>
            <w:tabs>
              <w:tab w:val="right" w:leader="dot" w:pos="9396"/>
            </w:tabs>
            <w:rPr>
              <w:noProof/>
              <w:kern w:val="2"/>
              <w:lang w:val="sl-SI" w:eastAsia="sl-SI"/>
              <w14:ligatures w14:val="standardContextual"/>
            </w:rPr>
          </w:pPr>
          <w:hyperlink w:anchor="_Toc164279567" w:history="1">
            <w:r w:rsidR="00F31DF7" w:rsidRPr="00290277">
              <w:rPr>
                <w:rStyle w:val="Hyperlink"/>
                <w:noProof/>
              </w:rPr>
              <w:t>Couse Syllabus for Green STEM</w:t>
            </w:r>
            <w:r w:rsidR="00F31DF7" w:rsidRPr="00290277">
              <w:rPr>
                <w:rStyle w:val="Hyperlink"/>
                <w:rFonts w:ascii="Arial" w:hAnsi="Arial" w:cs="Arial"/>
                <w:noProof/>
              </w:rPr>
              <w:t> </w:t>
            </w:r>
            <w:r w:rsidR="00F31DF7" w:rsidRPr="00290277">
              <w:rPr>
                <w:rStyle w:val="Hyperlink"/>
                <w:noProof/>
              </w:rPr>
              <w:t>Training Program for Teachers</w:t>
            </w:r>
            <w:r w:rsidR="00F31DF7">
              <w:rPr>
                <w:noProof/>
                <w:webHidden/>
              </w:rPr>
              <w:tab/>
            </w:r>
            <w:r w:rsidR="00F31DF7">
              <w:rPr>
                <w:noProof/>
                <w:webHidden/>
              </w:rPr>
              <w:fldChar w:fldCharType="begin"/>
            </w:r>
            <w:r w:rsidR="00F31DF7">
              <w:rPr>
                <w:noProof/>
                <w:webHidden/>
              </w:rPr>
              <w:instrText xml:space="preserve"> PAGEREF _Toc164279567 \h </w:instrText>
            </w:r>
            <w:r w:rsidR="00F31DF7">
              <w:rPr>
                <w:noProof/>
                <w:webHidden/>
              </w:rPr>
            </w:r>
            <w:r w:rsidR="00F31DF7">
              <w:rPr>
                <w:noProof/>
                <w:webHidden/>
              </w:rPr>
              <w:fldChar w:fldCharType="separate"/>
            </w:r>
            <w:r w:rsidR="008609C2">
              <w:rPr>
                <w:noProof/>
                <w:webHidden/>
              </w:rPr>
              <w:t>28</w:t>
            </w:r>
            <w:r w:rsidR="00F31DF7">
              <w:rPr>
                <w:noProof/>
                <w:webHidden/>
              </w:rPr>
              <w:fldChar w:fldCharType="end"/>
            </w:r>
          </w:hyperlink>
        </w:p>
        <w:p w14:paraId="60FD6F14" w14:textId="13963EE5" w:rsidR="00F31DF7" w:rsidRDefault="00000000">
          <w:pPr>
            <w:pStyle w:val="TOC2"/>
            <w:tabs>
              <w:tab w:val="right" w:leader="dot" w:pos="9396"/>
            </w:tabs>
            <w:rPr>
              <w:noProof/>
              <w:kern w:val="2"/>
              <w:lang w:val="sl-SI" w:eastAsia="sl-SI"/>
              <w14:ligatures w14:val="standardContextual"/>
            </w:rPr>
          </w:pPr>
          <w:hyperlink w:anchor="_Toc164279568" w:history="1">
            <w:r w:rsidR="00F31DF7" w:rsidRPr="00290277">
              <w:rPr>
                <w:rStyle w:val="Hyperlink"/>
                <w:noProof/>
              </w:rPr>
              <w:t>Couse Syllabus for Green STEM Training Program for Students of Pedagogical Sciences: Sustainable Technologies in Science Education</w:t>
            </w:r>
            <w:r w:rsidR="00F31DF7" w:rsidRPr="00290277">
              <w:rPr>
                <w:rStyle w:val="Hyperlink"/>
                <w:rFonts w:ascii="Arial" w:hAnsi="Arial" w:cs="Arial"/>
                <w:noProof/>
              </w:rPr>
              <w:t> </w:t>
            </w:r>
            <w:r w:rsidR="00F31DF7">
              <w:rPr>
                <w:noProof/>
                <w:webHidden/>
              </w:rPr>
              <w:tab/>
            </w:r>
            <w:r w:rsidR="00F31DF7">
              <w:rPr>
                <w:noProof/>
                <w:webHidden/>
              </w:rPr>
              <w:fldChar w:fldCharType="begin"/>
            </w:r>
            <w:r w:rsidR="00F31DF7">
              <w:rPr>
                <w:noProof/>
                <w:webHidden/>
              </w:rPr>
              <w:instrText xml:space="preserve"> PAGEREF _Toc164279568 \h </w:instrText>
            </w:r>
            <w:r w:rsidR="00F31DF7">
              <w:rPr>
                <w:noProof/>
                <w:webHidden/>
              </w:rPr>
            </w:r>
            <w:r w:rsidR="00F31DF7">
              <w:rPr>
                <w:noProof/>
                <w:webHidden/>
              </w:rPr>
              <w:fldChar w:fldCharType="separate"/>
            </w:r>
            <w:r w:rsidR="008609C2">
              <w:rPr>
                <w:noProof/>
                <w:webHidden/>
              </w:rPr>
              <w:t>47</w:t>
            </w:r>
            <w:r w:rsidR="00F31DF7">
              <w:rPr>
                <w:noProof/>
                <w:webHidden/>
              </w:rPr>
              <w:fldChar w:fldCharType="end"/>
            </w:r>
          </w:hyperlink>
        </w:p>
        <w:p w14:paraId="759B35EB" w14:textId="25197F96" w:rsidR="00F31DF7" w:rsidRDefault="00000000">
          <w:pPr>
            <w:pStyle w:val="TOC1"/>
            <w:rPr>
              <w:noProof/>
              <w:kern w:val="2"/>
              <w:lang w:val="sl-SI" w:eastAsia="sl-SI"/>
              <w14:ligatures w14:val="standardContextual"/>
            </w:rPr>
          </w:pPr>
          <w:hyperlink w:anchor="_Toc164279569" w:history="1">
            <w:r w:rsidR="00F31DF7" w:rsidRPr="00F31DF7">
              <w:rPr>
                <w:rStyle w:val="Hyperlink"/>
                <w:b/>
                <w:bCs/>
                <w:noProof/>
              </w:rPr>
              <w:t>TEACHING MATERIALS AND EXAMPLES OF GOOD PRACTICES</w:t>
            </w:r>
          </w:hyperlink>
        </w:p>
        <w:p w14:paraId="5E70688A" w14:textId="540BAA85" w:rsidR="00F31DF7" w:rsidRDefault="00000000">
          <w:pPr>
            <w:pStyle w:val="TOC2"/>
            <w:tabs>
              <w:tab w:val="right" w:leader="dot" w:pos="9396"/>
            </w:tabs>
            <w:rPr>
              <w:noProof/>
              <w:kern w:val="2"/>
              <w:lang w:val="sl-SI" w:eastAsia="sl-SI"/>
              <w14:ligatures w14:val="standardContextual"/>
            </w:rPr>
          </w:pPr>
          <w:hyperlink w:anchor="_Toc164279570" w:history="1">
            <w:r w:rsidR="00F31DF7" w:rsidRPr="00290277">
              <w:rPr>
                <w:rStyle w:val="Hyperlink"/>
                <w:noProof/>
              </w:rPr>
              <w:t>Teaching materials for Green STEM Training Program for Students: Innovative course in Green STEM for student training</w:t>
            </w:r>
            <w:r w:rsidR="00F31DF7" w:rsidRPr="00290277">
              <w:rPr>
                <w:rStyle w:val="Hyperlink"/>
                <w:rFonts w:ascii="Arial" w:hAnsi="Arial" w:cs="Arial"/>
                <w:noProof/>
              </w:rPr>
              <w:t> </w:t>
            </w:r>
            <w:r w:rsidR="00F31DF7">
              <w:rPr>
                <w:noProof/>
                <w:webHidden/>
              </w:rPr>
              <w:tab/>
            </w:r>
            <w:r w:rsidR="00F31DF7">
              <w:rPr>
                <w:noProof/>
                <w:webHidden/>
              </w:rPr>
              <w:fldChar w:fldCharType="begin"/>
            </w:r>
            <w:r w:rsidR="00F31DF7">
              <w:rPr>
                <w:noProof/>
                <w:webHidden/>
              </w:rPr>
              <w:instrText xml:space="preserve"> PAGEREF _Toc164279570 \h </w:instrText>
            </w:r>
            <w:r w:rsidR="00F31DF7">
              <w:rPr>
                <w:noProof/>
                <w:webHidden/>
              </w:rPr>
            </w:r>
            <w:r w:rsidR="00F31DF7">
              <w:rPr>
                <w:noProof/>
                <w:webHidden/>
              </w:rPr>
              <w:fldChar w:fldCharType="separate"/>
            </w:r>
            <w:r w:rsidR="008609C2">
              <w:rPr>
                <w:noProof/>
                <w:webHidden/>
              </w:rPr>
              <w:t>52</w:t>
            </w:r>
            <w:r w:rsidR="00F31DF7">
              <w:rPr>
                <w:noProof/>
                <w:webHidden/>
              </w:rPr>
              <w:fldChar w:fldCharType="end"/>
            </w:r>
          </w:hyperlink>
        </w:p>
        <w:p w14:paraId="19674CD4" w14:textId="1B3AB8FC" w:rsidR="00F31DF7" w:rsidRDefault="00000000">
          <w:pPr>
            <w:pStyle w:val="TOC3"/>
            <w:tabs>
              <w:tab w:val="right" w:leader="dot" w:pos="9396"/>
            </w:tabs>
            <w:rPr>
              <w:noProof/>
              <w:kern w:val="2"/>
              <w:lang w:val="sl-SI" w:eastAsia="sl-SI"/>
              <w14:ligatures w14:val="standardContextual"/>
            </w:rPr>
          </w:pPr>
          <w:hyperlink w:anchor="_Toc164279571" w:history="1">
            <w:r w:rsidR="00F31DF7" w:rsidRPr="00290277">
              <w:rPr>
                <w:rStyle w:val="Hyperlink"/>
                <w:noProof/>
              </w:rPr>
              <w:t>Example: Utilizing Solar Energy</w:t>
            </w:r>
            <w:r w:rsidR="00F31DF7">
              <w:rPr>
                <w:noProof/>
                <w:webHidden/>
              </w:rPr>
              <w:tab/>
            </w:r>
            <w:r w:rsidR="00F31DF7">
              <w:rPr>
                <w:noProof/>
                <w:webHidden/>
              </w:rPr>
              <w:fldChar w:fldCharType="begin"/>
            </w:r>
            <w:r w:rsidR="00F31DF7">
              <w:rPr>
                <w:noProof/>
                <w:webHidden/>
              </w:rPr>
              <w:instrText xml:space="preserve"> PAGEREF _Toc164279571 \h </w:instrText>
            </w:r>
            <w:r w:rsidR="00F31DF7">
              <w:rPr>
                <w:noProof/>
                <w:webHidden/>
              </w:rPr>
            </w:r>
            <w:r w:rsidR="00F31DF7">
              <w:rPr>
                <w:noProof/>
                <w:webHidden/>
              </w:rPr>
              <w:fldChar w:fldCharType="separate"/>
            </w:r>
            <w:r w:rsidR="008609C2">
              <w:rPr>
                <w:noProof/>
                <w:webHidden/>
              </w:rPr>
              <w:t>52</w:t>
            </w:r>
            <w:r w:rsidR="00F31DF7">
              <w:rPr>
                <w:noProof/>
                <w:webHidden/>
              </w:rPr>
              <w:fldChar w:fldCharType="end"/>
            </w:r>
          </w:hyperlink>
        </w:p>
        <w:p w14:paraId="7E36CCF7" w14:textId="5B7CFE8F" w:rsidR="00F31DF7" w:rsidRDefault="00000000">
          <w:pPr>
            <w:pStyle w:val="TOC3"/>
            <w:tabs>
              <w:tab w:val="right" w:leader="dot" w:pos="9396"/>
            </w:tabs>
            <w:rPr>
              <w:noProof/>
              <w:kern w:val="2"/>
              <w:lang w:val="sl-SI" w:eastAsia="sl-SI"/>
              <w14:ligatures w14:val="standardContextual"/>
            </w:rPr>
          </w:pPr>
          <w:hyperlink w:anchor="_Toc164279573" w:history="1">
            <w:r w:rsidR="00F31DF7" w:rsidRPr="00290277">
              <w:rPr>
                <w:rStyle w:val="Hyperlink"/>
                <w:noProof/>
              </w:rPr>
              <w:t>Example: Harnessing Wind Power</w:t>
            </w:r>
            <w:r w:rsidR="00F31DF7">
              <w:rPr>
                <w:noProof/>
                <w:webHidden/>
              </w:rPr>
              <w:tab/>
            </w:r>
            <w:r w:rsidR="00F31DF7">
              <w:rPr>
                <w:noProof/>
                <w:webHidden/>
              </w:rPr>
              <w:fldChar w:fldCharType="begin"/>
            </w:r>
            <w:r w:rsidR="00F31DF7">
              <w:rPr>
                <w:noProof/>
                <w:webHidden/>
              </w:rPr>
              <w:instrText xml:space="preserve"> PAGEREF _Toc164279573 \h </w:instrText>
            </w:r>
            <w:r w:rsidR="00F31DF7">
              <w:rPr>
                <w:noProof/>
                <w:webHidden/>
              </w:rPr>
            </w:r>
            <w:r w:rsidR="00F31DF7">
              <w:rPr>
                <w:noProof/>
                <w:webHidden/>
              </w:rPr>
              <w:fldChar w:fldCharType="separate"/>
            </w:r>
            <w:r w:rsidR="008609C2">
              <w:rPr>
                <w:noProof/>
                <w:webHidden/>
              </w:rPr>
              <w:t>64</w:t>
            </w:r>
            <w:r w:rsidR="00F31DF7">
              <w:rPr>
                <w:noProof/>
                <w:webHidden/>
              </w:rPr>
              <w:fldChar w:fldCharType="end"/>
            </w:r>
          </w:hyperlink>
        </w:p>
        <w:p w14:paraId="17622AF3" w14:textId="334B32A1" w:rsidR="00F31DF7" w:rsidRDefault="00000000">
          <w:pPr>
            <w:pStyle w:val="TOC3"/>
            <w:tabs>
              <w:tab w:val="right" w:leader="dot" w:pos="9396"/>
            </w:tabs>
            <w:rPr>
              <w:noProof/>
              <w:kern w:val="2"/>
              <w:lang w:val="sl-SI" w:eastAsia="sl-SI"/>
              <w14:ligatures w14:val="standardContextual"/>
            </w:rPr>
          </w:pPr>
          <w:hyperlink w:anchor="_Toc164279574" w:history="1">
            <w:r w:rsidR="00F31DF7" w:rsidRPr="00290277">
              <w:rPr>
                <w:rStyle w:val="Hyperlink"/>
                <w:noProof/>
              </w:rPr>
              <w:t>Example: The Impact of CO</w:t>
            </w:r>
            <w:r w:rsidR="00F31DF7" w:rsidRPr="00290277">
              <w:rPr>
                <w:rStyle w:val="Hyperlink"/>
                <w:noProof/>
                <w:vertAlign w:val="subscript"/>
              </w:rPr>
              <w:t>2</w:t>
            </w:r>
            <w:r w:rsidR="00F31DF7" w:rsidRPr="00290277">
              <w:rPr>
                <w:rStyle w:val="Hyperlink"/>
                <w:noProof/>
              </w:rPr>
              <w:t xml:space="preserve"> Footprint and Implementing Reduction Strategies</w:t>
            </w:r>
            <w:r w:rsidR="00F31DF7">
              <w:rPr>
                <w:noProof/>
                <w:webHidden/>
              </w:rPr>
              <w:tab/>
            </w:r>
            <w:r w:rsidR="00F31DF7">
              <w:rPr>
                <w:noProof/>
                <w:webHidden/>
              </w:rPr>
              <w:fldChar w:fldCharType="begin"/>
            </w:r>
            <w:r w:rsidR="00F31DF7">
              <w:rPr>
                <w:noProof/>
                <w:webHidden/>
              </w:rPr>
              <w:instrText xml:space="preserve"> PAGEREF _Toc164279574 \h </w:instrText>
            </w:r>
            <w:r w:rsidR="00F31DF7">
              <w:rPr>
                <w:noProof/>
                <w:webHidden/>
              </w:rPr>
            </w:r>
            <w:r w:rsidR="00F31DF7">
              <w:rPr>
                <w:noProof/>
                <w:webHidden/>
              </w:rPr>
              <w:fldChar w:fldCharType="separate"/>
            </w:r>
            <w:r w:rsidR="008609C2">
              <w:rPr>
                <w:noProof/>
                <w:webHidden/>
              </w:rPr>
              <w:t>76</w:t>
            </w:r>
            <w:r w:rsidR="00F31DF7">
              <w:rPr>
                <w:noProof/>
                <w:webHidden/>
              </w:rPr>
              <w:fldChar w:fldCharType="end"/>
            </w:r>
          </w:hyperlink>
        </w:p>
        <w:p w14:paraId="2C1672A3" w14:textId="20F2FCFC" w:rsidR="00F31DF7" w:rsidRDefault="00000000">
          <w:pPr>
            <w:pStyle w:val="TOC2"/>
            <w:tabs>
              <w:tab w:val="right" w:leader="dot" w:pos="9396"/>
            </w:tabs>
            <w:rPr>
              <w:noProof/>
              <w:kern w:val="2"/>
              <w:lang w:val="sl-SI" w:eastAsia="sl-SI"/>
              <w14:ligatures w14:val="standardContextual"/>
            </w:rPr>
          </w:pPr>
          <w:hyperlink w:anchor="_Toc164279575" w:history="1">
            <w:r w:rsidR="00F31DF7" w:rsidRPr="00290277">
              <w:rPr>
                <w:rStyle w:val="Hyperlink"/>
                <w:noProof/>
              </w:rPr>
              <w:t>Teaching materials for Green STEM Training Program for Teachers</w:t>
            </w:r>
            <w:r w:rsidR="00F31DF7">
              <w:rPr>
                <w:noProof/>
                <w:webHidden/>
              </w:rPr>
              <w:tab/>
            </w:r>
            <w:r w:rsidR="00F31DF7">
              <w:rPr>
                <w:noProof/>
                <w:webHidden/>
              </w:rPr>
              <w:fldChar w:fldCharType="begin"/>
            </w:r>
            <w:r w:rsidR="00F31DF7">
              <w:rPr>
                <w:noProof/>
                <w:webHidden/>
              </w:rPr>
              <w:instrText xml:space="preserve"> PAGEREF _Toc164279575 \h </w:instrText>
            </w:r>
            <w:r w:rsidR="00F31DF7">
              <w:rPr>
                <w:noProof/>
                <w:webHidden/>
              </w:rPr>
            </w:r>
            <w:r w:rsidR="00F31DF7">
              <w:rPr>
                <w:noProof/>
                <w:webHidden/>
              </w:rPr>
              <w:fldChar w:fldCharType="separate"/>
            </w:r>
            <w:r w:rsidR="008609C2">
              <w:rPr>
                <w:noProof/>
                <w:webHidden/>
              </w:rPr>
              <w:t>88</w:t>
            </w:r>
            <w:r w:rsidR="00F31DF7">
              <w:rPr>
                <w:noProof/>
                <w:webHidden/>
              </w:rPr>
              <w:fldChar w:fldCharType="end"/>
            </w:r>
          </w:hyperlink>
        </w:p>
        <w:p w14:paraId="7438A031" w14:textId="0969E4EA" w:rsidR="00F31DF7" w:rsidRDefault="00000000">
          <w:pPr>
            <w:pStyle w:val="TOC3"/>
            <w:tabs>
              <w:tab w:val="right" w:leader="dot" w:pos="9396"/>
            </w:tabs>
            <w:rPr>
              <w:noProof/>
              <w:kern w:val="2"/>
              <w:lang w:val="sl-SI" w:eastAsia="sl-SI"/>
              <w14:ligatures w14:val="standardContextual"/>
            </w:rPr>
          </w:pPr>
          <w:hyperlink w:anchor="_Toc164279576" w:history="1">
            <w:r w:rsidR="00F31DF7" w:rsidRPr="00290277">
              <w:rPr>
                <w:rStyle w:val="Hyperlink"/>
                <w:noProof/>
              </w:rPr>
              <w:t>Example: Renewable Energy Sources Salt Tower &amp; 24/7 (uninterrupted) Solar Energy Usage</w:t>
            </w:r>
            <w:r w:rsidR="00F31DF7">
              <w:rPr>
                <w:noProof/>
                <w:webHidden/>
              </w:rPr>
              <w:tab/>
            </w:r>
            <w:r w:rsidR="00F31DF7">
              <w:rPr>
                <w:noProof/>
                <w:webHidden/>
              </w:rPr>
              <w:fldChar w:fldCharType="begin"/>
            </w:r>
            <w:r w:rsidR="00F31DF7">
              <w:rPr>
                <w:noProof/>
                <w:webHidden/>
              </w:rPr>
              <w:instrText xml:space="preserve"> PAGEREF _Toc164279576 \h </w:instrText>
            </w:r>
            <w:r w:rsidR="00F31DF7">
              <w:rPr>
                <w:noProof/>
                <w:webHidden/>
              </w:rPr>
            </w:r>
            <w:r w:rsidR="00F31DF7">
              <w:rPr>
                <w:noProof/>
                <w:webHidden/>
              </w:rPr>
              <w:fldChar w:fldCharType="separate"/>
            </w:r>
            <w:r w:rsidR="008609C2">
              <w:rPr>
                <w:noProof/>
                <w:webHidden/>
              </w:rPr>
              <w:t>88</w:t>
            </w:r>
            <w:r w:rsidR="00F31DF7">
              <w:rPr>
                <w:noProof/>
                <w:webHidden/>
              </w:rPr>
              <w:fldChar w:fldCharType="end"/>
            </w:r>
          </w:hyperlink>
        </w:p>
        <w:p w14:paraId="3B6674DB" w14:textId="20D223D5" w:rsidR="00F31DF7" w:rsidRDefault="00000000">
          <w:pPr>
            <w:pStyle w:val="TOC3"/>
            <w:tabs>
              <w:tab w:val="right" w:leader="dot" w:pos="9396"/>
            </w:tabs>
            <w:rPr>
              <w:noProof/>
              <w:kern w:val="2"/>
              <w:lang w:val="sl-SI" w:eastAsia="sl-SI"/>
              <w14:ligatures w14:val="standardContextual"/>
            </w:rPr>
          </w:pPr>
          <w:hyperlink w:anchor="_Toc164279577" w:history="1">
            <w:r w:rsidR="00F31DF7" w:rsidRPr="00290277">
              <w:rPr>
                <w:rStyle w:val="Hyperlink"/>
                <w:noProof/>
              </w:rPr>
              <w:t>Example: Biomimicry Nanofabrics &amp; Environmental Industry Practices</w:t>
            </w:r>
            <w:r w:rsidR="00F31DF7">
              <w:rPr>
                <w:noProof/>
                <w:webHidden/>
              </w:rPr>
              <w:tab/>
            </w:r>
            <w:r w:rsidR="00F31DF7">
              <w:rPr>
                <w:noProof/>
                <w:webHidden/>
              </w:rPr>
              <w:fldChar w:fldCharType="begin"/>
            </w:r>
            <w:r w:rsidR="00F31DF7">
              <w:rPr>
                <w:noProof/>
                <w:webHidden/>
              </w:rPr>
              <w:instrText xml:space="preserve"> PAGEREF _Toc164279577 \h </w:instrText>
            </w:r>
            <w:r w:rsidR="00F31DF7">
              <w:rPr>
                <w:noProof/>
                <w:webHidden/>
              </w:rPr>
            </w:r>
            <w:r w:rsidR="00F31DF7">
              <w:rPr>
                <w:noProof/>
                <w:webHidden/>
              </w:rPr>
              <w:fldChar w:fldCharType="separate"/>
            </w:r>
            <w:r w:rsidR="008609C2">
              <w:rPr>
                <w:noProof/>
                <w:webHidden/>
              </w:rPr>
              <w:t>88</w:t>
            </w:r>
            <w:r w:rsidR="00F31DF7">
              <w:rPr>
                <w:noProof/>
                <w:webHidden/>
              </w:rPr>
              <w:fldChar w:fldCharType="end"/>
            </w:r>
          </w:hyperlink>
        </w:p>
        <w:p w14:paraId="649DD58A" w14:textId="0E763F47" w:rsidR="00F31DF7" w:rsidRDefault="00000000">
          <w:pPr>
            <w:pStyle w:val="TOC3"/>
            <w:tabs>
              <w:tab w:val="right" w:leader="dot" w:pos="9396"/>
            </w:tabs>
            <w:rPr>
              <w:noProof/>
              <w:kern w:val="2"/>
              <w:lang w:val="sl-SI" w:eastAsia="sl-SI"/>
              <w14:ligatures w14:val="standardContextual"/>
            </w:rPr>
          </w:pPr>
          <w:hyperlink w:anchor="_Toc164279578" w:history="1">
            <w:r w:rsidR="00F31DF7" w:rsidRPr="00290277">
              <w:rPr>
                <w:rStyle w:val="Hyperlink"/>
                <w:noProof/>
              </w:rPr>
              <w:t>Example: Environmental monitoring tools Meriç River Water Quality</w:t>
            </w:r>
            <w:r w:rsidR="00F31DF7">
              <w:rPr>
                <w:noProof/>
                <w:webHidden/>
              </w:rPr>
              <w:tab/>
            </w:r>
            <w:r w:rsidR="00F31DF7">
              <w:rPr>
                <w:noProof/>
                <w:webHidden/>
              </w:rPr>
              <w:fldChar w:fldCharType="begin"/>
            </w:r>
            <w:r w:rsidR="00F31DF7">
              <w:rPr>
                <w:noProof/>
                <w:webHidden/>
              </w:rPr>
              <w:instrText xml:space="preserve"> PAGEREF _Toc164279578 \h </w:instrText>
            </w:r>
            <w:r w:rsidR="00F31DF7">
              <w:rPr>
                <w:noProof/>
                <w:webHidden/>
              </w:rPr>
            </w:r>
            <w:r w:rsidR="00F31DF7">
              <w:rPr>
                <w:noProof/>
                <w:webHidden/>
              </w:rPr>
              <w:fldChar w:fldCharType="separate"/>
            </w:r>
            <w:r w:rsidR="008609C2">
              <w:rPr>
                <w:noProof/>
                <w:webHidden/>
              </w:rPr>
              <w:t>100</w:t>
            </w:r>
            <w:r w:rsidR="00F31DF7">
              <w:rPr>
                <w:noProof/>
                <w:webHidden/>
              </w:rPr>
              <w:fldChar w:fldCharType="end"/>
            </w:r>
          </w:hyperlink>
        </w:p>
        <w:p w14:paraId="16160320" w14:textId="4827C2E9" w:rsidR="00F31DF7" w:rsidRDefault="00000000">
          <w:pPr>
            <w:pStyle w:val="TOC3"/>
            <w:tabs>
              <w:tab w:val="right" w:leader="dot" w:pos="9396"/>
            </w:tabs>
            <w:rPr>
              <w:noProof/>
              <w:kern w:val="2"/>
              <w:lang w:val="sl-SI" w:eastAsia="sl-SI"/>
              <w14:ligatures w14:val="standardContextual"/>
            </w:rPr>
          </w:pPr>
          <w:hyperlink w:anchor="_Toc164279579" w:history="1">
            <w:r w:rsidR="00F31DF7" w:rsidRPr="00290277">
              <w:rPr>
                <w:rStyle w:val="Hyperlink"/>
                <w:noProof/>
              </w:rPr>
              <w:t>Example: Green Agriculture and Industrial Products: Pectins from Sunflower Head</w:t>
            </w:r>
            <w:r w:rsidR="00F31DF7">
              <w:rPr>
                <w:noProof/>
                <w:webHidden/>
              </w:rPr>
              <w:tab/>
            </w:r>
            <w:r w:rsidR="00F31DF7">
              <w:rPr>
                <w:noProof/>
                <w:webHidden/>
              </w:rPr>
              <w:fldChar w:fldCharType="begin"/>
            </w:r>
            <w:r w:rsidR="00F31DF7">
              <w:rPr>
                <w:noProof/>
                <w:webHidden/>
              </w:rPr>
              <w:instrText xml:space="preserve"> PAGEREF _Toc164279579 \h </w:instrText>
            </w:r>
            <w:r w:rsidR="00F31DF7">
              <w:rPr>
                <w:noProof/>
                <w:webHidden/>
              </w:rPr>
            </w:r>
            <w:r w:rsidR="00F31DF7">
              <w:rPr>
                <w:noProof/>
                <w:webHidden/>
              </w:rPr>
              <w:fldChar w:fldCharType="separate"/>
            </w:r>
            <w:r w:rsidR="008609C2">
              <w:rPr>
                <w:noProof/>
                <w:webHidden/>
              </w:rPr>
              <w:t>113</w:t>
            </w:r>
            <w:r w:rsidR="00F31DF7">
              <w:rPr>
                <w:noProof/>
                <w:webHidden/>
              </w:rPr>
              <w:fldChar w:fldCharType="end"/>
            </w:r>
          </w:hyperlink>
        </w:p>
        <w:p w14:paraId="65829CFE" w14:textId="076B1A88" w:rsidR="00F31DF7" w:rsidRDefault="00000000">
          <w:pPr>
            <w:pStyle w:val="TOC3"/>
            <w:tabs>
              <w:tab w:val="right" w:leader="dot" w:pos="9396"/>
            </w:tabs>
            <w:rPr>
              <w:noProof/>
              <w:kern w:val="2"/>
              <w:lang w:val="sl-SI" w:eastAsia="sl-SI"/>
              <w14:ligatures w14:val="standardContextual"/>
            </w:rPr>
          </w:pPr>
          <w:hyperlink w:anchor="_Toc164279580" w:history="1">
            <w:r w:rsidR="00F31DF7" w:rsidRPr="00290277">
              <w:rPr>
                <w:rStyle w:val="Hyperlink"/>
                <w:noProof/>
              </w:rPr>
              <w:t>Example: Solar Powered Food Dryer</w:t>
            </w:r>
            <w:r w:rsidR="00F31DF7">
              <w:rPr>
                <w:noProof/>
                <w:webHidden/>
              </w:rPr>
              <w:tab/>
            </w:r>
            <w:r w:rsidR="00F31DF7">
              <w:rPr>
                <w:noProof/>
                <w:webHidden/>
              </w:rPr>
              <w:fldChar w:fldCharType="begin"/>
            </w:r>
            <w:r w:rsidR="00F31DF7">
              <w:rPr>
                <w:noProof/>
                <w:webHidden/>
              </w:rPr>
              <w:instrText xml:space="preserve"> PAGEREF _Toc164279580 \h </w:instrText>
            </w:r>
            <w:r w:rsidR="00F31DF7">
              <w:rPr>
                <w:noProof/>
                <w:webHidden/>
              </w:rPr>
            </w:r>
            <w:r w:rsidR="00F31DF7">
              <w:rPr>
                <w:noProof/>
                <w:webHidden/>
              </w:rPr>
              <w:fldChar w:fldCharType="separate"/>
            </w:r>
            <w:r w:rsidR="008609C2">
              <w:rPr>
                <w:noProof/>
                <w:webHidden/>
              </w:rPr>
              <w:t>123</w:t>
            </w:r>
            <w:r w:rsidR="00F31DF7">
              <w:rPr>
                <w:noProof/>
                <w:webHidden/>
              </w:rPr>
              <w:fldChar w:fldCharType="end"/>
            </w:r>
          </w:hyperlink>
        </w:p>
        <w:p w14:paraId="5ECDA938" w14:textId="56FA8C0B" w:rsidR="00F31DF7" w:rsidRDefault="00000000">
          <w:pPr>
            <w:pStyle w:val="TOC3"/>
            <w:tabs>
              <w:tab w:val="right" w:leader="dot" w:pos="9396"/>
            </w:tabs>
            <w:rPr>
              <w:noProof/>
              <w:kern w:val="2"/>
              <w:lang w:val="sl-SI" w:eastAsia="sl-SI"/>
              <w14:ligatures w14:val="standardContextual"/>
            </w:rPr>
          </w:pPr>
          <w:hyperlink w:anchor="_Toc164279581" w:history="1">
            <w:r w:rsidR="00F31DF7" w:rsidRPr="00290277">
              <w:rPr>
                <w:rStyle w:val="Hyperlink"/>
                <w:noProof/>
              </w:rPr>
              <w:t>Example: Atmospheric Water Harvesting</w:t>
            </w:r>
            <w:r w:rsidR="00F31DF7">
              <w:rPr>
                <w:noProof/>
                <w:webHidden/>
              </w:rPr>
              <w:tab/>
            </w:r>
            <w:r w:rsidR="00F31DF7">
              <w:rPr>
                <w:noProof/>
                <w:webHidden/>
              </w:rPr>
              <w:fldChar w:fldCharType="begin"/>
            </w:r>
            <w:r w:rsidR="00F31DF7">
              <w:rPr>
                <w:noProof/>
                <w:webHidden/>
              </w:rPr>
              <w:instrText xml:space="preserve"> PAGEREF _Toc164279581 \h </w:instrText>
            </w:r>
            <w:r w:rsidR="00F31DF7">
              <w:rPr>
                <w:noProof/>
                <w:webHidden/>
              </w:rPr>
            </w:r>
            <w:r w:rsidR="00F31DF7">
              <w:rPr>
                <w:noProof/>
                <w:webHidden/>
              </w:rPr>
              <w:fldChar w:fldCharType="separate"/>
            </w:r>
            <w:r w:rsidR="008609C2">
              <w:rPr>
                <w:noProof/>
                <w:webHidden/>
              </w:rPr>
              <w:t>141</w:t>
            </w:r>
            <w:r w:rsidR="00F31DF7">
              <w:rPr>
                <w:noProof/>
                <w:webHidden/>
              </w:rPr>
              <w:fldChar w:fldCharType="end"/>
            </w:r>
          </w:hyperlink>
        </w:p>
        <w:p w14:paraId="12E1A73B" w14:textId="0D4A517E" w:rsidR="00F31DF7" w:rsidRDefault="00000000">
          <w:pPr>
            <w:pStyle w:val="TOC2"/>
            <w:tabs>
              <w:tab w:val="right" w:leader="dot" w:pos="9396"/>
            </w:tabs>
            <w:rPr>
              <w:noProof/>
              <w:kern w:val="2"/>
              <w:lang w:val="sl-SI" w:eastAsia="sl-SI"/>
              <w14:ligatures w14:val="standardContextual"/>
            </w:rPr>
          </w:pPr>
          <w:hyperlink w:anchor="_Toc164279582" w:history="1">
            <w:r w:rsidR="00F31DF7" w:rsidRPr="00290277">
              <w:rPr>
                <w:rStyle w:val="Hyperlink"/>
                <w:noProof/>
              </w:rPr>
              <w:t>Teaching materials for Green STEM Training Program for Students of Pedagogical Sciences: Sustainable Technologies in Science Education</w:t>
            </w:r>
            <w:r w:rsidR="00F31DF7">
              <w:rPr>
                <w:noProof/>
                <w:webHidden/>
              </w:rPr>
              <w:tab/>
            </w:r>
            <w:r w:rsidR="00F31DF7">
              <w:rPr>
                <w:noProof/>
                <w:webHidden/>
              </w:rPr>
              <w:fldChar w:fldCharType="begin"/>
            </w:r>
            <w:r w:rsidR="00F31DF7">
              <w:rPr>
                <w:noProof/>
                <w:webHidden/>
              </w:rPr>
              <w:instrText xml:space="preserve"> PAGEREF _Toc164279582 \h </w:instrText>
            </w:r>
            <w:r w:rsidR="00F31DF7">
              <w:rPr>
                <w:noProof/>
                <w:webHidden/>
              </w:rPr>
            </w:r>
            <w:r w:rsidR="00F31DF7">
              <w:rPr>
                <w:noProof/>
                <w:webHidden/>
              </w:rPr>
              <w:fldChar w:fldCharType="separate"/>
            </w:r>
            <w:r w:rsidR="008609C2">
              <w:rPr>
                <w:noProof/>
                <w:webHidden/>
              </w:rPr>
              <w:t>182</w:t>
            </w:r>
            <w:r w:rsidR="00F31DF7">
              <w:rPr>
                <w:noProof/>
                <w:webHidden/>
              </w:rPr>
              <w:fldChar w:fldCharType="end"/>
            </w:r>
          </w:hyperlink>
        </w:p>
        <w:p w14:paraId="75D94CC2" w14:textId="3C29E2FB" w:rsidR="00F31DF7" w:rsidRDefault="00000000">
          <w:pPr>
            <w:pStyle w:val="TOC3"/>
            <w:tabs>
              <w:tab w:val="right" w:leader="dot" w:pos="9396"/>
            </w:tabs>
            <w:rPr>
              <w:noProof/>
              <w:kern w:val="2"/>
              <w:lang w:val="sl-SI" w:eastAsia="sl-SI"/>
              <w14:ligatures w14:val="standardContextual"/>
            </w:rPr>
          </w:pPr>
          <w:hyperlink w:anchor="_Toc164279583" w:history="1">
            <w:r w:rsidR="00F31DF7" w:rsidRPr="00290277">
              <w:rPr>
                <w:rStyle w:val="Hyperlink"/>
                <w:noProof/>
              </w:rPr>
              <w:t>Example: Sustainable Technologies in Science Education - Part 1. Teaching Unit via Step-by-Step Instruction</w:t>
            </w:r>
            <w:r w:rsidR="00F31DF7">
              <w:rPr>
                <w:noProof/>
                <w:webHidden/>
              </w:rPr>
              <w:tab/>
            </w:r>
            <w:r w:rsidR="00F31DF7">
              <w:rPr>
                <w:noProof/>
                <w:webHidden/>
              </w:rPr>
              <w:fldChar w:fldCharType="begin"/>
            </w:r>
            <w:r w:rsidR="00F31DF7">
              <w:rPr>
                <w:noProof/>
                <w:webHidden/>
              </w:rPr>
              <w:instrText xml:space="preserve"> PAGEREF _Toc164279583 \h </w:instrText>
            </w:r>
            <w:r w:rsidR="00F31DF7">
              <w:rPr>
                <w:noProof/>
                <w:webHidden/>
              </w:rPr>
            </w:r>
            <w:r w:rsidR="00F31DF7">
              <w:rPr>
                <w:noProof/>
                <w:webHidden/>
              </w:rPr>
              <w:fldChar w:fldCharType="separate"/>
            </w:r>
            <w:r w:rsidR="008609C2">
              <w:rPr>
                <w:noProof/>
                <w:webHidden/>
              </w:rPr>
              <w:t>182</w:t>
            </w:r>
            <w:r w:rsidR="00F31DF7">
              <w:rPr>
                <w:noProof/>
                <w:webHidden/>
              </w:rPr>
              <w:fldChar w:fldCharType="end"/>
            </w:r>
          </w:hyperlink>
        </w:p>
        <w:p w14:paraId="2C62B5E0" w14:textId="0FA2D41D" w:rsidR="00F31DF7" w:rsidRDefault="00000000">
          <w:pPr>
            <w:pStyle w:val="TOC3"/>
            <w:tabs>
              <w:tab w:val="right" w:leader="dot" w:pos="9396"/>
            </w:tabs>
            <w:rPr>
              <w:noProof/>
              <w:kern w:val="2"/>
              <w:lang w:val="sl-SI" w:eastAsia="sl-SI"/>
              <w14:ligatures w14:val="standardContextual"/>
            </w:rPr>
          </w:pPr>
          <w:hyperlink w:anchor="_Toc164279584" w:history="1">
            <w:r w:rsidR="00F31DF7" w:rsidRPr="00290277">
              <w:rPr>
                <w:rStyle w:val="Hyperlink"/>
                <w:noProof/>
              </w:rPr>
              <w:t>Example: Sustainable Technologies in Science Education - Part 2. Teaching Unit via Project-Based Learning</w:t>
            </w:r>
            <w:r w:rsidR="00F31DF7">
              <w:rPr>
                <w:noProof/>
                <w:webHidden/>
              </w:rPr>
              <w:tab/>
            </w:r>
            <w:r w:rsidR="00F31DF7">
              <w:rPr>
                <w:noProof/>
                <w:webHidden/>
              </w:rPr>
              <w:fldChar w:fldCharType="begin"/>
            </w:r>
            <w:r w:rsidR="00F31DF7">
              <w:rPr>
                <w:noProof/>
                <w:webHidden/>
              </w:rPr>
              <w:instrText xml:space="preserve"> PAGEREF _Toc164279584 \h </w:instrText>
            </w:r>
            <w:r w:rsidR="00F31DF7">
              <w:rPr>
                <w:noProof/>
                <w:webHidden/>
              </w:rPr>
            </w:r>
            <w:r w:rsidR="00F31DF7">
              <w:rPr>
                <w:noProof/>
                <w:webHidden/>
              </w:rPr>
              <w:fldChar w:fldCharType="separate"/>
            </w:r>
            <w:r w:rsidR="008609C2">
              <w:rPr>
                <w:noProof/>
                <w:webHidden/>
              </w:rPr>
              <w:t>215</w:t>
            </w:r>
            <w:r w:rsidR="00F31DF7">
              <w:rPr>
                <w:noProof/>
                <w:webHidden/>
              </w:rPr>
              <w:fldChar w:fldCharType="end"/>
            </w:r>
          </w:hyperlink>
        </w:p>
        <w:p w14:paraId="46D6A91D" w14:textId="61E80E8A" w:rsidR="009F78A3" w:rsidRDefault="009F78A3">
          <w:r>
            <w:rPr>
              <w:b/>
              <w:bCs/>
              <w:noProof/>
            </w:rPr>
            <w:fldChar w:fldCharType="end"/>
          </w:r>
        </w:p>
      </w:sdtContent>
    </w:sdt>
    <w:p w14:paraId="36094AF1" w14:textId="77777777" w:rsidR="006D72A4" w:rsidRDefault="006D72A4" w:rsidP="00AF7B4B">
      <w:pPr>
        <w:pStyle w:val="Heading1"/>
        <w:sectPr w:rsidR="006D72A4" w:rsidSect="00206DA0">
          <w:headerReference w:type="default" r:id="rId15"/>
          <w:footerReference w:type="default" r:id="rId16"/>
          <w:pgSz w:w="12240" w:h="15840"/>
          <w:pgMar w:top="1417" w:right="1417" w:bottom="1417" w:left="1417" w:header="720" w:footer="720" w:gutter="0"/>
          <w:cols w:space="720"/>
          <w:docGrid w:linePitch="360"/>
        </w:sectPr>
      </w:pPr>
    </w:p>
    <w:p w14:paraId="1A9B4284" w14:textId="4FF0961F" w:rsidR="001F1546" w:rsidRDefault="002271DC" w:rsidP="002271DC">
      <w:pPr>
        <w:ind w:left="993"/>
        <w:jc w:val="left"/>
        <w:rPr>
          <w:b/>
          <w:bCs/>
          <w:color w:val="5EAAAE"/>
          <w:sz w:val="48"/>
          <w:szCs w:val="48"/>
        </w:rPr>
      </w:pPr>
      <w:bookmarkStart w:id="1" w:name="_Toc164279556"/>
      <w:r>
        <w:rPr>
          <w:b/>
          <w:bCs/>
          <w:noProof/>
          <w:color w:val="5EAAAE"/>
          <w:sz w:val="48"/>
          <w:szCs w:val="48"/>
        </w:rPr>
        <w:lastRenderedPageBreak/>
        <w:drawing>
          <wp:anchor distT="0" distB="0" distL="114300" distR="114300" simplePos="0" relativeHeight="251668480" behindDoc="1" locked="0" layoutInCell="1" allowOverlap="1" wp14:anchorId="3501B3F5" wp14:editId="092FCE16">
            <wp:simplePos x="0" y="0"/>
            <wp:positionH relativeFrom="column">
              <wp:posOffset>-938530</wp:posOffset>
            </wp:positionH>
            <wp:positionV relativeFrom="paragraph">
              <wp:posOffset>-1657985</wp:posOffset>
            </wp:positionV>
            <wp:extent cx="7835510" cy="10644647"/>
            <wp:effectExtent l="0" t="0" r="0" b="4445"/>
            <wp:wrapNone/>
            <wp:docPr id="5652183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18346" name="Graphic 56521834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835510" cy="10644647"/>
                    </a:xfrm>
                    <a:prstGeom prst="rect">
                      <a:avLst/>
                    </a:prstGeom>
                  </pic:spPr>
                </pic:pic>
              </a:graphicData>
            </a:graphic>
            <wp14:sizeRelH relativeFrom="margin">
              <wp14:pctWidth>0</wp14:pctWidth>
            </wp14:sizeRelH>
            <wp14:sizeRelV relativeFrom="margin">
              <wp14:pctHeight>0</wp14:pctHeight>
            </wp14:sizeRelV>
          </wp:anchor>
        </w:drawing>
      </w:r>
      <w:r>
        <w:rPr>
          <w:b/>
          <w:bCs/>
          <w:color w:val="5EAAAE"/>
          <w:sz w:val="48"/>
          <w:szCs w:val="48"/>
        </w:rPr>
        <w:br/>
      </w:r>
    </w:p>
    <w:p w14:paraId="58D7DE5D" w14:textId="77777777" w:rsidR="0044745B" w:rsidRDefault="0044745B" w:rsidP="002271DC">
      <w:pPr>
        <w:ind w:left="993"/>
        <w:jc w:val="left"/>
        <w:rPr>
          <w:b/>
          <w:bCs/>
          <w:color w:val="5EAAAE"/>
          <w:sz w:val="48"/>
          <w:szCs w:val="48"/>
        </w:rPr>
      </w:pPr>
    </w:p>
    <w:p w14:paraId="3D772C15" w14:textId="5BBA9A83" w:rsidR="00791D81" w:rsidRDefault="009B4672" w:rsidP="0044745B">
      <w:pPr>
        <w:spacing w:after="0" w:line="240" w:lineRule="auto"/>
        <w:ind w:left="2126"/>
        <w:jc w:val="left"/>
        <w:sectPr w:rsidR="00791D81" w:rsidSect="00206DA0">
          <w:pgSz w:w="12240" w:h="15840"/>
          <w:pgMar w:top="1701" w:right="1417" w:bottom="1417" w:left="1417" w:header="720" w:footer="720" w:gutter="0"/>
          <w:pgNumType w:start="1"/>
          <w:cols w:space="720"/>
          <w:docGrid w:linePitch="360"/>
        </w:sectPr>
      </w:pPr>
      <w:r w:rsidRPr="002271DC">
        <w:rPr>
          <w:b/>
          <w:bCs/>
          <w:color w:val="5EAAAE"/>
          <w:sz w:val="72"/>
          <w:szCs w:val="72"/>
        </w:rPr>
        <w:t xml:space="preserve">THEORETICAL </w:t>
      </w:r>
      <w:r w:rsidR="002271DC" w:rsidRPr="002271DC">
        <w:rPr>
          <w:b/>
          <w:bCs/>
          <w:color w:val="5EAAAE"/>
          <w:sz w:val="72"/>
          <w:szCs w:val="72"/>
        </w:rPr>
        <w:t>B</w:t>
      </w:r>
      <w:r w:rsidRPr="002271DC">
        <w:rPr>
          <w:b/>
          <w:bCs/>
          <w:color w:val="5EAAAE"/>
          <w:sz w:val="72"/>
          <w:szCs w:val="72"/>
        </w:rPr>
        <w:t>ACKGROUND</w:t>
      </w:r>
    </w:p>
    <w:p w14:paraId="54418AB9" w14:textId="3ECDDBFC" w:rsidR="00B50671" w:rsidRPr="00AF7B4B" w:rsidRDefault="00AF7B4B" w:rsidP="00AF7B4B">
      <w:pPr>
        <w:pStyle w:val="Heading1"/>
      </w:pPr>
      <w:r w:rsidRPr="00AF7B4B">
        <w:lastRenderedPageBreak/>
        <w:t>THEORETICAL BACKGROUND</w:t>
      </w:r>
      <w:bookmarkEnd w:id="1"/>
    </w:p>
    <w:p w14:paraId="79A109E7" w14:textId="4B066574" w:rsidR="000D714D" w:rsidRDefault="000D714D" w:rsidP="005D44C9">
      <w:pPr>
        <w:pStyle w:val="Heading2"/>
        <w:numPr>
          <w:ilvl w:val="0"/>
          <w:numId w:val="1"/>
        </w:numPr>
      </w:pPr>
      <w:bookmarkStart w:id="2" w:name="_Toc164279557"/>
      <w:r>
        <w:t>Literature r</w:t>
      </w:r>
      <w:r w:rsidRPr="0067278E">
        <w:t>e</w:t>
      </w:r>
      <w:r>
        <w:t>view</w:t>
      </w:r>
      <w:bookmarkEnd w:id="2"/>
      <w:r>
        <w:t xml:space="preserve">  </w:t>
      </w:r>
    </w:p>
    <w:p w14:paraId="521B76A2" w14:textId="4C089C18" w:rsidR="00461150" w:rsidRDefault="00461150" w:rsidP="00461150">
      <w:r>
        <w:t>Attempting to advance sustainable thinking in practice by engaging networks of chemists and stakeholders to develop Education for Sustainable Development (ESD) are part of the 2030 Agenda framework, particularly the fourth Sustainable Development Goal (SDG) (United Nations Sustainable Development Knowledge Platform, 2015a), which in SDG4 – Quality Education aims to ensure inclusive, equitable, and quality education and promote lifelong learning opportunities for all (United Nations Sustainable Development Knowledge Platform, 2015b;). In relation to SDG 4 it was found that progress towards quality education was already slower than required before the pandemic, but COVID-19 has had devastating impacts on education in many countries (United Nations Sustainable Development Knowledge Platform</w:t>
      </w:r>
      <w:r w:rsidR="00620589">
        <w:t xml:space="preserve">, </w:t>
      </w:r>
      <w:r>
        <w:t xml:space="preserve">2023). Based on SDG Summit in September 2023 </w:t>
      </w:r>
      <w:r w:rsidR="009F55A4">
        <w:t>an</w:t>
      </w:r>
      <w:r>
        <w:t xml:space="preserve"> SDG Summit Acceleration and Accountability Platform was launched, which showcases the registered initiatives, actions, policies and commitments of Member States and stakeholders, aimed at accelerating progress towards the SDGs and delivering the breakthroughs we need to transform our world by 2030 (SDG Summit Acceleration and Accountability Platform, 2023). Several of the presented initiatives include SDG4, e.g. Sustainable Development Open Education Resource Platform (2023) aims to support inclusive knowledge sharing and innovation to accelerate progress across the entirety of the SDGs through open educational resources; Innovation to Transform Education Training (2023) aims  to ensure the capacity of youth and students to become agents of change in transforming education in their specific national contexts through innovation; Eco-pedagogical </w:t>
      </w:r>
      <w:proofErr w:type="spellStart"/>
      <w:r>
        <w:t>Microforest</w:t>
      </w:r>
      <w:proofErr w:type="spellEnd"/>
      <w:r>
        <w:t xml:space="preserve"> (2023) aims to increase young people’s sustainable values through process, from co-design to co-realization, explores an easy to handle and fast growing </w:t>
      </w:r>
      <w:proofErr w:type="spellStart"/>
      <w:r>
        <w:t>Microforest</w:t>
      </w:r>
      <w:proofErr w:type="spellEnd"/>
      <w:r>
        <w:t xml:space="preserve"> to be planted within the size of a neighborhood, etc.</w:t>
      </w:r>
    </w:p>
    <w:p w14:paraId="02A314F3" w14:textId="77777777" w:rsidR="00461150" w:rsidRDefault="00461150" w:rsidP="00461150">
      <w:r>
        <w:t>Green chemistry in general aims to promote environmentally friendly behaviors, a change that is essential for sustainable development. In integrating the Sustainable Development Goals (SDGs) into Green Chemistry Education (GCE), an interdisciplinary framework should be considered to examine how cognitive, social, and emotional factors interact to promote understanding of environmental issues and problems (</w:t>
      </w:r>
      <w:proofErr w:type="spellStart"/>
      <w:r>
        <w:t>Mammino</w:t>
      </w:r>
      <w:proofErr w:type="spellEnd"/>
      <w:r>
        <w:t>, 2018) and that systems thinking can be used to connect green principles with SGDs (</w:t>
      </w:r>
      <w:proofErr w:type="spellStart"/>
      <w:r>
        <w:t>D’eon</w:t>
      </w:r>
      <w:proofErr w:type="spellEnd"/>
      <w:r>
        <w:t xml:space="preserve">, &amp; Silverman, 2023). </w:t>
      </w:r>
      <w:proofErr w:type="spellStart"/>
      <w:r>
        <w:t>Mitarlis</w:t>
      </w:r>
      <w:proofErr w:type="spellEnd"/>
      <w:r>
        <w:t xml:space="preserve">, Azizah, &amp; </w:t>
      </w:r>
      <w:proofErr w:type="spellStart"/>
      <w:r>
        <w:t>Yonata</w:t>
      </w:r>
      <w:proofErr w:type="spellEnd"/>
      <w:r>
        <w:t xml:space="preserve"> (2023) claim that chemistry education should support SDGs, especially the SDG12 - Responsible Consumption and Production and/or SDG 13 - Climate Action, thereby the principles of green chemistry can be implemented in chemistry learning </w:t>
      </w:r>
      <w:r>
        <w:lastRenderedPageBreak/>
        <w:t>in various activities such as: waste prevention, use the safe solvent, energy efficiency, and creating safe and secure conditions for learning both in the classroom and laboratory.</w:t>
      </w:r>
    </w:p>
    <w:p w14:paraId="45675790" w14:textId="77777777" w:rsidR="00461150" w:rsidRDefault="00461150" w:rsidP="00461150">
      <w:r>
        <w:t>Various approaches are described in the literature, on how to implement Green Chemistry Education in pedagogical process, e.g.:</w:t>
      </w:r>
    </w:p>
    <w:p w14:paraId="28970C61" w14:textId="25D22DF6" w:rsidR="00461150" w:rsidRDefault="00461150" w:rsidP="005478DF">
      <w:pPr>
        <w:pStyle w:val="ListParagraph"/>
        <w:numPr>
          <w:ilvl w:val="0"/>
          <w:numId w:val="2"/>
        </w:numPr>
      </w:pPr>
      <w:r>
        <w:t>integrating Green Chemistry into traditional chemistry teaching (Abraham, Stachow &amp; Du,</w:t>
      </w:r>
      <w:r w:rsidR="00C11373">
        <w:t xml:space="preserve"> </w:t>
      </w:r>
      <w:r>
        <w:t xml:space="preserve">2020; Ali, Harris &amp; Lalonde, 2020; Armstrong, Burnham &amp; Warminski, 2017; Bachofer &amp; </w:t>
      </w:r>
      <w:proofErr w:type="spellStart"/>
      <w:r>
        <w:t>Lingwood</w:t>
      </w:r>
      <w:proofErr w:type="spellEnd"/>
      <w:r>
        <w:t>, 2019; Bailey et al</w:t>
      </w:r>
      <w:r w:rsidR="00C11373">
        <w:t>.</w:t>
      </w:r>
      <w:r>
        <w:t>, 2015),</w:t>
      </w:r>
    </w:p>
    <w:p w14:paraId="45C2A048" w14:textId="3F11DDDA" w:rsidR="00461150" w:rsidRDefault="00461150" w:rsidP="005478DF">
      <w:pPr>
        <w:pStyle w:val="ListParagraph"/>
        <w:numPr>
          <w:ilvl w:val="0"/>
          <w:numId w:val="2"/>
        </w:numPr>
      </w:pPr>
      <w:proofErr w:type="spellStart"/>
      <w:r>
        <w:t>introducting</w:t>
      </w:r>
      <w:proofErr w:type="spellEnd"/>
      <w:r>
        <w:t xml:space="preserve"> of Green Chemistry into the curriculum (Armstrong et al</w:t>
      </w:r>
      <w:r w:rsidR="00C11373">
        <w:t>.</w:t>
      </w:r>
      <w:r>
        <w:t>, 2019; Aubrecht et al</w:t>
      </w:r>
      <w:r w:rsidR="00C11373">
        <w:t>.</w:t>
      </w:r>
      <w:r>
        <w:t>, 2019; Braun et al</w:t>
      </w:r>
      <w:r w:rsidR="00C11373">
        <w:t>.</w:t>
      </w:r>
      <w:r>
        <w:t>, 2006; Haack et al</w:t>
      </w:r>
      <w:r w:rsidR="00C11373">
        <w:t>.</w:t>
      </w:r>
      <w:r>
        <w:t xml:space="preserve">, 2005, </w:t>
      </w:r>
      <w:proofErr w:type="spellStart"/>
      <w:r>
        <w:t>Karpudewan</w:t>
      </w:r>
      <w:proofErr w:type="spellEnd"/>
      <w:r>
        <w:t>, Ismail &amp; Mohamed, 2009),</w:t>
      </w:r>
    </w:p>
    <w:p w14:paraId="568BC917" w14:textId="2B78CB0A" w:rsidR="00461150" w:rsidRDefault="00461150" w:rsidP="005478DF">
      <w:pPr>
        <w:pStyle w:val="ListParagraph"/>
        <w:numPr>
          <w:ilvl w:val="0"/>
          <w:numId w:val="2"/>
        </w:numPr>
      </w:pPr>
      <w:r>
        <w:t xml:space="preserve">integrating Green Chemistry into textbooks, and other learning materials (Ahluwalia, 2012; </w:t>
      </w:r>
      <w:proofErr w:type="spellStart"/>
      <w:r>
        <w:t>Cann</w:t>
      </w:r>
      <w:proofErr w:type="spellEnd"/>
      <w:r>
        <w:t>, 2009; Johnson et al</w:t>
      </w:r>
      <w:r w:rsidR="00C11373">
        <w:t>.</w:t>
      </w:r>
      <w:r>
        <w:t xml:space="preserve">, 2020; McMurry, 2012; Smith, 2011), </w:t>
      </w:r>
    </w:p>
    <w:p w14:paraId="4BAE5684" w14:textId="49FEC1AA" w:rsidR="00461150" w:rsidRDefault="00461150" w:rsidP="005478DF">
      <w:pPr>
        <w:pStyle w:val="ListParagraph"/>
        <w:numPr>
          <w:ilvl w:val="0"/>
          <w:numId w:val="2"/>
        </w:numPr>
      </w:pPr>
      <w:r>
        <w:t xml:space="preserve">developing of lectures, courses, and MOOCs (Massive Open Online Courses) in Green Chemistry (Gross, 2013; </w:t>
      </w:r>
      <w:proofErr w:type="spellStart"/>
      <w:r>
        <w:t>Mammino</w:t>
      </w:r>
      <w:proofErr w:type="spellEnd"/>
      <w:r>
        <w:t>, 2018; Haley et al</w:t>
      </w:r>
      <w:r w:rsidR="00C11373">
        <w:t>.</w:t>
      </w:r>
      <w:r>
        <w:t xml:space="preserve">, 2018; </w:t>
      </w:r>
      <w:proofErr w:type="spellStart"/>
      <w:r>
        <w:t>Loste</w:t>
      </w:r>
      <w:proofErr w:type="spellEnd"/>
      <w:r>
        <w:t xml:space="preserve"> et al</w:t>
      </w:r>
      <w:r w:rsidR="00C11373">
        <w:t>.</w:t>
      </w:r>
      <w:r>
        <w:t>, 2020; Summerton, Hurst &amp; Clark, 2018</w:t>
      </w:r>
      <w:r w:rsidR="00C11373">
        <w:t>)</w:t>
      </w:r>
      <w:r>
        <w:t>,</w:t>
      </w:r>
    </w:p>
    <w:p w14:paraId="7A39D3A7" w14:textId="0D7570F3" w:rsidR="00461150" w:rsidRDefault="00461150" w:rsidP="005478DF">
      <w:pPr>
        <w:pStyle w:val="ListParagraph"/>
        <w:numPr>
          <w:ilvl w:val="0"/>
          <w:numId w:val="2"/>
        </w:numPr>
      </w:pPr>
      <w:r>
        <w:t>use of various types of metrics for determining the “greenness” of a chemical reactions (Cheney et al</w:t>
      </w:r>
      <w:r w:rsidR="00C11373">
        <w:t>.</w:t>
      </w:r>
      <w:r>
        <w:t>, 2008; Cosio et al</w:t>
      </w:r>
      <w:r w:rsidR="00C11373">
        <w:t>.</w:t>
      </w:r>
      <w:r>
        <w:t>, 2020; Ribeiro &amp; Machado, 2011; Gómez-Biagi &amp; Dicks, 2015; Nigam et al</w:t>
      </w:r>
      <w:r w:rsidR="00C11373">
        <w:t>.</w:t>
      </w:r>
      <w:r>
        <w:t xml:space="preserve">, 2016), </w:t>
      </w:r>
    </w:p>
    <w:p w14:paraId="1779955F" w14:textId="0F3917E7" w:rsidR="00461150" w:rsidRDefault="00461150" w:rsidP="005478DF">
      <w:pPr>
        <w:pStyle w:val="ListParagraph"/>
        <w:numPr>
          <w:ilvl w:val="0"/>
          <w:numId w:val="2"/>
        </w:numPr>
      </w:pPr>
      <w:r>
        <w:t>use of various types of experimental work related to the of Green Chemistry topics (</w:t>
      </w:r>
      <w:proofErr w:type="spellStart"/>
      <w:r>
        <w:t>Karpudewan</w:t>
      </w:r>
      <w:proofErr w:type="spellEnd"/>
      <w:r>
        <w:t xml:space="preserve">, Ismail &amp; Roth, 2012; Yadav, Mande, &amp; </w:t>
      </w:r>
      <w:proofErr w:type="spellStart"/>
      <w:r>
        <w:t>Ghalsasi</w:t>
      </w:r>
      <w:proofErr w:type="spellEnd"/>
      <w:r>
        <w:t>, 2012; Sharma, Gulati &amp; Mehta, 2012; Abraham, Stachow &amp; Du, 2020; Silverman &amp; Hudson, 2020),</w:t>
      </w:r>
    </w:p>
    <w:p w14:paraId="2E641FF9" w14:textId="01174F28" w:rsidR="00461150" w:rsidRDefault="00461150" w:rsidP="005478DF">
      <w:pPr>
        <w:pStyle w:val="ListParagraph"/>
        <w:numPr>
          <w:ilvl w:val="0"/>
          <w:numId w:val="2"/>
        </w:numPr>
      </w:pPr>
      <w:r>
        <w:t>supporting the development of students’ systems thinking through Green Chemistry practice (Dicks et al</w:t>
      </w:r>
      <w:r w:rsidR="00C11373">
        <w:t>.</w:t>
      </w:r>
      <w:r>
        <w:t>, 2019; Aubrecht et al</w:t>
      </w:r>
      <w:r w:rsidR="00C11373">
        <w:t>.</w:t>
      </w:r>
      <w:r>
        <w:t>, 2019; Mahaffy et al</w:t>
      </w:r>
      <w:r w:rsidR="00C11373">
        <w:t>.</w:t>
      </w:r>
      <w:r>
        <w:t>, 2018; Marcelino, Sjöström &amp; Marques, 2019; Miller et al</w:t>
      </w:r>
      <w:r w:rsidR="00C11373">
        <w:t>.</w:t>
      </w:r>
      <w:r>
        <w:t>, 2019),</w:t>
      </w:r>
    </w:p>
    <w:p w14:paraId="522B71B7" w14:textId="300CA475" w:rsidR="00461150" w:rsidRDefault="00461150" w:rsidP="005478DF">
      <w:pPr>
        <w:pStyle w:val="ListParagraph"/>
        <w:numPr>
          <w:ilvl w:val="0"/>
          <w:numId w:val="2"/>
        </w:numPr>
      </w:pPr>
      <w:r>
        <w:t xml:space="preserve">implementing of Green Chemistry to boost sustainable development using synergies with other environmental strategies such as Environmental Management System, Life-Cycle Analysis, Circular </w:t>
      </w:r>
      <w:proofErr w:type="gramStart"/>
      <w:r>
        <w:t>Economy</w:t>
      </w:r>
      <w:proofErr w:type="gramEnd"/>
      <w:r>
        <w:t xml:space="preserve"> and Industrial Ecology (</w:t>
      </w:r>
      <w:proofErr w:type="spellStart"/>
      <w:r>
        <w:t>Loste</w:t>
      </w:r>
      <w:proofErr w:type="spellEnd"/>
      <w:r>
        <w:t xml:space="preserve"> &amp; Roldán, 2019; </w:t>
      </w:r>
      <w:proofErr w:type="spellStart"/>
      <w:r>
        <w:t>Loste</w:t>
      </w:r>
      <w:proofErr w:type="spellEnd"/>
      <w:r>
        <w:t xml:space="preserve"> et al</w:t>
      </w:r>
      <w:r w:rsidR="00C11373">
        <w:t>.</w:t>
      </w:r>
      <w:r>
        <w:t xml:space="preserve">, 2019; Mooney, Vreugdenhil &amp; </w:t>
      </w:r>
      <w:proofErr w:type="spellStart"/>
      <w:r>
        <w:t>Shetranjiwalla</w:t>
      </w:r>
      <w:proofErr w:type="spellEnd"/>
      <w:r>
        <w:t>, 2020; Reeb, Lucia &amp; Venditti, 2013; Davidson et al</w:t>
      </w:r>
      <w:r w:rsidR="00C11373">
        <w:t>.</w:t>
      </w:r>
      <w:r>
        <w:t>, 2021)</w:t>
      </w:r>
      <w:r w:rsidR="00C11373">
        <w:t>,</w:t>
      </w:r>
    </w:p>
    <w:p w14:paraId="67B666A6" w14:textId="5F6BE546" w:rsidR="00461150" w:rsidRDefault="00461150" w:rsidP="005478DF">
      <w:pPr>
        <w:pStyle w:val="ListParagraph"/>
        <w:numPr>
          <w:ilvl w:val="0"/>
          <w:numId w:val="2"/>
        </w:numPr>
      </w:pPr>
      <w:r>
        <w:t xml:space="preserve">facilitating students’ active learning in the context of Green Chemistry, e.g. project-based learning, problem-based learning, inquiry-based learning (Salgado-Chavarría &amp; Palacios-Alquisira, 2021; </w:t>
      </w:r>
      <w:proofErr w:type="spellStart"/>
      <w:r>
        <w:t>Paristiowati</w:t>
      </w:r>
      <w:proofErr w:type="spellEnd"/>
      <w:r>
        <w:t xml:space="preserve"> et al</w:t>
      </w:r>
      <w:r w:rsidR="00C11373">
        <w:t>.</w:t>
      </w:r>
      <w:r>
        <w:t>, 2022; Liu et al</w:t>
      </w:r>
      <w:r w:rsidR="00C11373">
        <w:t>.</w:t>
      </w:r>
      <w:r>
        <w:t>, 2023).</w:t>
      </w:r>
    </w:p>
    <w:p w14:paraId="5B8CE118" w14:textId="77777777" w:rsidR="00461150" w:rsidRDefault="00461150" w:rsidP="00461150">
      <w:r>
        <w:t>In the following part of the literature review, we focus primarily on the role of experimental work and students’ active learning in GCE, which we consider particularly important for our project.</w:t>
      </w:r>
    </w:p>
    <w:p w14:paraId="46A43A0C" w14:textId="3CE49E46" w:rsidR="00461150" w:rsidRDefault="00461150" w:rsidP="00461150">
      <w:r>
        <w:lastRenderedPageBreak/>
        <w:t>In line with the increased number of publications in the field of teaching green chemistry for sustainability (Marques et al</w:t>
      </w:r>
      <w:r w:rsidR="006E57B4">
        <w:t>.</w:t>
      </w:r>
      <w:r>
        <w:t xml:space="preserve">, 2020), from 2011 onwards there was a significant wave of publications of scientific papers on the implementation of green chemistry in experimental laboratory work, especially in the form of experience reports that point to many examples of good teaching practice (Ferk Savec &amp; Mlinarec, 2021). The results show that some of the principles of green chemistry are predominantly used in the optimization of experimental work, e.g., substitution of solvents and other auxiliary materials (Green Chemistry Principle 5), waste prevention (Green Chemistry Principle 1), and use of catalysts (Green Chemistry Principle 9) (Ferk Savec &amp; Mlinarec, 2021). Although in most cases not all principles were included, it is important to keep in mind that even the application of a single green chemistry principle can make a big difference. Therefore, the number of green chemistry principles included in experimental work should not be understood as "all or nothing" but rather a striving for "the more, the better." It is important to develop students' green chemistry skills by asking them simple questions such as e.g. "What is green about the experiment?"; "What is not green?"; and "How could the experiment be optimized to be greener?" (Andraos &amp; Dicks, 2012; </w:t>
      </w:r>
      <w:proofErr w:type="spellStart"/>
      <w:r>
        <w:t>Płotka-Wasylka</w:t>
      </w:r>
      <w:proofErr w:type="spellEnd"/>
      <w:r>
        <w:t xml:space="preserve"> et al., 2018).</w:t>
      </w:r>
    </w:p>
    <w:p w14:paraId="2553C084" w14:textId="2998BE3F" w:rsidR="00461150" w:rsidRDefault="00461150" w:rsidP="00461150">
      <w:r>
        <w:t>Andraos &amp; Dicks (2012) suggest that updating science education with laboratory experimental work optimized from green chemistry perspectives provides a safer approach to teaching chemistry topics and ensures a safer learning environment by minimizing exposure to potentially hazardous chemicals and reducing the generated waste. The importance of teaching chemical safety by recognizing that there is considerable overlap between reflection on the 12 green Chemistry Principles and the paradigm RAMP (recognize hazards, assess the risks of hazards, minimize the risks of hazards, and prepare for emergencies) has been also pointed out (Aubrecht et al</w:t>
      </w:r>
      <w:r w:rsidR="006E57B4">
        <w:t>.</w:t>
      </w:r>
      <w:r>
        <w:t>, 2019; Goode, Wissinger &amp; Wood-Black, 2021).</w:t>
      </w:r>
    </w:p>
    <w:p w14:paraId="190D5FD9" w14:textId="2F63C61C" w:rsidR="00461150" w:rsidRDefault="00461150" w:rsidP="00461150">
      <w:r>
        <w:t xml:space="preserve">Ferk Savec &amp; Mlinarec (2021) found that “step-by-step” laboratory instruction (traditional/expository) is </w:t>
      </w:r>
      <w:r w:rsidR="003213D4">
        <w:t>most used</w:t>
      </w:r>
      <w:r>
        <w:t xml:space="preserve"> in laboratory environments within green chemistry education, which is consistent with findings on the use of laboratory work in chemical education of other topics (Johnstone &amp; Al-</w:t>
      </w:r>
      <w:proofErr w:type="spellStart"/>
      <w:r>
        <w:t>Shuaili</w:t>
      </w:r>
      <w:proofErr w:type="spellEnd"/>
      <w:r>
        <w:t xml:space="preserve">, 2001). It is followed by “inquiry-based learning” (IBL), which is the most widespread in the laboratory in the category of active learning in the field of green chemistry and covers a broad number of subject areas (Summerton, Hurst, &amp; Clark, 2018; Ferk Savec &amp; Mlinarec, 2021). </w:t>
      </w:r>
    </w:p>
    <w:p w14:paraId="7DD83D55" w14:textId="3122BDC8" w:rsidR="00461150" w:rsidRPr="00461150" w:rsidRDefault="00461150" w:rsidP="00461150">
      <w:r>
        <w:t xml:space="preserve">A range of studies has explored the use of project-based and problem-based learning in the context of green chemistry. Salgado-Chavarría &amp; Palacios-Alquisira (2021) applied a problem-based approach to the study of polycondensation reactions, with a focus on the Twelve Principles of Green Chemistry. Kennedy (2016) designed a dynamic undergraduate </w:t>
      </w:r>
      <w:r>
        <w:lastRenderedPageBreak/>
        <w:t xml:space="preserve">green chemistry course based on project-based learning that required students to create their own green chemistry educational materials. Nagarajan &amp; Overton (2019) highlighted the potential of project- and problem-based learning in promoting systems thinking, particularly in the context of global challenges related to the environment, water, public health, and energy. Ablin (2018) designed a course, where students investigated a given industrial business/company and were challenged to propose major changes to a synthesis, process, or procedure by implementing one or more of the 12 principles of green chemistry during their project-based learning. </w:t>
      </w:r>
      <w:proofErr w:type="spellStart"/>
      <w:r>
        <w:t>Shetranjiwalla</w:t>
      </w:r>
      <w:proofErr w:type="spellEnd"/>
      <w:r>
        <w:t xml:space="preserve"> &amp; Hu (2023) present a novel project-based learning experience where students designed their own, multistep, green chemistry experiment using the virtual platform. The designed experiments capitalized on the safe, energy, and resource no intensive nature of the virtual platform to inspect chemical variations that would traditionally be hazardous or inaccessible within a physical undergraduate laboratory. These studies point out the value of project-based learning in green chemistry education, particularly in fostering a deeper understanding of the principles and their application in real-world contexts.</w:t>
      </w:r>
    </w:p>
    <w:p w14:paraId="7EF2B4F4" w14:textId="430136D0" w:rsidR="000D714D" w:rsidRDefault="000D714D" w:rsidP="005D44C9">
      <w:pPr>
        <w:pStyle w:val="Heading2"/>
        <w:numPr>
          <w:ilvl w:val="0"/>
          <w:numId w:val="1"/>
        </w:numPr>
      </w:pPr>
      <w:bookmarkStart w:id="3" w:name="_Toc164279558"/>
      <w:r>
        <w:t>Selection and development of innovative methodology for presenting the learning content on each of the topics.</w:t>
      </w:r>
      <w:bookmarkEnd w:id="3"/>
      <w:r>
        <w:t xml:space="preserve"> </w:t>
      </w:r>
    </w:p>
    <w:p w14:paraId="7D472821" w14:textId="20A099F6" w:rsidR="000D714D" w:rsidRDefault="000D714D" w:rsidP="005D44C9">
      <w:pPr>
        <w:pStyle w:val="Heading2"/>
        <w:numPr>
          <w:ilvl w:val="1"/>
          <w:numId w:val="1"/>
        </w:numPr>
      </w:pPr>
      <w:bookmarkStart w:id="4" w:name="_Toc164279559"/>
      <w:r>
        <w:t xml:space="preserve">Methodology for presenting the learning content in the course for </w:t>
      </w:r>
      <w:proofErr w:type="gramStart"/>
      <w:r>
        <w:t>students</w:t>
      </w:r>
      <w:bookmarkEnd w:id="4"/>
      <w:proofErr w:type="gramEnd"/>
      <w:r>
        <w:t xml:space="preserve"> </w:t>
      </w:r>
    </w:p>
    <w:p w14:paraId="23836103" w14:textId="77777777" w:rsidR="00CD58A4" w:rsidRDefault="00467E12" w:rsidP="00CD58A4">
      <w:pPr>
        <w:rPr>
          <w:highlight w:val="yellow"/>
        </w:rPr>
      </w:pPr>
      <w:r w:rsidRPr="00467E12">
        <w:t>The course for students emphasizes students’ experimental work, encouraging students to build, test, and analyze green technology systems using students’ project-based learning. This approach fosters a practical understanding of the technologies' real-world applications and stimulates critical thinking about their role in a sustainable energy future.</w:t>
      </w:r>
    </w:p>
    <w:p w14:paraId="069812EF" w14:textId="2DFB79FB" w:rsidR="00CD58A4" w:rsidRPr="005A4045" w:rsidRDefault="00CD58A4" w:rsidP="00CD58A4">
      <w:r w:rsidRPr="005A4045">
        <w:t xml:space="preserve">Green technologies, often referred to as sustainable or clean technologies, represent a diverse array of innovations aimed at mitigating environmental impact and promoting ecological sustainability. These technologies leverage advancements in science, engineering, and design to tackle urgent environmental challenges such as climate change, resource depletion, and pollution. </w:t>
      </w:r>
    </w:p>
    <w:p w14:paraId="131B1E30" w14:textId="77777777" w:rsidR="00CD58A4" w:rsidRPr="005A4045" w:rsidRDefault="00CD58A4" w:rsidP="00CD58A4">
      <w:r w:rsidRPr="005A4045">
        <w:t>The course for students will cover the following technologies:</w:t>
      </w:r>
    </w:p>
    <w:p w14:paraId="1261D63B" w14:textId="77777777" w:rsidR="00CD58A4" w:rsidRPr="005A4045" w:rsidRDefault="00CD58A4" w:rsidP="00CD58A4">
      <w:r w:rsidRPr="005A4045">
        <w:rPr>
          <w:b/>
          <w:bCs/>
        </w:rPr>
        <w:t>Hydrogen Fuel Cells</w:t>
      </w:r>
      <w:r w:rsidRPr="005A4045">
        <w:t>: Students will gain insight into this cutting-edge technology crucial for future sustainable energy. Fuel cells, electrochemical devices converting chemical energy into electricity, are explored with a focus on principles, types (e.g., proton-exchange membrane, solid oxide), efficiency, environmental benefits, and applications in transportation, power generation, and electronics. Challenges like cost and hydrogen production methods are discussed.</w:t>
      </w:r>
    </w:p>
    <w:p w14:paraId="4E645127" w14:textId="77777777" w:rsidR="00CD58A4" w:rsidRPr="005A4045" w:rsidRDefault="00CD58A4" w:rsidP="00CD58A4">
      <w:proofErr w:type="spellStart"/>
      <w:r w:rsidRPr="005A4045">
        <w:rPr>
          <w:b/>
          <w:bCs/>
        </w:rPr>
        <w:lastRenderedPageBreak/>
        <w:t>Electrolyzers</w:t>
      </w:r>
      <w:proofErr w:type="spellEnd"/>
      <w:r w:rsidRPr="005A4045">
        <w:t xml:space="preserve">: Students will learn about water </w:t>
      </w:r>
      <w:proofErr w:type="spellStart"/>
      <w:r w:rsidRPr="005A4045">
        <w:t>electrolyzers</w:t>
      </w:r>
      <w:proofErr w:type="spellEnd"/>
      <w:r w:rsidRPr="005A4045">
        <w:t xml:space="preserve"> using electrolysis to split water into hydrogen and oxygen. Fundamental concepts, types (alkaline, proton exchange membrane, solid oxide), efficiency, scalability, and economic aspects of water electrolysis are covered. Students engage with emerging research in materials science and catalyst design, gaining a holistic understanding of water electrolysis.</w:t>
      </w:r>
    </w:p>
    <w:p w14:paraId="798A1616" w14:textId="77777777" w:rsidR="00CD58A4" w:rsidRPr="005A4045" w:rsidRDefault="00CD58A4" w:rsidP="00CD58A4">
      <w:r w:rsidRPr="005A4045">
        <w:rPr>
          <w:b/>
          <w:bCs/>
        </w:rPr>
        <w:t>Lithium-ion (Li-ion) Batteries</w:t>
      </w:r>
      <w:r w:rsidRPr="005A4045">
        <w:t>: The curriculum provides a comprehensive understanding of Li-ion batteries, covering electrochemical processes, ion migration, charge and discharge cycles, materials in electrodes, nanotechnology, safety considerations, and diverse applications. This knowledge equips students to contribute to the development and improvement of Li-ion battery technologies.</w:t>
      </w:r>
    </w:p>
    <w:p w14:paraId="417E50CA" w14:textId="77777777" w:rsidR="00CD58A4" w:rsidRPr="005A4045" w:rsidRDefault="00CD58A4" w:rsidP="00CD58A4">
      <w:r w:rsidRPr="005A4045">
        <w:rPr>
          <w:b/>
          <w:bCs/>
        </w:rPr>
        <w:t>Sodium-ion (Na-ion) Batteries</w:t>
      </w:r>
      <w:r w:rsidRPr="005A4045">
        <w:t>: Students gain a deep understanding of Na-ion batteries, exploring fundamental principles, electrochemical reactions, electrode and electrolyte materials, design considerations, advantages, challenges, and the latest research advancements. This knowledge positions students to comprehend the pivotal role of Na-ion batteries in shaping future energy storage technologies.</w:t>
      </w:r>
    </w:p>
    <w:p w14:paraId="25EE2688" w14:textId="77777777" w:rsidR="00CD58A4" w:rsidRPr="005A4045" w:rsidRDefault="00CD58A4" w:rsidP="00CD58A4">
      <w:r w:rsidRPr="005A4045">
        <w:rPr>
          <w:b/>
          <w:bCs/>
        </w:rPr>
        <w:t>Beyond Li-ion Batteries</w:t>
      </w:r>
      <w:r w:rsidRPr="005A4045">
        <w:t>: Students explore emerging technologies like solid-state batteries, novel materials (e.g., graphene), and next-generation battery chemistries (e.g., lithium-sulfur, lithium-air, redox flow, etc.) promising higher energy density, enhanced safety, and longer lifespan. The course aims to instill an understanding of these technologies surpassing current limitations and paving the way for more sustainable energy storage solutions.</w:t>
      </w:r>
    </w:p>
    <w:p w14:paraId="3C48FE62" w14:textId="77777777" w:rsidR="00CD58A4" w:rsidRPr="005A4045" w:rsidRDefault="00CD58A4" w:rsidP="00CD58A4">
      <w:r w:rsidRPr="005A4045">
        <w:rPr>
          <w:b/>
          <w:bCs/>
        </w:rPr>
        <w:t>Electrochemical (Micro) Reactors</w:t>
      </w:r>
      <w:r w:rsidRPr="005A4045">
        <w:t>: Students gain insights into the design and fabrication of electrochemical (micro) reactors, exploring materials, manufacturing techniques, and integration methods. The course addresses applications ranging from energy conversion and storage to chemical synthesis and sensing.</w:t>
      </w:r>
    </w:p>
    <w:p w14:paraId="5753BA4F" w14:textId="77777777" w:rsidR="00CD58A4" w:rsidRPr="005A4045" w:rsidRDefault="00CD58A4" w:rsidP="00CD58A4">
      <w:r w:rsidRPr="005A4045">
        <w:rPr>
          <w:b/>
          <w:bCs/>
        </w:rPr>
        <w:t>Photovoltaics</w:t>
      </w:r>
      <w:r w:rsidRPr="005A4045">
        <w:t>: Students learn to harness solar energy using PV technology. The curriculum covers basics, including sunlight conversion into electricity, the photovoltaic effect, solar cell design, materials (e.g., silicon), and various technologies. Factors affecting solar cell efficiency, system components like inverters and batteries, and skills for solar PV system design and installation are discussed.</w:t>
      </w:r>
    </w:p>
    <w:p w14:paraId="421F5831" w14:textId="77777777" w:rsidR="00CD58A4" w:rsidRPr="00A76C82" w:rsidRDefault="00CD58A4" w:rsidP="00CD58A4">
      <w:r w:rsidRPr="005A4045">
        <w:rPr>
          <w:b/>
          <w:bCs/>
        </w:rPr>
        <w:t>Wind Turbines</w:t>
      </w:r>
      <w:r w:rsidRPr="005A4045">
        <w:t>: Students understand the technology, principles, and role of wind turbines in renewable energy. The curriculum covers aerodynamics, design considerations, various turbine types, and integration into the energy grid, including storage and challenges with changing wind speeds.</w:t>
      </w:r>
    </w:p>
    <w:p w14:paraId="0704CB06" w14:textId="4787346E" w:rsidR="00467E12" w:rsidRPr="00467E12" w:rsidRDefault="00467E12" w:rsidP="00467E12"/>
    <w:p w14:paraId="5644EE7C" w14:textId="4C3F4862" w:rsidR="000D714D" w:rsidRDefault="000D714D" w:rsidP="005D44C9">
      <w:pPr>
        <w:pStyle w:val="Heading2"/>
        <w:numPr>
          <w:ilvl w:val="1"/>
          <w:numId w:val="1"/>
        </w:numPr>
      </w:pPr>
      <w:bookmarkStart w:id="5" w:name="_Toc164279560"/>
      <w:r>
        <w:lastRenderedPageBreak/>
        <w:t xml:space="preserve">Methodology for presenting the learning content in the course for </w:t>
      </w:r>
      <w:proofErr w:type="gramStart"/>
      <w:r>
        <w:t>teachers</w:t>
      </w:r>
      <w:bookmarkEnd w:id="5"/>
      <w:proofErr w:type="gramEnd"/>
      <w:r>
        <w:t xml:space="preserve"> </w:t>
      </w:r>
    </w:p>
    <w:p w14:paraId="63D6D807" w14:textId="2551F54A" w:rsidR="00DD7417" w:rsidRDefault="00DD7417" w:rsidP="00DD7417">
      <w:r>
        <w:t>The cou</w:t>
      </w:r>
      <w:r w:rsidR="0041688C">
        <w:t>rse for teachers</w:t>
      </w:r>
      <w:r>
        <w:t xml:space="preserve"> combines contents, tools and good practices that involve PBL, IBL, and Engineering Design-Based innovative methodologies with a hybrid </w:t>
      </w:r>
      <w:r w:rsidR="0041688C">
        <w:t>approach.</w:t>
      </w:r>
      <w:r>
        <w:t xml:space="preserve"> </w:t>
      </w:r>
    </w:p>
    <w:p w14:paraId="442A6400" w14:textId="75E5A73E" w:rsidR="00DD7417" w:rsidRDefault="00DD7417" w:rsidP="00DD7417">
      <w:r>
        <w:t xml:space="preserve">A. </w:t>
      </w:r>
      <w:r w:rsidR="00C647B2">
        <w:rPr>
          <w:rStyle w:val="normaltextrun"/>
          <w:rFonts w:ascii="Aptos" w:hAnsi="Aptos"/>
          <w:color w:val="000000"/>
          <w:bdr w:val="none" w:sz="0" w:space="0" w:color="auto" w:frame="1"/>
        </w:rPr>
        <w:t>In Green STEM program tools, activities start</w:t>
      </w:r>
      <w:r w:rsidR="0084447B">
        <w:t xml:space="preserve"> </w:t>
      </w:r>
      <w:r>
        <w:t xml:space="preserve">with authentic problems. Authentic problems also serve as significant incentives for students to engage in inquiry-based and problem-based learning. Authentic problems define the types of problems that can support students in scientific inquiry skills (Burrows et al., 2016), address the real-life working styles of scientists and researchers in science-related fields (Hsu et al., 2010), and how science is </w:t>
      </w:r>
      <w:r w:rsidR="00C647B2">
        <w:t>applied</w:t>
      </w:r>
      <w:r>
        <w:t xml:space="preserve"> (van </w:t>
      </w:r>
      <w:proofErr w:type="spellStart"/>
      <w:r>
        <w:t>Eijck</w:t>
      </w:r>
      <w:proofErr w:type="spellEnd"/>
      <w:r>
        <w:t xml:space="preserve"> &amp; Roth, 2009). Therefore, the activities </w:t>
      </w:r>
      <w:r w:rsidRPr="005A40D2">
        <w:t>exemplified in the Green STEM project include authentic research problems that can support students' inquiry by focusing on hands-on and minds-on engagement.</w:t>
      </w:r>
      <w:r>
        <w:t xml:space="preserve"> </w:t>
      </w:r>
    </w:p>
    <w:p w14:paraId="0AF3727C" w14:textId="294B3D93" w:rsidR="00B16248" w:rsidRDefault="00DD7417" w:rsidP="00DD7417">
      <w:r>
        <w:t>For example, the activity titled "TOPIC B.1: Atmospheric Water Harvesting" starts with an authentic problem related to harvesting water from the atmosphere, also known as atmospheric water harvesting, to obtain usable water by extracting moisture from the air. The activity aims to have students solve problems related to water procurement in areas experiencing water scarcity and provide a potential solution for regions with limited access to freshwater sources. Various techniques such as condensation, dew collection, fog harvesting, and Atmospheric Water Generators (AWGs) need to be researched by students in the activity, and they should acquire knowledge and test them in laboratory environments.</w:t>
      </w:r>
    </w:p>
    <w:p w14:paraId="6C5BA50E" w14:textId="5D010010" w:rsidR="00A43B49" w:rsidRDefault="00081689" w:rsidP="00A43B49">
      <w:pPr>
        <w:spacing w:before="240" w:after="240"/>
      </w:pPr>
      <w:r w:rsidRPr="44A608E1">
        <w:rPr>
          <w:rFonts w:ascii="Aptos" w:eastAsia="Aptos" w:hAnsi="Aptos" w:cs="Aptos"/>
        </w:rPr>
        <w:t xml:space="preserve">B. In </w:t>
      </w:r>
      <w:r w:rsidRPr="00FC124C">
        <w:rPr>
          <w:rFonts w:ascii="Aptos" w:eastAsia="Aptos" w:hAnsi="Aptos" w:cs="Aptos"/>
        </w:rPr>
        <w:t>Green STEM program tools, the design and engineering process is uniquely supported and enhanced. Current methodologies and approaches on engineering design processes and design-based learning are clearly defined in activity flows and implementation processes. The theoretical content under the title "TOPIC A.5: Green STEM and Future of Works and Skills in the Green Industry" extensively emphasizes the importance of design and engineering professions within green careers. During workshops or seminars organized as part of the dissemination process of the Green STEM model, the activity artifacts, presentation, and discussions of Green STEM project</w:t>
      </w:r>
      <w:r w:rsidRPr="44A608E1">
        <w:rPr>
          <w:rFonts w:ascii="Aptos" w:eastAsia="Aptos" w:hAnsi="Aptos" w:cs="Aptos"/>
        </w:rPr>
        <w:t xml:space="preserve"> designs related to TOPIC 8-14 form a significant discussion topic on design and engineering. Materials and observation protocols developed for teachers have benefited from the innovative methods of design and engineering </w:t>
      </w:r>
      <w:r w:rsidR="00427673">
        <w:rPr>
          <w:rFonts w:ascii="Aptos" w:eastAsia="Aptos" w:hAnsi="Aptos" w:cs="Aptos"/>
        </w:rPr>
        <w:t xml:space="preserve">from </w:t>
      </w:r>
      <w:proofErr w:type="spellStart"/>
      <w:r w:rsidR="00427673" w:rsidRPr="00427673">
        <w:rPr>
          <w:rFonts w:ascii="Aptos" w:eastAsia="Aptos" w:hAnsi="Aptos" w:cs="Aptos"/>
        </w:rPr>
        <w:t>Gunbatar</w:t>
      </w:r>
      <w:proofErr w:type="spellEnd"/>
      <w:r w:rsidR="00427673">
        <w:rPr>
          <w:rFonts w:ascii="Aptos" w:eastAsia="Aptos" w:hAnsi="Aptos" w:cs="Aptos"/>
        </w:rPr>
        <w:t xml:space="preserve"> et al.</w:t>
      </w:r>
      <w:r w:rsidR="00181EB8">
        <w:rPr>
          <w:rFonts w:ascii="Aptos" w:eastAsia="Aptos" w:hAnsi="Aptos" w:cs="Aptos"/>
        </w:rPr>
        <w:t xml:space="preserve"> (</w:t>
      </w:r>
      <w:r w:rsidR="00427673" w:rsidRPr="00427673">
        <w:rPr>
          <w:rFonts w:ascii="Aptos" w:eastAsia="Aptos" w:hAnsi="Aptos" w:cs="Aptos"/>
        </w:rPr>
        <w:t>2022)</w:t>
      </w:r>
      <w:r w:rsidR="00181EB8">
        <w:rPr>
          <w:rFonts w:ascii="Aptos" w:eastAsia="Aptos" w:hAnsi="Aptos" w:cs="Aptos"/>
        </w:rPr>
        <w:t>, Dare et al. (2021) and Ong et al. (</w:t>
      </w:r>
      <w:r w:rsidR="00B34D70">
        <w:rPr>
          <w:rFonts w:ascii="Aptos" w:eastAsia="Aptos" w:hAnsi="Aptos" w:cs="Aptos"/>
        </w:rPr>
        <w:t>2023</w:t>
      </w:r>
      <w:r w:rsidR="00181EB8">
        <w:rPr>
          <w:rFonts w:ascii="Aptos" w:eastAsia="Aptos" w:hAnsi="Aptos" w:cs="Aptos"/>
        </w:rPr>
        <w:t>).</w:t>
      </w:r>
      <w:r w:rsidRPr="44A608E1">
        <w:rPr>
          <w:rFonts w:ascii="Aptos" w:eastAsia="Aptos" w:hAnsi="Aptos" w:cs="Aptos"/>
        </w:rPr>
        <w:t xml:space="preserve"> </w:t>
      </w:r>
    </w:p>
    <w:p w14:paraId="76242A2D" w14:textId="4E9E2447" w:rsidR="00A43B49" w:rsidRDefault="00A43B49" w:rsidP="00A43B49">
      <w:pPr>
        <w:spacing w:before="240" w:after="240"/>
      </w:pPr>
      <w:r w:rsidRPr="44A608E1">
        <w:rPr>
          <w:rFonts w:ascii="Aptos" w:eastAsia="Aptos" w:hAnsi="Aptos" w:cs="Aptos"/>
        </w:rPr>
        <w:t xml:space="preserve">C. Laboratory studies and processes </w:t>
      </w:r>
      <w:r w:rsidRPr="00FC124C">
        <w:rPr>
          <w:rFonts w:ascii="Aptos" w:eastAsia="Aptos" w:hAnsi="Aptos" w:cs="Aptos"/>
        </w:rPr>
        <w:t xml:space="preserve">found in the Green STEM program tools support innovation in a way that enables students to understand green mathematics, science, and engineering concepts. Inquiry-based learning is an instructional approach tailored for learning through laboratory processes. In activities developed for the Green STEM program, </w:t>
      </w:r>
      <w:r w:rsidRPr="00FC124C">
        <w:rPr>
          <w:rFonts w:ascii="Aptos" w:eastAsia="Aptos" w:hAnsi="Aptos" w:cs="Aptos"/>
        </w:rPr>
        <w:lastRenderedPageBreak/>
        <w:t>students are encouraged to interact through exploration and high-level inquiry (</w:t>
      </w:r>
      <w:r w:rsidR="00FF7D68" w:rsidRPr="00FC124C">
        <w:rPr>
          <w:rFonts w:ascii="Aptos" w:eastAsia="Aptos" w:hAnsi="Aptos" w:cs="Aptos"/>
        </w:rPr>
        <w:t>m</w:t>
      </w:r>
      <w:r w:rsidRPr="00FC124C">
        <w:rPr>
          <w:rFonts w:ascii="Aptos" w:eastAsia="Aptos" w:hAnsi="Aptos" w:cs="Aptos"/>
        </w:rPr>
        <w:t>ostly open inquiry tasks), establishing real-world connections. Professional development tools prepared for teachers encourage them to guide the instructional process in various roles that can be expressed as diagnostician, motivator, innovator,</w:t>
      </w:r>
      <w:r w:rsidR="00FF7D68" w:rsidRPr="00FC124C">
        <w:rPr>
          <w:rFonts w:ascii="Aptos" w:eastAsia="Aptos" w:hAnsi="Aptos" w:cs="Aptos"/>
        </w:rPr>
        <w:t xml:space="preserve"> </w:t>
      </w:r>
      <w:r w:rsidRPr="00FC124C">
        <w:rPr>
          <w:rFonts w:ascii="Aptos" w:eastAsia="Aptos" w:hAnsi="Aptos" w:cs="Aptos"/>
        </w:rPr>
        <w:t>experimenter, researcher, modeler, and learner (Crawford, 2000). Thus, an instructional approach that encourages students to engage in problem-solving and experiential learning is adopted. In activities, students are supported in their active participation or motivation in at least one</w:t>
      </w:r>
      <w:r w:rsidRPr="44A608E1">
        <w:rPr>
          <w:rFonts w:ascii="Aptos" w:eastAsia="Aptos" w:hAnsi="Aptos" w:cs="Aptos"/>
        </w:rPr>
        <w:t xml:space="preserve"> of the processes such as questioning, designing, data collection, reaching conclusions, or communication of learning, as defined by Minner et al. (2010): </w:t>
      </w:r>
    </w:p>
    <w:p w14:paraId="6472FD8D" w14:textId="2001C075" w:rsidR="00A43B49" w:rsidRDefault="00316E38" w:rsidP="005478DF">
      <w:pPr>
        <w:pStyle w:val="ListParagraph"/>
        <w:numPr>
          <w:ilvl w:val="0"/>
          <w:numId w:val="3"/>
        </w:numPr>
        <w:spacing w:before="240" w:after="240"/>
      </w:pPr>
      <w:r>
        <w:rPr>
          <w:rFonts w:ascii="Aptos" w:eastAsia="Aptos" w:hAnsi="Aptos" w:cs="Aptos"/>
        </w:rPr>
        <w:t>t</w:t>
      </w:r>
      <w:r w:rsidR="00A43B49" w:rsidRPr="009B57FB">
        <w:rPr>
          <w:rFonts w:ascii="Aptos" w:eastAsia="Aptos" w:hAnsi="Aptos" w:cs="Aptos"/>
        </w:rPr>
        <w:t xml:space="preserve">he presence of science content, </w:t>
      </w:r>
    </w:p>
    <w:p w14:paraId="2A75F825" w14:textId="1E183D78" w:rsidR="00A43B49" w:rsidRDefault="00316E38" w:rsidP="005478DF">
      <w:pPr>
        <w:pStyle w:val="ListParagraph"/>
        <w:numPr>
          <w:ilvl w:val="0"/>
          <w:numId w:val="3"/>
        </w:numPr>
        <w:spacing w:before="240" w:after="240"/>
      </w:pPr>
      <w:r>
        <w:rPr>
          <w:rFonts w:ascii="Aptos" w:eastAsia="Aptos" w:hAnsi="Aptos" w:cs="Aptos"/>
        </w:rPr>
        <w:t>t</w:t>
      </w:r>
      <w:r w:rsidR="00A43B49" w:rsidRPr="009B57FB">
        <w:rPr>
          <w:rFonts w:ascii="Aptos" w:eastAsia="Aptos" w:hAnsi="Aptos" w:cs="Aptos"/>
        </w:rPr>
        <w:t xml:space="preserve">he student's active involvement in science content, </w:t>
      </w:r>
    </w:p>
    <w:p w14:paraId="0ABD68D4" w14:textId="10170FFC" w:rsidR="00A43B49" w:rsidRDefault="00316E38" w:rsidP="005478DF">
      <w:pPr>
        <w:pStyle w:val="ListParagraph"/>
        <w:numPr>
          <w:ilvl w:val="0"/>
          <w:numId w:val="3"/>
        </w:numPr>
        <w:spacing w:before="240" w:after="240"/>
      </w:pPr>
      <w:r>
        <w:rPr>
          <w:rFonts w:ascii="Aptos" w:eastAsia="Aptos" w:hAnsi="Aptos" w:cs="Aptos"/>
        </w:rPr>
        <w:t>t</w:t>
      </w:r>
      <w:r w:rsidR="00A43B49" w:rsidRPr="009B57FB">
        <w:rPr>
          <w:rFonts w:ascii="Aptos" w:eastAsia="Aptos" w:hAnsi="Aptos" w:cs="Aptos"/>
        </w:rPr>
        <w:t xml:space="preserve">heir responsibility for learning through at least one of the processes of questioning, designing, data collection, reaching conclusions, or communication, supporting their active participation or motivation. </w:t>
      </w:r>
    </w:p>
    <w:p w14:paraId="79EA2667" w14:textId="13DBF40A" w:rsidR="00B16248" w:rsidRPr="006A1D38" w:rsidRDefault="003830CA" w:rsidP="00E67589">
      <w:pPr>
        <w:spacing w:before="240" w:after="240"/>
      </w:pPr>
      <w:r w:rsidRPr="003830CA">
        <w:rPr>
          <w:rFonts w:ascii="Aptos" w:eastAsia="Aptos" w:hAnsi="Aptos" w:cs="Aptos"/>
        </w:rPr>
        <w:t xml:space="preserve">D. The project activities </w:t>
      </w:r>
      <w:r w:rsidRPr="00FC124C">
        <w:rPr>
          <w:rFonts w:ascii="Aptos" w:eastAsia="Aptos" w:hAnsi="Aptos" w:cs="Aptos"/>
        </w:rPr>
        <w:t xml:space="preserve">in the Green STEM program tools support evidence-based (data-driven) thinking. This also provides an approach supported by "The Informed Design Teaching and Learning" defined </w:t>
      </w:r>
      <w:r w:rsidR="009F6ABD" w:rsidRPr="00FC124C">
        <w:rPr>
          <w:rFonts w:ascii="Aptos" w:eastAsia="Aptos" w:hAnsi="Aptos" w:cs="Aptos"/>
        </w:rPr>
        <w:t xml:space="preserve">by </w:t>
      </w:r>
      <w:r w:rsidRPr="00FC124C">
        <w:rPr>
          <w:rFonts w:ascii="Aptos" w:eastAsia="Aptos" w:hAnsi="Aptos" w:cs="Aptos"/>
        </w:rPr>
        <w:t xml:space="preserve">Crismond &amp; Adams (2012) </w:t>
      </w:r>
      <w:r w:rsidR="00C647B2" w:rsidRPr="00FC124C">
        <w:rPr>
          <w:rFonts w:ascii="Aptos" w:eastAsia="Aptos" w:hAnsi="Aptos" w:cs="Aptos"/>
        </w:rPr>
        <w:t>and</w:t>
      </w:r>
      <w:r w:rsidRPr="00FC124C">
        <w:rPr>
          <w:rFonts w:ascii="Aptos" w:eastAsia="Aptos" w:hAnsi="Aptos" w:cs="Aptos"/>
        </w:rPr>
        <w:t xml:space="preserve"> IBL. Evidence is used for students to evaluate, revise, and improve their designs. The stages of "Evaluation of the Product/Solution," "Improvement," and "Reflecting/Sharing" included in the activity flows are designed precisely for this purpose. This aims to ensure that the designs students present in green STEM activities have consistent and precise (usable) data. When students see how and why the information obtained in the designs is used, they experience a "eureka" moment. This also initiates an endless design cycle for them. By continually developing, reassessing, and improving their designs based on real evidence and observations, students</w:t>
      </w:r>
      <w:r w:rsidRPr="003830CA">
        <w:rPr>
          <w:rFonts w:ascii="Aptos" w:eastAsia="Aptos" w:hAnsi="Aptos" w:cs="Aptos"/>
        </w:rPr>
        <w:t xml:space="preserve"> can reach innovative final designs. </w:t>
      </w:r>
      <w:r w:rsidR="008B78DF">
        <w:rPr>
          <w:rFonts w:ascii="Aptos" w:eastAsia="Aptos" w:hAnsi="Aptos" w:cs="Aptos"/>
        </w:rPr>
        <w:t xml:space="preserve">Crismond </w:t>
      </w:r>
      <w:r w:rsidR="00AD332D">
        <w:rPr>
          <w:rFonts w:ascii="Aptos" w:eastAsia="Aptos" w:hAnsi="Aptos" w:cs="Aptos"/>
        </w:rPr>
        <w:t>&amp; Adams (2012) published valuable research</w:t>
      </w:r>
      <w:r w:rsidRPr="003830CA">
        <w:rPr>
          <w:rFonts w:ascii="Aptos" w:eastAsia="Aptos" w:hAnsi="Aptos" w:cs="Aptos"/>
        </w:rPr>
        <w:t xml:space="preserve"> presented for an understanding that can be adopted in activities for the informed design teaching and learning matrix</w:t>
      </w:r>
      <w:r w:rsidR="00B42517">
        <w:rPr>
          <w:rFonts w:ascii="Aptos" w:eastAsia="Aptos" w:hAnsi="Aptos" w:cs="Aptos"/>
        </w:rPr>
        <w:t>.</w:t>
      </w:r>
      <w:r w:rsidRPr="003830CA">
        <w:rPr>
          <w:rFonts w:ascii="Aptos" w:eastAsia="Aptos" w:hAnsi="Aptos" w:cs="Aptos"/>
        </w:rPr>
        <w:t xml:space="preserve"> </w:t>
      </w:r>
    </w:p>
    <w:p w14:paraId="507DD8C0" w14:textId="32C8C586" w:rsidR="000D714D" w:rsidRDefault="000D714D" w:rsidP="005D44C9">
      <w:pPr>
        <w:pStyle w:val="Heading2"/>
        <w:numPr>
          <w:ilvl w:val="0"/>
          <w:numId w:val="1"/>
        </w:numPr>
      </w:pPr>
      <w:bookmarkStart w:id="6" w:name="_Toc164279561"/>
      <w:r>
        <w:t>Development of summaries of the topics and courses for promotional purposes</w:t>
      </w:r>
      <w:bookmarkEnd w:id="6"/>
      <w:r>
        <w:t xml:space="preserve"> </w:t>
      </w:r>
    </w:p>
    <w:p w14:paraId="6ADDA51E" w14:textId="5B4E6B10" w:rsidR="000D714D" w:rsidRDefault="000D714D" w:rsidP="005D44C9">
      <w:pPr>
        <w:pStyle w:val="Heading2"/>
        <w:numPr>
          <w:ilvl w:val="1"/>
          <w:numId w:val="1"/>
        </w:numPr>
      </w:pPr>
      <w:bookmarkStart w:id="7" w:name="_Toc164279562"/>
      <w:r>
        <w:t>Summary of the courses for students</w:t>
      </w:r>
      <w:bookmarkEnd w:id="7"/>
      <w:r>
        <w:t xml:space="preserve"> </w:t>
      </w:r>
    </w:p>
    <w:p w14:paraId="420AE187" w14:textId="2A2404FA" w:rsidR="000E7BF5" w:rsidRPr="000E7BF5" w:rsidRDefault="000E7BF5" w:rsidP="000E7BF5">
      <w:r w:rsidRPr="000E7BF5">
        <w:t xml:space="preserve">The course at the University of Ljubljana for prospective science teachers entitled Sustainable Technologies in Science Education covers the actual topics Hydrogen Fuel Cells, </w:t>
      </w:r>
      <w:proofErr w:type="spellStart"/>
      <w:r w:rsidRPr="000E7BF5">
        <w:t>Electrolyzers</w:t>
      </w:r>
      <w:proofErr w:type="spellEnd"/>
      <w:r w:rsidRPr="000E7BF5">
        <w:t xml:space="preserve">, Lithium-ion Batteries, Sodium-ion Batteries, Beyond Li-ion Batteries, Electrochemical (Micro) Reactors, Photovoltaics and Wind Turbines. The students' </w:t>
      </w:r>
      <w:r w:rsidRPr="000E7BF5">
        <w:lastRenderedPageBreak/>
        <w:t>knowledge acquired in the lectures is supplemented by practical experience in project-based learning.</w:t>
      </w:r>
    </w:p>
    <w:p w14:paraId="2F2606E1" w14:textId="6A6E264B" w:rsidR="000D714D" w:rsidRDefault="000D714D" w:rsidP="005D44C9">
      <w:pPr>
        <w:pStyle w:val="Heading2"/>
        <w:numPr>
          <w:ilvl w:val="1"/>
          <w:numId w:val="1"/>
        </w:numPr>
      </w:pPr>
      <w:bookmarkStart w:id="8" w:name="_Toc164279563"/>
      <w:r>
        <w:t>Summary of the courses for teachers</w:t>
      </w:r>
      <w:bookmarkEnd w:id="8"/>
      <w:r>
        <w:t xml:space="preserve"> </w:t>
      </w:r>
    </w:p>
    <w:p w14:paraId="3EE28CF1" w14:textId="77777777" w:rsidR="00C60702" w:rsidRDefault="00DA0278" w:rsidP="00DA0278">
      <w:r>
        <w:t xml:space="preserve">This Green STEM teacher professional development model incorporates innovative learning and teaching tools specifically designed for natural sciences and sustainability. The professional development model consists of two stages. The first eight modules of the program address the theoretical foundations of the GREEN STEM approach prepared for teachers and the understanding to be imparted. The last seven modules include practical and interactive GREEN STEM in-class practices, serving as a guiding framework for teachers in the instructional process. </w:t>
      </w:r>
    </w:p>
    <w:p w14:paraId="0CD81163" w14:textId="329951C4" w:rsidR="00DA0278" w:rsidRPr="000E7BF5" w:rsidRDefault="00DA0278" w:rsidP="00DA0278">
      <w:r>
        <w:t>In the theoretical section, content that teachers need to acquire related to the Green STEM model includes an introductory module establishing the philosophical and theoretical foundations of green STEM education, insights from GREEN STEM research regarding future professions, the transformation of learning environments and research areas in the Green STEM context, and content on evaluating GREEN STEM learning and teaching processes and instructional practices. In addition, examples of applied and interactive activities consist of activities and teaching materials such as " Atmospheric Water Harvesting" " Renewable energy sources: Salt Tower &amp; 24/7 (uninterrupted) use of Solar Energy " "Green Agriculture and Industrial Products: Pectins from Sunflower," and "Design-Based Green STEM Practices: Sun Dryer."</w:t>
      </w:r>
    </w:p>
    <w:p w14:paraId="528ED3C8" w14:textId="1EBFF127" w:rsidR="000D714D" w:rsidRDefault="000D714D" w:rsidP="005D44C9">
      <w:pPr>
        <w:pStyle w:val="Heading2"/>
        <w:numPr>
          <w:ilvl w:val="0"/>
          <w:numId w:val="1"/>
        </w:numPr>
      </w:pPr>
      <w:bookmarkStart w:id="9" w:name="_Toc164279564"/>
      <w:r>
        <w:t>References</w:t>
      </w:r>
      <w:bookmarkEnd w:id="9"/>
    </w:p>
    <w:p w14:paraId="7429E9CA" w14:textId="77777777" w:rsidR="00BC3F58" w:rsidRPr="00BC3F58" w:rsidRDefault="00BC3F58" w:rsidP="00BC3F58">
      <w:pPr>
        <w:spacing w:line="240" w:lineRule="auto"/>
        <w:ind w:left="426" w:hanging="426"/>
        <w:rPr>
          <w:sz w:val="20"/>
          <w:szCs w:val="20"/>
        </w:rPr>
      </w:pPr>
      <w:r w:rsidRPr="00BC3F58">
        <w:rPr>
          <w:sz w:val="20"/>
          <w:szCs w:val="20"/>
        </w:rPr>
        <w:t xml:space="preserve">Ablin, L. (2018). Engaging Students with the Real World in a Green Organic Chemistry Laboratory Group Project: A Presentation and Writing Assignment in a Laboratory Class. </w:t>
      </w:r>
      <w:r w:rsidRPr="00BC3F58">
        <w:rPr>
          <w:i/>
          <w:iCs/>
          <w:sz w:val="20"/>
          <w:szCs w:val="20"/>
        </w:rPr>
        <w:t>Journal of Chemical Education</w:t>
      </w:r>
      <w:r w:rsidRPr="00BC3F58">
        <w:rPr>
          <w:sz w:val="20"/>
          <w:szCs w:val="20"/>
        </w:rPr>
        <w:t xml:space="preserve">, </w:t>
      </w:r>
      <w:r w:rsidRPr="00BC3F58">
        <w:rPr>
          <w:i/>
          <w:iCs/>
          <w:sz w:val="20"/>
          <w:szCs w:val="20"/>
        </w:rPr>
        <w:t>95</w:t>
      </w:r>
      <w:r w:rsidRPr="00BC3F58">
        <w:rPr>
          <w:sz w:val="20"/>
          <w:szCs w:val="20"/>
        </w:rPr>
        <w:t xml:space="preserve">(5), 817–822. </w:t>
      </w:r>
    </w:p>
    <w:p w14:paraId="06FAEF9C" w14:textId="77777777" w:rsidR="00BC3F58" w:rsidRPr="00BC3F58" w:rsidRDefault="00BC3F58" w:rsidP="00BC3F58">
      <w:pPr>
        <w:spacing w:line="240" w:lineRule="auto"/>
        <w:ind w:left="426" w:hanging="426"/>
        <w:rPr>
          <w:sz w:val="20"/>
          <w:szCs w:val="20"/>
        </w:rPr>
      </w:pPr>
      <w:r w:rsidRPr="00BC3F58">
        <w:rPr>
          <w:sz w:val="20"/>
          <w:szCs w:val="20"/>
        </w:rPr>
        <w:t xml:space="preserve">Abraham, L.; Stachow, L.; Du, H. (2020). Cinnamon Oil: An Alternate and Inexpensive Resource for Green Chemistry Experiments in Organic Chemistry Laboratory. </w:t>
      </w:r>
      <w:r w:rsidRPr="00BC3F58">
        <w:rPr>
          <w:i/>
          <w:iCs/>
          <w:sz w:val="20"/>
          <w:szCs w:val="20"/>
        </w:rPr>
        <w:t>Journal of Chemical Education</w:t>
      </w:r>
      <w:r w:rsidRPr="00BC3F58">
        <w:rPr>
          <w:sz w:val="20"/>
          <w:szCs w:val="20"/>
        </w:rPr>
        <w:t>, 97, 3797–3805.</w:t>
      </w:r>
    </w:p>
    <w:p w14:paraId="63C6E5A6" w14:textId="77777777" w:rsidR="00BC3F58" w:rsidRPr="00BC3F58" w:rsidRDefault="00BC3F58" w:rsidP="00BC3F58">
      <w:pPr>
        <w:spacing w:line="240" w:lineRule="auto"/>
        <w:ind w:left="426" w:hanging="426"/>
        <w:rPr>
          <w:sz w:val="20"/>
          <w:szCs w:val="20"/>
        </w:rPr>
      </w:pPr>
      <w:r w:rsidRPr="00BC3F58">
        <w:rPr>
          <w:sz w:val="20"/>
          <w:szCs w:val="20"/>
        </w:rPr>
        <w:t xml:space="preserve">Ahluwalia, V.K. (2012). </w:t>
      </w:r>
      <w:r w:rsidRPr="00BC3F58">
        <w:rPr>
          <w:i/>
          <w:sz w:val="20"/>
          <w:szCs w:val="20"/>
        </w:rPr>
        <w:t>Green Chemistry: A Textbook</w:t>
      </w:r>
      <w:r w:rsidRPr="00BC3F58">
        <w:rPr>
          <w:sz w:val="20"/>
          <w:szCs w:val="20"/>
        </w:rPr>
        <w:t>; Alpha Science International: Oxford, UK,</w:t>
      </w:r>
    </w:p>
    <w:p w14:paraId="6064F110" w14:textId="77777777" w:rsidR="00BC3F58" w:rsidRPr="00BC3F58" w:rsidRDefault="00BC3F58" w:rsidP="00BC3F58">
      <w:pPr>
        <w:spacing w:line="240" w:lineRule="auto"/>
        <w:ind w:left="426" w:hanging="426"/>
        <w:rPr>
          <w:sz w:val="20"/>
          <w:szCs w:val="20"/>
        </w:rPr>
      </w:pPr>
      <w:r w:rsidRPr="00BC3F58">
        <w:rPr>
          <w:sz w:val="20"/>
          <w:szCs w:val="20"/>
        </w:rPr>
        <w:t xml:space="preserve">Ali, Z.M.; Harris, V.H.; Lalonde, R.L. (2020). Beyond Green Chemistry: Teaching Social Justice in Organic Chemistry. </w:t>
      </w:r>
      <w:r w:rsidRPr="00BC3F58">
        <w:rPr>
          <w:i/>
          <w:iCs/>
          <w:sz w:val="20"/>
          <w:szCs w:val="20"/>
        </w:rPr>
        <w:t>Journal of Chemical Education</w:t>
      </w:r>
      <w:r w:rsidRPr="00BC3F58">
        <w:rPr>
          <w:sz w:val="20"/>
          <w:szCs w:val="20"/>
        </w:rPr>
        <w:t>, 97, 3984–3991.</w:t>
      </w:r>
    </w:p>
    <w:p w14:paraId="1B80D1E6" w14:textId="77777777" w:rsidR="00BC3F58" w:rsidRPr="00BC3F58" w:rsidRDefault="00BC3F58" w:rsidP="00BC3F58">
      <w:pPr>
        <w:spacing w:line="240" w:lineRule="auto"/>
        <w:ind w:left="426" w:hanging="426"/>
        <w:rPr>
          <w:color w:val="000000"/>
          <w:sz w:val="20"/>
          <w:szCs w:val="20"/>
        </w:rPr>
      </w:pPr>
      <w:r w:rsidRPr="00BC3F58">
        <w:rPr>
          <w:color w:val="000000"/>
          <w:sz w:val="20"/>
          <w:szCs w:val="20"/>
        </w:rPr>
        <w:t>Andraos, J.; Dicks, A.P. (</w:t>
      </w:r>
      <w:r w:rsidRPr="00BC3F58">
        <w:rPr>
          <w:bCs/>
          <w:color w:val="000000"/>
          <w:sz w:val="20"/>
          <w:szCs w:val="20"/>
        </w:rPr>
        <w:t>2012).</w:t>
      </w:r>
      <w:r w:rsidRPr="00BC3F58">
        <w:rPr>
          <w:b/>
          <w:bCs/>
          <w:color w:val="000000"/>
          <w:sz w:val="20"/>
          <w:szCs w:val="20"/>
        </w:rPr>
        <w:t xml:space="preserve"> </w:t>
      </w:r>
      <w:r w:rsidRPr="00BC3F58">
        <w:rPr>
          <w:color w:val="000000"/>
          <w:sz w:val="20"/>
          <w:szCs w:val="20"/>
        </w:rPr>
        <w:t xml:space="preserve">Green Chemistry Teaching in Higher Education: A Review of Effective Practices. </w:t>
      </w:r>
      <w:r w:rsidRPr="00BC3F58">
        <w:rPr>
          <w:i/>
          <w:iCs/>
          <w:color w:val="000000"/>
          <w:sz w:val="20"/>
          <w:szCs w:val="20"/>
        </w:rPr>
        <w:t xml:space="preserve">Chem. Educ. Res. </w:t>
      </w:r>
      <w:proofErr w:type="spellStart"/>
      <w:r w:rsidRPr="00BC3F58">
        <w:rPr>
          <w:i/>
          <w:iCs/>
          <w:color w:val="000000"/>
          <w:sz w:val="20"/>
          <w:szCs w:val="20"/>
        </w:rPr>
        <w:t>Pract</w:t>
      </w:r>
      <w:proofErr w:type="spellEnd"/>
      <w:r w:rsidRPr="00BC3F58">
        <w:rPr>
          <w:i/>
          <w:iCs/>
          <w:color w:val="000000"/>
          <w:sz w:val="20"/>
          <w:szCs w:val="20"/>
        </w:rPr>
        <w:t>.</w:t>
      </w:r>
      <w:r w:rsidRPr="00BC3F58">
        <w:rPr>
          <w:color w:val="000000"/>
          <w:sz w:val="20"/>
          <w:szCs w:val="20"/>
        </w:rPr>
        <w:t xml:space="preserve">, </w:t>
      </w:r>
      <w:r w:rsidRPr="00BC3F58">
        <w:rPr>
          <w:i/>
          <w:iCs/>
          <w:color w:val="000000"/>
          <w:sz w:val="20"/>
          <w:szCs w:val="20"/>
        </w:rPr>
        <w:t>13</w:t>
      </w:r>
      <w:r w:rsidRPr="00BC3F58">
        <w:rPr>
          <w:color w:val="000000"/>
          <w:sz w:val="20"/>
          <w:szCs w:val="20"/>
        </w:rPr>
        <w:t>, 69–79.</w:t>
      </w:r>
    </w:p>
    <w:p w14:paraId="38012B4A" w14:textId="77777777" w:rsidR="00BC3F58" w:rsidRPr="00BC3F58" w:rsidRDefault="00BC3F58" w:rsidP="00BC3F58">
      <w:pPr>
        <w:spacing w:line="240" w:lineRule="auto"/>
        <w:ind w:left="426" w:hanging="426"/>
        <w:rPr>
          <w:sz w:val="20"/>
          <w:szCs w:val="20"/>
        </w:rPr>
      </w:pPr>
      <w:r w:rsidRPr="00BC3F58">
        <w:rPr>
          <w:sz w:val="20"/>
          <w:szCs w:val="20"/>
        </w:rPr>
        <w:t xml:space="preserve">Armstrong, C.; Burnham, J.A.J.; Warminski, E.E. (2017). Combining Sustainable Synthesis of a Versatile Ruthenium Dihydride Complex with Structure Determination Using Group Theory and Spectroscopy. </w:t>
      </w:r>
      <w:r w:rsidRPr="00BC3F58">
        <w:rPr>
          <w:i/>
          <w:iCs/>
          <w:sz w:val="20"/>
          <w:szCs w:val="20"/>
        </w:rPr>
        <w:t>Journal of Chemical Education</w:t>
      </w:r>
      <w:r w:rsidRPr="00BC3F58">
        <w:rPr>
          <w:sz w:val="20"/>
          <w:szCs w:val="20"/>
        </w:rPr>
        <w:t>, 94, 928–931.</w:t>
      </w:r>
    </w:p>
    <w:p w14:paraId="1FE67B58" w14:textId="77777777" w:rsidR="00BC3F58" w:rsidRPr="00BC3F58" w:rsidRDefault="00BC3F58" w:rsidP="00BC3F58">
      <w:pPr>
        <w:spacing w:line="240" w:lineRule="auto"/>
        <w:ind w:left="426" w:hanging="426"/>
        <w:rPr>
          <w:color w:val="222222"/>
          <w:sz w:val="20"/>
          <w:szCs w:val="20"/>
          <w:shd w:val="clear" w:color="auto" w:fill="FFFFFF"/>
        </w:rPr>
      </w:pPr>
      <w:r w:rsidRPr="00BC3F58">
        <w:rPr>
          <w:color w:val="222222"/>
          <w:sz w:val="20"/>
          <w:szCs w:val="20"/>
          <w:shd w:val="clear" w:color="auto" w:fill="FFFFFF"/>
        </w:rPr>
        <w:t xml:space="preserve">Armstrong, L.B.; Rivas, M.C.; Zhou, Z.; Irie, L.M.; Kerstiens, G.A.; Robak, M.A.T.; </w:t>
      </w:r>
      <w:proofErr w:type="spellStart"/>
      <w:r w:rsidRPr="00BC3F58">
        <w:rPr>
          <w:color w:val="222222"/>
          <w:sz w:val="20"/>
          <w:szCs w:val="20"/>
          <w:shd w:val="clear" w:color="auto" w:fill="FFFFFF"/>
        </w:rPr>
        <w:t>Douskey</w:t>
      </w:r>
      <w:proofErr w:type="spellEnd"/>
      <w:r w:rsidRPr="00BC3F58">
        <w:rPr>
          <w:color w:val="222222"/>
          <w:sz w:val="20"/>
          <w:szCs w:val="20"/>
          <w:shd w:val="clear" w:color="auto" w:fill="FFFFFF"/>
        </w:rPr>
        <w:t xml:space="preserve">, M.C.; </w:t>
      </w:r>
      <w:proofErr w:type="spellStart"/>
      <w:r w:rsidRPr="00BC3F58">
        <w:rPr>
          <w:color w:val="222222"/>
          <w:sz w:val="20"/>
          <w:szCs w:val="20"/>
          <w:shd w:val="clear" w:color="auto" w:fill="FFFFFF"/>
        </w:rPr>
        <w:t>Baranger</w:t>
      </w:r>
      <w:proofErr w:type="spellEnd"/>
      <w:r w:rsidRPr="00BC3F58">
        <w:rPr>
          <w:color w:val="222222"/>
          <w:sz w:val="20"/>
          <w:szCs w:val="20"/>
          <w:shd w:val="clear" w:color="auto" w:fill="FFFFFF"/>
        </w:rPr>
        <w:t xml:space="preserve">, A.M. (2019). Developing a Green Chemistry Focused General Chemistry Laboratory Curriculum: What Do Students Understand and Value about Green Chemistry? </w:t>
      </w:r>
      <w:r w:rsidRPr="00BC3F58">
        <w:rPr>
          <w:i/>
          <w:iCs/>
          <w:sz w:val="20"/>
          <w:szCs w:val="20"/>
        </w:rPr>
        <w:t>Journal of Chemical Education</w:t>
      </w:r>
      <w:r w:rsidRPr="00BC3F58">
        <w:rPr>
          <w:color w:val="222222"/>
          <w:sz w:val="20"/>
          <w:szCs w:val="20"/>
          <w:shd w:val="clear" w:color="auto" w:fill="FFFFFF"/>
        </w:rPr>
        <w:t>, 96, 2410–2419.</w:t>
      </w:r>
    </w:p>
    <w:p w14:paraId="6816A10E" w14:textId="77777777" w:rsidR="00BC3F58" w:rsidRPr="00BC3F58" w:rsidRDefault="00BC3F58" w:rsidP="00BC3F58">
      <w:pPr>
        <w:spacing w:line="240" w:lineRule="auto"/>
        <w:ind w:left="426" w:hanging="426"/>
        <w:rPr>
          <w:color w:val="222222"/>
          <w:sz w:val="20"/>
          <w:szCs w:val="20"/>
          <w:shd w:val="clear" w:color="auto" w:fill="FFFFFF"/>
        </w:rPr>
      </w:pPr>
      <w:r w:rsidRPr="00BC3F58">
        <w:rPr>
          <w:color w:val="222222"/>
          <w:sz w:val="20"/>
          <w:szCs w:val="20"/>
          <w:shd w:val="clear" w:color="auto" w:fill="FFFFFF"/>
        </w:rPr>
        <w:lastRenderedPageBreak/>
        <w:t xml:space="preserve">Aubrecht, K.B.; Bourgeois, M.; Brush, E.J.; Mackellar, J.; Wissinger, J.E. (2019). Integrating Green Chemistry in the Curriculum: Building Student Skills in Systems Thinking, Safety, and Sustainability. </w:t>
      </w:r>
      <w:r w:rsidRPr="00BC3F58">
        <w:rPr>
          <w:i/>
          <w:iCs/>
          <w:sz w:val="20"/>
          <w:szCs w:val="20"/>
        </w:rPr>
        <w:t>Journal of Chemical Education</w:t>
      </w:r>
      <w:r w:rsidRPr="00BC3F58">
        <w:rPr>
          <w:color w:val="222222"/>
          <w:sz w:val="20"/>
          <w:szCs w:val="20"/>
          <w:shd w:val="clear" w:color="auto" w:fill="FFFFFF"/>
        </w:rPr>
        <w:t xml:space="preserve">, 96, 2872–2880. </w:t>
      </w:r>
    </w:p>
    <w:p w14:paraId="472D77DE" w14:textId="77777777" w:rsidR="00BC3F58" w:rsidRPr="00BC3F58" w:rsidRDefault="00BC3F58" w:rsidP="00BC3F58">
      <w:pPr>
        <w:spacing w:line="240" w:lineRule="auto"/>
        <w:ind w:left="426" w:hanging="426"/>
        <w:rPr>
          <w:color w:val="000000"/>
          <w:sz w:val="20"/>
          <w:szCs w:val="20"/>
        </w:rPr>
      </w:pPr>
      <w:r w:rsidRPr="00BC3F58">
        <w:rPr>
          <w:color w:val="000000"/>
          <w:sz w:val="20"/>
          <w:szCs w:val="20"/>
        </w:rPr>
        <w:t xml:space="preserve">Bachofer, S.J.; </w:t>
      </w:r>
      <w:proofErr w:type="spellStart"/>
      <w:r w:rsidRPr="00BC3F58">
        <w:rPr>
          <w:color w:val="000000"/>
          <w:sz w:val="20"/>
          <w:szCs w:val="20"/>
        </w:rPr>
        <w:t>Lingwood</w:t>
      </w:r>
      <w:proofErr w:type="spellEnd"/>
      <w:r w:rsidRPr="00BC3F58">
        <w:rPr>
          <w:color w:val="000000"/>
          <w:sz w:val="20"/>
          <w:szCs w:val="20"/>
        </w:rPr>
        <w:t>, M.D. (</w:t>
      </w:r>
      <w:r w:rsidRPr="00BC3F58">
        <w:rPr>
          <w:bCs/>
          <w:color w:val="000000"/>
          <w:sz w:val="20"/>
          <w:szCs w:val="20"/>
        </w:rPr>
        <w:t>2019).</w:t>
      </w:r>
      <w:r w:rsidRPr="00BC3F58">
        <w:rPr>
          <w:b/>
          <w:bCs/>
          <w:color w:val="000000"/>
          <w:sz w:val="20"/>
          <w:szCs w:val="20"/>
        </w:rPr>
        <w:t xml:space="preserve"> </w:t>
      </w:r>
      <w:r w:rsidRPr="00BC3F58">
        <w:rPr>
          <w:color w:val="000000"/>
          <w:sz w:val="20"/>
          <w:szCs w:val="20"/>
        </w:rPr>
        <w:t xml:space="preserve">A Green Determination of an Equilibrium Constant: Teaching New Skills. </w:t>
      </w:r>
      <w:r w:rsidRPr="00BC3F58">
        <w:rPr>
          <w:i/>
          <w:iCs/>
          <w:color w:val="000000"/>
          <w:sz w:val="20"/>
          <w:szCs w:val="20"/>
        </w:rPr>
        <w:t>Phys. Sci. Rev.</w:t>
      </w:r>
      <w:r w:rsidRPr="00BC3F58">
        <w:rPr>
          <w:i/>
          <w:color w:val="000000"/>
          <w:sz w:val="20"/>
          <w:szCs w:val="20"/>
        </w:rPr>
        <w:t>,</w:t>
      </w:r>
      <w:r w:rsidRPr="00BC3F58">
        <w:rPr>
          <w:color w:val="000000"/>
          <w:sz w:val="20"/>
          <w:szCs w:val="20"/>
        </w:rPr>
        <w:t xml:space="preserve"> </w:t>
      </w:r>
      <w:r w:rsidRPr="00BC3F58">
        <w:rPr>
          <w:i/>
          <w:iCs/>
          <w:color w:val="000000"/>
          <w:sz w:val="20"/>
          <w:szCs w:val="20"/>
        </w:rPr>
        <w:t>3</w:t>
      </w:r>
      <w:r w:rsidRPr="00BC3F58">
        <w:rPr>
          <w:color w:val="000000"/>
          <w:sz w:val="20"/>
          <w:szCs w:val="20"/>
        </w:rPr>
        <w:t>,1–6.</w:t>
      </w:r>
    </w:p>
    <w:p w14:paraId="365C5B10" w14:textId="77777777" w:rsidR="00BC3F58" w:rsidRPr="00BC3F58" w:rsidRDefault="00BC3F58" w:rsidP="00BC3F58">
      <w:pPr>
        <w:spacing w:line="240" w:lineRule="auto"/>
        <w:ind w:left="426" w:hanging="426"/>
        <w:rPr>
          <w:color w:val="000000"/>
          <w:sz w:val="20"/>
          <w:szCs w:val="20"/>
        </w:rPr>
      </w:pPr>
      <w:r w:rsidRPr="00BC3F58">
        <w:rPr>
          <w:color w:val="000000"/>
          <w:sz w:val="20"/>
          <w:szCs w:val="20"/>
        </w:rPr>
        <w:t>Bailey, A.; Andrews, L.; Khot, A.; Rubin, L.; Young, J.; Allston, T.D.; Takacs, G.A. (</w:t>
      </w:r>
      <w:r w:rsidRPr="00BC3F58">
        <w:rPr>
          <w:bCs/>
          <w:color w:val="000000"/>
          <w:sz w:val="20"/>
          <w:szCs w:val="20"/>
        </w:rPr>
        <w:t xml:space="preserve">2015). </w:t>
      </w:r>
      <w:r w:rsidRPr="00BC3F58">
        <w:rPr>
          <w:color w:val="000000"/>
          <w:sz w:val="20"/>
          <w:szCs w:val="20"/>
        </w:rPr>
        <w:t xml:space="preserve">Hydrogen Storage Experiments for an Undergraduate Laboratory Course-Clean Energy: Hydrogen/Fuel Cells. </w:t>
      </w:r>
      <w:r w:rsidRPr="00BC3F58">
        <w:rPr>
          <w:i/>
          <w:iCs/>
          <w:sz w:val="20"/>
          <w:szCs w:val="20"/>
        </w:rPr>
        <w:t>Journal of Chemical Education</w:t>
      </w:r>
      <w:r w:rsidRPr="00BC3F58">
        <w:rPr>
          <w:color w:val="000000"/>
          <w:sz w:val="20"/>
          <w:szCs w:val="20"/>
        </w:rPr>
        <w:t xml:space="preserve">, </w:t>
      </w:r>
      <w:r w:rsidRPr="00BC3F58">
        <w:rPr>
          <w:i/>
          <w:iCs/>
          <w:color w:val="000000"/>
          <w:sz w:val="20"/>
          <w:szCs w:val="20"/>
        </w:rPr>
        <w:t>92</w:t>
      </w:r>
      <w:r w:rsidRPr="00BC3F58">
        <w:rPr>
          <w:color w:val="000000"/>
          <w:sz w:val="20"/>
          <w:szCs w:val="20"/>
        </w:rPr>
        <w:t>, 688–692.</w:t>
      </w:r>
    </w:p>
    <w:p w14:paraId="101E3F5F" w14:textId="77777777" w:rsidR="00BC3F58" w:rsidRPr="00BC3F58" w:rsidRDefault="00BC3F58" w:rsidP="00BC3F58">
      <w:pPr>
        <w:spacing w:line="240" w:lineRule="auto"/>
        <w:ind w:left="426" w:hanging="426"/>
        <w:rPr>
          <w:sz w:val="20"/>
          <w:szCs w:val="20"/>
        </w:rPr>
      </w:pPr>
      <w:r w:rsidRPr="00BC3F58">
        <w:rPr>
          <w:sz w:val="20"/>
          <w:szCs w:val="20"/>
        </w:rPr>
        <w:t xml:space="preserve">Braun, B.; Charney, R.; Clarens, A.; Farrugia, J.; Kitchens, C.; Lisowski, C.; </w:t>
      </w:r>
      <w:proofErr w:type="spellStart"/>
      <w:r w:rsidRPr="00BC3F58">
        <w:rPr>
          <w:sz w:val="20"/>
          <w:szCs w:val="20"/>
        </w:rPr>
        <w:t>Naistat</w:t>
      </w:r>
      <w:proofErr w:type="spellEnd"/>
      <w:r w:rsidRPr="00BC3F58">
        <w:rPr>
          <w:sz w:val="20"/>
          <w:szCs w:val="20"/>
        </w:rPr>
        <w:t xml:space="preserve">, D.; O’Neil, A. (2006). Completing Our Education. Green Chemistry in the Curriculum. </w:t>
      </w:r>
      <w:r w:rsidRPr="00BC3F58">
        <w:rPr>
          <w:i/>
          <w:iCs/>
          <w:sz w:val="20"/>
          <w:szCs w:val="20"/>
        </w:rPr>
        <w:t>Journal of Chemical Education</w:t>
      </w:r>
      <w:r w:rsidRPr="00BC3F58">
        <w:rPr>
          <w:sz w:val="20"/>
          <w:szCs w:val="20"/>
        </w:rPr>
        <w:t xml:space="preserve">, 83, 1126. </w:t>
      </w:r>
    </w:p>
    <w:p w14:paraId="0BA6E10D" w14:textId="77777777" w:rsidR="0064469A" w:rsidRDefault="0064469A" w:rsidP="00BC3F58">
      <w:pPr>
        <w:spacing w:line="240" w:lineRule="auto"/>
        <w:ind w:left="426" w:hanging="426"/>
        <w:rPr>
          <w:sz w:val="20"/>
          <w:szCs w:val="20"/>
        </w:rPr>
      </w:pPr>
      <w:r w:rsidRPr="0064469A">
        <w:rPr>
          <w:sz w:val="20"/>
          <w:szCs w:val="20"/>
        </w:rPr>
        <w:t xml:space="preserve">Burrows, A. C., M. A. </w:t>
      </w:r>
      <w:proofErr w:type="spellStart"/>
      <w:r w:rsidRPr="0064469A">
        <w:rPr>
          <w:sz w:val="20"/>
          <w:szCs w:val="20"/>
        </w:rPr>
        <w:t>DiPompeo</w:t>
      </w:r>
      <w:proofErr w:type="spellEnd"/>
      <w:r w:rsidRPr="0064469A">
        <w:rPr>
          <w:sz w:val="20"/>
          <w:szCs w:val="20"/>
        </w:rPr>
        <w:t xml:space="preserve">, A. D. Myers, R. C. Hickox, M. </w:t>
      </w:r>
      <w:proofErr w:type="spellStart"/>
      <w:r w:rsidRPr="0064469A">
        <w:rPr>
          <w:sz w:val="20"/>
          <w:szCs w:val="20"/>
        </w:rPr>
        <w:t>Borowczak</w:t>
      </w:r>
      <w:proofErr w:type="spellEnd"/>
      <w:r w:rsidRPr="0064469A">
        <w:rPr>
          <w:sz w:val="20"/>
          <w:szCs w:val="20"/>
        </w:rPr>
        <w:t xml:space="preserve">, D. A. French, and A. C. Schwortz. (2016). Authentic science experiences: pre-Collegiate science educators’ successes and challenges during professional development. </w:t>
      </w:r>
      <w:r w:rsidRPr="0064469A">
        <w:rPr>
          <w:i/>
          <w:iCs/>
          <w:sz w:val="20"/>
          <w:szCs w:val="20"/>
        </w:rPr>
        <w:t>Problems of Education in the 21st Century, 70</w:t>
      </w:r>
      <w:r w:rsidRPr="0064469A">
        <w:rPr>
          <w:sz w:val="20"/>
          <w:szCs w:val="20"/>
        </w:rPr>
        <w:t xml:space="preserve">, 59–73. </w:t>
      </w:r>
    </w:p>
    <w:p w14:paraId="7371C8B8" w14:textId="7430B544" w:rsidR="00BC3F58" w:rsidRPr="00BC3F58" w:rsidRDefault="00BC3F58" w:rsidP="00BC3F58">
      <w:pPr>
        <w:spacing w:line="240" w:lineRule="auto"/>
        <w:ind w:left="426" w:hanging="426"/>
        <w:rPr>
          <w:sz w:val="20"/>
          <w:szCs w:val="20"/>
        </w:rPr>
      </w:pPr>
      <w:proofErr w:type="spellStart"/>
      <w:r w:rsidRPr="00BC3F58">
        <w:rPr>
          <w:sz w:val="20"/>
          <w:szCs w:val="20"/>
        </w:rPr>
        <w:t>Cann</w:t>
      </w:r>
      <w:proofErr w:type="spellEnd"/>
      <w:r w:rsidRPr="00BC3F58">
        <w:rPr>
          <w:sz w:val="20"/>
          <w:szCs w:val="20"/>
        </w:rPr>
        <w:t xml:space="preserve">, M. C. (2009). Greening the Chemistry Lecture Curriculum: Now Is the Time to Infuse Existing Mainstream Textbooks with Green Chemistry. In </w:t>
      </w:r>
      <w:r w:rsidRPr="00BC3F58">
        <w:rPr>
          <w:i/>
          <w:sz w:val="20"/>
          <w:szCs w:val="20"/>
        </w:rPr>
        <w:t>Green Chemistry Education</w:t>
      </w:r>
      <w:r w:rsidRPr="00BC3F58">
        <w:rPr>
          <w:sz w:val="20"/>
          <w:szCs w:val="20"/>
        </w:rPr>
        <w:t>; Anastas, P., Levy, I. J., Parent, K. E., Eds.; Washington, DC; pp 93−102.</w:t>
      </w:r>
    </w:p>
    <w:p w14:paraId="6F2E374C" w14:textId="77777777" w:rsidR="00BC3F58" w:rsidRPr="00BC3F58" w:rsidRDefault="00BC3F58" w:rsidP="00BC3F58">
      <w:pPr>
        <w:spacing w:line="240" w:lineRule="auto"/>
        <w:ind w:left="426" w:hanging="426"/>
        <w:rPr>
          <w:sz w:val="20"/>
          <w:szCs w:val="20"/>
        </w:rPr>
      </w:pPr>
      <w:r w:rsidRPr="00BC3F58">
        <w:rPr>
          <w:sz w:val="20"/>
          <w:szCs w:val="20"/>
        </w:rPr>
        <w:t xml:space="preserve">Cheney, M.L.; </w:t>
      </w:r>
      <w:proofErr w:type="spellStart"/>
      <w:r w:rsidRPr="00BC3F58">
        <w:rPr>
          <w:sz w:val="20"/>
          <w:szCs w:val="20"/>
        </w:rPr>
        <w:t>Zaworotko</w:t>
      </w:r>
      <w:proofErr w:type="spellEnd"/>
      <w:r w:rsidRPr="00BC3F58">
        <w:rPr>
          <w:sz w:val="20"/>
          <w:szCs w:val="20"/>
        </w:rPr>
        <w:t xml:space="preserve">, M.J.; Beaton, S.; Singer, R.D. (2008). Cocrystal Controlled Solid-State Synthesis. A Green Chemistry Experiment for Undergraduate Organic Chemistry. </w:t>
      </w:r>
      <w:r w:rsidRPr="00BC3F58">
        <w:rPr>
          <w:i/>
          <w:iCs/>
          <w:sz w:val="20"/>
          <w:szCs w:val="20"/>
        </w:rPr>
        <w:t>Journal of Chemical Education</w:t>
      </w:r>
      <w:r w:rsidRPr="00BC3F58">
        <w:rPr>
          <w:sz w:val="20"/>
          <w:szCs w:val="20"/>
        </w:rPr>
        <w:t>, 85, 1649–1651.</w:t>
      </w:r>
    </w:p>
    <w:p w14:paraId="0BFBFF90" w14:textId="2ABA9673" w:rsidR="00AF3220" w:rsidRDefault="00AF3220" w:rsidP="00BC3F58">
      <w:pPr>
        <w:spacing w:line="240" w:lineRule="auto"/>
        <w:ind w:left="426" w:hanging="426"/>
        <w:rPr>
          <w:sz w:val="20"/>
          <w:szCs w:val="20"/>
        </w:rPr>
      </w:pPr>
      <w:r w:rsidRPr="00AF3220">
        <w:rPr>
          <w:sz w:val="20"/>
          <w:szCs w:val="20"/>
        </w:rPr>
        <w:t xml:space="preserve">Crismond, D. P., &amp; Adams, R. S. (2012). The informed design teaching and learning matrix. </w:t>
      </w:r>
      <w:r w:rsidRPr="00AF3220">
        <w:rPr>
          <w:i/>
          <w:iCs/>
          <w:sz w:val="20"/>
          <w:szCs w:val="20"/>
        </w:rPr>
        <w:t>Journal of Engineering Education, 101</w:t>
      </w:r>
      <w:r w:rsidRPr="00AF3220">
        <w:rPr>
          <w:sz w:val="20"/>
          <w:szCs w:val="20"/>
        </w:rPr>
        <w:t xml:space="preserve">(4), 738–797. https://doi.org/10.1002/J.2168-9830.2012.TB01127.X </w:t>
      </w:r>
    </w:p>
    <w:p w14:paraId="5B0C5392" w14:textId="6F041DE6" w:rsidR="00BC3F58" w:rsidRPr="00BC3F58" w:rsidRDefault="00BC3F58" w:rsidP="00BC3F58">
      <w:pPr>
        <w:spacing w:line="240" w:lineRule="auto"/>
        <w:ind w:left="426" w:hanging="426"/>
        <w:rPr>
          <w:sz w:val="20"/>
          <w:szCs w:val="20"/>
        </w:rPr>
      </w:pPr>
      <w:r w:rsidRPr="00BC3F58">
        <w:rPr>
          <w:sz w:val="20"/>
          <w:szCs w:val="20"/>
        </w:rPr>
        <w:t xml:space="preserve">Cosio, M.N.; Cardenal, A.D.; Maity, A.; Hyun, S.M.; Akwaowo, V.E.; Hoffman, C.W.; Powers, T.M.; Powers, D.C. (2020). Exploring Green Chemistry with Aerobic Hypervalent Iodine Catalysis. </w:t>
      </w:r>
      <w:r w:rsidRPr="00BC3F58">
        <w:rPr>
          <w:i/>
          <w:iCs/>
          <w:sz w:val="20"/>
          <w:szCs w:val="20"/>
        </w:rPr>
        <w:t>Journal of Chemical Education</w:t>
      </w:r>
      <w:r w:rsidRPr="00BC3F58">
        <w:rPr>
          <w:sz w:val="20"/>
          <w:szCs w:val="20"/>
        </w:rPr>
        <w:t>, 97, 3816–3821.</w:t>
      </w:r>
    </w:p>
    <w:p w14:paraId="787671BF" w14:textId="77777777" w:rsidR="00D8273D" w:rsidRDefault="00D8273D" w:rsidP="00BC3F58">
      <w:pPr>
        <w:spacing w:line="240" w:lineRule="auto"/>
        <w:ind w:left="426" w:hanging="426"/>
        <w:rPr>
          <w:sz w:val="20"/>
          <w:szCs w:val="20"/>
        </w:rPr>
      </w:pPr>
      <w:r w:rsidRPr="00D8273D">
        <w:rPr>
          <w:sz w:val="20"/>
          <w:szCs w:val="20"/>
        </w:rPr>
        <w:t>Crawford, B. A. (2000). Embracing the essence of inquiry: New roles for science teachers</w:t>
      </w:r>
      <w:r w:rsidRPr="00D8273D">
        <w:rPr>
          <w:i/>
          <w:iCs/>
          <w:sz w:val="20"/>
          <w:szCs w:val="20"/>
        </w:rPr>
        <w:t>. Journal of Research in Science Teaching, 37</w:t>
      </w:r>
      <w:r w:rsidRPr="00D8273D">
        <w:rPr>
          <w:sz w:val="20"/>
          <w:szCs w:val="20"/>
        </w:rPr>
        <w:t>(9), 916–937. doi:10.1002/1098-2736(200011)37:9&lt;</w:t>
      </w:r>
      <w:proofErr w:type="gramStart"/>
      <w:r w:rsidRPr="00D8273D">
        <w:rPr>
          <w:sz w:val="20"/>
          <w:szCs w:val="20"/>
        </w:rPr>
        <w:t>916::</w:t>
      </w:r>
      <w:proofErr w:type="gramEnd"/>
      <w:r w:rsidRPr="00D8273D">
        <w:rPr>
          <w:sz w:val="20"/>
          <w:szCs w:val="20"/>
        </w:rPr>
        <w:t xml:space="preserve">aid-tea4&gt;3.0.co;2-2 </w:t>
      </w:r>
    </w:p>
    <w:p w14:paraId="0CB5C6FF" w14:textId="67490CA1" w:rsidR="00BF5840" w:rsidRDefault="00BF5840" w:rsidP="00BC3F58">
      <w:pPr>
        <w:spacing w:line="240" w:lineRule="auto"/>
        <w:ind w:left="426" w:hanging="426"/>
        <w:rPr>
          <w:sz w:val="20"/>
          <w:szCs w:val="20"/>
        </w:rPr>
      </w:pPr>
      <w:r w:rsidRPr="00BF5840">
        <w:rPr>
          <w:sz w:val="20"/>
          <w:szCs w:val="20"/>
        </w:rPr>
        <w:t xml:space="preserve">Dare, E. A., Hiwatig, B., </w:t>
      </w:r>
      <w:proofErr w:type="spellStart"/>
      <w:r w:rsidRPr="00BF5840">
        <w:rPr>
          <w:sz w:val="20"/>
          <w:szCs w:val="20"/>
        </w:rPr>
        <w:t>Keratithamkul</w:t>
      </w:r>
      <w:proofErr w:type="spellEnd"/>
      <w:r w:rsidRPr="00BF5840">
        <w:rPr>
          <w:sz w:val="20"/>
          <w:szCs w:val="20"/>
        </w:rPr>
        <w:t xml:space="preserve">, K., Ellis, J. A., Roehrig, G. H., Ring-Whalen, E. A., ... &amp; Crotty, E. A. (2021). </w:t>
      </w:r>
      <w:r w:rsidRPr="00BF5840">
        <w:rPr>
          <w:i/>
          <w:iCs/>
          <w:sz w:val="20"/>
          <w:szCs w:val="20"/>
        </w:rPr>
        <w:t>Improving integrated STEM education: The design and development of a K-12 STEM observation protocol (STEM-OP) (RTP)</w:t>
      </w:r>
      <w:r w:rsidRPr="00BF5840">
        <w:rPr>
          <w:sz w:val="20"/>
          <w:szCs w:val="20"/>
        </w:rPr>
        <w:t xml:space="preserve">. In ASEE Annual Conference proceedings. </w:t>
      </w:r>
    </w:p>
    <w:p w14:paraId="02EEF6B6" w14:textId="67E664CC" w:rsidR="00BC3F58" w:rsidRPr="00BC3F58" w:rsidRDefault="00BC3F58" w:rsidP="00BC3F58">
      <w:pPr>
        <w:spacing w:line="240" w:lineRule="auto"/>
        <w:ind w:left="426" w:hanging="426"/>
        <w:rPr>
          <w:sz w:val="20"/>
          <w:szCs w:val="20"/>
        </w:rPr>
      </w:pPr>
      <w:r w:rsidRPr="00BC3F58">
        <w:rPr>
          <w:sz w:val="20"/>
          <w:szCs w:val="20"/>
        </w:rPr>
        <w:t xml:space="preserve">Davidson, M. G., Elgie, S., Parsons, S., &amp; Young, T. J. (2021). Production of HMF, FDCA and their derived products: a review of life cycle assessment (LCA) and techno-economic analysis (TEA) studies. </w:t>
      </w:r>
      <w:r w:rsidRPr="00BC3F58">
        <w:rPr>
          <w:i/>
          <w:sz w:val="20"/>
          <w:szCs w:val="20"/>
        </w:rPr>
        <w:t xml:space="preserve">Green Chemistry: An International Journal and Green Chemistry </w:t>
      </w:r>
      <w:proofErr w:type="gramStart"/>
      <w:r w:rsidRPr="00BC3F58">
        <w:rPr>
          <w:i/>
          <w:sz w:val="20"/>
          <w:szCs w:val="20"/>
        </w:rPr>
        <w:t>Resource</w:t>
      </w:r>
      <w:r w:rsidRPr="00BC3F58">
        <w:rPr>
          <w:rFonts w:ascii="Arial" w:hAnsi="Arial"/>
          <w:i/>
          <w:sz w:val="20"/>
          <w:szCs w:val="20"/>
        </w:rPr>
        <w:t> </w:t>
      </w:r>
      <w:r w:rsidRPr="00BC3F58">
        <w:rPr>
          <w:i/>
          <w:sz w:val="20"/>
          <w:szCs w:val="20"/>
        </w:rPr>
        <w:t>:</w:t>
      </w:r>
      <w:proofErr w:type="gramEnd"/>
      <w:r w:rsidRPr="00BC3F58">
        <w:rPr>
          <w:i/>
          <w:sz w:val="20"/>
          <w:szCs w:val="20"/>
        </w:rPr>
        <w:t xml:space="preserve"> GC</w:t>
      </w:r>
      <w:r w:rsidRPr="00BC3F58">
        <w:rPr>
          <w:sz w:val="20"/>
          <w:szCs w:val="20"/>
        </w:rPr>
        <w:t xml:space="preserve">, 23(9), 3154–3171. </w:t>
      </w:r>
    </w:p>
    <w:p w14:paraId="247B6276" w14:textId="77777777" w:rsidR="00BC3F58" w:rsidRPr="00BC3F58" w:rsidRDefault="00BC3F58" w:rsidP="00BC3F58">
      <w:pPr>
        <w:spacing w:line="240" w:lineRule="auto"/>
        <w:ind w:left="426" w:hanging="426"/>
        <w:rPr>
          <w:sz w:val="20"/>
          <w:szCs w:val="20"/>
        </w:rPr>
      </w:pPr>
      <w:proofErr w:type="spellStart"/>
      <w:r w:rsidRPr="00BC3F58">
        <w:rPr>
          <w:sz w:val="20"/>
          <w:szCs w:val="20"/>
        </w:rPr>
        <w:t>D’eon</w:t>
      </w:r>
      <w:proofErr w:type="spellEnd"/>
      <w:r w:rsidRPr="00BC3F58">
        <w:rPr>
          <w:sz w:val="20"/>
          <w:szCs w:val="20"/>
        </w:rPr>
        <w:t xml:space="preserve">, J., &amp; Silverman, J. R. (2023). Using systems thinking to connect green principles and United Nations Sustainable Development Goals in a reaction stoichiometry module [Journal Article]. </w:t>
      </w:r>
      <w:r w:rsidRPr="00BC3F58">
        <w:rPr>
          <w:i/>
          <w:sz w:val="20"/>
          <w:szCs w:val="20"/>
        </w:rPr>
        <w:t>Green Chemistry Letters and Reviews</w:t>
      </w:r>
      <w:r w:rsidRPr="00BC3F58">
        <w:rPr>
          <w:sz w:val="20"/>
          <w:szCs w:val="20"/>
        </w:rPr>
        <w:t>, 16(1), 0–9. https://doi.org/10.1080/17518253.2023.2185109</w:t>
      </w:r>
    </w:p>
    <w:p w14:paraId="2C7D0124" w14:textId="77777777" w:rsidR="00BC3F58" w:rsidRPr="00BC3F58" w:rsidRDefault="00BC3F58" w:rsidP="00BC3F58">
      <w:pPr>
        <w:spacing w:line="240" w:lineRule="auto"/>
        <w:ind w:left="426" w:hanging="426"/>
        <w:rPr>
          <w:sz w:val="20"/>
          <w:szCs w:val="20"/>
        </w:rPr>
      </w:pPr>
      <w:r w:rsidRPr="00BC3F58">
        <w:rPr>
          <w:sz w:val="20"/>
          <w:szCs w:val="20"/>
        </w:rPr>
        <w:t xml:space="preserve">Dicks, A.P.; </w:t>
      </w:r>
      <w:proofErr w:type="spellStart"/>
      <w:r w:rsidRPr="00BC3F58">
        <w:rPr>
          <w:sz w:val="20"/>
          <w:szCs w:val="20"/>
        </w:rPr>
        <w:t>D’Eon</w:t>
      </w:r>
      <w:proofErr w:type="spellEnd"/>
      <w:r w:rsidRPr="00BC3F58">
        <w:rPr>
          <w:sz w:val="20"/>
          <w:szCs w:val="20"/>
        </w:rPr>
        <w:t xml:space="preserve">, J.C.; Morra, B.; Kutas </w:t>
      </w:r>
      <w:proofErr w:type="spellStart"/>
      <w:r w:rsidRPr="00BC3F58">
        <w:rPr>
          <w:sz w:val="20"/>
          <w:szCs w:val="20"/>
        </w:rPr>
        <w:t>Chisu</w:t>
      </w:r>
      <w:proofErr w:type="spellEnd"/>
      <w:r w:rsidRPr="00BC3F58">
        <w:rPr>
          <w:sz w:val="20"/>
          <w:szCs w:val="20"/>
        </w:rPr>
        <w:t xml:space="preserve">, C.; Quinlan, K.B.; Cannon, A.S. (2019). A Systems Thinking Department: Fostering a Culture of Green Chemistry Practice among Students. </w:t>
      </w:r>
      <w:r w:rsidRPr="00BC3F58">
        <w:rPr>
          <w:i/>
          <w:iCs/>
          <w:sz w:val="20"/>
          <w:szCs w:val="20"/>
        </w:rPr>
        <w:t>Journal of Chemical Education</w:t>
      </w:r>
      <w:r w:rsidRPr="00BC3F58">
        <w:rPr>
          <w:sz w:val="20"/>
          <w:szCs w:val="20"/>
        </w:rPr>
        <w:t>, 96, 2836–2844.</w:t>
      </w:r>
    </w:p>
    <w:p w14:paraId="52A19C5E" w14:textId="77777777" w:rsidR="00BC3F58" w:rsidRPr="00BC3F58" w:rsidRDefault="00BC3F58" w:rsidP="00BC3F58">
      <w:pPr>
        <w:spacing w:line="240" w:lineRule="auto"/>
        <w:ind w:left="426" w:hanging="426"/>
        <w:rPr>
          <w:color w:val="000000"/>
          <w:sz w:val="20"/>
          <w:szCs w:val="20"/>
        </w:rPr>
      </w:pPr>
      <w:r w:rsidRPr="00BC3F58">
        <w:rPr>
          <w:color w:val="000000"/>
          <w:sz w:val="20"/>
          <w:szCs w:val="20"/>
        </w:rPr>
        <w:t xml:space="preserve">Eco-pedagogical </w:t>
      </w:r>
      <w:proofErr w:type="spellStart"/>
      <w:r w:rsidRPr="00BC3F58">
        <w:rPr>
          <w:color w:val="000000"/>
          <w:sz w:val="20"/>
          <w:szCs w:val="20"/>
        </w:rPr>
        <w:t>Microforest</w:t>
      </w:r>
      <w:proofErr w:type="spellEnd"/>
      <w:r w:rsidRPr="00BC3F58">
        <w:rPr>
          <w:color w:val="000000"/>
          <w:sz w:val="20"/>
          <w:szCs w:val="20"/>
        </w:rPr>
        <w:t xml:space="preserve"> (2023) Available online: https://sdgs.un.org/partnerships/eco-pedagogical-microforest (accessed on 16 January 2024).</w:t>
      </w:r>
    </w:p>
    <w:p w14:paraId="1CF89745" w14:textId="77777777" w:rsidR="00BC3F58" w:rsidRPr="00BC3F58" w:rsidRDefault="00BC3F58" w:rsidP="00BC3F58">
      <w:pPr>
        <w:spacing w:line="240" w:lineRule="auto"/>
        <w:ind w:left="426" w:hanging="426"/>
        <w:rPr>
          <w:color w:val="222222"/>
          <w:sz w:val="20"/>
          <w:szCs w:val="20"/>
          <w:shd w:val="clear" w:color="auto" w:fill="FFFFFF"/>
        </w:rPr>
      </w:pPr>
      <w:r w:rsidRPr="00BC3F58">
        <w:rPr>
          <w:color w:val="222222"/>
          <w:sz w:val="20"/>
          <w:szCs w:val="20"/>
          <w:shd w:val="clear" w:color="auto" w:fill="FFFFFF"/>
        </w:rPr>
        <w:t>Ferk Savec, V., &amp; Mlinarec, K. (2021). Experimental work in science education from green chemistry perspectives: A systematic literature review using PRISMA. </w:t>
      </w:r>
      <w:r w:rsidRPr="00BC3F58">
        <w:rPr>
          <w:i/>
          <w:iCs/>
          <w:color w:val="222222"/>
          <w:sz w:val="20"/>
          <w:szCs w:val="20"/>
          <w:shd w:val="clear" w:color="auto" w:fill="FFFFFF"/>
        </w:rPr>
        <w:t>Sustainability</w:t>
      </w:r>
      <w:r w:rsidRPr="00BC3F58">
        <w:rPr>
          <w:color w:val="222222"/>
          <w:sz w:val="20"/>
          <w:szCs w:val="20"/>
          <w:shd w:val="clear" w:color="auto" w:fill="FFFFFF"/>
        </w:rPr>
        <w:t>, </w:t>
      </w:r>
      <w:r w:rsidRPr="00BC3F58">
        <w:rPr>
          <w:i/>
          <w:iCs/>
          <w:color w:val="222222"/>
          <w:sz w:val="20"/>
          <w:szCs w:val="20"/>
          <w:shd w:val="clear" w:color="auto" w:fill="FFFFFF"/>
        </w:rPr>
        <w:t>13</w:t>
      </w:r>
      <w:r w:rsidRPr="00BC3F58">
        <w:rPr>
          <w:color w:val="222222"/>
          <w:sz w:val="20"/>
          <w:szCs w:val="20"/>
          <w:shd w:val="clear" w:color="auto" w:fill="FFFFFF"/>
        </w:rPr>
        <w:t>(23), 12977.</w:t>
      </w:r>
    </w:p>
    <w:p w14:paraId="07CFF2BC" w14:textId="77777777" w:rsidR="00BC3F58" w:rsidRPr="00BC3F58" w:rsidRDefault="00BC3F58" w:rsidP="00BC3F58">
      <w:pPr>
        <w:spacing w:line="240" w:lineRule="auto"/>
        <w:ind w:left="426" w:hanging="426"/>
        <w:rPr>
          <w:color w:val="000000"/>
          <w:sz w:val="20"/>
          <w:szCs w:val="20"/>
        </w:rPr>
      </w:pPr>
      <w:r w:rsidRPr="00BC3F58">
        <w:rPr>
          <w:color w:val="000000"/>
          <w:sz w:val="20"/>
          <w:szCs w:val="20"/>
        </w:rPr>
        <w:lastRenderedPageBreak/>
        <w:t>Goode, S.R.; Wissinger, J.E.; Wood-Black, F. (</w:t>
      </w:r>
      <w:r w:rsidRPr="00BC3F58">
        <w:rPr>
          <w:bCs/>
          <w:color w:val="000000"/>
          <w:sz w:val="20"/>
          <w:szCs w:val="20"/>
        </w:rPr>
        <w:t>2021).</w:t>
      </w:r>
      <w:r w:rsidRPr="00BC3F58">
        <w:rPr>
          <w:b/>
          <w:bCs/>
          <w:color w:val="000000"/>
          <w:sz w:val="20"/>
          <w:szCs w:val="20"/>
        </w:rPr>
        <w:t xml:space="preserve"> </w:t>
      </w:r>
      <w:r w:rsidRPr="00BC3F58">
        <w:rPr>
          <w:color w:val="000000"/>
          <w:sz w:val="20"/>
          <w:szCs w:val="20"/>
        </w:rPr>
        <w:t xml:space="preserve">Introducing the Journal of Chemical Education’s Special Issue on Chemical Safety Education: Methods, Culture, and Green Chemistry. </w:t>
      </w:r>
      <w:r w:rsidRPr="00BC3F58">
        <w:rPr>
          <w:i/>
          <w:iCs/>
          <w:sz w:val="20"/>
          <w:szCs w:val="20"/>
        </w:rPr>
        <w:t>Journal of Chemical Education</w:t>
      </w:r>
      <w:r w:rsidRPr="00BC3F58">
        <w:rPr>
          <w:color w:val="000000"/>
          <w:sz w:val="20"/>
          <w:szCs w:val="20"/>
        </w:rPr>
        <w:t xml:space="preserve">, </w:t>
      </w:r>
      <w:r w:rsidRPr="00BC3F58">
        <w:rPr>
          <w:i/>
          <w:iCs/>
          <w:color w:val="000000"/>
          <w:sz w:val="20"/>
          <w:szCs w:val="20"/>
        </w:rPr>
        <w:t>98</w:t>
      </w:r>
      <w:r w:rsidRPr="00BC3F58">
        <w:rPr>
          <w:color w:val="000000"/>
          <w:sz w:val="20"/>
          <w:szCs w:val="20"/>
        </w:rPr>
        <w:t>, 1–6.</w:t>
      </w:r>
    </w:p>
    <w:p w14:paraId="4F9FC068" w14:textId="77777777" w:rsidR="00BC3F58" w:rsidRPr="00BC3F58" w:rsidRDefault="00BC3F58" w:rsidP="00BC3F58">
      <w:pPr>
        <w:spacing w:line="240" w:lineRule="auto"/>
        <w:ind w:left="426" w:hanging="426"/>
        <w:rPr>
          <w:sz w:val="20"/>
          <w:szCs w:val="20"/>
        </w:rPr>
      </w:pPr>
      <w:r w:rsidRPr="00BC3F58">
        <w:rPr>
          <w:sz w:val="20"/>
          <w:szCs w:val="20"/>
        </w:rPr>
        <w:t xml:space="preserve">Gómez-Biagi, R.F.; Dicks, A.P. (2015). Assessing Process Mass Intensity and Waste via an Aza-Baylis-Hillman Reaction. </w:t>
      </w:r>
      <w:r w:rsidRPr="00BC3F58">
        <w:rPr>
          <w:i/>
          <w:iCs/>
          <w:sz w:val="20"/>
          <w:szCs w:val="20"/>
        </w:rPr>
        <w:t>Journal of Chemical Education</w:t>
      </w:r>
      <w:r w:rsidRPr="00BC3F58">
        <w:rPr>
          <w:sz w:val="20"/>
          <w:szCs w:val="20"/>
        </w:rPr>
        <w:t>, 92, 1938–1942.</w:t>
      </w:r>
    </w:p>
    <w:p w14:paraId="3EA532C5" w14:textId="77777777" w:rsidR="00BC3F58" w:rsidRPr="00BC3F58" w:rsidRDefault="00BC3F58" w:rsidP="00BC3F58">
      <w:pPr>
        <w:spacing w:line="240" w:lineRule="auto"/>
        <w:ind w:left="426" w:hanging="426"/>
        <w:rPr>
          <w:sz w:val="20"/>
          <w:szCs w:val="20"/>
        </w:rPr>
      </w:pPr>
      <w:r w:rsidRPr="00BC3F58">
        <w:rPr>
          <w:sz w:val="20"/>
          <w:szCs w:val="20"/>
        </w:rPr>
        <w:t xml:space="preserve">Gross, E.M. (2013). Green Chemistry and Sustainability: An Undergraduate Course for Science and Nonscience Majors. </w:t>
      </w:r>
      <w:r w:rsidRPr="00BC3F58">
        <w:rPr>
          <w:i/>
          <w:iCs/>
          <w:sz w:val="20"/>
          <w:szCs w:val="20"/>
        </w:rPr>
        <w:t>Journal of Chemical Education</w:t>
      </w:r>
      <w:r w:rsidRPr="00BC3F58">
        <w:rPr>
          <w:sz w:val="20"/>
          <w:szCs w:val="20"/>
        </w:rPr>
        <w:t>, 90, 429–431.</w:t>
      </w:r>
    </w:p>
    <w:p w14:paraId="62997300" w14:textId="77777777" w:rsidR="00BC3F58" w:rsidRPr="00BC3F58" w:rsidRDefault="00BC3F58" w:rsidP="00BC3F58">
      <w:pPr>
        <w:spacing w:line="240" w:lineRule="auto"/>
        <w:ind w:left="426" w:hanging="426"/>
        <w:rPr>
          <w:sz w:val="20"/>
          <w:szCs w:val="20"/>
        </w:rPr>
      </w:pPr>
      <w:r w:rsidRPr="00BC3F58">
        <w:rPr>
          <w:sz w:val="20"/>
          <w:szCs w:val="20"/>
        </w:rPr>
        <w:t xml:space="preserve">Haack, J.A.; Hutchison, J.E.; Kirchhoff, M.M.; Levy, I.J. (2005). Going Green: Lecture Assignments and Lab Experiences for the College Curriculum. </w:t>
      </w:r>
      <w:r w:rsidRPr="00BC3F58">
        <w:rPr>
          <w:i/>
          <w:iCs/>
          <w:sz w:val="20"/>
          <w:szCs w:val="20"/>
        </w:rPr>
        <w:t>Journal of Chemical Education</w:t>
      </w:r>
      <w:r w:rsidRPr="00BC3F58">
        <w:rPr>
          <w:sz w:val="20"/>
          <w:szCs w:val="20"/>
        </w:rPr>
        <w:t>, 82, 974–976.</w:t>
      </w:r>
    </w:p>
    <w:p w14:paraId="33DDB31F" w14:textId="77777777" w:rsidR="00BC3F58" w:rsidRPr="00BC3F58" w:rsidRDefault="00BC3F58" w:rsidP="00BC3F58">
      <w:pPr>
        <w:spacing w:line="240" w:lineRule="auto"/>
        <w:ind w:left="426" w:hanging="426"/>
        <w:rPr>
          <w:sz w:val="20"/>
          <w:szCs w:val="20"/>
        </w:rPr>
      </w:pPr>
      <w:r w:rsidRPr="00BC3F58">
        <w:rPr>
          <w:sz w:val="20"/>
          <w:szCs w:val="20"/>
        </w:rPr>
        <w:t xml:space="preserve">Haley, R.A. Ringo, J.M., Hopgood, H., Denlinger, K.L., Das, A., Waddell D.C. (2018). Graduate student designed and delivered: an upper-level online course for undergraduates in green chemistry and sustainability. </w:t>
      </w:r>
      <w:r w:rsidRPr="00BC3F58">
        <w:rPr>
          <w:i/>
          <w:iCs/>
          <w:sz w:val="20"/>
          <w:szCs w:val="20"/>
        </w:rPr>
        <w:t>Journal of Chemical Education</w:t>
      </w:r>
      <w:r w:rsidRPr="00BC3F58">
        <w:rPr>
          <w:sz w:val="20"/>
          <w:szCs w:val="20"/>
        </w:rPr>
        <w:t>, 95 (4), pp. 560-569.</w:t>
      </w:r>
    </w:p>
    <w:p w14:paraId="6C62FF3A" w14:textId="13F163C3" w:rsidR="0064469A" w:rsidRDefault="0064469A" w:rsidP="00BC3F58">
      <w:pPr>
        <w:spacing w:line="240" w:lineRule="auto"/>
        <w:ind w:left="426" w:hanging="426"/>
        <w:rPr>
          <w:sz w:val="20"/>
          <w:szCs w:val="20"/>
        </w:rPr>
      </w:pPr>
      <w:r w:rsidRPr="0064469A">
        <w:rPr>
          <w:sz w:val="20"/>
          <w:szCs w:val="20"/>
        </w:rPr>
        <w:t xml:space="preserve">Hsu, P. L., van </w:t>
      </w:r>
      <w:proofErr w:type="spellStart"/>
      <w:r w:rsidRPr="0064469A">
        <w:rPr>
          <w:sz w:val="20"/>
          <w:szCs w:val="20"/>
        </w:rPr>
        <w:t>Eijck</w:t>
      </w:r>
      <w:proofErr w:type="spellEnd"/>
      <w:r w:rsidRPr="0064469A">
        <w:rPr>
          <w:sz w:val="20"/>
          <w:szCs w:val="20"/>
        </w:rPr>
        <w:t xml:space="preserve">, M., &amp; Roth, W. M. (2010). Students’ representations of scientific practice during a science internship: Reflections from an activity-theoretic perspective. </w:t>
      </w:r>
      <w:r w:rsidRPr="0064469A">
        <w:rPr>
          <w:i/>
          <w:iCs/>
          <w:sz w:val="20"/>
          <w:szCs w:val="20"/>
        </w:rPr>
        <w:t>International Journal of Science Education, 32</w:t>
      </w:r>
      <w:r w:rsidRPr="0064469A">
        <w:rPr>
          <w:sz w:val="20"/>
          <w:szCs w:val="20"/>
        </w:rPr>
        <w:t xml:space="preserve">(9), 1243–1266. https://doi.org/10.1080/09500690903029563 </w:t>
      </w:r>
    </w:p>
    <w:p w14:paraId="5B2D8A38" w14:textId="27BF2E61" w:rsidR="00BC3F58" w:rsidRPr="00BC3F58" w:rsidRDefault="00BC3F58" w:rsidP="00BC3F58">
      <w:pPr>
        <w:spacing w:line="240" w:lineRule="auto"/>
        <w:ind w:left="426" w:hanging="426"/>
        <w:rPr>
          <w:color w:val="222222"/>
          <w:sz w:val="20"/>
          <w:szCs w:val="20"/>
          <w:shd w:val="clear" w:color="auto" w:fill="FFFFFF"/>
        </w:rPr>
      </w:pPr>
      <w:r w:rsidRPr="00BC3F58">
        <w:rPr>
          <w:sz w:val="20"/>
          <w:szCs w:val="20"/>
        </w:rPr>
        <w:t xml:space="preserve">Innovation to Transform Education Training (2023).  </w:t>
      </w:r>
      <w:r w:rsidRPr="00BC3F58">
        <w:rPr>
          <w:color w:val="000000"/>
          <w:sz w:val="20"/>
          <w:szCs w:val="20"/>
        </w:rPr>
        <w:t>Available online: https://sdgs.un.org/partnerships/innovation-transform-education-training (</w:t>
      </w:r>
      <w:r w:rsidRPr="00BC3F58">
        <w:rPr>
          <w:color w:val="222222"/>
          <w:sz w:val="20"/>
          <w:szCs w:val="20"/>
          <w:shd w:val="clear" w:color="auto" w:fill="FFFFFF"/>
        </w:rPr>
        <w:t>accessed on 16 January 2024).</w:t>
      </w:r>
    </w:p>
    <w:p w14:paraId="7D1C7E00" w14:textId="77777777" w:rsidR="00BC3F58" w:rsidRPr="00BC3F58" w:rsidRDefault="00BC3F58" w:rsidP="00BC3F58">
      <w:pPr>
        <w:spacing w:line="240" w:lineRule="auto"/>
        <w:ind w:left="426" w:hanging="426"/>
        <w:rPr>
          <w:sz w:val="20"/>
          <w:szCs w:val="20"/>
        </w:rPr>
      </w:pPr>
      <w:r w:rsidRPr="00BC3F58">
        <w:rPr>
          <w:sz w:val="20"/>
          <w:szCs w:val="20"/>
        </w:rPr>
        <w:t xml:space="preserve">Johnson, S., Meyers, M., Hyme, S., &amp; </w:t>
      </w:r>
      <w:proofErr w:type="spellStart"/>
      <w:r w:rsidRPr="00BC3F58">
        <w:rPr>
          <w:sz w:val="20"/>
          <w:szCs w:val="20"/>
        </w:rPr>
        <w:t>Leontyev</w:t>
      </w:r>
      <w:proofErr w:type="spellEnd"/>
      <w:r w:rsidRPr="00BC3F58">
        <w:rPr>
          <w:sz w:val="20"/>
          <w:szCs w:val="20"/>
        </w:rPr>
        <w:t xml:space="preserve">, A. (2020). Green Chemistry Coverage in Organic Chemistry Textbooks. </w:t>
      </w:r>
      <w:r w:rsidRPr="00BC3F58">
        <w:rPr>
          <w:i/>
          <w:iCs/>
          <w:sz w:val="20"/>
          <w:szCs w:val="20"/>
        </w:rPr>
        <w:t>Journal of Chemical Education</w:t>
      </w:r>
      <w:r w:rsidRPr="00BC3F58">
        <w:rPr>
          <w:sz w:val="20"/>
          <w:szCs w:val="20"/>
        </w:rPr>
        <w:t>, 97(2), 383–389.</w:t>
      </w:r>
    </w:p>
    <w:p w14:paraId="491AC946" w14:textId="77777777" w:rsidR="00BC3F58" w:rsidRPr="00BC3F58" w:rsidRDefault="00BC3F58" w:rsidP="00BC3F58">
      <w:pPr>
        <w:spacing w:line="240" w:lineRule="auto"/>
        <w:ind w:left="426" w:hanging="426"/>
        <w:rPr>
          <w:color w:val="222222"/>
          <w:sz w:val="20"/>
          <w:szCs w:val="20"/>
          <w:shd w:val="clear" w:color="auto" w:fill="FFFFFF"/>
        </w:rPr>
      </w:pPr>
      <w:r w:rsidRPr="00BC3F58">
        <w:rPr>
          <w:color w:val="222222"/>
          <w:sz w:val="20"/>
          <w:szCs w:val="20"/>
          <w:shd w:val="clear" w:color="auto" w:fill="FFFFFF"/>
        </w:rPr>
        <w:t>Johnstone, A. H., &amp; Al-</w:t>
      </w:r>
      <w:proofErr w:type="spellStart"/>
      <w:r w:rsidRPr="00BC3F58">
        <w:rPr>
          <w:color w:val="222222"/>
          <w:sz w:val="20"/>
          <w:szCs w:val="20"/>
          <w:shd w:val="clear" w:color="auto" w:fill="FFFFFF"/>
        </w:rPr>
        <w:t>Shuaili</w:t>
      </w:r>
      <w:proofErr w:type="spellEnd"/>
      <w:r w:rsidRPr="00BC3F58">
        <w:rPr>
          <w:color w:val="222222"/>
          <w:sz w:val="20"/>
          <w:szCs w:val="20"/>
          <w:shd w:val="clear" w:color="auto" w:fill="FFFFFF"/>
        </w:rPr>
        <w:t xml:space="preserve">, A. (2001). Learning in the laboratory: Some thoughts from </w:t>
      </w:r>
      <w:proofErr w:type="gramStart"/>
      <w:r w:rsidRPr="00BC3F58">
        <w:rPr>
          <w:color w:val="222222"/>
          <w:sz w:val="20"/>
          <w:szCs w:val="20"/>
          <w:shd w:val="clear" w:color="auto" w:fill="FFFFFF"/>
        </w:rPr>
        <w:t>the literature</w:t>
      </w:r>
      <w:proofErr w:type="gramEnd"/>
      <w:r w:rsidRPr="00BC3F58">
        <w:rPr>
          <w:color w:val="222222"/>
          <w:sz w:val="20"/>
          <w:szCs w:val="20"/>
          <w:shd w:val="clear" w:color="auto" w:fill="FFFFFF"/>
        </w:rPr>
        <w:t xml:space="preserve">. </w:t>
      </w:r>
      <w:r w:rsidRPr="00BC3F58">
        <w:rPr>
          <w:i/>
          <w:color w:val="222222"/>
          <w:sz w:val="20"/>
          <w:szCs w:val="20"/>
          <w:shd w:val="clear" w:color="auto" w:fill="FFFFFF"/>
        </w:rPr>
        <w:t>University Chemistry Education</w:t>
      </w:r>
      <w:r w:rsidRPr="00BC3F58">
        <w:rPr>
          <w:color w:val="222222"/>
          <w:sz w:val="20"/>
          <w:szCs w:val="20"/>
          <w:shd w:val="clear" w:color="auto" w:fill="FFFFFF"/>
        </w:rPr>
        <w:t xml:space="preserve">, 5(2), 42-51. </w:t>
      </w:r>
      <w:r w:rsidRPr="00BC3F58">
        <w:rPr>
          <w:rFonts w:ascii="Arial" w:hAnsi="Arial"/>
          <w:color w:val="222222"/>
          <w:sz w:val="20"/>
          <w:szCs w:val="20"/>
          <w:shd w:val="clear" w:color="auto" w:fill="FFFFFF"/>
        </w:rPr>
        <w:t>​</w:t>
      </w:r>
    </w:p>
    <w:p w14:paraId="23A86543" w14:textId="77777777" w:rsidR="00BC3F58" w:rsidRPr="00BC3F58" w:rsidRDefault="00BC3F58" w:rsidP="00BC3F58">
      <w:pPr>
        <w:spacing w:line="240" w:lineRule="auto"/>
        <w:ind w:left="426" w:hanging="426"/>
        <w:rPr>
          <w:sz w:val="20"/>
          <w:szCs w:val="20"/>
        </w:rPr>
      </w:pPr>
      <w:proofErr w:type="spellStart"/>
      <w:r w:rsidRPr="00BC3F58">
        <w:rPr>
          <w:sz w:val="20"/>
          <w:szCs w:val="20"/>
        </w:rPr>
        <w:t>Karpudewan</w:t>
      </w:r>
      <w:proofErr w:type="spellEnd"/>
      <w:r w:rsidRPr="00BC3F58">
        <w:rPr>
          <w:sz w:val="20"/>
          <w:szCs w:val="20"/>
        </w:rPr>
        <w:t xml:space="preserve">, M.; Ismail, Z.H.; Mohamed, N. (2009). The Integration of Green Chemistry Experiments with Sustainable Development Concepts in Pre-Service Teachers’ Curriculum: Experiences from Malaysia. </w:t>
      </w:r>
      <w:r w:rsidRPr="00BC3F58">
        <w:rPr>
          <w:i/>
          <w:sz w:val="20"/>
          <w:szCs w:val="20"/>
        </w:rPr>
        <w:t>Int. J. Sustain. High. Educ</w:t>
      </w:r>
      <w:r w:rsidRPr="00BC3F58">
        <w:rPr>
          <w:sz w:val="20"/>
          <w:szCs w:val="20"/>
        </w:rPr>
        <w:t>., 10, 118–135.</w:t>
      </w:r>
    </w:p>
    <w:p w14:paraId="0E418539" w14:textId="77777777" w:rsidR="00BC3F58" w:rsidRPr="00BC3F58" w:rsidRDefault="00BC3F58" w:rsidP="00BC3F58">
      <w:pPr>
        <w:spacing w:line="240" w:lineRule="auto"/>
        <w:ind w:left="426" w:hanging="426"/>
        <w:rPr>
          <w:sz w:val="20"/>
          <w:szCs w:val="20"/>
        </w:rPr>
      </w:pPr>
      <w:proofErr w:type="spellStart"/>
      <w:r w:rsidRPr="00BC3F58">
        <w:rPr>
          <w:color w:val="000000"/>
          <w:sz w:val="20"/>
          <w:szCs w:val="20"/>
        </w:rPr>
        <w:t>Karpudewan</w:t>
      </w:r>
      <w:proofErr w:type="spellEnd"/>
      <w:r w:rsidRPr="00BC3F58">
        <w:rPr>
          <w:color w:val="000000"/>
          <w:sz w:val="20"/>
          <w:szCs w:val="20"/>
        </w:rPr>
        <w:t>, M.; Ismail, Z.; Roth, W.M. (</w:t>
      </w:r>
      <w:r w:rsidRPr="00BC3F58">
        <w:rPr>
          <w:bCs/>
          <w:color w:val="000000"/>
          <w:sz w:val="20"/>
          <w:szCs w:val="20"/>
        </w:rPr>
        <w:t>2012).</w:t>
      </w:r>
      <w:r w:rsidRPr="00BC3F58">
        <w:rPr>
          <w:b/>
          <w:bCs/>
          <w:color w:val="000000"/>
          <w:sz w:val="20"/>
          <w:szCs w:val="20"/>
        </w:rPr>
        <w:t xml:space="preserve"> </w:t>
      </w:r>
      <w:r w:rsidRPr="00BC3F58">
        <w:rPr>
          <w:color w:val="000000"/>
          <w:sz w:val="20"/>
          <w:szCs w:val="20"/>
        </w:rPr>
        <w:t xml:space="preserve">Fostering Pre-Service Teachers’ Self-Determined Environmental Motivation Through Green Chemistry Experiments. </w:t>
      </w:r>
      <w:r w:rsidRPr="00BC3F58">
        <w:rPr>
          <w:i/>
          <w:iCs/>
          <w:color w:val="000000"/>
          <w:sz w:val="20"/>
          <w:szCs w:val="20"/>
        </w:rPr>
        <w:t>J. Sci. Teacher Educ.</w:t>
      </w:r>
      <w:r w:rsidRPr="00BC3F58">
        <w:rPr>
          <w:color w:val="000000"/>
          <w:sz w:val="20"/>
          <w:szCs w:val="20"/>
        </w:rPr>
        <w:t xml:space="preserve">, </w:t>
      </w:r>
      <w:r w:rsidRPr="00BC3F58">
        <w:rPr>
          <w:i/>
          <w:iCs/>
          <w:color w:val="000000"/>
          <w:sz w:val="20"/>
          <w:szCs w:val="20"/>
        </w:rPr>
        <w:t>23</w:t>
      </w:r>
      <w:r w:rsidRPr="00BC3F58">
        <w:rPr>
          <w:color w:val="000000"/>
          <w:sz w:val="20"/>
          <w:szCs w:val="20"/>
        </w:rPr>
        <w:t>, 673–696.</w:t>
      </w:r>
    </w:p>
    <w:p w14:paraId="02A092EF" w14:textId="77777777" w:rsidR="00BC3F58" w:rsidRPr="00BC3F58" w:rsidRDefault="00BC3F58" w:rsidP="00BC3F58">
      <w:pPr>
        <w:spacing w:line="240" w:lineRule="auto"/>
        <w:ind w:left="426" w:hanging="426"/>
        <w:rPr>
          <w:sz w:val="20"/>
          <w:szCs w:val="20"/>
        </w:rPr>
      </w:pPr>
      <w:r w:rsidRPr="00BC3F58">
        <w:rPr>
          <w:sz w:val="20"/>
          <w:szCs w:val="20"/>
        </w:rPr>
        <w:t xml:space="preserve">Kennedy, S. A. (2016). Design of a Dynamic Undergraduate Green Chemistry Course. </w:t>
      </w:r>
      <w:r w:rsidRPr="00BC3F58">
        <w:rPr>
          <w:i/>
          <w:iCs/>
          <w:sz w:val="20"/>
          <w:szCs w:val="20"/>
        </w:rPr>
        <w:t>Journal of Chemical Education</w:t>
      </w:r>
      <w:r w:rsidRPr="00BC3F58">
        <w:rPr>
          <w:sz w:val="20"/>
          <w:szCs w:val="20"/>
        </w:rPr>
        <w:t xml:space="preserve">, </w:t>
      </w:r>
      <w:r w:rsidRPr="00BC3F58">
        <w:rPr>
          <w:i/>
          <w:iCs/>
          <w:sz w:val="20"/>
          <w:szCs w:val="20"/>
        </w:rPr>
        <w:t>93</w:t>
      </w:r>
      <w:r w:rsidRPr="00BC3F58">
        <w:rPr>
          <w:sz w:val="20"/>
          <w:szCs w:val="20"/>
        </w:rPr>
        <w:t xml:space="preserve">(4), 645–649. </w:t>
      </w:r>
    </w:p>
    <w:p w14:paraId="65318947" w14:textId="77777777" w:rsidR="00BC3F58" w:rsidRPr="00BC3F58" w:rsidRDefault="00BC3F58" w:rsidP="00BC3F58">
      <w:pPr>
        <w:spacing w:line="240" w:lineRule="auto"/>
        <w:ind w:left="426" w:hanging="426"/>
        <w:rPr>
          <w:sz w:val="20"/>
          <w:szCs w:val="20"/>
        </w:rPr>
      </w:pPr>
      <w:r w:rsidRPr="00BC3F58">
        <w:rPr>
          <w:sz w:val="20"/>
          <w:szCs w:val="20"/>
        </w:rPr>
        <w:t xml:space="preserve">Liu, R.-X., Xiong, F., Chen, C., Ding, T.-M., &amp; Zhang, S.-Y. (2023). Project-Based Learning in Green Electrochemistry for Undergraduates: An Efficient Synthesis Route of a Natural Product. </w:t>
      </w:r>
      <w:r w:rsidRPr="00BC3F58">
        <w:rPr>
          <w:i/>
          <w:iCs/>
          <w:sz w:val="20"/>
          <w:szCs w:val="20"/>
        </w:rPr>
        <w:t>Journal of Chemical Education</w:t>
      </w:r>
      <w:r w:rsidRPr="00BC3F58">
        <w:rPr>
          <w:sz w:val="20"/>
          <w:szCs w:val="20"/>
        </w:rPr>
        <w:t xml:space="preserve">, </w:t>
      </w:r>
      <w:r w:rsidRPr="00BC3F58">
        <w:rPr>
          <w:i/>
          <w:iCs/>
          <w:sz w:val="20"/>
          <w:szCs w:val="20"/>
        </w:rPr>
        <w:t>100</w:t>
      </w:r>
      <w:r w:rsidRPr="00BC3F58">
        <w:rPr>
          <w:sz w:val="20"/>
          <w:szCs w:val="20"/>
        </w:rPr>
        <w:t xml:space="preserve">(2), 689–696. </w:t>
      </w:r>
    </w:p>
    <w:p w14:paraId="386C5A50" w14:textId="77777777" w:rsidR="00BC3F58" w:rsidRPr="00BC3F58" w:rsidRDefault="00BC3F58" w:rsidP="00BC3F58">
      <w:pPr>
        <w:spacing w:line="240" w:lineRule="auto"/>
        <w:ind w:left="426" w:hanging="426"/>
        <w:rPr>
          <w:sz w:val="20"/>
          <w:szCs w:val="20"/>
        </w:rPr>
      </w:pPr>
      <w:proofErr w:type="spellStart"/>
      <w:r w:rsidRPr="00BC3F58">
        <w:rPr>
          <w:sz w:val="20"/>
          <w:szCs w:val="20"/>
        </w:rPr>
        <w:t>Loste</w:t>
      </w:r>
      <w:proofErr w:type="spellEnd"/>
      <w:r w:rsidRPr="00BC3F58">
        <w:rPr>
          <w:sz w:val="20"/>
          <w:szCs w:val="20"/>
        </w:rPr>
        <w:t xml:space="preserve">, N., </w:t>
      </w:r>
      <w:proofErr w:type="spellStart"/>
      <w:r w:rsidRPr="00BC3F58">
        <w:rPr>
          <w:sz w:val="20"/>
          <w:szCs w:val="20"/>
        </w:rPr>
        <w:t>Chinarro</w:t>
      </w:r>
      <w:proofErr w:type="spellEnd"/>
      <w:r w:rsidRPr="00BC3F58">
        <w:rPr>
          <w:sz w:val="20"/>
          <w:szCs w:val="20"/>
        </w:rPr>
        <w:t xml:space="preserve">, D., Gomez, M., Roldán, E., &amp; Giner, B. (2020). Assessing awareness of green chemistry as a tool for advancing sustainability. </w:t>
      </w:r>
      <w:r w:rsidRPr="00BC3F58">
        <w:rPr>
          <w:i/>
          <w:sz w:val="20"/>
          <w:szCs w:val="20"/>
        </w:rPr>
        <w:t>Journal of Cleaner Production</w:t>
      </w:r>
      <w:r w:rsidRPr="00BC3F58">
        <w:rPr>
          <w:sz w:val="20"/>
          <w:szCs w:val="20"/>
        </w:rPr>
        <w:t>, 256.</w:t>
      </w:r>
    </w:p>
    <w:p w14:paraId="2FD180A9" w14:textId="77777777" w:rsidR="00BC3F58" w:rsidRPr="00BC3F58" w:rsidRDefault="00BC3F58" w:rsidP="00BC3F58">
      <w:pPr>
        <w:spacing w:line="240" w:lineRule="auto"/>
        <w:ind w:left="426" w:hanging="426"/>
        <w:rPr>
          <w:sz w:val="20"/>
          <w:szCs w:val="20"/>
        </w:rPr>
      </w:pPr>
      <w:proofErr w:type="spellStart"/>
      <w:r w:rsidRPr="00BC3F58">
        <w:rPr>
          <w:sz w:val="20"/>
          <w:szCs w:val="20"/>
        </w:rPr>
        <w:t>Loste</w:t>
      </w:r>
      <w:proofErr w:type="spellEnd"/>
      <w:r w:rsidRPr="00BC3F58">
        <w:rPr>
          <w:sz w:val="20"/>
          <w:szCs w:val="20"/>
        </w:rPr>
        <w:t xml:space="preserve">, N., Roldán, E. Giner, B. (2019). Is Green Chemistry a feasible tool for the implementation of a circular economy? </w:t>
      </w:r>
      <w:r w:rsidRPr="00BC3F58">
        <w:rPr>
          <w:i/>
          <w:sz w:val="20"/>
          <w:szCs w:val="20"/>
        </w:rPr>
        <w:t xml:space="preserve">Environ. Sci. </w:t>
      </w:r>
      <w:proofErr w:type="spellStart"/>
      <w:r w:rsidRPr="00BC3F58">
        <w:rPr>
          <w:i/>
          <w:sz w:val="20"/>
          <w:szCs w:val="20"/>
        </w:rPr>
        <w:t>Pollut</w:t>
      </w:r>
      <w:proofErr w:type="spellEnd"/>
      <w:r w:rsidRPr="00BC3F58">
        <w:rPr>
          <w:i/>
          <w:sz w:val="20"/>
          <w:szCs w:val="20"/>
        </w:rPr>
        <w:t>. Control Ser</w:t>
      </w:r>
      <w:r w:rsidRPr="00BC3F58">
        <w:rPr>
          <w:sz w:val="20"/>
          <w:szCs w:val="20"/>
        </w:rPr>
        <w:t>., pp. 1-13,</w:t>
      </w:r>
    </w:p>
    <w:p w14:paraId="1341A5D2" w14:textId="77777777" w:rsidR="00BC3F58" w:rsidRPr="00BC3F58" w:rsidRDefault="00BC3F58" w:rsidP="00BC3F58">
      <w:pPr>
        <w:spacing w:line="240" w:lineRule="auto"/>
        <w:ind w:left="426" w:hanging="426"/>
        <w:rPr>
          <w:sz w:val="20"/>
          <w:szCs w:val="20"/>
        </w:rPr>
      </w:pPr>
      <w:proofErr w:type="spellStart"/>
      <w:r w:rsidRPr="00BC3F58">
        <w:rPr>
          <w:sz w:val="20"/>
          <w:szCs w:val="20"/>
        </w:rPr>
        <w:t>Loste</w:t>
      </w:r>
      <w:proofErr w:type="spellEnd"/>
      <w:r w:rsidRPr="00BC3F58">
        <w:rPr>
          <w:sz w:val="20"/>
          <w:szCs w:val="20"/>
        </w:rPr>
        <w:t xml:space="preserve">, N., Roldán, E. Lomba, L., Giner, B. (2019). Green chemistry and environmental management systems: relationships, synergies, advantages, and barriers of joint implementation at universities Environ. </w:t>
      </w:r>
      <w:r w:rsidRPr="00BC3F58">
        <w:rPr>
          <w:i/>
          <w:iCs/>
          <w:sz w:val="20"/>
          <w:szCs w:val="20"/>
        </w:rPr>
        <w:t>Manag.</w:t>
      </w:r>
      <w:r w:rsidRPr="00BC3F58">
        <w:rPr>
          <w:sz w:val="20"/>
          <w:szCs w:val="20"/>
        </w:rPr>
        <w:t>, 64 (6), pp. 783-793,</w:t>
      </w:r>
    </w:p>
    <w:p w14:paraId="58831545" w14:textId="77777777" w:rsidR="00BC3F58" w:rsidRPr="00BC3F58" w:rsidRDefault="00BC3F58" w:rsidP="00BC3F58">
      <w:pPr>
        <w:spacing w:line="240" w:lineRule="auto"/>
        <w:ind w:left="426" w:hanging="426"/>
        <w:rPr>
          <w:sz w:val="20"/>
          <w:szCs w:val="20"/>
        </w:rPr>
      </w:pPr>
      <w:r w:rsidRPr="00BC3F58">
        <w:rPr>
          <w:sz w:val="20"/>
          <w:szCs w:val="20"/>
        </w:rPr>
        <w:lastRenderedPageBreak/>
        <w:t xml:space="preserve">Mahaffy, P. G., Brush, E. J., Haack, J. A., &amp; Ho, F. M. (2018). Journal of Chemical Education Call for </w:t>
      </w:r>
      <w:proofErr w:type="spellStart"/>
      <w:r w:rsidRPr="00BC3F58">
        <w:rPr>
          <w:sz w:val="20"/>
          <w:szCs w:val="20"/>
        </w:rPr>
        <w:t>PapersSpecial</w:t>
      </w:r>
      <w:proofErr w:type="spellEnd"/>
      <w:r w:rsidRPr="00BC3F58">
        <w:rPr>
          <w:sz w:val="20"/>
          <w:szCs w:val="20"/>
        </w:rPr>
        <w:t xml:space="preserve"> Issue on Reimagining Chemistry Education: Systems Thinking, and Green and Sustainable Chemistry. </w:t>
      </w:r>
      <w:r w:rsidRPr="00BC3F58">
        <w:rPr>
          <w:i/>
          <w:sz w:val="20"/>
          <w:szCs w:val="20"/>
        </w:rPr>
        <w:t>Journal of Chemical Education</w:t>
      </w:r>
      <w:r w:rsidRPr="00BC3F58">
        <w:rPr>
          <w:sz w:val="20"/>
          <w:szCs w:val="20"/>
        </w:rPr>
        <w:t>, 95(10), 1689–1691.</w:t>
      </w:r>
    </w:p>
    <w:p w14:paraId="37D3E9CF" w14:textId="77777777" w:rsidR="00BC3F58" w:rsidRPr="00BC3F58" w:rsidRDefault="00BC3F58" w:rsidP="00BC3F58">
      <w:pPr>
        <w:spacing w:line="240" w:lineRule="auto"/>
        <w:ind w:left="426" w:hanging="426"/>
        <w:rPr>
          <w:sz w:val="20"/>
          <w:szCs w:val="20"/>
        </w:rPr>
      </w:pPr>
      <w:proofErr w:type="spellStart"/>
      <w:r w:rsidRPr="00BC3F58">
        <w:rPr>
          <w:sz w:val="20"/>
          <w:szCs w:val="20"/>
        </w:rPr>
        <w:t>Mammino</w:t>
      </w:r>
      <w:proofErr w:type="spellEnd"/>
      <w:r w:rsidRPr="00BC3F58">
        <w:rPr>
          <w:sz w:val="20"/>
          <w:szCs w:val="20"/>
        </w:rPr>
        <w:t xml:space="preserve">, L. (2018). Incorporating information on green chemistry into theoretical chemistry courses. </w:t>
      </w:r>
      <w:r w:rsidRPr="00BC3F58">
        <w:rPr>
          <w:i/>
          <w:sz w:val="20"/>
          <w:szCs w:val="20"/>
        </w:rPr>
        <w:t>Current Opinion in Green and Sustainable Chemistry</w:t>
      </w:r>
      <w:r w:rsidRPr="00BC3F58">
        <w:rPr>
          <w:sz w:val="20"/>
          <w:szCs w:val="20"/>
        </w:rPr>
        <w:t>, 13, 76–80.</w:t>
      </w:r>
    </w:p>
    <w:p w14:paraId="57BD79B2" w14:textId="77777777" w:rsidR="00BC3F58" w:rsidRPr="00BC3F58" w:rsidRDefault="00BC3F58" w:rsidP="00BC3F58">
      <w:pPr>
        <w:spacing w:line="240" w:lineRule="auto"/>
        <w:ind w:left="426" w:hanging="426"/>
        <w:rPr>
          <w:sz w:val="20"/>
          <w:szCs w:val="20"/>
        </w:rPr>
      </w:pPr>
      <w:r w:rsidRPr="00BC3F58">
        <w:rPr>
          <w:sz w:val="20"/>
          <w:szCs w:val="20"/>
        </w:rPr>
        <w:t xml:space="preserve">Marcelino, L., Sjöström, J., &amp; Marques, C. A. (2019). Socio-Problematization of Green Chemistry: </w:t>
      </w:r>
      <w:r w:rsidRPr="00BC3F58">
        <w:rPr>
          <w:i/>
          <w:sz w:val="20"/>
          <w:szCs w:val="20"/>
        </w:rPr>
        <w:t>Enriching Systems Thinking and Social Sustainability by Education. Sustainability</w:t>
      </w:r>
      <w:r w:rsidRPr="00BC3F58">
        <w:rPr>
          <w:sz w:val="20"/>
          <w:szCs w:val="20"/>
        </w:rPr>
        <w:t xml:space="preserve"> (Basel, Switzerland), 11(24).</w:t>
      </w:r>
    </w:p>
    <w:p w14:paraId="1AF29727" w14:textId="77777777" w:rsidR="00BC3F58" w:rsidRPr="00BC3F58" w:rsidRDefault="00BC3F58" w:rsidP="00BC3F58">
      <w:pPr>
        <w:spacing w:line="240" w:lineRule="auto"/>
        <w:ind w:left="426" w:hanging="426"/>
        <w:rPr>
          <w:color w:val="000000"/>
          <w:sz w:val="20"/>
          <w:szCs w:val="20"/>
        </w:rPr>
      </w:pPr>
      <w:r w:rsidRPr="00BC3F58">
        <w:rPr>
          <w:color w:val="000000"/>
          <w:sz w:val="20"/>
          <w:szCs w:val="20"/>
        </w:rPr>
        <w:t xml:space="preserve">Marques, C.A.; Marcelino, L.V.; Dias, É.D.S.; </w:t>
      </w:r>
      <w:proofErr w:type="spellStart"/>
      <w:r w:rsidRPr="00BC3F58">
        <w:rPr>
          <w:color w:val="000000"/>
          <w:sz w:val="20"/>
          <w:szCs w:val="20"/>
        </w:rPr>
        <w:t>Rüntzel</w:t>
      </w:r>
      <w:proofErr w:type="spellEnd"/>
      <w:r w:rsidRPr="00BC3F58">
        <w:rPr>
          <w:color w:val="000000"/>
          <w:sz w:val="20"/>
          <w:szCs w:val="20"/>
        </w:rPr>
        <w:t>, P.L.; Souza, L.C.A.B.; Machado, A. (</w:t>
      </w:r>
      <w:r w:rsidRPr="00BC3F58">
        <w:rPr>
          <w:bCs/>
          <w:color w:val="000000"/>
          <w:sz w:val="20"/>
          <w:szCs w:val="20"/>
        </w:rPr>
        <w:t>2020).</w:t>
      </w:r>
      <w:r w:rsidRPr="00BC3F58">
        <w:rPr>
          <w:color w:val="000000"/>
          <w:sz w:val="20"/>
          <w:szCs w:val="20"/>
        </w:rPr>
        <w:t xml:space="preserve"> Green Chemistry Teaching for Sustainability in Papers Published by the Journal of Chemical Education. </w:t>
      </w:r>
      <w:r w:rsidRPr="00BC3F58">
        <w:rPr>
          <w:i/>
          <w:iCs/>
          <w:color w:val="000000"/>
          <w:sz w:val="20"/>
          <w:szCs w:val="20"/>
        </w:rPr>
        <w:t>Quim. Nova</w:t>
      </w:r>
      <w:r w:rsidRPr="00BC3F58">
        <w:rPr>
          <w:color w:val="000000"/>
          <w:sz w:val="20"/>
          <w:szCs w:val="20"/>
        </w:rPr>
        <w:t xml:space="preserve">, </w:t>
      </w:r>
      <w:r w:rsidRPr="00BC3F58">
        <w:rPr>
          <w:i/>
          <w:iCs/>
          <w:color w:val="000000"/>
          <w:sz w:val="20"/>
          <w:szCs w:val="20"/>
        </w:rPr>
        <w:t>43</w:t>
      </w:r>
      <w:r w:rsidRPr="00BC3F58">
        <w:rPr>
          <w:color w:val="000000"/>
          <w:sz w:val="20"/>
          <w:szCs w:val="20"/>
        </w:rPr>
        <w:t>, 1510–1521.</w:t>
      </w:r>
    </w:p>
    <w:p w14:paraId="679D85D0" w14:textId="77777777" w:rsidR="00BC3F58" w:rsidRPr="00BC3F58" w:rsidRDefault="00BC3F58" w:rsidP="00BC3F58">
      <w:pPr>
        <w:spacing w:line="240" w:lineRule="auto"/>
        <w:ind w:left="426" w:hanging="426"/>
        <w:rPr>
          <w:sz w:val="20"/>
          <w:szCs w:val="20"/>
        </w:rPr>
      </w:pPr>
      <w:r w:rsidRPr="00BC3F58">
        <w:rPr>
          <w:sz w:val="20"/>
          <w:szCs w:val="20"/>
        </w:rPr>
        <w:t xml:space="preserve">McMurry, J. (2012). </w:t>
      </w:r>
      <w:r w:rsidRPr="00BC3F58">
        <w:rPr>
          <w:i/>
          <w:sz w:val="20"/>
          <w:szCs w:val="20"/>
        </w:rPr>
        <w:t>Organic Chemistry</w:t>
      </w:r>
      <w:r w:rsidRPr="00BC3F58">
        <w:rPr>
          <w:sz w:val="20"/>
          <w:szCs w:val="20"/>
        </w:rPr>
        <w:t>, 8th ed.; Brooks/Cole: Belmont, CA, USA.</w:t>
      </w:r>
    </w:p>
    <w:p w14:paraId="212363D1" w14:textId="77777777" w:rsidR="00BC3F58" w:rsidRPr="00BC3F58" w:rsidRDefault="00BC3F58" w:rsidP="00BC3F58">
      <w:pPr>
        <w:spacing w:line="240" w:lineRule="auto"/>
        <w:ind w:left="426" w:hanging="426"/>
        <w:rPr>
          <w:sz w:val="20"/>
          <w:szCs w:val="20"/>
        </w:rPr>
      </w:pPr>
      <w:r w:rsidRPr="00BC3F58">
        <w:rPr>
          <w:sz w:val="20"/>
          <w:szCs w:val="20"/>
        </w:rPr>
        <w:t xml:space="preserve">Miller, J. L., Wentzel, M. T., Clark, J. H., &amp; Hurst, G. A. (2019). Green Machine: A Card Game Introducing Students to Systems Thinking in Green Chemistry by Strategizing the Creation of a Recycling Plant. </w:t>
      </w:r>
      <w:r w:rsidRPr="00BC3F58">
        <w:rPr>
          <w:i/>
          <w:sz w:val="20"/>
          <w:szCs w:val="20"/>
        </w:rPr>
        <w:t>Journal of Chemical Education</w:t>
      </w:r>
      <w:r w:rsidRPr="00BC3F58">
        <w:rPr>
          <w:sz w:val="20"/>
          <w:szCs w:val="20"/>
        </w:rPr>
        <w:t>, 96(12), 3006–3013.</w:t>
      </w:r>
    </w:p>
    <w:p w14:paraId="174721FF" w14:textId="77777777" w:rsidR="00AF3220" w:rsidRDefault="00AF3220" w:rsidP="00BC3F58">
      <w:pPr>
        <w:spacing w:line="240" w:lineRule="auto"/>
        <w:ind w:left="426" w:hanging="426"/>
        <w:rPr>
          <w:color w:val="000000"/>
          <w:sz w:val="20"/>
          <w:szCs w:val="20"/>
        </w:rPr>
      </w:pPr>
      <w:r w:rsidRPr="00AF3220">
        <w:rPr>
          <w:color w:val="000000"/>
          <w:sz w:val="20"/>
          <w:szCs w:val="20"/>
        </w:rPr>
        <w:t xml:space="preserve">Minner, D. D., Levy, A. J., &amp; Century, J. (2010). Inquiry-based science instruction-what is it and does it matter? Results from a research synthesis </w:t>
      </w:r>
      <w:proofErr w:type="gramStart"/>
      <w:r w:rsidRPr="00AF3220">
        <w:rPr>
          <w:color w:val="000000"/>
          <w:sz w:val="20"/>
          <w:szCs w:val="20"/>
        </w:rPr>
        <w:t>years</w:t>
      </w:r>
      <w:proofErr w:type="gramEnd"/>
      <w:r w:rsidRPr="00AF3220">
        <w:rPr>
          <w:color w:val="000000"/>
          <w:sz w:val="20"/>
          <w:szCs w:val="20"/>
        </w:rPr>
        <w:t xml:space="preserve"> 1984 to 2002. </w:t>
      </w:r>
      <w:r w:rsidRPr="00AF3220">
        <w:rPr>
          <w:i/>
          <w:iCs/>
          <w:color w:val="000000"/>
          <w:sz w:val="20"/>
          <w:szCs w:val="20"/>
        </w:rPr>
        <w:t>Journal of Research in Science Teaching, 47</w:t>
      </w:r>
      <w:r w:rsidRPr="00AF3220">
        <w:rPr>
          <w:color w:val="000000"/>
          <w:sz w:val="20"/>
          <w:szCs w:val="20"/>
        </w:rPr>
        <w:t xml:space="preserve">(4), 474–496. doi:10.1002/tea.20347 </w:t>
      </w:r>
    </w:p>
    <w:p w14:paraId="65B907F0" w14:textId="119EE1BF" w:rsidR="00BC3F58" w:rsidRPr="00BC3F58" w:rsidRDefault="00BC3F58" w:rsidP="00BC3F58">
      <w:pPr>
        <w:spacing w:line="240" w:lineRule="auto"/>
        <w:ind w:left="426" w:hanging="426"/>
        <w:rPr>
          <w:sz w:val="20"/>
          <w:szCs w:val="20"/>
        </w:rPr>
      </w:pPr>
      <w:proofErr w:type="spellStart"/>
      <w:r w:rsidRPr="00BC3F58">
        <w:rPr>
          <w:color w:val="000000"/>
          <w:sz w:val="20"/>
          <w:szCs w:val="20"/>
        </w:rPr>
        <w:t>Mitarlis</w:t>
      </w:r>
      <w:proofErr w:type="spellEnd"/>
      <w:r w:rsidRPr="00BC3F58">
        <w:rPr>
          <w:color w:val="000000"/>
          <w:sz w:val="20"/>
          <w:szCs w:val="20"/>
        </w:rPr>
        <w:t xml:space="preserve">, M., Azizah, U., &amp; </w:t>
      </w:r>
      <w:proofErr w:type="spellStart"/>
      <w:r w:rsidRPr="00BC3F58">
        <w:rPr>
          <w:color w:val="000000"/>
          <w:sz w:val="20"/>
          <w:szCs w:val="20"/>
        </w:rPr>
        <w:t>Yonata</w:t>
      </w:r>
      <w:proofErr w:type="spellEnd"/>
      <w:r w:rsidRPr="00BC3F58">
        <w:rPr>
          <w:color w:val="000000"/>
          <w:sz w:val="20"/>
          <w:szCs w:val="20"/>
        </w:rPr>
        <w:t xml:space="preserve">, B. (2023). </w:t>
      </w:r>
      <w:r w:rsidRPr="00BC3F58">
        <w:rPr>
          <w:sz w:val="20"/>
          <w:szCs w:val="20"/>
        </w:rPr>
        <w:t xml:space="preserve">The Integration of Green Chemistry Principles in Basic Chemistry Learning to Support Achievement of Sustainable Development Goals </w:t>
      </w:r>
      <w:r w:rsidRPr="00BC3F58">
        <w:rPr>
          <w:color w:val="000000"/>
          <w:sz w:val="20"/>
          <w:szCs w:val="20"/>
        </w:rPr>
        <w:t xml:space="preserve">(SDGs) Through Education. </w:t>
      </w:r>
      <w:r w:rsidRPr="00BC3F58">
        <w:rPr>
          <w:i/>
          <w:color w:val="000000"/>
          <w:sz w:val="20"/>
          <w:szCs w:val="20"/>
        </w:rPr>
        <w:t>Journal of Technology and Science Education</w:t>
      </w:r>
      <w:r w:rsidRPr="00BC3F58">
        <w:rPr>
          <w:color w:val="000000"/>
          <w:sz w:val="20"/>
          <w:szCs w:val="20"/>
        </w:rPr>
        <w:t xml:space="preserve">, 13(1), 233–254. </w:t>
      </w:r>
    </w:p>
    <w:p w14:paraId="0672792D" w14:textId="77777777" w:rsidR="00BC3F58" w:rsidRPr="00BC3F58" w:rsidRDefault="00BC3F58" w:rsidP="00BC3F58">
      <w:pPr>
        <w:spacing w:line="240" w:lineRule="auto"/>
        <w:ind w:left="426" w:hanging="426"/>
        <w:rPr>
          <w:sz w:val="20"/>
          <w:szCs w:val="20"/>
        </w:rPr>
      </w:pPr>
      <w:r w:rsidRPr="00BC3F58">
        <w:rPr>
          <w:sz w:val="20"/>
          <w:szCs w:val="20"/>
        </w:rPr>
        <w:t xml:space="preserve">Mooney, M.; Vreugdenhil, A.J.; </w:t>
      </w:r>
      <w:proofErr w:type="spellStart"/>
      <w:r w:rsidRPr="00BC3F58">
        <w:rPr>
          <w:sz w:val="20"/>
          <w:szCs w:val="20"/>
        </w:rPr>
        <w:t>Shetranjiwalla</w:t>
      </w:r>
      <w:proofErr w:type="spellEnd"/>
      <w:r w:rsidRPr="00BC3F58">
        <w:rPr>
          <w:sz w:val="20"/>
          <w:szCs w:val="20"/>
        </w:rPr>
        <w:t xml:space="preserve">, S. (2020). A Toolkit of Green Chemistry and Life-Cycle Analysis for Comparative Assessment in Undergraduate Organic Chemistry Experiments: Synthesis of (E)-Stilbene. </w:t>
      </w:r>
      <w:r w:rsidRPr="00BC3F58">
        <w:rPr>
          <w:i/>
          <w:iCs/>
          <w:sz w:val="20"/>
          <w:szCs w:val="20"/>
        </w:rPr>
        <w:t>Journal of Chemical Education</w:t>
      </w:r>
      <w:r w:rsidRPr="00BC3F58">
        <w:rPr>
          <w:sz w:val="20"/>
          <w:szCs w:val="20"/>
        </w:rPr>
        <w:t>, 97, 1336–1344.</w:t>
      </w:r>
    </w:p>
    <w:p w14:paraId="709F77E8" w14:textId="77777777" w:rsidR="00BC3F58" w:rsidRPr="00BC3F58" w:rsidRDefault="00BC3F58" w:rsidP="00BC3F58">
      <w:pPr>
        <w:spacing w:line="240" w:lineRule="auto"/>
        <w:ind w:left="426" w:hanging="426"/>
        <w:rPr>
          <w:sz w:val="20"/>
          <w:szCs w:val="20"/>
        </w:rPr>
      </w:pPr>
      <w:r w:rsidRPr="00BC3F58">
        <w:rPr>
          <w:sz w:val="20"/>
          <w:szCs w:val="20"/>
        </w:rPr>
        <w:t xml:space="preserve">Nagarajan, S., &amp; Overton, T. (2019). Promoting Systems Thinking Using Project- and Problem-Based Learning. </w:t>
      </w:r>
      <w:r w:rsidRPr="00BC3F58">
        <w:rPr>
          <w:i/>
          <w:iCs/>
          <w:sz w:val="20"/>
          <w:szCs w:val="20"/>
        </w:rPr>
        <w:t>Journal of Chemical Education</w:t>
      </w:r>
      <w:r w:rsidRPr="00BC3F58">
        <w:rPr>
          <w:sz w:val="20"/>
          <w:szCs w:val="20"/>
        </w:rPr>
        <w:t xml:space="preserve">, </w:t>
      </w:r>
      <w:r w:rsidRPr="00BC3F58">
        <w:rPr>
          <w:i/>
          <w:iCs/>
          <w:sz w:val="20"/>
          <w:szCs w:val="20"/>
        </w:rPr>
        <w:t>96</w:t>
      </w:r>
      <w:r w:rsidRPr="00BC3F58">
        <w:rPr>
          <w:sz w:val="20"/>
          <w:szCs w:val="20"/>
        </w:rPr>
        <w:t xml:space="preserve">(12), 2901–2909. </w:t>
      </w:r>
    </w:p>
    <w:p w14:paraId="30C7E0D7" w14:textId="77777777" w:rsidR="00BC3F58" w:rsidRPr="00BC3F58" w:rsidRDefault="00BC3F58" w:rsidP="00BC3F58">
      <w:pPr>
        <w:spacing w:line="240" w:lineRule="auto"/>
        <w:ind w:left="426" w:hanging="426"/>
        <w:rPr>
          <w:sz w:val="20"/>
          <w:szCs w:val="20"/>
        </w:rPr>
      </w:pPr>
      <w:r w:rsidRPr="00BC3F58">
        <w:rPr>
          <w:sz w:val="20"/>
          <w:szCs w:val="20"/>
        </w:rPr>
        <w:t xml:space="preserve">Nigam, M.; Rush, B.; Patel, J.; Castillo, R.; Dhar, P. (2016). Aza-Michael Reaction for an Undergraduate Organic Chemistry Laboratory. </w:t>
      </w:r>
      <w:r w:rsidRPr="00BC3F58">
        <w:rPr>
          <w:i/>
          <w:iCs/>
          <w:sz w:val="20"/>
          <w:szCs w:val="20"/>
        </w:rPr>
        <w:t>Journal of Chemical Education</w:t>
      </w:r>
      <w:r w:rsidRPr="00BC3F58">
        <w:rPr>
          <w:sz w:val="20"/>
          <w:szCs w:val="20"/>
        </w:rPr>
        <w:t>, 93, 753–756.</w:t>
      </w:r>
    </w:p>
    <w:p w14:paraId="0B5582BC" w14:textId="292D086F" w:rsidR="001C428A" w:rsidRDefault="001C428A" w:rsidP="00BC3F58">
      <w:pPr>
        <w:spacing w:line="240" w:lineRule="auto"/>
        <w:ind w:left="426" w:hanging="426"/>
        <w:rPr>
          <w:sz w:val="20"/>
          <w:szCs w:val="20"/>
        </w:rPr>
      </w:pPr>
      <w:r w:rsidRPr="001C428A">
        <w:rPr>
          <w:sz w:val="20"/>
          <w:szCs w:val="20"/>
        </w:rPr>
        <w:t xml:space="preserve">Ong, Y. S., Koh, J., Tan, A.-L., &amp; Ng, Y. S. (2023). Developing an Integrated STEM Classroom Observation Protocol Using the Productive Disciplinary Engagement Framework. </w:t>
      </w:r>
      <w:r w:rsidRPr="001C428A">
        <w:rPr>
          <w:i/>
          <w:iCs/>
          <w:sz w:val="20"/>
          <w:szCs w:val="20"/>
        </w:rPr>
        <w:t>Research in Science Education</w:t>
      </w:r>
      <w:r>
        <w:rPr>
          <w:i/>
          <w:iCs/>
          <w:sz w:val="20"/>
          <w:szCs w:val="20"/>
        </w:rPr>
        <w:t>.</w:t>
      </w:r>
      <w:r w:rsidRPr="001C428A">
        <w:rPr>
          <w:sz w:val="20"/>
          <w:szCs w:val="20"/>
        </w:rPr>
        <w:t xml:space="preserve"> https://doi.org/10.1007/s11165-023-10110-z </w:t>
      </w:r>
    </w:p>
    <w:p w14:paraId="7F095EC2" w14:textId="3BA385EC" w:rsidR="00BC3F58" w:rsidRPr="00BC3F58" w:rsidRDefault="00BC3F58" w:rsidP="00BC3F58">
      <w:pPr>
        <w:spacing w:line="240" w:lineRule="auto"/>
        <w:ind w:left="426" w:hanging="426"/>
        <w:rPr>
          <w:sz w:val="20"/>
          <w:szCs w:val="20"/>
        </w:rPr>
      </w:pPr>
      <w:proofErr w:type="spellStart"/>
      <w:r w:rsidRPr="00BC3F58">
        <w:rPr>
          <w:sz w:val="20"/>
          <w:szCs w:val="20"/>
        </w:rPr>
        <w:t>Paristiowati</w:t>
      </w:r>
      <w:proofErr w:type="spellEnd"/>
      <w:r w:rsidRPr="00BC3F58">
        <w:rPr>
          <w:sz w:val="20"/>
          <w:szCs w:val="20"/>
        </w:rPr>
        <w:t xml:space="preserve">, M., Rahmawati, Y., Fitriani, E., Satrio, J. A., &amp; </w:t>
      </w:r>
      <w:proofErr w:type="spellStart"/>
      <w:r w:rsidRPr="00BC3F58">
        <w:rPr>
          <w:sz w:val="20"/>
          <w:szCs w:val="20"/>
        </w:rPr>
        <w:t>Hasibuan</w:t>
      </w:r>
      <w:proofErr w:type="spellEnd"/>
      <w:r w:rsidRPr="00BC3F58">
        <w:rPr>
          <w:sz w:val="20"/>
          <w:szCs w:val="20"/>
        </w:rPr>
        <w:t xml:space="preserve">, N. A. P. (2022). Developing Preservice Chemistry Teachers’ Engagement with Sustainability Education through an Online, Project-Based Learning Summer Course Program. </w:t>
      </w:r>
      <w:r w:rsidRPr="00BC3F58">
        <w:rPr>
          <w:i/>
          <w:iCs/>
          <w:sz w:val="20"/>
          <w:szCs w:val="20"/>
        </w:rPr>
        <w:t>Sustainability</w:t>
      </w:r>
      <w:r w:rsidRPr="00BC3F58">
        <w:rPr>
          <w:sz w:val="20"/>
          <w:szCs w:val="20"/>
        </w:rPr>
        <w:t xml:space="preserve">, </w:t>
      </w:r>
      <w:r w:rsidRPr="00BC3F58">
        <w:rPr>
          <w:i/>
          <w:iCs/>
          <w:sz w:val="20"/>
          <w:szCs w:val="20"/>
        </w:rPr>
        <w:t>14</w:t>
      </w:r>
      <w:r w:rsidRPr="00BC3F58">
        <w:rPr>
          <w:sz w:val="20"/>
          <w:szCs w:val="20"/>
        </w:rPr>
        <w:t xml:space="preserve">(3), 1783–1801. </w:t>
      </w:r>
    </w:p>
    <w:p w14:paraId="258543B2" w14:textId="77777777" w:rsidR="00BC3F58" w:rsidRPr="00BC3F58" w:rsidRDefault="00BC3F58" w:rsidP="00BC3F58">
      <w:pPr>
        <w:spacing w:line="240" w:lineRule="auto"/>
        <w:ind w:left="426" w:hanging="426"/>
        <w:rPr>
          <w:color w:val="000000"/>
          <w:sz w:val="20"/>
          <w:szCs w:val="20"/>
        </w:rPr>
      </w:pPr>
      <w:proofErr w:type="spellStart"/>
      <w:r w:rsidRPr="00BC3F58">
        <w:rPr>
          <w:color w:val="000000"/>
          <w:sz w:val="20"/>
          <w:szCs w:val="20"/>
        </w:rPr>
        <w:t>Płotka-Wasylka</w:t>
      </w:r>
      <w:proofErr w:type="spellEnd"/>
      <w:r w:rsidRPr="00BC3F58">
        <w:rPr>
          <w:color w:val="000000"/>
          <w:sz w:val="20"/>
          <w:szCs w:val="20"/>
        </w:rPr>
        <w:t xml:space="preserve">, J.; Kurowska-Susdorf, A.; Sajid, M.; de la Guardia, M.; </w:t>
      </w:r>
      <w:proofErr w:type="spellStart"/>
      <w:r w:rsidRPr="00BC3F58">
        <w:rPr>
          <w:color w:val="000000"/>
          <w:sz w:val="20"/>
          <w:szCs w:val="20"/>
        </w:rPr>
        <w:t>Namie´snik</w:t>
      </w:r>
      <w:proofErr w:type="spellEnd"/>
      <w:r w:rsidRPr="00BC3F58">
        <w:rPr>
          <w:color w:val="000000"/>
          <w:sz w:val="20"/>
          <w:szCs w:val="20"/>
        </w:rPr>
        <w:t xml:space="preserve">, J.; </w:t>
      </w:r>
      <w:proofErr w:type="spellStart"/>
      <w:r w:rsidRPr="00BC3F58">
        <w:rPr>
          <w:color w:val="000000"/>
          <w:sz w:val="20"/>
          <w:szCs w:val="20"/>
        </w:rPr>
        <w:t>Tobiszewski</w:t>
      </w:r>
      <w:proofErr w:type="spellEnd"/>
      <w:r w:rsidRPr="00BC3F58">
        <w:rPr>
          <w:color w:val="000000"/>
          <w:sz w:val="20"/>
          <w:szCs w:val="20"/>
        </w:rPr>
        <w:t>, M. (</w:t>
      </w:r>
      <w:r w:rsidRPr="00BC3F58">
        <w:rPr>
          <w:bCs/>
          <w:color w:val="000000"/>
          <w:sz w:val="20"/>
          <w:szCs w:val="20"/>
        </w:rPr>
        <w:t xml:space="preserve">2018). </w:t>
      </w:r>
      <w:r w:rsidRPr="00BC3F58">
        <w:rPr>
          <w:color w:val="000000"/>
          <w:sz w:val="20"/>
          <w:szCs w:val="20"/>
        </w:rPr>
        <w:t xml:space="preserve">Green Chemistry in Higher Education: State of the Art, Challenges, and Future Trends. </w:t>
      </w:r>
      <w:proofErr w:type="spellStart"/>
      <w:r w:rsidRPr="00BC3F58">
        <w:rPr>
          <w:i/>
          <w:iCs/>
          <w:color w:val="000000"/>
          <w:sz w:val="20"/>
          <w:szCs w:val="20"/>
        </w:rPr>
        <w:t>ChemSusChem</w:t>
      </w:r>
      <w:proofErr w:type="spellEnd"/>
      <w:r w:rsidRPr="00BC3F58">
        <w:rPr>
          <w:color w:val="000000"/>
          <w:sz w:val="20"/>
          <w:szCs w:val="20"/>
        </w:rPr>
        <w:t xml:space="preserve">, </w:t>
      </w:r>
      <w:r w:rsidRPr="00BC3F58">
        <w:rPr>
          <w:i/>
          <w:iCs/>
          <w:color w:val="000000"/>
          <w:sz w:val="20"/>
          <w:szCs w:val="20"/>
        </w:rPr>
        <w:t>11</w:t>
      </w:r>
      <w:r w:rsidRPr="00BC3F58">
        <w:rPr>
          <w:color w:val="000000"/>
          <w:sz w:val="20"/>
          <w:szCs w:val="20"/>
        </w:rPr>
        <w:t>, 2845–2858.</w:t>
      </w:r>
    </w:p>
    <w:p w14:paraId="0482CA07" w14:textId="77777777" w:rsidR="00BC3F58" w:rsidRPr="00BC3F58" w:rsidRDefault="00BC3F58" w:rsidP="00BC3F58">
      <w:pPr>
        <w:spacing w:line="240" w:lineRule="auto"/>
        <w:ind w:left="426" w:hanging="426"/>
        <w:rPr>
          <w:sz w:val="20"/>
          <w:szCs w:val="20"/>
        </w:rPr>
      </w:pPr>
      <w:r w:rsidRPr="00BC3F58">
        <w:rPr>
          <w:sz w:val="20"/>
          <w:szCs w:val="20"/>
        </w:rPr>
        <w:t xml:space="preserve">Reeb, C. W., Lucia, L. A., &amp; Venditti, R. A. (2013). Novel Screening Technique: Integrated Combinatorial Green Chemistry &amp; Life Cycle Analysis (CGC-LCA). </w:t>
      </w:r>
      <w:r w:rsidRPr="00BC3F58">
        <w:rPr>
          <w:i/>
          <w:sz w:val="20"/>
          <w:szCs w:val="20"/>
        </w:rPr>
        <w:t>Bioresources</w:t>
      </w:r>
      <w:r w:rsidRPr="00BC3F58">
        <w:rPr>
          <w:sz w:val="20"/>
          <w:szCs w:val="20"/>
        </w:rPr>
        <w:t>, 8(2).</w:t>
      </w:r>
    </w:p>
    <w:p w14:paraId="288D1129" w14:textId="77777777" w:rsidR="00BC3F58" w:rsidRPr="00BC3F58" w:rsidRDefault="00BC3F58" w:rsidP="00BC3F58">
      <w:pPr>
        <w:spacing w:line="240" w:lineRule="auto"/>
        <w:ind w:left="426" w:hanging="426"/>
        <w:rPr>
          <w:sz w:val="20"/>
          <w:szCs w:val="20"/>
        </w:rPr>
      </w:pPr>
      <w:r w:rsidRPr="00BC3F58">
        <w:rPr>
          <w:sz w:val="20"/>
          <w:szCs w:val="20"/>
        </w:rPr>
        <w:t xml:space="preserve">Ribeiro, M.G.T.C.; Machado, A.S.C. (2011). Metal À Acetylacetonate Synthesis Experiments: Which Is Greener? </w:t>
      </w:r>
      <w:r w:rsidRPr="00BC3F58">
        <w:rPr>
          <w:i/>
          <w:iCs/>
          <w:sz w:val="20"/>
          <w:szCs w:val="20"/>
        </w:rPr>
        <w:t>Journal of Chemical Education</w:t>
      </w:r>
      <w:r w:rsidRPr="00BC3F58">
        <w:rPr>
          <w:sz w:val="20"/>
          <w:szCs w:val="20"/>
        </w:rPr>
        <w:t>, 88, 947–953.</w:t>
      </w:r>
    </w:p>
    <w:p w14:paraId="46D82896" w14:textId="77777777" w:rsidR="00BC3F58" w:rsidRPr="00BC3F58" w:rsidRDefault="00BC3F58" w:rsidP="00BC3F58">
      <w:pPr>
        <w:spacing w:line="240" w:lineRule="auto"/>
        <w:ind w:left="426" w:hanging="426"/>
        <w:rPr>
          <w:sz w:val="20"/>
          <w:szCs w:val="20"/>
        </w:rPr>
      </w:pPr>
      <w:r w:rsidRPr="00BC3F58">
        <w:rPr>
          <w:sz w:val="20"/>
          <w:szCs w:val="20"/>
        </w:rPr>
        <w:lastRenderedPageBreak/>
        <w:t xml:space="preserve">Salgado-Chavarría, D., &amp; Palacios-Alquisira, J. (2021). Problem-based Learning Approach to Review the Green Chemistry Principles When Applied to a Polycondensation Reaction [Journal Article]. </w:t>
      </w:r>
      <w:r w:rsidRPr="00BC3F58">
        <w:rPr>
          <w:i/>
          <w:iCs/>
          <w:sz w:val="20"/>
          <w:szCs w:val="20"/>
        </w:rPr>
        <w:t>Science Education International</w:t>
      </w:r>
      <w:r w:rsidRPr="00BC3F58">
        <w:rPr>
          <w:sz w:val="20"/>
          <w:szCs w:val="20"/>
        </w:rPr>
        <w:t xml:space="preserve">, </w:t>
      </w:r>
      <w:r w:rsidRPr="00BC3F58">
        <w:rPr>
          <w:i/>
          <w:iCs/>
          <w:sz w:val="20"/>
          <w:szCs w:val="20"/>
        </w:rPr>
        <w:t>32</w:t>
      </w:r>
      <w:r w:rsidRPr="00BC3F58">
        <w:rPr>
          <w:sz w:val="20"/>
          <w:szCs w:val="20"/>
        </w:rPr>
        <w:t xml:space="preserve">(2), 107–113. </w:t>
      </w:r>
    </w:p>
    <w:p w14:paraId="6D99E266" w14:textId="77777777" w:rsidR="00BC3F58" w:rsidRPr="00BC3F58" w:rsidRDefault="00BC3F58" w:rsidP="00BC3F58">
      <w:pPr>
        <w:spacing w:line="240" w:lineRule="auto"/>
        <w:ind w:left="426" w:hanging="426"/>
        <w:rPr>
          <w:color w:val="222222"/>
          <w:sz w:val="20"/>
          <w:szCs w:val="20"/>
          <w:shd w:val="clear" w:color="auto" w:fill="FFFFFF"/>
        </w:rPr>
      </w:pPr>
      <w:r w:rsidRPr="00BC3F58">
        <w:rPr>
          <w:color w:val="000000"/>
          <w:sz w:val="20"/>
          <w:szCs w:val="20"/>
        </w:rPr>
        <w:t>SDG Summit Acceleration and Accountability Platform (2023). Towards a rescue plan for people and planet. Available online: https://sdgs.un.org/SDGSummitActions (</w:t>
      </w:r>
      <w:r w:rsidRPr="00BC3F58">
        <w:rPr>
          <w:color w:val="222222"/>
          <w:sz w:val="20"/>
          <w:szCs w:val="20"/>
          <w:shd w:val="clear" w:color="auto" w:fill="FFFFFF"/>
        </w:rPr>
        <w:t>accessed on 16 January 2024).</w:t>
      </w:r>
    </w:p>
    <w:p w14:paraId="3A99D227" w14:textId="3308DE72" w:rsidR="00B34D70" w:rsidRDefault="00B34D70" w:rsidP="00BC3F58">
      <w:pPr>
        <w:spacing w:line="240" w:lineRule="auto"/>
        <w:ind w:left="426" w:hanging="426"/>
        <w:rPr>
          <w:sz w:val="20"/>
          <w:szCs w:val="20"/>
        </w:rPr>
      </w:pPr>
      <w:r w:rsidRPr="00B34D70">
        <w:rPr>
          <w:sz w:val="20"/>
          <w:szCs w:val="20"/>
        </w:rPr>
        <w:t xml:space="preserve">Sevgi Aydin </w:t>
      </w:r>
      <w:proofErr w:type="spellStart"/>
      <w:r w:rsidRPr="00B34D70">
        <w:rPr>
          <w:sz w:val="20"/>
          <w:szCs w:val="20"/>
        </w:rPr>
        <w:t>Gunbatar</w:t>
      </w:r>
      <w:proofErr w:type="spellEnd"/>
      <w:r w:rsidRPr="00B34D70">
        <w:rPr>
          <w:sz w:val="20"/>
          <w:szCs w:val="20"/>
        </w:rPr>
        <w:t>, Betul Ekiz Kiran, Yezdan Boz &amp; Gillian H. Roehrig (2022): A closer examination of the STEM characteristics of the STEM activities published in NSTA journals</w:t>
      </w:r>
      <w:r w:rsidR="00BF5840">
        <w:rPr>
          <w:sz w:val="20"/>
          <w:szCs w:val="20"/>
        </w:rPr>
        <w:t>.</w:t>
      </w:r>
      <w:r w:rsidRPr="00B34D70">
        <w:rPr>
          <w:sz w:val="20"/>
          <w:szCs w:val="20"/>
        </w:rPr>
        <w:t xml:space="preserve"> </w:t>
      </w:r>
      <w:r w:rsidRPr="00B34D70">
        <w:rPr>
          <w:i/>
          <w:iCs/>
          <w:sz w:val="20"/>
          <w:szCs w:val="20"/>
        </w:rPr>
        <w:t>Research in Science &amp; Technological Education</w:t>
      </w:r>
      <w:r w:rsidRPr="00B34D70">
        <w:rPr>
          <w:sz w:val="20"/>
          <w:szCs w:val="20"/>
        </w:rPr>
        <w:t xml:space="preserve">, DOI: 10.1080/02635143.2022.2121692 </w:t>
      </w:r>
    </w:p>
    <w:p w14:paraId="438F5013" w14:textId="2AB9F286" w:rsidR="00BC3F58" w:rsidRPr="00BC3F58" w:rsidRDefault="00BC3F58" w:rsidP="00BC3F58">
      <w:pPr>
        <w:spacing w:line="240" w:lineRule="auto"/>
        <w:ind w:left="426" w:hanging="426"/>
        <w:rPr>
          <w:sz w:val="20"/>
          <w:szCs w:val="20"/>
        </w:rPr>
      </w:pPr>
      <w:r w:rsidRPr="00BC3F58">
        <w:rPr>
          <w:sz w:val="20"/>
          <w:szCs w:val="20"/>
        </w:rPr>
        <w:t xml:space="preserve">Sharma, R.K.; Gulati, S.; Mehta, S. (2012). Preparation of Gold Nanoparticles Using Tea: A Green Chemistry Experiment. </w:t>
      </w:r>
      <w:r w:rsidRPr="00BC3F58">
        <w:rPr>
          <w:i/>
          <w:iCs/>
          <w:sz w:val="20"/>
          <w:szCs w:val="20"/>
        </w:rPr>
        <w:t>Journal of Chemical Education</w:t>
      </w:r>
      <w:r w:rsidRPr="00BC3F58">
        <w:rPr>
          <w:sz w:val="20"/>
          <w:szCs w:val="20"/>
        </w:rPr>
        <w:t>, 89, 1316–1318.</w:t>
      </w:r>
    </w:p>
    <w:p w14:paraId="6BFFCDD4" w14:textId="77777777" w:rsidR="00BC3F58" w:rsidRPr="00BC3F58" w:rsidRDefault="00BC3F58" w:rsidP="00BC3F58">
      <w:pPr>
        <w:spacing w:line="240" w:lineRule="auto"/>
        <w:ind w:left="426" w:hanging="426"/>
        <w:rPr>
          <w:sz w:val="20"/>
          <w:szCs w:val="20"/>
        </w:rPr>
      </w:pPr>
      <w:proofErr w:type="spellStart"/>
      <w:r w:rsidRPr="00BC3F58">
        <w:rPr>
          <w:sz w:val="20"/>
          <w:szCs w:val="20"/>
        </w:rPr>
        <w:t>Shetranjiwalla</w:t>
      </w:r>
      <w:proofErr w:type="spellEnd"/>
      <w:r w:rsidRPr="00BC3F58">
        <w:rPr>
          <w:sz w:val="20"/>
          <w:szCs w:val="20"/>
        </w:rPr>
        <w:t xml:space="preserve">, S., &amp; Hu, M. S. J. (2023). Students as Stakeholders in Designing Their Own Virtual Green Synthetic Experiments. </w:t>
      </w:r>
      <w:r w:rsidRPr="00BC3F58">
        <w:rPr>
          <w:i/>
          <w:iCs/>
          <w:sz w:val="20"/>
          <w:szCs w:val="20"/>
        </w:rPr>
        <w:t>Journal of Chemical Education</w:t>
      </w:r>
      <w:r w:rsidRPr="00BC3F58">
        <w:rPr>
          <w:sz w:val="20"/>
          <w:szCs w:val="20"/>
        </w:rPr>
        <w:t xml:space="preserve">, </w:t>
      </w:r>
      <w:r w:rsidRPr="00BC3F58">
        <w:rPr>
          <w:i/>
          <w:iCs/>
          <w:sz w:val="20"/>
          <w:szCs w:val="20"/>
        </w:rPr>
        <w:t>100</w:t>
      </w:r>
      <w:r w:rsidRPr="00BC3F58">
        <w:rPr>
          <w:sz w:val="20"/>
          <w:szCs w:val="20"/>
        </w:rPr>
        <w:t>(9), 3333–3346.</w:t>
      </w:r>
    </w:p>
    <w:p w14:paraId="4F88318E" w14:textId="77777777" w:rsidR="00BC3F58" w:rsidRPr="00BC3F58" w:rsidRDefault="00BC3F58" w:rsidP="00BC3F58">
      <w:pPr>
        <w:spacing w:line="240" w:lineRule="auto"/>
        <w:ind w:left="426" w:hanging="426"/>
        <w:rPr>
          <w:sz w:val="20"/>
          <w:szCs w:val="20"/>
        </w:rPr>
      </w:pPr>
      <w:r w:rsidRPr="00BC3F58">
        <w:rPr>
          <w:sz w:val="20"/>
          <w:szCs w:val="20"/>
        </w:rPr>
        <w:t xml:space="preserve">Silverman, J.R.; Hudson, R. (2020). Evaluating Feedstocks, Processes, and Products in the Teaching Laboratory: A Framework for Students to Use Metrics to Design Greener Chemistry Experiments. </w:t>
      </w:r>
      <w:r w:rsidRPr="00BC3F58">
        <w:rPr>
          <w:i/>
          <w:iCs/>
          <w:sz w:val="20"/>
          <w:szCs w:val="20"/>
        </w:rPr>
        <w:t>Journal of Chemical Education</w:t>
      </w:r>
      <w:r w:rsidRPr="00BC3F58">
        <w:rPr>
          <w:sz w:val="20"/>
          <w:szCs w:val="20"/>
        </w:rPr>
        <w:t>, 97, 390–401.</w:t>
      </w:r>
    </w:p>
    <w:p w14:paraId="36E1F206" w14:textId="77777777" w:rsidR="00BC3F58" w:rsidRPr="00BC3F58" w:rsidRDefault="00BC3F58" w:rsidP="00BC3F58">
      <w:pPr>
        <w:spacing w:line="240" w:lineRule="auto"/>
        <w:ind w:left="426" w:hanging="426"/>
        <w:rPr>
          <w:sz w:val="20"/>
          <w:szCs w:val="20"/>
        </w:rPr>
      </w:pPr>
      <w:r w:rsidRPr="00BC3F58">
        <w:rPr>
          <w:sz w:val="20"/>
          <w:szCs w:val="20"/>
        </w:rPr>
        <w:t>Smith, J.G. (2011). Organic Chemistry, 3rd ed.; McGraw-Hill: New York, NY, USA.</w:t>
      </w:r>
    </w:p>
    <w:p w14:paraId="150E9711" w14:textId="77777777" w:rsidR="00BC3F58" w:rsidRPr="00BC3F58" w:rsidRDefault="00BC3F58" w:rsidP="00BC3F58">
      <w:pPr>
        <w:spacing w:line="240" w:lineRule="auto"/>
        <w:ind w:left="426" w:hanging="426"/>
        <w:rPr>
          <w:color w:val="222222"/>
          <w:sz w:val="20"/>
          <w:szCs w:val="20"/>
          <w:shd w:val="clear" w:color="auto" w:fill="FFFFFF"/>
        </w:rPr>
      </w:pPr>
      <w:r w:rsidRPr="00BC3F58">
        <w:rPr>
          <w:color w:val="222222"/>
          <w:sz w:val="20"/>
          <w:szCs w:val="20"/>
          <w:shd w:val="clear" w:color="auto" w:fill="FFFFFF"/>
        </w:rPr>
        <w:t xml:space="preserve">Summerton, L., Hurst, G. A., &amp; Clark, J. H. (2018). Facilitating active learning within green chemistry. </w:t>
      </w:r>
      <w:r w:rsidRPr="00BC3F58">
        <w:rPr>
          <w:i/>
          <w:color w:val="222222"/>
          <w:sz w:val="20"/>
          <w:szCs w:val="20"/>
          <w:shd w:val="clear" w:color="auto" w:fill="FFFFFF"/>
        </w:rPr>
        <w:t>Current Opinion in Green and Sustainable Chemistry</w:t>
      </w:r>
      <w:r w:rsidRPr="00BC3F58">
        <w:rPr>
          <w:color w:val="222222"/>
          <w:sz w:val="20"/>
          <w:szCs w:val="20"/>
          <w:shd w:val="clear" w:color="auto" w:fill="FFFFFF"/>
        </w:rPr>
        <w:t>, 13, 56-60.</w:t>
      </w:r>
    </w:p>
    <w:p w14:paraId="6BC61435" w14:textId="77777777" w:rsidR="00BC3F58" w:rsidRPr="00BC3F58" w:rsidRDefault="00BC3F58" w:rsidP="00BC3F58">
      <w:pPr>
        <w:spacing w:line="240" w:lineRule="auto"/>
        <w:ind w:left="426" w:hanging="426"/>
        <w:rPr>
          <w:color w:val="000000"/>
          <w:sz w:val="20"/>
          <w:szCs w:val="20"/>
        </w:rPr>
      </w:pPr>
      <w:r w:rsidRPr="00BC3F58">
        <w:rPr>
          <w:color w:val="000000"/>
          <w:sz w:val="20"/>
          <w:szCs w:val="20"/>
        </w:rPr>
        <w:t>Sustainable Development Open Education Resource Platform (2023). Available online: https://sdgs.un.org/partnerships/sustainable-development-open-education-resource-oer-platform (accessed on 16 January 2024).</w:t>
      </w:r>
    </w:p>
    <w:p w14:paraId="29021577" w14:textId="77777777" w:rsidR="00BC3F58" w:rsidRPr="00BC3F58" w:rsidRDefault="00BC3F58" w:rsidP="00BC3F58">
      <w:pPr>
        <w:spacing w:line="240" w:lineRule="auto"/>
        <w:ind w:left="426" w:hanging="426"/>
        <w:rPr>
          <w:color w:val="000000"/>
          <w:sz w:val="20"/>
          <w:szCs w:val="20"/>
        </w:rPr>
      </w:pPr>
      <w:r w:rsidRPr="00BC3F58">
        <w:rPr>
          <w:color w:val="222222"/>
          <w:sz w:val="20"/>
          <w:szCs w:val="20"/>
          <w:shd w:val="clear" w:color="auto" w:fill="FFFFFF"/>
        </w:rPr>
        <w:t>United Nations Sustainable Development Knowledge Platform (2015a). Transforming Our World: The 2030 Agenda for Sustainable Development. Available online: https://sdgs.un.org/2030agenda (accessed on 16 January 2024).</w:t>
      </w:r>
    </w:p>
    <w:p w14:paraId="4FFE3266" w14:textId="77777777" w:rsidR="00BC3F58" w:rsidRPr="00BC3F58" w:rsidRDefault="00BC3F58" w:rsidP="00BC3F58">
      <w:pPr>
        <w:spacing w:line="240" w:lineRule="auto"/>
        <w:ind w:left="426" w:hanging="426"/>
        <w:rPr>
          <w:color w:val="222222"/>
          <w:sz w:val="20"/>
          <w:szCs w:val="20"/>
          <w:shd w:val="clear" w:color="auto" w:fill="FFFFFF"/>
        </w:rPr>
      </w:pPr>
      <w:r w:rsidRPr="00BC3F58">
        <w:rPr>
          <w:color w:val="222222"/>
          <w:sz w:val="20"/>
          <w:szCs w:val="20"/>
          <w:shd w:val="clear" w:color="auto" w:fill="FFFFFF"/>
        </w:rPr>
        <w:t xml:space="preserve">United Nations Sustainable Development Knowledge Platform (2015b). Sustainable Development Goals, 4th Goal: Quality Education. Available online: </w:t>
      </w:r>
      <w:hyperlink r:id="rId19" w:history="1">
        <w:r w:rsidRPr="00BC3F58">
          <w:rPr>
            <w:color w:val="222222"/>
            <w:sz w:val="20"/>
            <w:szCs w:val="20"/>
            <w:shd w:val="clear" w:color="auto" w:fill="FFFFFF"/>
          </w:rPr>
          <w:t>https://www.un.org/sustainabledevelopment/education/</w:t>
        </w:r>
      </w:hyperlink>
      <w:r w:rsidRPr="00BC3F58">
        <w:rPr>
          <w:color w:val="222222"/>
          <w:sz w:val="20"/>
          <w:szCs w:val="20"/>
          <w:shd w:val="clear" w:color="auto" w:fill="FFFFFF"/>
        </w:rPr>
        <w:t xml:space="preserve"> (accessed on 16 January 2024).</w:t>
      </w:r>
    </w:p>
    <w:p w14:paraId="65E0476C" w14:textId="77777777" w:rsidR="00BC3F58" w:rsidRPr="00BC3F58" w:rsidRDefault="00BC3F58" w:rsidP="00BC3F58">
      <w:pPr>
        <w:spacing w:line="240" w:lineRule="auto"/>
        <w:ind w:left="426" w:hanging="426"/>
        <w:rPr>
          <w:color w:val="222222"/>
          <w:sz w:val="20"/>
          <w:szCs w:val="20"/>
          <w:shd w:val="clear" w:color="auto" w:fill="FFFFFF"/>
        </w:rPr>
      </w:pPr>
      <w:r w:rsidRPr="00BC3F58">
        <w:rPr>
          <w:color w:val="222222"/>
          <w:sz w:val="20"/>
          <w:szCs w:val="20"/>
          <w:shd w:val="clear" w:color="auto" w:fill="FFFFFF"/>
        </w:rPr>
        <w:t xml:space="preserve">United Nations Sustainable Development Knowledge Platform (2023). The Sustainable Development Goals Report 2023: Special Edition. </w:t>
      </w:r>
      <w:r w:rsidRPr="00BC3F58">
        <w:rPr>
          <w:color w:val="000000"/>
          <w:sz w:val="20"/>
          <w:szCs w:val="20"/>
        </w:rPr>
        <w:t>Available online: https://unstats.un.org/sdgs/report/2023/ (</w:t>
      </w:r>
      <w:r w:rsidRPr="00BC3F58">
        <w:rPr>
          <w:color w:val="222222"/>
          <w:sz w:val="20"/>
          <w:szCs w:val="20"/>
          <w:shd w:val="clear" w:color="auto" w:fill="FFFFFF"/>
        </w:rPr>
        <w:t>accessed on 16 January 2024).</w:t>
      </w:r>
    </w:p>
    <w:p w14:paraId="6765154F" w14:textId="77777777" w:rsidR="0064469A" w:rsidRDefault="0064469A" w:rsidP="0064469A">
      <w:pPr>
        <w:spacing w:line="240" w:lineRule="auto"/>
        <w:ind w:left="426" w:hanging="426"/>
        <w:rPr>
          <w:sz w:val="20"/>
          <w:szCs w:val="20"/>
        </w:rPr>
      </w:pPr>
      <w:r w:rsidRPr="0064469A">
        <w:rPr>
          <w:sz w:val="20"/>
          <w:szCs w:val="20"/>
        </w:rPr>
        <w:t xml:space="preserve">van </w:t>
      </w:r>
      <w:proofErr w:type="spellStart"/>
      <w:r w:rsidRPr="0064469A">
        <w:rPr>
          <w:sz w:val="20"/>
          <w:szCs w:val="20"/>
        </w:rPr>
        <w:t>Eijck</w:t>
      </w:r>
      <w:proofErr w:type="spellEnd"/>
      <w:r w:rsidRPr="0064469A">
        <w:rPr>
          <w:sz w:val="20"/>
          <w:szCs w:val="20"/>
        </w:rPr>
        <w:t xml:space="preserve">, M., &amp; Roth, W. M. (2009). Authentic science experiences as a vehicle to change students’ orientations toward science and scientific career choices: Learning from the path followed by Brad. </w:t>
      </w:r>
      <w:r w:rsidRPr="0064469A">
        <w:rPr>
          <w:i/>
          <w:iCs/>
          <w:sz w:val="20"/>
          <w:szCs w:val="20"/>
        </w:rPr>
        <w:t>Cult Stud of Sci Educ, 4</w:t>
      </w:r>
      <w:r w:rsidRPr="0064469A">
        <w:rPr>
          <w:sz w:val="20"/>
          <w:szCs w:val="20"/>
        </w:rPr>
        <w:t xml:space="preserve">, 611–638 https://doi.org/10.1007/s11422-009-9183-8 </w:t>
      </w:r>
    </w:p>
    <w:p w14:paraId="2DDF8CD1" w14:textId="542D42B6" w:rsidR="00BC3F58" w:rsidRPr="00BC3F58" w:rsidRDefault="00BC3F58" w:rsidP="0064469A">
      <w:pPr>
        <w:spacing w:line="240" w:lineRule="auto"/>
        <w:ind w:left="426" w:hanging="426"/>
        <w:rPr>
          <w:sz w:val="20"/>
          <w:szCs w:val="20"/>
        </w:rPr>
      </w:pPr>
      <w:r w:rsidRPr="00BC3F58">
        <w:rPr>
          <w:sz w:val="20"/>
          <w:szCs w:val="20"/>
        </w:rPr>
        <w:t xml:space="preserve">Yadav, U.; Mande, H.; </w:t>
      </w:r>
      <w:proofErr w:type="spellStart"/>
      <w:r w:rsidRPr="00BC3F58">
        <w:rPr>
          <w:sz w:val="20"/>
          <w:szCs w:val="20"/>
        </w:rPr>
        <w:t>Ghalsasi</w:t>
      </w:r>
      <w:proofErr w:type="spellEnd"/>
      <w:r w:rsidRPr="00BC3F58">
        <w:rPr>
          <w:sz w:val="20"/>
          <w:szCs w:val="20"/>
        </w:rPr>
        <w:t xml:space="preserve">, P. (2012). Nitration of Phenols Using </w:t>
      </w:r>
      <w:proofErr w:type="gramStart"/>
      <w:r w:rsidRPr="00BC3F58">
        <w:rPr>
          <w:sz w:val="20"/>
          <w:szCs w:val="20"/>
        </w:rPr>
        <w:t>Cu(</w:t>
      </w:r>
      <w:proofErr w:type="gramEnd"/>
      <w:r w:rsidRPr="00BC3F58">
        <w:rPr>
          <w:sz w:val="20"/>
          <w:szCs w:val="20"/>
        </w:rPr>
        <w:t xml:space="preserve">NO3)2: Green Chemistry Laboratory Experiment. </w:t>
      </w:r>
      <w:r w:rsidRPr="00BC3F58">
        <w:rPr>
          <w:i/>
          <w:iCs/>
          <w:sz w:val="20"/>
          <w:szCs w:val="20"/>
        </w:rPr>
        <w:t>Journal of Chemical Education</w:t>
      </w:r>
      <w:r w:rsidRPr="00BC3F58">
        <w:rPr>
          <w:sz w:val="20"/>
          <w:szCs w:val="20"/>
        </w:rPr>
        <w:t>, 89, 268–270.</w:t>
      </w:r>
    </w:p>
    <w:p w14:paraId="4655F031" w14:textId="77777777" w:rsidR="003109E5" w:rsidRDefault="003109E5" w:rsidP="00AF7B4B">
      <w:pPr>
        <w:pStyle w:val="Heading1"/>
        <w:rPr>
          <w:caps w:val="0"/>
        </w:rPr>
        <w:sectPr w:rsidR="003109E5" w:rsidSect="00206DA0">
          <w:footerReference w:type="default" r:id="rId20"/>
          <w:pgSz w:w="12240" w:h="15840"/>
          <w:pgMar w:top="1701" w:right="1417" w:bottom="1417" w:left="1417" w:header="720" w:footer="720" w:gutter="0"/>
          <w:pgNumType w:start="1"/>
          <w:cols w:space="720"/>
          <w:docGrid w:linePitch="360"/>
        </w:sectPr>
      </w:pPr>
    </w:p>
    <w:p w14:paraId="09692BEC" w14:textId="6DD314CE" w:rsidR="00F740B7" w:rsidRDefault="0012205D" w:rsidP="00AF7B4B">
      <w:pPr>
        <w:pStyle w:val="Heading1"/>
        <w:rPr>
          <w:caps w:val="0"/>
        </w:rPr>
      </w:pPr>
      <w:bookmarkStart w:id="10" w:name="_Toc164279565"/>
      <w:r>
        <w:rPr>
          <w:b w:val="0"/>
          <w:bCs/>
          <w:noProof/>
          <w:sz w:val="48"/>
          <w:szCs w:val="48"/>
        </w:rPr>
        <w:lastRenderedPageBreak/>
        <w:drawing>
          <wp:anchor distT="0" distB="0" distL="114300" distR="114300" simplePos="0" relativeHeight="251670528" behindDoc="1" locked="0" layoutInCell="1" allowOverlap="1" wp14:anchorId="55D21074" wp14:editId="42924DAB">
            <wp:simplePos x="0" y="0"/>
            <wp:positionH relativeFrom="column">
              <wp:posOffset>-991235</wp:posOffset>
            </wp:positionH>
            <wp:positionV relativeFrom="paragraph">
              <wp:posOffset>-1661795</wp:posOffset>
            </wp:positionV>
            <wp:extent cx="7908966" cy="10644313"/>
            <wp:effectExtent l="0" t="0" r="0" b="5080"/>
            <wp:wrapNone/>
            <wp:docPr id="20169695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18346" name="Graphic 56521834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908966" cy="10644313"/>
                    </a:xfrm>
                    <a:prstGeom prst="rect">
                      <a:avLst/>
                    </a:prstGeom>
                  </pic:spPr>
                </pic:pic>
              </a:graphicData>
            </a:graphic>
            <wp14:sizeRelH relativeFrom="margin">
              <wp14:pctWidth>0</wp14:pctWidth>
            </wp14:sizeRelH>
            <wp14:sizeRelV relativeFrom="margin">
              <wp14:pctHeight>0</wp14:pctHeight>
            </wp14:sizeRelV>
          </wp:anchor>
        </w:drawing>
      </w:r>
    </w:p>
    <w:p w14:paraId="3CE407F6" w14:textId="77777777" w:rsidR="0012205D" w:rsidRDefault="0012205D" w:rsidP="0012205D">
      <w:pPr>
        <w:rPr>
          <w:rFonts w:asciiTheme="majorHAnsi" w:eastAsiaTheme="majorEastAsia" w:hAnsiTheme="majorHAnsi" w:cstheme="majorBidi"/>
          <w:b/>
          <w:color w:val="5EAAAE"/>
          <w:szCs w:val="40"/>
        </w:rPr>
      </w:pPr>
    </w:p>
    <w:p w14:paraId="0150B238" w14:textId="21E04DFA" w:rsidR="0012205D" w:rsidRDefault="0012205D" w:rsidP="0012205D"/>
    <w:p w14:paraId="5C5FC338" w14:textId="77777777" w:rsidR="0012205D" w:rsidRDefault="0012205D" w:rsidP="0012205D">
      <w:pPr>
        <w:spacing w:after="0" w:line="240" w:lineRule="auto"/>
        <w:ind w:left="2126"/>
        <w:jc w:val="left"/>
        <w:rPr>
          <w:b/>
          <w:bCs/>
          <w:color w:val="5EAAAE"/>
          <w:sz w:val="72"/>
          <w:szCs w:val="72"/>
        </w:rPr>
      </w:pPr>
    </w:p>
    <w:p w14:paraId="3CFE4B74" w14:textId="77777777" w:rsidR="00760C10" w:rsidRPr="00760C10" w:rsidRDefault="00760C10" w:rsidP="0012205D">
      <w:pPr>
        <w:spacing w:after="0" w:line="240" w:lineRule="auto"/>
        <w:ind w:left="2126"/>
        <w:jc w:val="left"/>
        <w:rPr>
          <w:b/>
          <w:bCs/>
          <w:color w:val="5EAAAE"/>
          <w:sz w:val="52"/>
          <w:szCs w:val="52"/>
        </w:rPr>
      </w:pPr>
    </w:p>
    <w:p w14:paraId="3C2CD7D3" w14:textId="5327F476" w:rsidR="0012205D" w:rsidRPr="0012205D" w:rsidRDefault="0012205D" w:rsidP="0012205D">
      <w:pPr>
        <w:spacing w:after="0" w:line="240" w:lineRule="auto"/>
        <w:ind w:left="1985"/>
        <w:jc w:val="left"/>
        <w:rPr>
          <w:b/>
          <w:bCs/>
          <w:color w:val="5EAAAE"/>
          <w:sz w:val="72"/>
          <w:szCs w:val="72"/>
        </w:rPr>
      </w:pPr>
      <w:r>
        <w:rPr>
          <w:b/>
          <w:bCs/>
          <w:color w:val="5EAAAE"/>
          <w:sz w:val="72"/>
          <w:szCs w:val="72"/>
        </w:rPr>
        <w:t>COURSE SYLLABUS</w:t>
      </w:r>
    </w:p>
    <w:p w14:paraId="5DFE3ACA" w14:textId="77777777" w:rsidR="0012205D" w:rsidRPr="0012205D" w:rsidRDefault="0012205D" w:rsidP="0012205D">
      <w:pPr>
        <w:sectPr w:rsidR="0012205D" w:rsidRPr="0012205D" w:rsidSect="00206DA0">
          <w:footerReference w:type="default" r:id="rId21"/>
          <w:pgSz w:w="12240" w:h="15840"/>
          <w:pgMar w:top="1701" w:right="1417" w:bottom="1417" w:left="1417" w:header="720" w:footer="720" w:gutter="0"/>
          <w:cols w:space="720"/>
          <w:docGrid w:linePitch="360"/>
        </w:sectPr>
      </w:pPr>
    </w:p>
    <w:p w14:paraId="7F90980B" w14:textId="35DD87C1" w:rsidR="00B50671" w:rsidRPr="00897C8E" w:rsidRDefault="009F78A3" w:rsidP="00AF7B4B">
      <w:pPr>
        <w:pStyle w:val="Heading1"/>
      </w:pPr>
      <w:r w:rsidRPr="00897C8E">
        <w:rPr>
          <w:caps w:val="0"/>
        </w:rPr>
        <w:lastRenderedPageBreak/>
        <w:t>COURSE SYLLABUS</w:t>
      </w:r>
      <w:bookmarkEnd w:id="10"/>
    </w:p>
    <w:p w14:paraId="1A98BE1C" w14:textId="6A789B16" w:rsidR="008E7C8F" w:rsidRDefault="0027207B" w:rsidP="00BA5D77">
      <w:pPr>
        <w:pStyle w:val="Heading2"/>
      </w:pPr>
      <w:bookmarkStart w:id="11" w:name="_Toc164279566"/>
      <w:r>
        <w:t xml:space="preserve">Couse Syllabus for </w:t>
      </w:r>
      <w:r w:rsidR="008E7C8F">
        <w:t>Green STEM Training Program for Students</w:t>
      </w:r>
      <w:r w:rsidR="00846E5D">
        <w:t>:</w:t>
      </w:r>
      <w:r w:rsidR="008E7C8F">
        <w:t xml:space="preserve"> Innovative course in G</w:t>
      </w:r>
      <w:r w:rsidR="00377158">
        <w:t>reen</w:t>
      </w:r>
      <w:r w:rsidR="008E7C8F">
        <w:t xml:space="preserve"> STEM for student training</w:t>
      </w:r>
      <w:r w:rsidR="008E7C8F">
        <w:rPr>
          <w:rFonts w:ascii="Arial" w:hAnsi="Arial" w:cs="Arial"/>
        </w:rPr>
        <w:t> </w:t>
      </w:r>
      <w:bookmarkEnd w:id="11"/>
      <w:r w:rsidR="008E7C8F">
        <w:t xml:space="preserve"> </w:t>
      </w:r>
    </w:p>
    <w:p w14:paraId="50BBF9C4" w14:textId="77777777" w:rsidR="0024568B" w:rsidRPr="0024568B" w:rsidRDefault="0024568B" w:rsidP="0024568B">
      <w:pPr>
        <w:spacing w:after="0"/>
        <w:jc w:val="center"/>
        <w:rPr>
          <w:rFonts w:eastAsia="Arial" w:cs="Arial"/>
        </w:rPr>
      </w:pPr>
      <w:r w:rsidRPr="0024568B">
        <w:rPr>
          <w:rFonts w:eastAsia="Arial" w:cs="Arial"/>
          <w:b/>
        </w:rPr>
        <w:t>УЧЕБНА ПРОГРАМА</w:t>
      </w:r>
    </w:p>
    <w:tbl>
      <w:tblPr>
        <w:tblW w:w="9634" w:type="dxa"/>
        <w:jc w:val="center"/>
        <w:tblLayout w:type="fixed"/>
        <w:tblLook w:val="0000" w:firstRow="0" w:lastRow="0" w:firstColumn="0" w:lastColumn="0" w:noHBand="0" w:noVBand="0"/>
      </w:tblPr>
      <w:tblGrid>
        <w:gridCol w:w="1793"/>
        <w:gridCol w:w="2145"/>
        <w:gridCol w:w="257"/>
        <w:gridCol w:w="256"/>
        <w:gridCol w:w="317"/>
        <w:gridCol w:w="778"/>
        <w:gridCol w:w="894"/>
        <w:gridCol w:w="1334"/>
        <w:gridCol w:w="236"/>
        <w:gridCol w:w="1624"/>
      </w:tblGrid>
      <w:tr w:rsidR="0024568B" w:rsidRPr="0024568B" w14:paraId="2DB71FA5" w14:textId="77777777" w:rsidTr="0046774F">
        <w:trPr>
          <w:jc w:val="center"/>
        </w:trPr>
        <w:tc>
          <w:tcPr>
            <w:tcW w:w="9634" w:type="dxa"/>
            <w:gridSpan w:val="10"/>
            <w:tcBorders>
              <w:top w:val="single" w:sz="4" w:space="0" w:color="000000"/>
              <w:left w:val="single" w:sz="4" w:space="0" w:color="000000"/>
              <w:bottom w:val="single" w:sz="4" w:space="0" w:color="000000"/>
              <w:right w:val="single" w:sz="4" w:space="0" w:color="000000"/>
            </w:tcBorders>
            <w:shd w:val="clear" w:color="auto" w:fill="E6E6E6"/>
          </w:tcPr>
          <w:p w14:paraId="5669A3A0" w14:textId="77777777" w:rsidR="0024568B" w:rsidRPr="0024568B" w:rsidRDefault="0024568B" w:rsidP="0046774F">
            <w:pPr>
              <w:jc w:val="center"/>
              <w:rPr>
                <w:rFonts w:eastAsia="Arial" w:cs="Arial"/>
                <w:b/>
              </w:rPr>
            </w:pPr>
            <w:r w:rsidRPr="0024568B">
              <w:rPr>
                <w:rFonts w:eastAsia="Arial" w:cs="Arial"/>
                <w:b/>
              </w:rPr>
              <w:t>ДИСЦИПЛИНА/ COURSE SYLLABUS</w:t>
            </w:r>
          </w:p>
        </w:tc>
      </w:tr>
      <w:tr w:rsidR="0024568B" w:rsidRPr="0024568B" w14:paraId="672CE263" w14:textId="77777777" w:rsidTr="0046774F">
        <w:trPr>
          <w:trHeight w:val="679"/>
          <w:jc w:val="center"/>
        </w:trPr>
        <w:tc>
          <w:tcPr>
            <w:tcW w:w="1811" w:type="dxa"/>
          </w:tcPr>
          <w:p w14:paraId="6545D3B5" w14:textId="77777777" w:rsidR="0024568B" w:rsidRPr="0024568B" w:rsidRDefault="0024568B" w:rsidP="0046774F">
            <w:pPr>
              <w:rPr>
                <w:rFonts w:eastAsia="Arial" w:cs="Arial"/>
                <w:b/>
              </w:rPr>
            </w:pPr>
            <w:proofErr w:type="spellStart"/>
            <w:r w:rsidRPr="0024568B">
              <w:rPr>
                <w:rFonts w:eastAsia="Arial" w:cs="Arial"/>
                <w:b/>
              </w:rPr>
              <w:t>Наименование</w:t>
            </w:r>
            <w:proofErr w:type="spellEnd"/>
            <w:r w:rsidRPr="0024568B">
              <w:rPr>
                <w:rFonts w:eastAsia="Arial" w:cs="Arial"/>
                <w:b/>
              </w:rPr>
              <w:t xml:space="preserve"> </w:t>
            </w:r>
            <w:proofErr w:type="spellStart"/>
            <w:r w:rsidRPr="0024568B">
              <w:rPr>
                <w:rFonts w:eastAsia="Arial" w:cs="Arial"/>
                <w:b/>
              </w:rPr>
              <w:t>на</w:t>
            </w:r>
            <w:proofErr w:type="spellEnd"/>
            <w:r w:rsidRPr="0024568B">
              <w:rPr>
                <w:rFonts w:eastAsia="Arial" w:cs="Arial"/>
                <w:b/>
              </w:rPr>
              <w:t xml:space="preserve"> </w:t>
            </w:r>
            <w:proofErr w:type="spellStart"/>
            <w:r w:rsidRPr="0024568B">
              <w:rPr>
                <w:rFonts w:eastAsia="Arial" w:cs="Arial"/>
                <w:b/>
              </w:rPr>
              <w:t>курса</w:t>
            </w:r>
            <w:proofErr w:type="spellEnd"/>
            <w:r w:rsidRPr="0024568B">
              <w:rPr>
                <w:rFonts w:eastAsia="Arial" w:cs="Arial"/>
                <w:b/>
              </w:rPr>
              <w:t>:</w:t>
            </w:r>
          </w:p>
        </w:tc>
        <w:tc>
          <w:tcPr>
            <w:tcW w:w="7823" w:type="dxa"/>
            <w:gridSpan w:val="9"/>
            <w:tcBorders>
              <w:top w:val="single" w:sz="4" w:space="0" w:color="000000"/>
              <w:left w:val="single" w:sz="4" w:space="0" w:color="000000"/>
              <w:bottom w:val="single" w:sz="4" w:space="0" w:color="000000"/>
              <w:right w:val="single" w:sz="4" w:space="0" w:color="000000"/>
            </w:tcBorders>
            <w:vAlign w:val="center"/>
          </w:tcPr>
          <w:p w14:paraId="42D7ADA1" w14:textId="77777777" w:rsidR="0024568B" w:rsidRPr="0024568B" w:rsidRDefault="0024568B" w:rsidP="0046774F">
            <w:pPr>
              <w:rPr>
                <w:rFonts w:eastAsia="Arial" w:cs="Arial"/>
              </w:rPr>
            </w:pPr>
            <w:proofErr w:type="spellStart"/>
            <w:r w:rsidRPr="0024568B">
              <w:rPr>
                <w:rFonts w:eastAsia="Arial" w:cs="Arial"/>
              </w:rPr>
              <w:t>Иновативни</w:t>
            </w:r>
            <w:proofErr w:type="spellEnd"/>
            <w:r w:rsidRPr="0024568B">
              <w:rPr>
                <w:rFonts w:eastAsia="Arial" w:cs="Arial"/>
              </w:rPr>
              <w:t xml:space="preserve"> STEM </w:t>
            </w:r>
            <w:proofErr w:type="spellStart"/>
            <w:r w:rsidRPr="0024568B">
              <w:rPr>
                <w:rFonts w:eastAsia="Arial" w:cs="Arial"/>
              </w:rPr>
              <w:t>методи</w:t>
            </w:r>
            <w:proofErr w:type="spellEnd"/>
            <w:r w:rsidRPr="0024568B">
              <w:rPr>
                <w:rFonts w:eastAsia="Arial" w:cs="Arial"/>
              </w:rPr>
              <w:t xml:space="preserve"> в </w:t>
            </w:r>
            <w:proofErr w:type="spellStart"/>
            <w:r w:rsidRPr="0024568B">
              <w:rPr>
                <w:rFonts w:eastAsia="Arial" w:cs="Arial"/>
              </w:rPr>
              <w:t>обучението</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природни</w:t>
            </w:r>
            <w:proofErr w:type="spellEnd"/>
            <w:r w:rsidRPr="0024568B">
              <w:rPr>
                <w:rFonts w:eastAsia="Arial" w:cs="Arial"/>
              </w:rPr>
              <w:t xml:space="preserve"> </w:t>
            </w:r>
            <w:proofErr w:type="spellStart"/>
            <w:r w:rsidRPr="0024568B">
              <w:rPr>
                <w:rFonts w:eastAsia="Arial" w:cs="Arial"/>
              </w:rPr>
              <w:t>науки</w:t>
            </w:r>
            <w:proofErr w:type="spellEnd"/>
          </w:p>
        </w:tc>
      </w:tr>
      <w:tr w:rsidR="0024568B" w:rsidRPr="0024568B" w14:paraId="144DF500" w14:textId="77777777" w:rsidTr="0046774F">
        <w:trPr>
          <w:jc w:val="center"/>
        </w:trPr>
        <w:tc>
          <w:tcPr>
            <w:tcW w:w="1811" w:type="dxa"/>
          </w:tcPr>
          <w:p w14:paraId="3FF5D531" w14:textId="77777777" w:rsidR="0024568B" w:rsidRPr="0024568B" w:rsidRDefault="0024568B" w:rsidP="0046774F">
            <w:pPr>
              <w:rPr>
                <w:rFonts w:eastAsia="Arial" w:cs="Arial"/>
                <w:b/>
              </w:rPr>
            </w:pPr>
            <w:r w:rsidRPr="0024568B">
              <w:rPr>
                <w:rFonts w:eastAsia="Arial" w:cs="Arial"/>
                <w:b/>
              </w:rPr>
              <w:t>Course title:</w:t>
            </w:r>
          </w:p>
        </w:tc>
        <w:tc>
          <w:tcPr>
            <w:tcW w:w="7823" w:type="dxa"/>
            <w:gridSpan w:val="9"/>
            <w:tcBorders>
              <w:top w:val="single" w:sz="4" w:space="0" w:color="000000"/>
              <w:left w:val="single" w:sz="4" w:space="0" w:color="000000"/>
              <w:bottom w:val="single" w:sz="4" w:space="0" w:color="000000"/>
              <w:right w:val="single" w:sz="4" w:space="0" w:color="000000"/>
            </w:tcBorders>
          </w:tcPr>
          <w:p w14:paraId="5500A1D9" w14:textId="77777777" w:rsidR="0024568B" w:rsidRPr="0024568B" w:rsidRDefault="0024568B" w:rsidP="0046774F">
            <w:pPr>
              <w:rPr>
                <w:rFonts w:eastAsia="Arial" w:cs="Arial"/>
              </w:rPr>
            </w:pPr>
            <w:r w:rsidRPr="0024568B">
              <w:rPr>
                <w:rFonts w:eastAsia="Arial" w:cs="Arial"/>
              </w:rPr>
              <w:t>Innovative course in GREEN STEM for student training</w:t>
            </w:r>
          </w:p>
        </w:tc>
      </w:tr>
      <w:tr w:rsidR="0024568B" w:rsidRPr="0024568B" w14:paraId="68AEF99D" w14:textId="77777777" w:rsidTr="0046774F">
        <w:trPr>
          <w:jc w:val="center"/>
        </w:trPr>
        <w:tc>
          <w:tcPr>
            <w:tcW w:w="4237" w:type="dxa"/>
            <w:gridSpan w:val="3"/>
            <w:vAlign w:val="center"/>
          </w:tcPr>
          <w:p w14:paraId="0DBCBB73" w14:textId="77777777" w:rsidR="0024568B" w:rsidRPr="0024568B" w:rsidRDefault="0024568B" w:rsidP="0046774F">
            <w:pPr>
              <w:jc w:val="center"/>
              <w:rPr>
                <w:rFonts w:eastAsia="Arial" w:cs="Arial"/>
                <w:b/>
              </w:rPr>
            </w:pPr>
          </w:p>
        </w:tc>
        <w:tc>
          <w:tcPr>
            <w:tcW w:w="2263" w:type="dxa"/>
            <w:gridSpan w:val="4"/>
            <w:vAlign w:val="center"/>
          </w:tcPr>
          <w:p w14:paraId="1C6FD1F8" w14:textId="77777777" w:rsidR="0024568B" w:rsidRPr="0024568B" w:rsidRDefault="0024568B" w:rsidP="0046774F">
            <w:pPr>
              <w:jc w:val="center"/>
              <w:rPr>
                <w:rFonts w:eastAsia="Arial" w:cs="Arial"/>
                <w:b/>
              </w:rPr>
            </w:pPr>
          </w:p>
        </w:tc>
        <w:tc>
          <w:tcPr>
            <w:tcW w:w="1346" w:type="dxa"/>
            <w:vAlign w:val="center"/>
          </w:tcPr>
          <w:p w14:paraId="08D6CA80" w14:textId="77777777" w:rsidR="0024568B" w:rsidRPr="0024568B" w:rsidRDefault="0024568B" w:rsidP="0046774F">
            <w:pPr>
              <w:jc w:val="center"/>
              <w:rPr>
                <w:rFonts w:eastAsia="Arial" w:cs="Arial"/>
                <w:b/>
              </w:rPr>
            </w:pPr>
          </w:p>
        </w:tc>
        <w:tc>
          <w:tcPr>
            <w:tcW w:w="1788" w:type="dxa"/>
            <w:gridSpan w:val="2"/>
            <w:vAlign w:val="center"/>
          </w:tcPr>
          <w:p w14:paraId="332334D7" w14:textId="77777777" w:rsidR="0024568B" w:rsidRPr="0024568B" w:rsidRDefault="0024568B" w:rsidP="0046774F">
            <w:pPr>
              <w:jc w:val="center"/>
              <w:rPr>
                <w:rFonts w:eastAsia="Arial" w:cs="Arial"/>
                <w:b/>
              </w:rPr>
            </w:pPr>
          </w:p>
        </w:tc>
      </w:tr>
      <w:tr w:rsidR="0024568B" w:rsidRPr="0024568B" w14:paraId="738C3F22" w14:textId="77777777" w:rsidTr="0046774F">
        <w:trPr>
          <w:jc w:val="center"/>
        </w:trPr>
        <w:tc>
          <w:tcPr>
            <w:tcW w:w="4237" w:type="dxa"/>
            <w:gridSpan w:val="3"/>
            <w:tcBorders>
              <w:top w:val="nil"/>
              <w:left w:val="nil"/>
              <w:bottom w:val="single" w:sz="4" w:space="0" w:color="000000"/>
              <w:right w:val="nil"/>
            </w:tcBorders>
            <w:vAlign w:val="center"/>
          </w:tcPr>
          <w:p w14:paraId="1BAAF040" w14:textId="77777777" w:rsidR="0024568B" w:rsidRPr="0024568B" w:rsidRDefault="0024568B" w:rsidP="0046774F">
            <w:pPr>
              <w:rPr>
                <w:rFonts w:eastAsia="Arial" w:cs="Arial"/>
                <w:b/>
              </w:rPr>
            </w:pPr>
            <w:proofErr w:type="spellStart"/>
            <w:r w:rsidRPr="0024568B">
              <w:rPr>
                <w:rFonts w:eastAsia="Arial" w:cs="Arial"/>
                <w:b/>
              </w:rPr>
              <w:t>Образователно-квалификационна</w:t>
            </w:r>
            <w:proofErr w:type="spellEnd"/>
            <w:r w:rsidRPr="0024568B">
              <w:rPr>
                <w:rFonts w:eastAsia="Arial" w:cs="Arial"/>
                <w:b/>
              </w:rPr>
              <w:t xml:space="preserve"> </w:t>
            </w:r>
            <w:proofErr w:type="spellStart"/>
            <w:r w:rsidRPr="0024568B">
              <w:rPr>
                <w:rFonts w:eastAsia="Arial" w:cs="Arial"/>
                <w:b/>
              </w:rPr>
              <w:t>степен</w:t>
            </w:r>
            <w:proofErr w:type="spellEnd"/>
            <w:r w:rsidRPr="0024568B">
              <w:rPr>
                <w:rFonts w:eastAsia="Arial" w:cs="Arial"/>
                <w:b/>
              </w:rPr>
              <w:t>:</w:t>
            </w:r>
          </w:p>
          <w:p w14:paraId="07CF9687" w14:textId="77777777" w:rsidR="0024568B" w:rsidRPr="0024568B" w:rsidRDefault="0024568B" w:rsidP="0046774F">
            <w:pPr>
              <w:jc w:val="center"/>
              <w:rPr>
                <w:rFonts w:eastAsia="Arial" w:cs="Arial"/>
              </w:rPr>
            </w:pPr>
            <w:r w:rsidRPr="0024568B">
              <w:rPr>
                <w:rFonts w:eastAsia="Arial" w:cs="Arial"/>
                <w:b/>
              </w:rPr>
              <w:t xml:space="preserve">Study </w:t>
            </w:r>
            <w:proofErr w:type="spellStart"/>
            <w:r w:rsidRPr="0024568B">
              <w:rPr>
                <w:rFonts w:eastAsia="Arial" w:cs="Arial"/>
                <w:b/>
              </w:rPr>
              <w:t>programme</w:t>
            </w:r>
            <w:proofErr w:type="spellEnd"/>
            <w:r w:rsidRPr="0024568B">
              <w:rPr>
                <w:rFonts w:eastAsia="Arial" w:cs="Arial"/>
                <w:b/>
              </w:rPr>
              <w:t xml:space="preserve"> and level</w:t>
            </w:r>
          </w:p>
        </w:tc>
        <w:tc>
          <w:tcPr>
            <w:tcW w:w="2263" w:type="dxa"/>
            <w:gridSpan w:val="4"/>
            <w:tcBorders>
              <w:top w:val="nil"/>
              <w:left w:val="nil"/>
              <w:bottom w:val="single" w:sz="4" w:space="0" w:color="000000"/>
              <w:right w:val="nil"/>
            </w:tcBorders>
            <w:vAlign w:val="center"/>
          </w:tcPr>
          <w:p w14:paraId="41CE7343" w14:textId="77777777" w:rsidR="0024568B" w:rsidRPr="0024568B" w:rsidRDefault="0024568B" w:rsidP="0046774F">
            <w:pPr>
              <w:jc w:val="center"/>
              <w:rPr>
                <w:rFonts w:eastAsia="Arial" w:cs="Arial"/>
                <w:b/>
              </w:rPr>
            </w:pPr>
            <w:proofErr w:type="spellStart"/>
            <w:r w:rsidRPr="0024568B">
              <w:rPr>
                <w:rFonts w:eastAsia="Arial" w:cs="Arial"/>
                <w:b/>
              </w:rPr>
              <w:t>Професионално</w:t>
            </w:r>
            <w:proofErr w:type="spellEnd"/>
            <w:r w:rsidRPr="0024568B">
              <w:rPr>
                <w:rFonts w:eastAsia="Arial" w:cs="Arial"/>
                <w:b/>
              </w:rPr>
              <w:t xml:space="preserve"> </w:t>
            </w:r>
            <w:proofErr w:type="spellStart"/>
            <w:r w:rsidRPr="0024568B">
              <w:rPr>
                <w:rFonts w:eastAsia="Arial" w:cs="Arial"/>
                <w:b/>
              </w:rPr>
              <w:t>направление</w:t>
            </w:r>
            <w:proofErr w:type="spellEnd"/>
          </w:p>
          <w:p w14:paraId="2828B05A" w14:textId="77777777" w:rsidR="0024568B" w:rsidRPr="0024568B" w:rsidRDefault="0024568B" w:rsidP="0046774F">
            <w:pPr>
              <w:jc w:val="center"/>
              <w:rPr>
                <w:rFonts w:eastAsia="Arial" w:cs="Arial"/>
                <w:b/>
              </w:rPr>
            </w:pPr>
            <w:r w:rsidRPr="0024568B">
              <w:rPr>
                <w:rFonts w:eastAsia="Arial" w:cs="Arial"/>
                <w:b/>
              </w:rPr>
              <w:t xml:space="preserve"> Study field</w:t>
            </w:r>
          </w:p>
        </w:tc>
        <w:tc>
          <w:tcPr>
            <w:tcW w:w="1346" w:type="dxa"/>
            <w:tcBorders>
              <w:top w:val="nil"/>
              <w:left w:val="nil"/>
              <w:bottom w:val="single" w:sz="4" w:space="0" w:color="000000"/>
              <w:right w:val="nil"/>
            </w:tcBorders>
            <w:vAlign w:val="center"/>
          </w:tcPr>
          <w:p w14:paraId="3C022C76" w14:textId="77777777" w:rsidR="0024568B" w:rsidRPr="0024568B" w:rsidRDefault="0024568B" w:rsidP="0046774F">
            <w:pPr>
              <w:jc w:val="center"/>
              <w:rPr>
                <w:rFonts w:eastAsia="Arial" w:cs="Arial"/>
                <w:b/>
              </w:rPr>
            </w:pPr>
            <w:proofErr w:type="spellStart"/>
            <w:r w:rsidRPr="0024568B">
              <w:rPr>
                <w:rFonts w:eastAsia="Arial" w:cs="Arial"/>
                <w:b/>
              </w:rPr>
              <w:t>Година</w:t>
            </w:r>
            <w:proofErr w:type="spellEnd"/>
          </w:p>
          <w:p w14:paraId="3A707473" w14:textId="77777777" w:rsidR="0024568B" w:rsidRPr="0024568B" w:rsidRDefault="0024568B" w:rsidP="0046774F">
            <w:pPr>
              <w:jc w:val="center"/>
              <w:rPr>
                <w:rFonts w:eastAsia="Arial" w:cs="Arial"/>
                <w:b/>
              </w:rPr>
            </w:pPr>
            <w:r w:rsidRPr="0024568B">
              <w:rPr>
                <w:rFonts w:eastAsia="Arial" w:cs="Arial"/>
                <w:b/>
              </w:rPr>
              <w:t>Academic year</w:t>
            </w:r>
          </w:p>
        </w:tc>
        <w:tc>
          <w:tcPr>
            <w:tcW w:w="1788" w:type="dxa"/>
            <w:gridSpan w:val="2"/>
            <w:tcBorders>
              <w:top w:val="nil"/>
              <w:left w:val="nil"/>
              <w:bottom w:val="single" w:sz="4" w:space="0" w:color="000000"/>
              <w:right w:val="nil"/>
            </w:tcBorders>
            <w:vAlign w:val="center"/>
          </w:tcPr>
          <w:p w14:paraId="0730217E" w14:textId="77777777" w:rsidR="0024568B" w:rsidRPr="0024568B" w:rsidRDefault="0024568B" w:rsidP="0046774F">
            <w:pPr>
              <w:jc w:val="center"/>
              <w:rPr>
                <w:rFonts w:eastAsia="Arial" w:cs="Arial"/>
                <w:b/>
              </w:rPr>
            </w:pPr>
            <w:proofErr w:type="spellStart"/>
            <w:r w:rsidRPr="0024568B">
              <w:rPr>
                <w:rFonts w:eastAsia="Arial" w:cs="Arial"/>
                <w:b/>
              </w:rPr>
              <w:t>Семестър</w:t>
            </w:r>
            <w:proofErr w:type="spellEnd"/>
          </w:p>
          <w:p w14:paraId="5C819DB6" w14:textId="77777777" w:rsidR="0024568B" w:rsidRPr="0024568B" w:rsidRDefault="0024568B" w:rsidP="0046774F">
            <w:pPr>
              <w:jc w:val="center"/>
              <w:rPr>
                <w:rFonts w:eastAsia="Arial" w:cs="Arial"/>
                <w:b/>
              </w:rPr>
            </w:pPr>
            <w:r w:rsidRPr="0024568B">
              <w:rPr>
                <w:rFonts w:eastAsia="Arial" w:cs="Arial"/>
                <w:b/>
              </w:rPr>
              <w:t>Semester</w:t>
            </w:r>
          </w:p>
        </w:tc>
      </w:tr>
      <w:tr w:rsidR="0024568B" w:rsidRPr="0024568B" w14:paraId="0C8DC889" w14:textId="77777777" w:rsidTr="0046774F">
        <w:trPr>
          <w:trHeight w:val="318"/>
          <w:jc w:val="center"/>
        </w:trPr>
        <w:tc>
          <w:tcPr>
            <w:tcW w:w="4237" w:type="dxa"/>
            <w:gridSpan w:val="3"/>
            <w:tcBorders>
              <w:top w:val="single" w:sz="4" w:space="0" w:color="000000"/>
              <w:left w:val="single" w:sz="4" w:space="0" w:color="000000"/>
              <w:bottom w:val="single" w:sz="4" w:space="0" w:color="000000"/>
              <w:right w:val="single" w:sz="4" w:space="0" w:color="000000"/>
            </w:tcBorders>
            <w:vAlign w:val="center"/>
          </w:tcPr>
          <w:p w14:paraId="665EEA65" w14:textId="77777777" w:rsidR="0024568B" w:rsidRPr="0024568B" w:rsidRDefault="0024568B" w:rsidP="0046774F">
            <w:pPr>
              <w:jc w:val="center"/>
              <w:rPr>
                <w:rFonts w:eastAsia="Arial" w:cs="Arial"/>
                <w:b/>
              </w:rPr>
            </w:pPr>
            <w:r w:rsidRPr="0024568B">
              <w:rPr>
                <w:rFonts w:eastAsia="Arial" w:cs="Arial"/>
                <w:b/>
              </w:rPr>
              <w:t>ОКС “</w:t>
            </w:r>
            <w:proofErr w:type="spellStart"/>
            <w:proofErr w:type="gramStart"/>
            <w:r w:rsidRPr="0024568B">
              <w:rPr>
                <w:rFonts w:eastAsia="Arial" w:cs="Arial"/>
                <w:b/>
              </w:rPr>
              <w:t>бакалавър</w:t>
            </w:r>
            <w:proofErr w:type="spellEnd"/>
            <w:r w:rsidRPr="0024568B">
              <w:rPr>
                <w:rFonts w:eastAsia="Arial" w:cs="Arial"/>
                <w:b/>
              </w:rPr>
              <w:t>“</w:t>
            </w:r>
            <w:proofErr w:type="gramEnd"/>
          </w:p>
        </w:tc>
        <w:tc>
          <w:tcPr>
            <w:tcW w:w="2263" w:type="dxa"/>
            <w:gridSpan w:val="4"/>
            <w:tcBorders>
              <w:top w:val="single" w:sz="4" w:space="0" w:color="000000"/>
              <w:left w:val="single" w:sz="4" w:space="0" w:color="000000"/>
              <w:bottom w:val="single" w:sz="4" w:space="0" w:color="000000"/>
              <w:right w:val="single" w:sz="4" w:space="0" w:color="000000"/>
            </w:tcBorders>
            <w:vAlign w:val="center"/>
          </w:tcPr>
          <w:p w14:paraId="62530606" w14:textId="77777777" w:rsidR="0024568B" w:rsidRPr="0024568B" w:rsidRDefault="0024568B" w:rsidP="0046774F">
            <w:pPr>
              <w:jc w:val="center"/>
              <w:rPr>
                <w:rFonts w:eastAsia="Arial" w:cs="Arial"/>
                <w:b/>
              </w:rPr>
            </w:pPr>
            <w:r w:rsidRPr="0024568B">
              <w:rPr>
                <w:rFonts w:eastAsia="Arial" w:cs="Arial"/>
                <w:b/>
              </w:rPr>
              <w:t>1.3.</w:t>
            </w:r>
          </w:p>
        </w:tc>
        <w:tc>
          <w:tcPr>
            <w:tcW w:w="1346" w:type="dxa"/>
            <w:tcBorders>
              <w:top w:val="single" w:sz="4" w:space="0" w:color="000000"/>
              <w:left w:val="single" w:sz="4" w:space="0" w:color="000000"/>
              <w:bottom w:val="single" w:sz="4" w:space="0" w:color="000000"/>
              <w:right w:val="single" w:sz="4" w:space="0" w:color="000000"/>
            </w:tcBorders>
            <w:vAlign w:val="center"/>
          </w:tcPr>
          <w:p w14:paraId="261AEC26" w14:textId="77777777" w:rsidR="0024568B" w:rsidRPr="0024568B" w:rsidRDefault="0024568B" w:rsidP="0046774F">
            <w:pPr>
              <w:jc w:val="center"/>
              <w:rPr>
                <w:rFonts w:eastAsia="Arial" w:cs="Arial"/>
                <w:b/>
              </w:rPr>
            </w:pPr>
            <w:r w:rsidRPr="0024568B">
              <w:rPr>
                <w:rFonts w:eastAsia="Arial" w:cs="Arial"/>
                <w:b/>
              </w:rPr>
              <w:t>2024</w:t>
            </w:r>
          </w:p>
        </w:tc>
        <w:tc>
          <w:tcPr>
            <w:tcW w:w="1788" w:type="dxa"/>
            <w:gridSpan w:val="2"/>
            <w:tcBorders>
              <w:top w:val="single" w:sz="4" w:space="0" w:color="000000"/>
              <w:left w:val="single" w:sz="4" w:space="0" w:color="000000"/>
              <w:bottom w:val="single" w:sz="4" w:space="0" w:color="000000"/>
              <w:right w:val="single" w:sz="4" w:space="0" w:color="000000"/>
            </w:tcBorders>
            <w:vAlign w:val="center"/>
          </w:tcPr>
          <w:p w14:paraId="71E22AB8" w14:textId="77777777" w:rsidR="0024568B" w:rsidRPr="0024568B" w:rsidRDefault="0024568B" w:rsidP="0046774F">
            <w:pPr>
              <w:jc w:val="center"/>
              <w:rPr>
                <w:rFonts w:eastAsia="Arial" w:cs="Arial"/>
                <w:b/>
              </w:rPr>
            </w:pPr>
            <w:r w:rsidRPr="0024568B">
              <w:rPr>
                <w:rFonts w:eastAsia="Arial" w:cs="Arial"/>
                <w:b/>
              </w:rPr>
              <w:t>2</w:t>
            </w:r>
          </w:p>
        </w:tc>
      </w:tr>
      <w:tr w:rsidR="0024568B" w:rsidRPr="0024568B" w14:paraId="44915BBD" w14:textId="77777777" w:rsidTr="0046774F">
        <w:trPr>
          <w:trHeight w:val="318"/>
          <w:jc w:val="center"/>
        </w:trPr>
        <w:tc>
          <w:tcPr>
            <w:tcW w:w="4237" w:type="dxa"/>
            <w:gridSpan w:val="3"/>
            <w:tcBorders>
              <w:top w:val="single" w:sz="4" w:space="0" w:color="000000"/>
              <w:left w:val="single" w:sz="4" w:space="0" w:color="000000"/>
              <w:bottom w:val="single" w:sz="4" w:space="0" w:color="000000"/>
              <w:right w:val="single" w:sz="4" w:space="0" w:color="000000"/>
            </w:tcBorders>
            <w:vAlign w:val="center"/>
          </w:tcPr>
          <w:p w14:paraId="3652F4A1" w14:textId="77777777" w:rsidR="0024568B" w:rsidRPr="0024568B" w:rsidRDefault="0024568B" w:rsidP="0046774F">
            <w:pPr>
              <w:jc w:val="center"/>
              <w:rPr>
                <w:rFonts w:eastAsia="Arial" w:cs="Arial"/>
                <w:b/>
              </w:rPr>
            </w:pPr>
            <w:r w:rsidRPr="0024568B">
              <w:rPr>
                <w:rFonts w:eastAsia="Arial" w:cs="Arial"/>
                <w:b/>
              </w:rPr>
              <w:t xml:space="preserve">Educational chemistry, </w:t>
            </w:r>
            <w:proofErr w:type="gramStart"/>
            <w:r w:rsidRPr="0024568B">
              <w:rPr>
                <w:rFonts w:eastAsia="Arial" w:cs="Arial"/>
                <w:b/>
              </w:rPr>
              <w:t>Bachelor</w:t>
            </w:r>
            <w:proofErr w:type="gramEnd"/>
            <w:r w:rsidRPr="0024568B">
              <w:rPr>
                <w:rFonts w:eastAsia="Arial" w:cs="Arial"/>
                <w:b/>
              </w:rPr>
              <w:t xml:space="preserve"> degree</w:t>
            </w:r>
          </w:p>
        </w:tc>
        <w:tc>
          <w:tcPr>
            <w:tcW w:w="2263" w:type="dxa"/>
            <w:gridSpan w:val="4"/>
            <w:tcBorders>
              <w:top w:val="single" w:sz="4" w:space="0" w:color="000000"/>
              <w:left w:val="single" w:sz="4" w:space="0" w:color="000000"/>
              <w:bottom w:val="single" w:sz="4" w:space="0" w:color="000000"/>
              <w:right w:val="single" w:sz="4" w:space="0" w:color="000000"/>
            </w:tcBorders>
            <w:vAlign w:val="center"/>
          </w:tcPr>
          <w:p w14:paraId="277F9B8F" w14:textId="77777777" w:rsidR="0024568B" w:rsidRPr="0024568B" w:rsidRDefault="0024568B" w:rsidP="0046774F">
            <w:pPr>
              <w:jc w:val="center"/>
              <w:rPr>
                <w:rFonts w:eastAsia="Arial" w:cs="Arial"/>
                <w:b/>
              </w:rPr>
            </w:pPr>
            <w:r w:rsidRPr="0024568B">
              <w:rPr>
                <w:rFonts w:eastAsia="Arial" w:cs="Arial"/>
                <w:b/>
              </w:rPr>
              <w:t>1.3.</w:t>
            </w:r>
          </w:p>
        </w:tc>
        <w:tc>
          <w:tcPr>
            <w:tcW w:w="1346" w:type="dxa"/>
            <w:tcBorders>
              <w:top w:val="single" w:sz="4" w:space="0" w:color="000000"/>
              <w:left w:val="single" w:sz="4" w:space="0" w:color="000000"/>
              <w:bottom w:val="single" w:sz="4" w:space="0" w:color="000000"/>
              <w:right w:val="single" w:sz="4" w:space="0" w:color="000000"/>
            </w:tcBorders>
            <w:vAlign w:val="center"/>
          </w:tcPr>
          <w:p w14:paraId="657F72F8" w14:textId="77777777" w:rsidR="0024568B" w:rsidRPr="0024568B" w:rsidRDefault="0024568B" w:rsidP="0046774F">
            <w:pPr>
              <w:jc w:val="center"/>
              <w:rPr>
                <w:rFonts w:eastAsia="Arial" w:cs="Arial"/>
                <w:b/>
              </w:rPr>
            </w:pPr>
            <w:r w:rsidRPr="0024568B">
              <w:rPr>
                <w:rFonts w:eastAsia="Arial" w:cs="Arial"/>
                <w:b/>
              </w:rPr>
              <w:t>2024</w:t>
            </w:r>
          </w:p>
        </w:tc>
        <w:tc>
          <w:tcPr>
            <w:tcW w:w="1788" w:type="dxa"/>
            <w:gridSpan w:val="2"/>
            <w:tcBorders>
              <w:top w:val="single" w:sz="4" w:space="0" w:color="000000"/>
              <w:left w:val="single" w:sz="4" w:space="0" w:color="000000"/>
              <w:bottom w:val="single" w:sz="4" w:space="0" w:color="000000"/>
              <w:right w:val="single" w:sz="4" w:space="0" w:color="000000"/>
            </w:tcBorders>
            <w:vAlign w:val="center"/>
          </w:tcPr>
          <w:p w14:paraId="656A92DF" w14:textId="77777777" w:rsidR="0024568B" w:rsidRPr="0024568B" w:rsidRDefault="0024568B" w:rsidP="0046774F">
            <w:pPr>
              <w:jc w:val="center"/>
              <w:rPr>
                <w:rFonts w:eastAsia="Arial" w:cs="Arial"/>
                <w:b/>
              </w:rPr>
            </w:pPr>
            <w:r w:rsidRPr="0024568B">
              <w:rPr>
                <w:rFonts w:eastAsia="Arial" w:cs="Arial"/>
                <w:b/>
              </w:rPr>
              <w:t>2</w:t>
            </w:r>
            <w:r w:rsidRPr="0024568B">
              <w:rPr>
                <w:rFonts w:eastAsia="Arial" w:cs="Arial"/>
                <w:b/>
                <w:vertAlign w:val="superscript"/>
              </w:rPr>
              <w:t>nd</w:t>
            </w:r>
          </w:p>
        </w:tc>
      </w:tr>
      <w:tr w:rsidR="0024568B" w:rsidRPr="0024568B" w14:paraId="21178D3C" w14:textId="77777777" w:rsidTr="0046774F">
        <w:trPr>
          <w:trHeight w:val="103"/>
          <w:jc w:val="center"/>
        </w:trPr>
        <w:tc>
          <w:tcPr>
            <w:tcW w:w="9634" w:type="dxa"/>
            <w:gridSpan w:val="10"/>
          </w:tcPr>
          <w:p w14:paraId="17793CA0" w14:textId="77777777" w:rsidR="0024568B" w:rsidRPr="0024568B" w:rsidRDefault="0024568B" w:rsidP="0046774F">
            <w:pPr>
              <w:rPr>
                <w:rFonts w:eastAsia="Arial" w:cs="Arial"/>
                <w:b/>
              </w:rPr>
            </w:pPr>
          </w:p>
        </w:tc>
      </w:tr>
      <w:tr w:rsidR="0024568B" w:rsidRPr="0024568B" w14:paraId="24AB00BC" w14:textId="77777777" w:rsidTr="0046774F">
        <w:trPr>
          <w:jc w:val="center"/>
        </w:trPr>
        <w:tc>
          <w:tcPr>
            <w:tcW w:w="5599" w:type="dxa"/>
            <w:gridSpan w:val="6"/>
            <w:tcBorders>
              <w:top w:val="nil"/>
              <w:left w:val="nil"/>
              <w:bottom w:val="nil"/>
              <w:right w:val="single" w:sz="4" w:space="0" w:color="000000"/>
            </w:tcBorders>
          </w:tcPr>
          <w:p w14:paraId="1F91F8BC" w14:textId="77777777" w:rsidR="0024568B" w:rsidRPr="0024568B" w:rsidRDefault="0024568B" w:rsidP="0046774F">
            <w:pPr>
              <w:rPr>
                <w:rFonts w:eastAsia="Arial" w:cs="Arial"/>
                <w:b/>
              </w:rPr>
            </w:pPr>
            <w:proofErr w:type="spellStart"/>
            <w:r w:rsidRPr="0024568B">
              <w:rPr>
                <w:rFonts w:eastAsia="Arial" w:cs="Arial"/>
                <w:b/>
              </w:rPr>
              <w:t>Вид</w:t>
            </w:r>
            <w:proofErr w:type="spellEnd"/>
            <w:r w:rsidRPr="0024568B">
              <w:rPr>
                <w:rFonts w:eastAsia="Arial" w:cs="Arial"/>
                <w:b/>
              </w:rPr>
              <w:t xml:space="preserve"> </w:t>
            </w:r>
            <w:proofErr w:type="spellStart"/>
            <w:r w:rsidRPr="0024568B">
              <w:rPr>
                <w:rFonts w:eastAsia="Arial" w:cs="Arial"/>
                <w:b/>
              </w:rPr>
              <w:t>на</w:t>
            </w:r>
            <w:proofErr w:type="spellEnd"/>
            <w:r w:rsidRPr="0024568B">
              <w:rPr>
                <w:rFonts w:eastAsia="Arial" w:cs="Arial"/>
                <w:b/>
              </w:rPr>
              <w:t xml:space="preserve"> </w:t>
            </w:r>
            <w:proofErr w:type="spellStart"/>
            <w:r w:rsidRPr="0024568B">
              <w:rPr>
                <w:rFonts w:eastAsia="Arial" w:cs="Arial"/>
                <w:b/>
              </w:rPr>
              <w:t>дисциплината</w:t>
            </w:r>
            <w:proofErr w:type="spellEnd"/>
            <w:r w:rsidRPr="0024568B">
              <w:rPr>
                <w:rFonts w:eastAsia="Arial" w:cs="Arial"/>
                <w:b/>
              </w:rPr>
              <w:t xml:space="preserve"> / Course type</w:t>
            </w:r>
          </w:p>
        </w:tc>
        <w:tc>
          <w:tcPr>
            <w:tcW w:w="4035" w:type="dxa"/>
            <w:gridSpan w:val="4"/>
            <w:tcBorders>
              <w:top w:val="single" w:sz="4" w:space="0" w:color="000000"/>
              <w:left w:val="single" w:sz="4" w:space="0" w:color="000000"/>
              <w:bottom w:val="single" w:sz="4" w:space="0" w:color="000000"/>
              <w:right w:val="single" w:sz="4" w:space="0" w:color="000000"/>
            </w:tcBorders>
          </w:tcPr>
          <w:p w14:paraId="3E001824" w14:textId="77777777" w:rsidR="0024568B" w:rsidRPr="0024568B" w:rsidRDefault="0024568B" w:rsidP="0046774F">
            <w:pPr>
              <w:rPr>
                <w:rFonts w:eastAsia="Arial" w:cs="Arial"/>
              </w:rPr>
            </w:pPr>
            <w:proofErr w:type="spellStart"/>
            <w:r w:rsidRPr="0024568B">
              <w:rPr>
                <w:rFonts w:eastAsia="Arial" w:cs="Arial"/>
              </w:rPr>
              <w:t>Избираема</w:t>
            </w:r>
            <w:proofErr w:type="spellEnd"/>
            <w:r w:rsidRPr="0024568B">
              <w:rPr>
                <w:rFonts w:eastAsia="Arial" w:cs="Arial"/>
              </w:rPr>
              <w:t xml:space="preserve">/ Elective </w:t>
            </w:r>
          </w:p>
        </w:tc>
      </w:tr>
      <w:tr w:rsidR="0024568B" w:rsidRPr="0024568B" w14:paraId="5629B0C0" w14:textId="77777777" w:rsidTr="0046774F">
        <w:trPr>
          <w:jc w:val="center"/>
        </w:trPr>
        <w:tc>
          <w:tcPr>
            <w:tcW w:w="5599" w:type="dxa"/>
            <w:gridSpan w:val="6"/>
          </w:tcPr>
          <w:p w14:paraId="4F47F61A" w14:textId="77777777" w:rsidR="0024568B" w:rsidRPr="0024568B" w:rsidRDefault="0024568B" w:rsidP="0046774F">
            <w:pPr>
              <w:rPr>
                <w:rFonts w:eastAsia="Arial" w:cs="Arial"/>
                <w:b/>
              </w:rPr>
            </w:pPr>
          </w:p>
        </w:tc>
        <w:tc>
          <w:tcPr>
            <w:tcW w:w="4035" w:type="dxa"/>
            <w:gridSpan w:val="4"/>
            <w:tcBorders>
              <w:top w:val="single" w:sz="4" w:space="0" w:color="000000"/>
              <w:left w:val="nil"/>
              <w:bottom w:val="single" w:sz="4" w:space="0" w:color="000000"/>
              <w:right w:val="nil"/>
            </w:tcBorders>
          </w:tcPr>
          <w:p w14:paraId="16B91A11" w14:textId="77777777" w:rsidR="0024568B" w:rsidRPr="0024568B" w:rsidRDefault="0024568B" w:rsidP="0046774F">
            <w:pPr>
              <w:rPr>
                <w:rFonts w:eastAsia="Arial" w:cs="Arial"/>
              </w:rPr>
            </w:pPr>
          </w:p>
        </w:tc>
      </w:tr>
      <w:tr w:rsidR="0024568B" w:rsidRPr="0024568B" w14:paraId="30D9696E" w14:textId="77777777" w:rsidTr="0046774F">
        <w:trPr>
          <w:jc w:val="center"/>
        </w:trPr>
        <w:tc>
          <w:tcPr>
            <w:tcW w:w="5599" w:type="dxa"/>
            <w:gridSpan w:val="6"/>
            <w:tcBorders>
              <w:top w:val="nil"/>
              <w:left w:val="nil"/>
              <w:bottom w:val="nil"/>
              <w:right w:val="single" w:sz="4" w:space="0" w:color="000000"/>
            </w:tcBorders>
          </w:tcPr>
          <w:p w14:paraId="186EA6E5" w14:textId="77777777" w:rsidR="0024568B" w:rsidRPr="0024568B" w:rsidRDefault="0024568B" w:rsidP="0046774F">
            <w:pPr>
              <w:rPr>
                <w:rFonts w:eastAsia="Arial" w:cs="Arial"/>
                <w:b/>
              </w:rPr>
            </w:pPr>
            <w:r w:rsidRPr="0024568B">
              <w:rPr>
                <w:rFonts w:eastAsia="Arial" w:cs="Arial"/>
                <w:b/>
              </w:rPr>
              <w:t xml:space="preserve"> </w:t>
            </w:r>
            <w:proofErr w:type="spellStart"/>
            <w:r w:rsidRPr="0024568B">
              <w:rPr>
                <w:rFonts w:eastAsia="Arial" w:cs="Arial"/>
                <w:b/>
              </w:rPr>
              <w:t>Код</w:t>
            </w:r>
            <w:proofErr w:type="spellEnd"/>
            <w:r w:rsidRPr="0024568B">
              <w:rPr>
                <w:rFonts w:eastAsia="Arial" w:cs="Arial"/>
                <w:b/>
              </w:rPr>
              <w:t xml:space="preserve"> </w:t>
            </w:r>
            <w:proofErr w:type="spellStart"/>
            <w:r w:rsidRPr="0024568B">
              <w:rPr>
                <w:rFonts w:eastAsia="Arial" w:cs="Arial"/>
                <w:b/>
              </w:rPr>
              <w:t>на</w:t>
            </w:r>
            <w:proofErr w:type="spellEnd"/>
            <w:r w:rsidRPr="0024568B">
              <w:rPr>
                <w:rFonts w:eastAsia="Arial" w:cs="Arial"/>
                <w:b/>
              </w:rPr>
              <w:t xml:space="preserve"> </w:t>
            </w:r>
            <w:proofErr w:type="spellStart"/>
            <w:r w:rsidRPr="0024568B">
              <w:rPr>
                <w:rFonts w:eastAsia="Arial" w:cs="Arial"/>
                <w:b/>
              </w:rPr>
              <w:t>дисциплината</w:t>
            </w:r>
            <w:proofErr w:type="spellEnd"/>
            <w:r w:rsidRPr="0024568B">
              <w:rPr>
                <w:rFonts w:eastAsia="Arial" w:cs="Arial"/>
                <w:b/>
              </w:rPr>
              <w:t>/ University course code:</w:t>
            </w:r>
          </w:p>
        </w:tc>
        <w:tc>
          <w:tcPr>
            <w:tcW w:w="4035" w:type="dxa"/>
            <w:gridSpan w:val="4"/>
            <w:tcBorders>
              <w:top w:val="single" w:sz="4" w:space="0" w:color="000000"/>
              <w:left w:val="single" w:sz="4" w:space="0" w:color="000000"/>
              <w:bottom w:val="single" w:sz="4" w:space="0" w:color="000000"/>
              <w:right w:val="single" w:sz="4" w:space="0" w:color="000000"/>
            </w:tcBorders>
          </w:tcPr>
          <w:p w14:paraId="68055D4E" w14:textId="77777777" w:rsidR="0024568B" w:rsidRPr="0024568B" w:rsidRDefault="0024568B" w:rsidP="0046774F">
            <w:pPr>
              <w:rPr>
                <w:rFonts w:eastAsia="Arial" w:cs="Arial"/>
              </w:rPr>
            </w:pPr>
          </w:p>
        </w:tc>
      </w:tr>
      <w:tr w:rsidR="0024568B" w:rsidRPr="0024568B" w14:paraId="0222EDBD" w14:textId="77777777" w:rsidTr="0046774F">
        <w:trPr>
          <w:jc w:val="center"/>
        </w:trPr>
        <w:tc>
          <w:tcPr>
            <w:tcW w:w="9634" w:type="dxa"/>
            <w:gridSpan w:val="10"/>
          </w:tcPr>
          <w:p w14:paraId="7484CD24" w14:textId="77777777" w:rsidR="0024568B" w:rsidRDefault="0024568B" w:rsidP="0046774F">
            <w:pPr>
              <w:rPr>
                <w:rFonts w:eastAsia="Arial" w:cs="Arial"/>
              </w:rPr>
            </w:pPr>
          </w:p>
          <w:p w14:paraId="223D91B4" w14:textId="77777777" w:rsidR="0024568B" w:rsidRDefault="0024568B" w:rsidP="0046774F">
            <w:pPr>
              <w:rPr>
                <w:rFonts w:eastAsia="Arial" w:cs="Arial"/>
              </w:rPr>
            </w:pPr>
          </w:p>
          <w:p w14:paraId="61750BF7" w14:textId="77777777" w:rsidR="0024568B" w:rsidRDefault="0024568B" w:rsidP="0046774F">
            <w:pPr>
              <w:rPr>
                <w:rFonts w:eastAsia="Arial" w:cs="Arial"/>
              </w:rPr>
            </w:pPr>
          </w:p>
          <w:p w14:paraId="0917DBED" w14:textId="77777777" w:rsidR="0024568B" w:rsidRDefault="0024568B" w:rsidP="0046774F">
            <w:pPr>
              <w:rPr>
                <w:rFonts w:eastAsia="Arial" w:cs="Arial"/>
              </w:rPr>
            </w:pPr>
          </w:p>
          <w:p w14:paraId="49C1E0FF" w14:textId="77777777" w:rsidR="0024568B" w:rsidRDefault="0024568B" w:rsidP="0046774F">
            <w:pPr>
              <w:rPr>
                <w:rFonts w:eastAsia="Arial" w:cs="Arial"/>
              </w:rPr>
            </w:pPr>
          </w:p>
          <w:p w14:paraId="3C4E8DDF" w14:textId="77777777" w:rsidR="0024568B" w:rsidRDefault="0024568B" w:rsidP="0046774F">
            <w:pPr>
              <w:rPr>
                <w:rFonts w:eastAsia="Arial" w:cs="Arial"/>
              </w:rPr>
            </w:pPr>
          </w:p>
          <w:p w14:paraId="1FAE709D" w14:textId="77777777" w:rsidR="0024568B" w:rsidRPr="0024568B" w:rsidRDefault="0024568B" w:rsidP="0046774F">
            <w:pPr>
              <w:rPr>
                <w:rFonts w:eastAsia="Arial" w:cs="Arial"/>
              </w:rPr>
            </w:pPr>
          </w:p>
        </w:tc>
      </w:tr>
      <w:tr w:rsidR="0024568B" w:rsidRPr="0024568B" w14:paraId="2DF9E6F4" w14:textId="77777777" w:rsidTr="0046774F">
        <w:trPr>
          <w:jc w:val="center"/>
        </w:trPr>
        <w:tc>
          <w:tcPr>
            <w:tcW w:w="1811" w:type="dxa"/>
            <w:tcBorders>
              <w:top w:val="nil"/>
              <w:left w:val="nil"/>
              <w:bottom w:val="single" w:sz="4" w:space="0" w:color="000000"/>
              <w:right w:val="nil"/>
            </w:tcBorders>
            <w:vAlign w:val="center"/>
          </w:tcPr>
          <w:p w14:paraId="11070FB4" w14:textId="77777777" w:rsidR="0024568B" w:rsidRPr="0024568B" w:rsidRDefault="0024568B" w:rsidP="0046774F">
            <w:pPr>
              <w:jc w:val="center"/>
              <w:rPr>
                <w:rFonts w:eastAsia="Arial" w:cs="Arial"/>
                <w:b/>
              </w:rPr>
            </w:pPr>
            <w:proofErr w:type="spellStart"/>
            <w:r w:rsidRPr="0024568B">
              <w:rPr>
                <w:rFonts w:eastAsia="Arial" w:cs="Arial"/>
                <w:b/>
              </w:rPr>
              <w:lastRenderedPageBreak/>
              <w:t>Лекции</w:t>
            </w:r>
            <w:proofErr w:type="spellEnd"/>
          </w:p>
          <w:p w14:paraId="56F22E07" w14:textId="77777777" w:rsidR="0024568B" w:rsidRPr="0024568B" w:rsidRDefault="0024568B" w:rsidP="0046774F">
            <w:pPr>
              <w:jc w:val="center"/>
              <w:rPr>
                <w:rFonts w:eastAsia="Arial" w:cs="Arial"/>
              </w:rPr>
            </w:pPr>
            <w:r w:rsidRPr="0024568B">
              <w:rPr>
                <w:rFonts w:eastAsia="Arial" w:cs="Arial"/>
                <w:b/>
              </w:rPr>
              <w:t>Lectures</w:t>
            </w:r>
          </w:p>
        </w:tc>
        <w:tc>
          <w:tcPr>
            <w:tcW w:w="2167" w:type="dxa"/>
            <w:tcBorders>
              <w:top w:val="nil"/>
              <w:left w:val="nil"/>
              <w:bottom w:val="single" w:sz="4" w:space="0" w:color="000000"/>
              <w:right w:val="nil"/>
            </w:tcBorders>
            <w:vAlign w:val="center"/>
          </w:tcPr>
          <w:p w14:paraId="23DCB7E2" w14:textId="77777777" w:rsidR="0024568B" w:rsidRPr="0024568B" w:rsidRDefault="0024568B" w:rsidP="0046774F">
            <w:pPr>
              <w:jc w:val="center"/>
              <w:rPr>
                <w:rFonts w:eastAsia="Arial" w:cs="Arial"/>
                <w:b/>
              </w:rPr>
            </w:pPr>
            <w:proofErr w:type="spellStart"/>
            <w:r w:rsidRPr="0024568B">
              <w:rPr>
                <w:rFonts w:eastAsia="Arial" w:cs="Arial"/>
                <w:b/>
              </w:rPr>
              <w:t>Семинари</w:t>
            </w:r>
            <w:proofErr w:type="spellEnd"/>
            <w:r w:rsidRPr="0024568B">
              <w:rPr>
                <w:rFonts w:eastAsia="Arial" w:cs="Arial"/>
                <w:b/>
              </w:rPr>
              <w:t>/</w:t>
            </w:r>
            <w:proofErr w:type="spellStart"/>
            <w:r w:rsidRPr="0024568B">
              <w:rPr>
                <w:rFonts w:eastAsia="Arial" w:cs="Arial"/>
                <w:b/>
              </w:rPr>
              <w:t>Упражнения</w:t>
            </w:r>
            <w:proofErr w:type="spellEnd"/>
          </w:p>
          <w:p w14:paraId="65871DCF" w14:textId="77777777" w:rsidR="0024568B" w:rsidRPr="0024568B" w:rsidRDefault="0024568B" w:rsidP="0046774F">
            <w:pPr>
              <w:jc w:val="center"/>
              <w:rPr>
                <w:rFonts w:eastAsia="Arial" w:cs="Arial"/>
                <w:b/>
              </w:rPr>
            </w:pPr>
            <w:r w:rsidRPr="0024568B">
              <w:rPr>
                <w:rFonts w:eastAsia="Arial" w:cs="Arial"/>
                <w:b/>
              </w:rPr>
              <w:t>Seminar/ Exercise</w:t>
            </w:r>
          </w:p>
        </w:tc>
        <w:tc>
          <w:tcPr>
            <w:tcW w:w="837" w:type="dxa"/>
            <w:gridSpan w:val="3"/>
            <w:tcBorders>
              <w:top w:val="nil"/>
              <w:left w:val="nil"/>
              <w:bottom w:val="single" w:sz="4" w:space="0" w:color="000000"/>
              <w:right w:val="nil"/>
            </w:tcBorders>
            <w:vAlign w:val="center"/>
          </w:tcPr>
          <w:p w14:paraId="0B8F7DB2" w14:textId="77777777" w:rsidR="0024568B" w:rsidRPr="0024568B" w:rsidRDefault="0024568B" w:rsidP="0046774F">
            <w:pPr>
              <w:jc w:val="center"/>
              <w:rPr>
                <w:rFonts w:eastAsia="Arial" w:cs="Arial"/>
                <w:b/>
              </w:rPr>
            </w:pPr>
            <w:r w:rsidRPr="0024568B">
              <w:rPr>
                <w:rFonts w:eastAsia="Arial" w:cs="Arial"/>
                <w:b/>
              </w:rPr>
              <w:t>Tutorial</w:t>
            </w:r>
          </w:p>
        </w:tc>
        <w:tc>
          <w:tcPr>
            <w:tcW w:w="784" w:type="dxa"/>
            <w:tcBorders>
              <w:top w:val="nil"/>
              <w:left w:val="nil"/>
              <w:bottom w:val="single" w:sz="4" w:space="0" w:color="000000"/>
              <w:right w:val="nil"/>
            </w:tcBorders>
            <w:vAlign w:val="center"/>
          </w:tcPr>
          <w:p w14:paraId="1AD5D3EF" w14:textId="77777777" w:rsidR="0024568B" w:rsidRPr="0024568B" w:rsidRDefault="0024568B" w:rsidP="0046774F">
            <w:pPr>
              <w:jc w:val="center"/>
              <w:rPr>
                <w:rFonts w:eastAsia="Arial" w:cs="Arial"/>
                <w:b/>
              </w:rPr>
            </w:pPr>
            <w:r w:rsidRPr="0024568B">
              <w:rPr>
                <w:rFonts w:eastAsia="Arial" w:cs="Arial"/>
                <w:b/>
              </w:rPr>
              <w:t>work</w:t>
            </w:r>
          </w:p>
        </w:tc>
        <w:tc>
          <w:tcPr>
            <w:tcW w:w="901" w:type="dxa"/>
            <w:tcBorders>
              <w:top w:val="nil"/>
              <w:left w:val="nil"/>
              <w:bottom w:val="single" w:sz="4" w:space="0" w:color="000000"/>
              <w:right w:val="nil"/>
            </w:tcBorders>
            <w:vAlign w:val="center"/>
          </w:tcPr>
          <w:p w14:paraId="18302921" w14:textId="77777777" w:rsidR="0024568B" w:rsidRPr="0024568B" w:rsidRDefault="0024568B" w:rsidP="0046774F">
            <w:pPr>
              <w:jc w:val="center"/>
              <w:rPr>
                <w:rFonts w:eastAsia="Arial" w:cs="Arial"/>
                <w:b/>
              </w:rPr>
            </w:pPr>
            <w:proofErr w:type="spellStart"/>
            <w:r w:rsidRPr="0024568B">
              <w:rPr>
                <w:rFonts w:eastAsia="Arial" w:cs="Arial"/>
                <w:b/>
              </w:rPr>
              <w:t>Други</w:t>
            </w:r>
            <w:proofErr w:type="spellEnd"/>
            <w:r w:rsidRPr="0024568B">
              <w:rPr>
                <w:rFonts w:eastAsia="Arial" w:cs="Arial"/>
                <w:b/>
              </w:rPr>
              <w:t xml:space="preserve"> </w:t>
            </w:r>
            <w:proofErr w:type="spellStart"/>
            <w:r w:rsidRPr="0024568B">
              <w:rPr>
                <w:rFonts w:eastAsia="Arial" w:cs="Arial"/>
                <w:b/>
              </w:rPr>
              <w:t>форми</w:t>
            </w:r>
            <w:proofErr w:type="spellEnd"/>
            <w:r w:rsidRPr="0024568B">
              <w:rPr>
                <w:rFonts w:eastAsia="Arial" w:cs="Arial"/>
                <w:b/>
              </w:rPr>
              <w:t xml:space="preserve"> </w:t>
            </w:r>
            <w:proofErr w:type="spellStart"/>
            <w:r w:rsidRPr="0024568B">
              <w:rPr>
                <w:rFonts w:eastAsia="Arial" w:cs="Arial"/>
                <w:b/>
              </w:rPr>
              <w:t>на</w:t>
            </w:r>
            <w:proofErr w:type="spellEnd"/>
            <w:r w:rsidRPr="0024568B">
              <w:rPr>
                <w:rFonts w:eastAsia="Arial" w:cs="Arial"/>
                <w:b/>
              </w:rPr>
              <w:t xml:space="preserve"> </w:t>
            </w:r>
            <w:proofErr w:type="spellStart"/>
            <w:r w:rsidRPr="0024568B">
              <w:rPr>
                <w:rFonts w:eastAsia="Arial" w:cs="Arial"/>
                <w:b/>
              </w:rPr>
              <w:t>обучение</w:t>
            </w:r>
            <w:proofErr w:type="spellEnd"/>
          </w:p>
        </w:tc>
        <w:tc>
          <w:tcPr>
            <w:tcW w:w="1346" w:type="dxa"/>
            <w:tcBorders>
              <w:top w:val="nil"/>
              <w:left w:val="nil"/>
              <w:bottom w:val="single" w:sz="4" w:space="0" w:color="000000"/>
              <w:right w:val="nil"/>
            </w:tcBorders>
            <w:vAlign w:val="center"/>
          </w:tcPr>
          <w:p w14:paraId="0AA69E66" w14:textId="77777777" w:rsidR="0024568B" w:rsidRPr="0024568B" w:rsidRDefault="0024568B" w:rsidP="0046774F">
            <w:pPr>
              <w:spacing w:after="0"/>
              <w:jc w:val="center"/>
              <w:rPr>
                <w:rFonts w:eastAsia="Arial" w:cs="Arial"/>
                <w:b/>
              </w:rPr>
            </w:pPr>
            <w:proofErr w:type="spellStart"/>
            <w:r w:rsidRPr="0024568B">
              <w:rPr>
                <w:rFonts w:eastAsia="Arial" w:cs="Arial"/>
                <w:b/>
              </w:rPr>
              <w:t>Извън</w:t>
            </w:r>
            <w:proofErr w:type="spellEnd"/>
          </w:p>
          <w:p w14:paraId="35176681" w14:textId="77777777" w:rsidR="0024568B" w:rsidRPr="0024568B" w:rsidRDefault="0024568B" w:rsidP="0046774F">
            <w:pPr>
              <w:spacing w:after="0"/>
              <w:jc w:val="center"/>
              <w:rPr>
                <w:rFonts w:eastAsia="Arial" w:cs="Arial"/>
                <w:b/>
              </w:rPr>
            </w:pPr>
            <w:proofErr w:type="spellStart"/>
            <w:r w:rsidRPr="0024568B">
              <w:rPr>
                <w:rFonts w:eastAsia="Arial" w:cs="Arial"/>
                <w:b/>
              </w:rPr>
              <w:t>аудиторна</w:t>
            </w:r>
            <w:proofErr w:type="spellEnd"/>
            <w:r w:rsidRPr="0024568B">
              <w:rPr>
                <w:rFonts w:eastAsia="Arial" w:cs="Arial"/>
                <w:b/>
              </w:rPr>
              <w:t xml:space="preserve"> </w:t>
            </w:r>
            <w:proofErr w:type="spellStart"/>
            <w:r w:rsidRPr="0024568B">
              <w:rPr>
                <w:rFonts w:eastAsia="Arial" w:cs="Arial"/>
                <w:b/>
              </w:rPr>
              <w:t>заетост</w:t>
            </w:r>
            <w:proofErr w:type="spellEnd"/>
          </w:p>
          <w:p w14:paraId="5DC42639" w14:textId="77777777" w:rsidR="0024568B" w:rsidRPr="0024568B" w:rsidRDefault="0024568B" w:rsidP="0046774F">
            <w:pPr>
              <w:jc w:val="center"/>
              <w:rPr>
                <w:rFonts w:eastAsia="Arial" w:cs="Arial"/>
                <w:b/>
              </w:rPr>
            </w:pPr>
            <w:proofErr w:type="spellStart"/>
            <w:r w:rsidRPr="0024568B">
              <w:rPr>
                <w:rFonts w:eastAsia="Arial" w:cs="Arial"/>
                <w:b/>
              </w:rPr>
              <w:t>Individ</w:t>
            </w:r>
            <w:proofErr w:type="spellEnd"/>
            <w:r w:rsidRPr="0024568B">
              <w:rPr>
                <w:rFonts w:eastAsia="Arial" w:cs="Arial"/>
                <w:b/>
              </w:rPr>
              <w:t>. work</w:t>
            </w:r>
          </w:p>
        </w:tc>
        <w:tc>
          <w:tcPr>
            <w:tcW w:w="148" w:type="dxa"/>
            <w:vAlign w:val="center"/>
          </w:tcPr>
          <w:p w14:paraId="48FB3DDC" w14:textId="77777777" w:rsidR="0024568B" w:rsidRPr="0024568B" w:rsidRDefault="0024568B" w:rsidP="0046774F">
            <w:pPr>
              <w:jc w:val="center"/>
              <w:rPr>
                <w:rFonts w:eastAsia="Arial" w:cs="Arial"/>
                <w:b/>
              </w:rPr>
            </w:pPr>
          </w:p>
        </w:tc>
        <w:tc>
          <w:tcPr>
            <w:tcW w:w="1640" w:type="dxa"/>
            <w:tcBorders>
              <w:top w:val="nil"/>
              <w:left w:val="nil"/>
              <w:bottom w:val="single" w:sz="4" w:space="0" w:color="000000"/>
              <w:right w:val="nil"/>
            </w:tcBorders>
            <w:vAlign w:val="center"/>
          </w:tcPr>
          <w:p w14:paraId="69810300" w14:textId="77777777" w:rsidR="0024568B" w:rsidRPr="0024568B" w:rsidRDefault="0024568B" w:rsidP="0046774F">
            <w:pPr>
              <w:jc w:val="center"/>
              <w:rPr>
                <w:rFonts w:eastAsia="Arial" w:cs="Arial"/>
                <w:b/>
              </w:rPr>
            </w:pPr>
            <w:proofErr w:type="spellStart"/>
            <w:r w:rsidRPr="0024568B">
              <w:rPr>
                <w:rFonts w:eastAsia="Arial" w:cs="Arial"/>
                <w:b/>
              </w:rPr>
              <w:t>Кредити</w:t>
            </w:r>
            <w:proofErr w:type="spellEnd"/>
          </w:p>
          <w:p w14:paraId="155D0E4A" w14:textId="77777777" w:rsidR="0024568B" w:rsidRPr="0024568B" w:rsidRDefault="0024568B" w:rsidP="0046774F">
            <w:pPr>
              <w:jc w:val="center"/>
              <w:rPr>
                <w:rFonts w:eastAsia="Arial" w:cs="Arial"/>
                <w:b/>
              </w:rPr>
            </w:pPr>
            <w:r w:rsidRPr="0024568B">
              <w:rPr>
                <w:rFonts w:eastAsia="Arial" w:cs="Arial"/>
                <w:b/>
              </w:rPr>
              <w:t>ECTS</w:t>
            </w:r>
          </w:p>
        </w:tc>
      </w:tr>
      <w:tr w:rsidR="0024568B" w:rsidRPr="0024568B" w14:paraId="29BC11B8" w14:textId="77777777" w:rsidTr="0046774F">
        <w:trPr>
          <w:trHeight w:val="318"/>
          <w:jc w:val="center"/>
        </w:trPr>
        <w:tc>
          <w:tcPr>
            <w:tcW w:w="1811" w:type="dxa"/>
            <w:tcBorders>
              <w:top w:val="single" w:sz="4" w:space="0" w:color="000000"/>
              <w:left w:val="single" w:sz="4" w:space="0" w:color="000000"/>
              <w:bottom w:val="single" w:sz="4" w:space="0" w:color="000000"/>
              <w:right w:val="single" w:sz="4" w:space="0" w:color="000000"/>
            </w:tcBorders>
            <w:vAlign w:val="center"/>
          </w:tcPr>
          <w:p w14:paraId="671DEFB6" w14:textId="77777777" w:rsidR="0024568B" w:rsidRPr="0024568B" w:rsidRDefault="0024568B" w:rsidP="0046774F">
            <w:pPr>
              <w:jc w:val="center"/>
              <w:rPr>
                <w:rFonts w:eastAsia="Arial" w:cs="Arial"/>
                <w:b/>
              </w:rPr>
            </w:pPr>
            <w:r w:rsidRPr="0024568B">
              <w:rPr>
                <w:rFonts w:eastAsia="Arial" w:cs="Arial"/>
                <w:b/>
              </w:rPr>
              <w:t>30</w:t>
            </w:r>
          </w:p>
        </w:tc>
        <w:tc>
          <w:tcPr>
            <w:tcW w:w="2167" w:type="dxa"/>
            <w:tcBorders>
              <w:top w:val="single" w:sz="4" w:space="0" w:color="000000"/>
              <w:left w:val="single" w:sz="4" w:space="0" w:color="000000"/>
              <w:bottom w:val="single" w:sz="4" w:space="0" w:color="000000"/>
              <w:right w:val="single" w:sz="4" w:space="0" w:color="000000"/>
            </w:tcBorders>
            <w:vAlign w:val="center"/>
          </w:tcPr>
          <w:p w14:paraId="0282077E" w14:textId="77777777" w:rsidR="0024568B" w:rsidRPr="0024568B" w:rsidRDefault="0024568B" w:rsidP="0046774F">
            <w:pPr>
              <w:jc w:val="center"/>
              <w:rPr>
                <w:rFonts w:eastAsia="Arial" w:cs="Arial"/>
                <w:b/>
              </w:rPr>
            </w:pPr>
            <w:r w:rsidRPr="0024568B">
              <w:rPr>
                <w:rFonts w:eastAsia="Arial" w:cs="Arial"/>
                <w:b/>
              </w:rPr>
              <w:t>15</w:t>
            </w:r>
          </w:p>
        </w:tc>
        <w:tc>
          <w:tcPr>
            <w:tcW w:w="837" w:type="dxa"/>
            <w:gridSpan w:val="3"/>
            <w:tcBorders>
              <w:top w:val="single" w:sz="4" w:space="0" w:color="000000"/>
              <w:left w:val="single" w:sz="4" w:space="0" w:color="000000"/>
              <w:bottom w:val="single" w:sz="4" w:space="0" w:color="000000"/>
              <w:right w:val="single" w:sz="4" w:space="0" w:color="000000"/>
            </w:tcBorders>
            <w:vAlign w:val="center"/>
          </w:tcPr>
          <w:p w14:paraId="51660F3D" w14:textId="77777777" w:rsidR="0024568B" w:rsidRPr="0024568B" w:rsidRDefault="0024568B" w:rsidP="0046774F">
            <w:pPr>
              <w:jc w:val="center"/>
              <w:rPr>
                <w:rFonts w:eastAsia="Arial" w:cs="Arial"/>
                <w:b/>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53638648" w14:textId="77777777" w:rsidR="0024568B" w:rsidRPr="0024568B" w:rsidRDefault="0024568B" w:rsidP="0046774F">
            <w:pPr>
              <w:jc w:val="center"/>
              <w:rPr>
                <w:rFonts w:eastAsia="Arial" w:cs="Arial"/>
                <w:b/>
              </w:rPr>
            </w:pPr>
          </w:p>
        </w:tc>
        <w:tc>
          <w:tcPr>
            <w:tcW w:w="901" w:type="dxa"/>
            <w:tcBorders>
              <w:top w:val="single" w:sz="4" w:space="0" w:color="000000"/>
              <w:left w:val="single" w:sz="4" w:space="0" w:color="000000"/>
              <w:bottom w:val="single" w:sz="4" w:space="0" w:color="000000"/>
              <w:right w:val="single" w:sz="4" w:space="0" w:color="000000"/>
            </w:tcBorders>
            <w:vAlign w:val="center"/>
          </w:tcPr>
          <w:p w14:paraId="2C2350F3" w14:textId="77777777" w:rsidR="0024568B" w:rsidRPr="0024568B" w:rsidRDefault="0024568B" w:rsidP="0046774F">
            <w:pPr>
              <w:jc w:val="center"/>
              <w:rPr>
                <w:rFonts w:eastAsia="Arial" w:cs="Arial"/>
                <w:b/>
              </w:rPr>
            </w:pPr>
          </w:p>
        </w:tc>
        <w:tc>
          <w:tcPr>
            <w:tcW w:w="1346" w:type="dxa"/>
            <w:tcBorders>
              <w:top w:val="single" w:sz="4" w:space="0" w:color="000000"/>
              <w:left w:val="single" w:sz="4" w:space="0" w:color="000000"/>
              <w:bottom w:val="single" w:sz="4" w:space="0" w:color="000000"/>
              <w:right w:val="single" w:sz="4" w:space="0" w:color="000000"/>
            </w:tcBorders>
            <w:vAlign w:val="center"/>
          </w:tcPr>
          <w:p w14:paraId="61E5371E" w14:textId="77777777" w:rsidR="0024568B" w:rsidRPr="0024568B" w:rsidRDefault="0024568B" w:rsidP="0046774F">
            <w:pPr>
              <w:jc w:val="center"/>
              <w:rPr>
                <w:rFonts w:eastAsia="Arial" w:cs="Arial"/>
                <w:b/>
              </w:rPr>
            </w:pPr>
            <w:r w:rsidRPr="0024568B">
              <w:rPr>
                <w:rFonts w:eastAsia="Arial" w:cs="Arial"/>
                <w:b/>
              </w:rPr>
              <w:t>45</w:t>
            </w:r>
          </w:p>
        </w:tc>
        <w:tc>
          <w:tcPr>
            <w:tcW w:w="148" w:type="dxa"/>
            <w:tcBorders>
              <w:top w:val="nil"/>
              <w:left w:val="single" w:sz="4" w:space="0" w:color="000000"/>
              <w:bottom w:val="nil"/>
              <w:right w:val="single" w:sz="4" w:space="0" w:color="000000"/>
            </w:tcBorders>
            <w:vAlign w:val="center"/>
          </w:tcPr>
          <w:p w14:paraId="3180669F" w14:textId="77777777" w:rsidR="0024568B" w:rsidRPr="0024568B" w:rsidRDefault="0024568B" w:rsidP="0046774F">
            <w:pPr>
              <w:jc w:val="center"/>
              <w:rPr>
                <w:rFonts w:eastAsia="Arial" w:cs="Arial"/>
                <w:b/>
              </w:rPr>
            </w:pPr>
          </w:p>
        </w:tc>
        <w:tc>
          <w:tcPr>
            <w:tcW w:w="1640" w:type="dxa"/>
            <w:tcBorders>
              <w:top w:val="single" w:sz="4" w:space="0" w:color="000000"/>
              <w:left w:val="single" w:sz="4" w:space="0" w:color="000000"/>
              <w:bottom w:val="single" w:sz="4" w:space="0" w:color="000000"/>
              <w:right w:val="single" w:sz="4" w:space="0" w:color="000000"/>
            </w:tcBorders>
            <w:vAlign w:val="center"/>
          </w:tcPr>
          <w:p w14:paraId="25EDAABE" w14:textId="77777777" w:rsidR="0024568B" w:rsidRPr="0024568B" w:rsidRDefault="0024568B" w:rsidP="0046774F">
            <w:pPr>
              <w:jc w:val="center"/>
              <w:rPr>
                <w:rFonts w:eastAsia="Arial" w:cs="Arial"/>
                <w:b/>
              </w:rPr>
            </w:pPr>
            <w:r w:rsidRPr="0024568B">
              <w:rPr>
                <w:rFonts w:eastAsia="Arial" w:cs="Arial"/>
                <w:b/>
              </w:rPr>
              <w:t>3</w:t>
            </w:r>
          </w:p>
        </w:tc>
      </w:tr>
      <w:tr w:rsidR="0024568B" w:rsidRPr="0024568B" w14:paraId="403DB7FC" w14:textId="77777777" w:rsidTr="0046774F">
        <w:trPr>
          <w:jc w:val="center"/>
        </w:trPr>
        <w:tc>
          <w:tcPr>
            <w:tcW w:w="9634" w:type="dxa"/>
            <w:gridSpan w:val="10"/>
          </w:tcPr>
          <w:p w14:paraId="2F007964" w14:textId="77777777" w:rsidR="0024568B" w:rsidRPr="0024568B" w:rsidRDefault="0024568B" w:rsidP="0046774F">
            <w:pPr>
              <w:rPr>
                <w:rFonts w:eastAsia="Arial" w:cs="Arial"/>
                <w:b/>
              </w:rPr>
            </w:pPr>
          </w:p>
        </w:tc>
      </w:tr>
      <w:tr w:rsidR="0024568B" w:rsidRPr="0024568B" w14:paraId="0A3C9789" w14:textId="77777777" w:rsidTr="0046774F">
        <w:trPr>
          <w:jc w:val="center"/>
        </w:trPr>
        <w:tc>
          <w:tcPr>
            <w:tcW w:w="4237" w:type="dxa"/>
            <w:gridSpan w:val="3"/>
          </w:tcPr>
          <w:p w14:paraId="1AC82367" w14:textId="77777777" w:rsidR="0024568B" w:rsidRPr="0024568B" w:rsidRDefault="0024568B" w:rsidP="0046774F">
            <w:pPr>
              <w:rPr>
                <w:rFonts w:eastAsia="Arial" w:cs="Arial"/>
                <w:b/>
              </w:rPr>
            </w:pPr>
            <w:proofErr w:type="spellStart"/>
            <w:r w:rsidRPr="0024568B">
              <w:rPr>
                <w:rFonts w:eastAsia="Arial" w:cs="Arial"/>
                <w:b/>
              </w:rPr>
              <w:t>Лектор</w:t>
            </w:r>
            <w:proofErr w:type="spellEnd"/>
            <w:r w:rsidRPr="0024568B">
              <w:rPr>
                <w:rFonts w:eastAsia="Arial" w:cs="Arial"/>
                <w:b/>
              </w:rPr>
              <w:t xml:space="preserve"> / Lecturer:</w:t>
            </w:r>
          </w:p>
        </w:tc>
        <w:tc>
          <w:tcPr>
            <w:tcW w:w="5397" w:type="dxa"/>
            <w:gridSpan w:val="7"/>
            <w:tcBorders>
              <w:top w:val="single" w:sz="4" w:space="0" w:color="000000"/>
              <w:left w:val="single" w:sz="4" w:space="0" w:color="000000"/>
              <w:bottom w:val="single" w:sz="4" w:space="0" w:color="000000"/>
              <w:right w:val="single" w:sz="4" w:space="0" w:color="000000"/>
            </w:tcBorders>
            <w:vAlign w:val="center"/>
          </w:tcPr>
          <w:p w14:paraId="0B02ECA1" w14:textId="77777777" w:rsidR="0024568B" w:rsidRPr="0024568B" w:rsidRDefault="0024568B" w:rsidP="0046774F">
            <w:pPr>
              <w:rPr>
                <w:rFonts w:eastAsia="Arial" w:cs="Arial"/>
                <w:b/>
              </w:rPr>
            </w:pPr>
            <w:r w:rsidRPr="0024568B">
              <w:rPr>
                <w:rFonts w:eastAsia="Arial" w:cs="Arial"/>
                <w:b/>
              </w:rPr>
              <w:t xml:space="preserve">Assist. Prof. Dr. </w:t>
            </w:r>
            <w:proofErr w:type="spellStart"/>
            <w:r w:rsidRPr="0024568B">
              <w:rPr>
                <w:rFonts w:eastAsia="Arial" w:cs="Arial"/>
                <w:b/>
              </w:rPr>
              <w:t>Damyana</w:t>
            </w:r>
            <w:proofErr w:type="spellEnd"/>
            <w:r w:rsidRPr="0024568B">
              <w:rPr>
                <w:rFonts w:eastAsia="Arial" w:cs="Arial"/>
                <w:b/>
              </w:rPr>
              <w:t xml:space="preserve"> </w:t>
            </w:r>
            <w:proofErr w:type="spellStart"/>
            <w:r w:rsidRPr="0024568B">
              <w:rPr>
                <w:rFonts w:eastAsia="Arial" w:cs="Arial"/>
                <w:b/>
              </w:rPr>
              <w:t>Grancharova</w:t>
            </w:r>
            <w:proofErr w:type="spellEnd"/>
          </w:p>
        </w:tc>
      </w:tr>
      <w:tr w:rsidR="0024568B" w:rsidRPr="0024568B" w14:paraId="53BBB7C3" w14:textId="77777777" w:rsidTr="0046774F">
        <w:trPr>
          <w:jc w:val="center"/>
        </w:trPr>
        <w:tc>
          <w:tcPr>
            <w:tcW w:w="9634" w:type="dxa"/>
            <w:gridSpan w:val="10"/>
          </w:tcPr>
          <w:p w14:paraId="518E1B57" w14:textId="77777777" w:rsidR="0024568B" w:rsidRPr="0024568B" w:rsidRDefault="0024568B" w:rsidP="0046774F">
            <w:pPr>
              <w:rPr>
                <w:rFonts w:eastAsia="Arial" w:cs="Arial"/>
              </w:rPr>
            </w:pPr>
          </w:p>
        </w:tc>
      </w:tr>
      <w:tr w:rsidR="0024568B" w:rsidRPr="0024568B" w14:paraId="09046F0E" w14:textId="77777777" w:rsidTr="0046774F">
        <w:trPr>
          <w:jc w:val="center"/>
        </w:trPr>
        <w:tc>
          <w:tcPr>
            <w:tcW w:w="1811" w:type="dxa"/>
            <w:vMerge w:val="restart"/>
          </w:tcPr>
          <w:p w14:paraId="6385A7E7" w14:textId="77777777" w:rsidR="0024568B" w:rsidRPr="0024568B" w:rsidRDefault="0024568B" w:rsidP="0046774F">
            <w:pPr>
              <w:rPr>
                <w:rFonts w:eastAsia="Arial" w:cs="Arial"/>
                <w:b/>
              </w:rPr>
            </w:pPr>
            <w:proofErr w:type="spellStart"/>
            <w:r w:rsidRPr="0024568B">
              <w:rPr>
                <w:rFonts w:eastAsia="Arial" w:cs="Arial"/>
                <w:b/>
              </w:rPr>
              <w:t>Език</w:t>
            </w:r>
            <w:proofErr w:type="spellEnd"/>
            <w:r w:rsidRPr="0024568B">
              <w:rPr>
                <w:rFonts w:eastAsia="Arial" w:cs="Arial"/>
                <w:b/>
              </w:rPr>
              <w:t xml:space="preserve"> / </w:t>
            </w:r>
          </w:p>
          <w:p w14:paraId="1987309F" w14:textId="77777777" w:rsidR="0024568B" w:rsidRPr="0024568B" w:rsidRDefault="0024568B" w:rsidP="0046774F">
            <w:pPr>
              <w:rPr>
                <w:rFonts w:eastAsia="Arial" w:cs="Arial"/>
              </w:rPr>
            </w:pPr>
            <w:r w:rsidRPr="0024568B">
              <w:rPr>
                <w:rFonts w:eastAsia="Arial" w:cs="Arial"/>
                <w:b/>
              </w:rPr>
              <w:t>Languages:</w:t>
            </w:r>
          </w:p>
        </w:tc>
        <w:tc>
          <w:tcPr>
            <w:tcW w:w="2684" w:type="dxa"/>
            <w:gridSpan w:val="3"/>
          </w:tcPr>
          <w:p w14:paraId="72610638" w14:textId="77777777" w:rsidR="0024568B" w:rsidRPr="0024568B" w:rsidRDefault="0024568B" w:rsidP="0046774F">
            <w:pPr>
              <w:jc w:val="right"/>
              <w:rPr>
                <w:rFonts w:eastAsia="Arial" w:cs="Arial"/>
                <w:b/>
              </w:rPr>
            </w:pPr>
            <w:proofErr w:type="spellStart"/>
            <w:r w:rsidRPr="0024568B">
              <w:rPr>
                <w:rFonts w:eastAsia="Arial" w:cs="Arial"/>
                <w:b/>
              </w:rPr>
              <w:t>Лекции</w:t>
            </w:r>
            <w:proofErr w:type="spellEnd"/>
            <w:r w:rsidRPr="0024568B">
              <w:rPr>
                <w:rFonts w:eastAsia="Arial" w:cs="Arial"/>
                <w:b/>
              </w:rPr>
              <w:t xml:space="preserve"> / Lectures:</w:t>
            </w:r>
          </w:p>
        </w:tc>
        <w:tc>
          <w:tcPr>
            <w:tcW w:w="5139" w:type="dxa"/>
            <w:gridSpan w:val="6"/>
            <w:tcBorders>
              <w:top w:val="single" w:sz="4" w:space="0" w:color="000000"/>
              <w:left w:val="single" w:sz="4" w:space="0" w:color="000000"/>
              <w:bottom w:val="single" w:sz="4" w:space="0" w:color="000000"/>
              <w:right w:val="single" w:sz="4" w:space="0" w:color="000000"/>
            </w:tcBorders>
          </w:tcPr>
          <w:p w14:paraId="0F3896F8" w14:textId="77777777" w:rsidR="0024568B" w:rsidRPr="0024568B" w:rsidRDefault="0024568B" w:rsidP="0046774F">
            <w:pPr>
              <w:rPr>
                <w:rFonts w:eastAsia="Arial" w:cs="Arial"/>
              </w:rPr>
            </w:pPr>
            <w:proofErr w:type="spellStart"/>
            <w:r w:rsidRPr="0024568B">
              <w:rPr>
                <w:rFonts w:eastAsia="Arial" w:cs="Arial"/>
              </w:rPr>
              <w:t>Английски</w:t>
            </w:r>
            <w:proofErr w:type="spellEnd"/>
            <w:r w:rsidRPr="0024568B">
              <w:rPr>
                <w:rFonts w:eastAsia="Arial" w:cs="Arial"/>
              </w:rPr>
              <w:t xml:space="preserve"> </w:t>
            </w:r>
            <w:proofErr w:type="spellStart"/>
            <w:r w:rsidRPr="0024568B">
              <w:rPr>
                <w:rFonts w:eastAsia="Arial" w:cs="Arial"/>
              </w:rPr>
              <w:t>ез</w:t>
            </w:r>
            <w:proofErr w:type="spellEnd"/>
            <w:r w:rsidRPr="0024568B">
              <w:rPr>
                <w:rFonts w:eastAsia="Arial" w:cs="Arial"/>
              </w:rPr>
              <w:t>. / English</w:t>
            </w:r>
          </w:p>
        </w:tc>
      </w:tr>
      <w:tr w:rsidR="0024568B" w:rsidRPr="0024568B" w14:paraId="64558AD5" w14:textId="77777777" w:rsidTr="0046774F">
        <w:trPr>
          <w:trHeight w:val="215"/>
          <w:jc w:val="center"/>
        </w:trPr>
        <w:tc>
          <w:tcPr>
            <w:tcW w:w="1811" w:type="dxa"/>
            <w:vMerge/>
          </w:tcPr>
          <w:p w14:paraId="0A252017" w14:textId="77777777" w:rsidR="0024568B" w:rsidRPr="0024568B" w:rsidRDefault="0024568B" w:rsidP="0046774F">
            <w:pPr>
              <w:widowControl w:val="0"/>
              <w:pBdr>
                <w:top w:val="nil"/>
                <w:left w:val="nil"/>
                <w:bottom w:val="nil"/>
                <w:right w:val="nil"/>
                <w:between w:val="nil"/>
              </w:pBdr>
              <w:spacing w:after="0"/>
              <w:rPr>
                <w:rFonts w:eastAsia="Arial" w:cs="Arial"/>
              </w:rPr>
            </w:pPr>
          </w:p>
        </w:tc>
        <w:tc>
          <w:tcPr>
            <w:tcW w:w="2684" w:type="dxa"/>
            <w:gridSpan w:val="3"/>
          </w:tcPr>
          <w:p w14:paraId="4D4CC814" w14:textId="77777777" w:rsidR="0024568B" w:rsidRPr="0024568B" w:rsidRDefault="0024568B" w:rsidP="0046774F">
            <w:pPr>
              <w:jc w:val="right"/>
              <w:rPr>
                <w:rFonts w:eastAsia="Arial" w:cs="Arial"/>
                <w:b/>
              </w:rPr>
            </w:pPr>
            <w:proofErr w:type="spellStart"/>
            <w:r w:rsidRPr="0024568B">
              <w:rPr>
                <w:rFonts w:eastAsia="Arial" w:cs="Arial"/>
                <w:b/>
              </w:rPr>
              <w:t>Упражнения</w:t>
            </w:r>
            <w:proofErr w:type="spellEnd"/>
            <w:r w:rsidRPr="0024568B">
              <w:rPr>
                <w:rFonts w:eastAsia="Arial" w:cs="Arial"/>
                <w:b/>
              </w:rPr>
              <w:t xml:space="preserve"> / Tutorial:</w:t>
            </w:r>
          </w:p>
        </w:tc>
        <w:tc>
          <w:tcPr>
            <w:tcW w:w="5139" w:type="dxa"/>
            <w:gridSpan w:val="6"/>
            <w:tcBorders>
              <w:top w:val="single" w:sz="4" w:space="0" w:color="000000"/>
              <w:left w:val="single" w:sz="4" w:space="0" w:color="000000"/>
              <w:bottom w:val="single" w:sz="4" w:space="0" w:color="000000"/>
              <w:right w:val="single" w:sz="4" w:space="0" w:color="000000"/>
            </w:tcBorders>
          </w:tcPr>
          <w:p w14:paraId="15A48A2D" w14:textId="77777777" w:rsidR="0024568B" w:rsidRPr="0024568B" w:rsidRDefault="0024568B" w:rsidP="0046774F">
            <w:pPr>
              <w:rPr>
                <w:rFonts w:eastAsia="Arial" w:cs="Arial"/>
              </w:rPr>
            </w:pPr>
            <w:proofErr w:type="spellStart"/>
            <w:r w:rsidRPr="0024568B">
              <w:rPr>
                <w:rFonts w:eastAsia="Arial" w:cs="Arial"/>
              </w:rPr>
              <w:t>Английски</w:t>
            </w:r>
            <w:proofErr w:type="spellEnd"/>
            <w:r w:rsidRPr="0024568B">
              <w:rPr>
                <w:rFonts w:eastAsia="Arial" w:cs="Arial"/>
              </w:rPr>
              <w:t xml:space="preserve"> </w:t>
            </w:r>
            <w:proofErr w:type="spellStart"/>
            <w:r w:rsidRPr="0024568B">
              <w:rPr>
                <w:rFonts w:eastAsia="Arial" w:cs="Arial"/>
              </w:rPr>
              <w:t>ез</w:t>
            </w:r>
            <w:proofErr w:type="spellEnd"/>
            <w:r w:rsidRPr="0024568B">
              <w:rPr>
                <w:rFonts w:eastAsia="Arial" w:cs="Arial"/>
              </w:rPr>
              <w:t>. / English</w:t>
            </w:r>
          </w:p>
        </w:tc>
      </w:tr>
      <w:tr w:rsidR="0024568B" w:rsidRPr="0024568B" w14:paraId="56E10412" w14:textId="77777777" w:rsidTr="0046774F">
        <w:trPr>
          <w:jc w:val="center"/>
        </w:trPr>
        <w:tc>
          <w:tcPr>
            <w:tcW w:w="4815" w:type="dxa"/>
            <w:gridSpan w:val="5"/>
            <w:tcBorders>
              <w:top w:val="nil"/>
              <w:left w:val="nil"/>
              <w:bottom w:val="single" w:sz="4" w:space="0" w:color="000000"/>
              <w:right w:val="nil"/>
            </w:tcBorders>
            <w:vAlign w:val="center"/>
          </w:tcPr>
          <w:p w14:paraId="56795E63" w14:textId="77777777" w:rsidR="0024568B" w:rsidRPr="0024568B" w:rsidRDefault="0024568B" w:rsidP="0046774F">
            <w:pPr>
              <w:rPr>
                <w:rFonts w:eastAsia="Arial" w:cs="Arial"/>
                <w:b/>
              </w:rPr>
            </w:pPr>
          </w:p>
          <w:p w14:paraId="0926EEAF" w14:textId="77777777" w:rsidR="0024568B" w:rsidRPr="0024568B" w:rsidRDefault="0024568B" w:rsidP="0046774F">
            <w:pPr>
              <w:rPr>
                <w:rFonts w:eastAsia="Arial" w:cs="Arial"/>
                <w:b/>
              </w:rPr>
            </w:pPr>
            <w:proofErr w:type="spellStart"/>
            <w:r w:rsidRPr="0024568B">
              <w:rPr>
                <w:rFonts w:eastAsia="Arial" w:cs="Arial"/>
                <w:b/>
              </w:rPr>
              <w:t>Предварителни</w:t>
            </w:r>
            <w:proofErr w:type="spellEnd"/>
            <w:r w:rsidRPr="0024568B">
              <w:rPr>
                <w:rFonts w:eastAsia="Arial" w:cs="Arial"/>
                <w:b/>
              </w:rPr>
              <w:t xml:space="preserve"> </w:t>
            </w:r>
            <w:proofErr w:type="spellStart"/>
            <w:r w:rsidRPr="0024568B">
              <w:rPr>
                <w:rFonts w:eastAsia="Arial" w:cs="Arial"/>
                <w:b/>
              </w:rPr>
              <w:t>изисквания</w:t>
            </w:r>
            <w:proofErr w:type="spellEnd"/>
            <w:r w:rsidRPr="0024568B">
              <w:rPr>
                <w:rFonts w:eastAsia="Arial" w:cs="Arial"/>
                <w:b/>
              </w:rPr>
              <w:t>:</w:t>
            </w:r>
          </w:p>
        </w:tc>
        <w:tc>
          <w:tcPr>
            <w:tcW w:w="784" w:type="dxa"/>
          </w:tcPr>
          <w:p w14:paraId="3F2ED551" w14:textId="77777777" w:rsidR="0024568B" w:rsidRPr="0024568B" w:rsidRDefault="0024568B" w:rsidP="0046774F">
            <w:pPr>
              <w:rPr>
                <w:rFonts w:eastAsia="Arial" w:cs="Arial"/>
                <w:b/>
              </w:rPr>
            </w:pPr>
          </w:p>
        </w:tc>
        <w:tc>
          <w:tcPr>
            <w:tcW w:w="4035" w:type="dxa"/>
            <w:gridSpan w:val="4"/>
            <w:tcBorders>
              <w:top w:val="nil"/>
              <w:left w:val="nil"/>
              <w:bottom w:val="single" w:sz="4" w:space="0" w:color="000000"/>
              <w:right w:val="nil"/>
            </w:tcBorders>
            <w:vAlign w:val="center"/>
          </w:tcPr>
          <w:p w14:paraId="5FF5F1A8" w14:textId="77777777" w:rsidR="0024568B" w:rsidRPr="0024568B" w:rsidRDefault="0024568B" w:rsidP="0046774F">
            <w:pPr>
              <w:rPr>
                <w:rFonts w:eastAsia="Arial" w:cs="Arial"/>
                <w:b/>
              </w:rPr>
            </w:pPr>
          </w:p>
          <w:p w14:paraId="794493A4" w14:textId="77777777" w:rsidR="0024568B" w:rsidRPr="0024568B" w:rsidRDefault="0024568B" w:rsidP="0046774F">
            <w:pPr>
              <w:rPr>
                <w:rFonts w:eastAsia="Arial" w:cs="Arial"/>
                <w:b/>
              </w:rPr>
            </w:pPr>
            <w:proofErr w:type="spellStart"/>
            <w:r w:rsidRPr="0024568B">
              <w:rPr>
                <w:rFonts w:eastAsia="Arial" w:cs="Arial"/>
                <w:b/>
              </w:rPr>
              <w:t>Prerequisits</w:t>
            </w:r>
            <w:proofErr w:type="spellEnd"/>
            <w:r w:rsidRPr="0024568B">
              <w:rPr>
                <w:rFonts w:eastAsia="Arial" w:cs="Arial"/>
                <w:b/>
              </w:rPr>
              <w:t>:</w:t>
            </w:r>
          </w:p>
        </w:tc>
      </w:tr>
      <w:tr w:rsidR="0024568B" w:rsidRPr="0024568B" w14:paraId="491C25F0" w14:textId="77777777" w:rsidTr="0046774F">
        <w:trPr>
          <w:trHeight w:val="1842"/>
          <w:jc w:val="center"/>
        </w:trPr>
        <w:tc>
          <w:tcPr>
            <w:tcW w:w="4815" w:type="dxa"/>
            <w:gridSpan w:val="5"/>
            <w:tcBorders>
              <w:top w:val="single" w:sz="4" w:space="0" w:color="000000"/>
              <w:left w:val="single" w:sz="4" w:space="0" w:color="000000"/>
              <w:bottom w:val="single" w:sz="4" w:space="0" w:color="000000"/>
              <w:right w:val="single" w:sz="4" w:space="0" w:color="000000"/>
            </w:tcBorders>
          </w:tcPr>
          <w:p w14:paraId="11660C5F" w14:textId="77777777" w:rsidR="0024568B" w:rsidRPr="0024568B" w:rsidRDefault="0024568B" w:rsidP="0046774F">
            <w:pPr>
              <w:rPr>
                <w:rFonts w:eastAsia="Arial" w:cs="Arial"/>
              </w:rPr>
            </w:pPr>
            <w:proofErr w:type="spellStart"/>
            <w:r w:rsidRPr="0024568B">
              <w:rPr>
                <w:rFonts w:eastAsia="Arial" w:cs="Arial"/>
              </w:rPr>
              <w:t>Необходими</w:t>
            </w:r>
            <w:proofErr w:type="spellEnd"/>
            <w:r w:rsidRPr="0024568B">
              <w:rPr>
                <w:rFonts w:eastAsia="Arial" w:cs="Arial"/>
              </w:rPr>
              <w:t xml:space="preserve"> </w:t>
            </w:r>
            <w:proofErr w:type="spellStart"/>
            <w:r w:rsidRPr="0024568B">
              <w:rPr>
                <w:rFonts w:eastAsia="Arial" w:cs="Arial"/>
              </w:rPr>
              <w:t>са</w:t>
            </w:r>
            <w:proofErr w:type="spellEnd"/>
            <w:r w:rsidRPr="0024568B">
              <w:rPr>
                <w:rFonts w:eastAsia="Arial" w:cs="Arial"/>
              </w:rPr>
              <w:t xml:space="preserve"> </w:t>
            </w:r>
            <w:proofErr w:type="spellStart"/>
            <w:r w:rsidRPr="0024568B">
              <w:rPr>
                <w:rFonts w:eastAsia="Arial" w:cs="Arial"/>
              </w:rPr>
              <w:t>основни</w:t>
            </w:r>
            <w:proofErr w:type="spellEnd"/>
            <w:r w:rsidRPr="0024568B">
              <w:rPr>
                <w:rFonts w:eastAsia="Arial" w:cs="Arial"/>
              </w:rPr>
              <w:t xml:space="preserve"> </w:t>
            </w:r>
            <w:proofErr w:type="spellStart"/>
            <w:r w:rsidRPr="0024568B">
              <w:rPr>
                <w:rFonts w:eastAsia="Arial" w:cs="Arial"/>
              </w:rPr>
              <w:t>познания</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методика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обучението</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химия</w:t>
            </w:r>
            <w:proofErr w:type="spellEnd"/>
            <w:r w:rsidRPr="0024568B">
              <w:rPr>
                <w:rFonts w:eastAsia="Arial" w:cs="Arial"/>
              </w:rPr>
              <w:t xml:space="preserve"> и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химия</w:t>
            </w:r>
            <w:proofErr w:type="spellEnd"/>
            <w:r w:rsidRPr="0024568B">
              <w:rPr>
                <w:rFonts w:eastAsia="Arial" w:cs="Arial"/>
              </w:rPr>
              <w:t xml:space="preserve"> и </w:t>
            </w:r>
            <w:proofErr w:type="spellStart"/>
            <w:r w:rsidRPr="0024568B">
              <w:rPr>
                <w:rFonts w:eastAsia="Arial" w:cs="Arial"/>
              </w:rPr>
              <w:t>човекът</w:t>
            </w:r>
            <w:proofErr w:type="spellEnd"/>
            <w:r w:rsidRPr="0024568B">
              <w:rPr>
                <w:rFonts w:eastAsia="Arial" w:cs="Arial"/>
              </w:rPr>
              <w:t xml:space="preserve"> и </w:t>
            </w:r>
            <w:proofErr w:type="spellStart"/>
            <w:r w:rsidRPr="0024568B">
              <w:rPr>
                <w:rFonts w:eastAsia="Arial" w:cs="Arial"/>
              </w:rPr>
              <w:t>природата</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успешното</w:t>
            </w:r>
            <w:proofErr w:type="spellEnd"/>
            <w:r w:rsidRPr="0024568B">
              <w:rPr>
                <w:rFonts w:eastAsia="Arial" w:cs="Arial"/>
              </w:rPr>
              <w:t xml:space="preserve"> </w:t>
            </w:r>
            <w:proofErr w:type="spellStart"/>
            <w:r w:rsidRPr="0024568B">
              <w:rPr>
                <w:rFonts w:eastAsia="Arial" w:cs="Arial"/>
              </w:rPr>
              <w:t>усвояване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учебния</w:t>
            </w:r>
            <w:proofErr w:type="spellEnd"/>
            <w:r w:rsidRPr="0024568B">
              <w:rPr>
                <w:rFonts w:eastAsia="Arial" w:cs="Arial"/>
              </w:rPr>
              <w:t xml:space="preserve"> </w:t>
            </w:r>
            <w:proofErr w:type="spellStart"/>
            <w:r w:rsidRPr="0024568B">
              <w:rPr>
                <w:rFonts w:eastAsia="Arial" w:cs="Arial"/>
              </w:rPr>
              <w:t>материал</w:t>
            </w:r>
            <w:proofErr w:type="spellEnd"/>
            <w:r w:rsidRPr="0024568B">
              <w:rPr>
                <w:rFonts w:eastAsia="Arial" w:cs="Arial"/>
              </w:rPr>
              <w:t>.</w:t>
            </w:r>
          </w:p>
        </w:tc>
        <w:tc>
          <w:tcPr>
            <w:tcW w:w="784" w:type="dxa"/>
            <w:tcBorders>
              <w:top w:val="nil"/>
              <w:left w:val="single" w:sz="4" w:space="0" w:color="000000"/>
              <w:bottom w:val="nil"/>
              <w:right w:val="single" w:sz="4" w:space="0" w:color="000000"/>
            </w:tcBorders>
          </w:tcPr>
          <w:p w14:paraId="12F54639" w14:textId="77777777" w:rsidR="0024568B" w:rsidRPr="0024568B" w:rsidRDefault="0024568B" w:rsidP="0046774F">
            <w:pPr>
              <w:rPr>
                <w:rFonts w:eastAsia="Arial" w:cs="Arial"/>
              </w:rPr>
            </w:pPr>
          </w:p>
        </w:tc>
        <w:tc>
          <w:tcPr>
            <w:tcW w:w="4035" w:type="dxa"/>
            <w:gridSpan w:val="4"/>
            <w:tcBorders>
              <w:top w:val="single" w:sz="4" w:space="0" w:color="000000"/>
              <w:left w:val="single" w:sz="4" w:space="0" w:color="000000"/>
              <w:bottom w:val="single" w:sz="4" w:space="0" w:color="000000"/>
              <w:right w:val="single" w:sz="4" w:space="0" w:color="000000"/>
            </w:tcBorders>
          </w:tcPr>
          <w:p w14:paraId="6693A48A" w14:textId="77777777" w:rsidR="0024568B" w:rsidRPr="0024568B" w:rsidRDefault="0024568B" w:rsidP="0046774F">
            <w:pPr>
              <w:rPr>
                <w:rFonts w:eastAsia="Arial" w:cs="Arial"/>
                <w:strike/>
              </w:rPr>
            </w:pPr>
            <w:r w:rsidRPr="0024568B">
              <w:rPr>
                <w:rFonts w:eastAsia="Arial" w:cs="Arial"/>
              </w:rPr>
              <w:t>Basic familiarity with the teaching methodologies in chemistry and the interconnectedness of humanity and nature will enhance the successful comprehension of course material.</w:t>
            </w:r>
          </w:p>
        </w:tc>
      </w:tr>
      <w:tr w:rsidR="0024568B" w:rsidRPr="0024568B" w14:paraId="0C70E81C" w14:textId="77777777" w:rsidTr="0046774F">
        <w:trPr>
          <w:trHeight w:val="137"/>
          <w:jc w:val="center"/>
        </w:trPr>
        <w:tc>
          <w:tcPr>
            <w:tcW w:w="4815" w:type="dxa"/>
            <w:gridSpan w:val="5"/>
            <w:tcBorders>
              <w:top w:val="nil"/>
              <w:left w:val="nil"/>
              <w:bottom w:val="single" w:sz="4" w:space="0" w:color="000000"/>
              <w:right w:val="nil"/>
            </w:tcBorders>
          </w:tcPr>
          <w:p w14:paraId="57E83FED" w14:textId="77777777" w:rsidR="0024568B" w:rsidRPr="0024568B" w:rsidRDefault="0024568B" w:rsidP="0046774F">
            <w:pPr>
              <w:rPr>
                <w:rFonts w:eastAsia="Arial" w:cs="Arial"/>
                <w:b/>
              </w:rPr>
            </w:pPr>
          </w:p>
          <w:p w14:paraId="03E95BD7" w14:textId="77777777" w:rsidR="0024568B" w:rsidRPr="0024568B" w:rsidRDefault="0024568B" w:rsidP="0046774F">
            <w:pPr>
              <w:rPr>
                <w:rFonts w:eastAsia="Arial" w:cs="Arial"/>
                <w:b/>
              </w:rPr>
            </w:pPr>
            <w:proofErr w:type="spellStart"/>
            <w:r w:rsidRPr="0024568B">
              <w:rPr>
                <w:rFonts w:eastAsia="Arial" w:cs="Arial"/>
                <w:b/>
              </w:rPr>
              <w:t>Цели</w:t>
            </w:r>
            <w:proofErr w:type="spellEnd"/>
            <w:r w:rsidRPr="0024568B">
              <w:rPr>
                <w:rFonts w:eastAsia="Arial" w:cs="Arial"/>
                <w:b/>
              </w:rPr>
              <w:t xml:space="preserve"> и </w:t>
            </w:r>
            <w:proofErr w:type="spellStart"/>
            <w:r w:rsidRPr="0024568B">
              <w:rPr>
                <w:rFonts w:eastAsia="Arial" w:cs="Arial"/>
                <w:b/>
              </w:rPr>
              <w:t>задачи</w:t>
            </w:r>
            <w:proofErr w:type="spellEnd"/>
            <w:r w:rsidRPr="0024568B">
              <w:rPr>
                <w:rFonts w:eastAsia="Arial" w:cs="Arial"/>
                <w:b/>
              </w:rPr>
              <w:t xml:space="preserve"> </w:t>
            </w:r>
            <w:proofErr w:type="spellStart"/>
            <w:r w:rsidRPr="0024568B">
              <w:rPr>
                <w:rFonts w:eastAsia="Arial" w:cs="Arial"/>
                <w:b/>
              </w:rPr>
              <w:t>на</w:t>
            </w:r>
            <w:proofErr w:type="spellEnd"/>
            <w:r w:rsidRPr="0024568B">
              <w:rPr>
                <w:rFonts w:eastAsia="Arial" w:cs="Arial"/>
                <w:b/>
              </w:rPr>
              <w:t xml:space="preserve"> </w:t>
            </w:r>
            <w:proofErr w:type="spellStart"/>
            <w:r w:rsidRPr="0024568B">
              <w:rPr>
                <w:rFonts w:eastAsia="Arial" w:cs="Arial"/>
                <w:b/>
              </w:rPr>
              <w:t>учебната</w:t>
            </w:r>
            <w:proofErr w:type="spellEnd"/>
            <w:r w:rsidRPr="0024568B">
              <w:rPr>
                <w:rFonts w:eastAsia="Arial" w:cs="Arial"/>
                <w:b/>
              </w:rPr>
              <w:t xml:space="preserve"> </w:t>
            </w:r>
            <w:proofErr w:type="spellStart"/>
            <w:r w:rsidRPr="0024568B">
              <w:rPr>
                <w:rFonts w:eastAsia="Arial" w:cs="Arial"/>
                <w:b/>
              </w:rPr>
              <w:t>програма</w:t>
            </w:r>
            <w:proofErr w:type="spellEnd"/>
            <w:r w:rsidRPr="0024568B">
              <w:rPr>
                <w:rFonts w:eastAsia="Arial" w:cs="Arial"/>
                <w:b/>
              </w:rPr>
              <w:t>:</w:t>
            </w:r>
            <w:r w:rsidRPr="0024568B">
              <w:rPr>
                <w:rFonts w:eastAsia="Arial" w:cs="Arial"/>
              </w:rPr>
              <w:t xml:space="preserve"> </w:t>
            </w:r>
          </w:p>
        </w:tc>
        <w:tc>
          <w:tcPr>
            <w:tcW w:w="784" w:type="dxa"/>
          </w:tcPr>
          <w:p w14:paraId="2A74FA6F" w14:textId="77777777" w:rsidR="0024568B" w:rsidRPr="0024568B" w:rsidRDefault="0024568B" w:rsidP="0046774F">
            <w:pPr>
              <w:rPr>
                <w:rFonts w:eastAsia="Arial" w:cs="Arial"/>
                <w:b/>
                <w:highlight w:val="yellow"/>
              </w:rPr>
            </w:pPr>
          </w:p>
        </w:tc>
        <w:tc>
          <w:tcPr>
            <w:tcW w:w="4035" w:type="dxa"/>
            <w:gridSpan w:val="4"/>
            <w:tcBorders>
              <w:top w:val="nil"/>
              <w:left w:val="nil"/>
              <w:bottom w:val="single" w:sz="4" w:space="0" w:color="000000"/>
              <w:right w:val="nil"/>
            </w:tcBorders>
          </w:tcPr>
          <w:p w14:paraId="64B8380F" w14:textId="77777777" w:rsidR="0024568B" w:rsidRPr="0024568B" w:rsidRDefault="0024568B" w:rsidP="0046774F">
            <w:pPr>
              <w:rPr>
                <w:rFonts w:eastAsia="Arial" w:cs="Arial"/>
                <w:b/>
                <w:highlight w:val="yellow"/>
              </w:rPr>
            </w:pPr>
          </w:p>
          <w:p w14:paraId="0A4B7916" w14:textId="77777777" w:rsidR="0024568B" w:rsidRPr="0024568B" w:rsidRDefault="0024568B" w:rsidP="0046774F">
            <w:pPr>
              <w:rPr>
                <w:rFonts w:eastAsia="Arial" w:cs="Arial"/>
                <w:b/>
                <w:highlight w:val="yellow"/>
              </w:rPr>
            </w:pPr>
            <w:r w:rsidRPr="0024568B">
              <w:rPr>
                <w:rFonts w:eastAsia="Arial" w:cs="Arial"/>
                <w:b/>
              </w:rPr>
              <w:t>Key Objectives of Syllabus:</w:t>
            </w:r>
          </w:p>
        </w:tc>
      </w:tr>
      <w:tr w:rsidR="0024568B" w:rsidRPr="0024568B" w14:paraId="176609FD" w14:textId="77777777" w:rsidTr="0046774F">
        <w:trPr>
          <w:trHeight w:val="2665"/>
          <w:jc w:val="center"/>
        </w:trPr>
        <w:tc>
          <w:tcPr>
            <w:tcW w:w="4815" w:type="dxa"/>
            <w:gridSpan w:val="5"/>
            <w:tcBorders>
              <w:top w:val="single" w:sz="4" w:space="0" w:color="000000"/>
              <w:left w:val="single" w:sz="4" w:space="0" w:color="000000"/>
              <w:bottom w:val="single" w:sz="4" w:space="0" w:color="000000"/>
              <w:right w:val="single" w:sz="4" w:space="0" w:color="000000"/>
            </w:tcBorders>
          </w:tcPr>
          <w:p w14:paraId="6285269A" w14:textId="77777777" w:rsidR="0024568B" w:rsidRPr="0024568B" w:rsidRDefault="0024568B" w:rsidP="0046774F">
            <w:pPr>
              <w:rPr>
                <w:rFonts w:eastAsia="Arial" w:cs="Arial"/>
              </w:rPr>
            </w:pPr>
            <w:proofErr w:type="spellStart"/>
            <w:r w:rsidRPr="0024568B">
              <w:rPr>
                <w:rFonts w:eastAsia="Arial" w:cs="Arial"/>
              </w:rPr>
              <w:t>Курсът</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„ЗЕЛЕН </w:t>
            </w:r>
            <w:proofErr w:type="gramStart"/>
            <w:r w:rsidRPr="0024568B">
              <w:rPr>
                <w:rFonts w:eastAsia="Arial" w:cs="Arial"/>
              </w:rPr>
              <w:t xml:space="preserve">STEM“ </w:t>
            </w:r>
            <w:proofErr w:type="spellStart"/>
            <w:r w:rsidRPr="0024568B">
              <w:rPr>
                <w:rFonts w:eastAsia="Arial" w:cs="Arial"/>
              </w:rPr>
              <w:t>прилага</w:t>
            </w:r>
            <w:proofErr w:type="spellEnd"/>
            <w:proofErr w:type="gramEnd"/>
            <w:r w:rsidRPr="0024568B">
              <w:rPr>
                <w:rFonts w:eastAsia="Arial" w:cs="Arial"/>
              </w:rPr>
              <w:t xml:space="preserve"> </w:t>
            </w:r>
            <w:proofErr w:type="spellStart"/>
            <w:r w:rsidRPr="0024568B">
              <w:rPr>
                <w:rFonts w:eastAsia="Arial" w:cs="Arial"/>
              </w:rPr>
              <w:t>иновативни</w:t>
            </w:r>
            <w:proofErr w:type="spellEnd"/>
            <w:r w:rsidRPr="0024568B">
              <w:rPr>
                <w:rFonts w:eastAsia="Arial" w:cs="Arial"/>
              </w:rPr>
              <w:t xml:space="preserve"> </w:t>
            </w:r>
            <w:proofErr w:type="spellStart"/>
            <w:r w:rsidRPr="0024568B">
              <w:rPr>
                <w:rFonts w:eastAsia="Arial" w:cs="Arial"/>
              </w:rPr>
              <w:t>подходи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преподаване</w:t>
            </w:r>
            <w:proofErr w:type="spellEnd"/>
            <w:r w:rsidRPr="0024568B">
              <w:rPr>
                <w:rFonts w:eastAsia="Arial" w:cs="Arial"/>
              </w:rPr>
              <w:t xml:space="preserve"> в </w:t>
            </w:r>
            <w:proofErr w:type="spellStart"/>
            <w:r w:rsidRPr="0024568B">
              <w:rPr>
                <w:rFonts w:eastAsia="Arial" w:cs="Arial"/>
              </w:rPr>
              <w:t>областта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природните</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и </w:t>
            </w:r>
            <w:proofErr w:type="spellStart"/>
            <w:r w:rsidRPr="0024568B">
              <w:rPr>
                <w:rFonts w:eastAsia="Helvetica Neue" w:cs="Helvetica Neue"/>
                <w:highlight w:val="white"/>
              </w:rPr>
              <w:t>формиране</w:t>
            </w:r>
            <w:proofErr w:type="spellEnd"/>
            <w:r w:rsidRPr="0024568B">
              <w:rPr>
                <w:rFonts w:eastAsia="Helvetica Neue" w:cs="Helvetica Neue"/>
                <w:highlight w:val="white"/>
              </w:rPr>
              <w:t xml:space="preserve"> </w:t>
            </w:r>
            <w:proofErr w:type="spellStart"/>
            <w:r w:rsidRPr="0024568B">
              <w:rPr>
                <w:rFonts w:eastAsia="Helvetica Neue" w:cs="Helvetica Neue"/>
                <w:highlight w:val="white"/>
              </w:rPr>
              <w:t>на</w:t>
            </w:r>
            <w:proofErr w:type="spellEnd"/>
            <w:r w:rsidRPr="0024568B">
              <w:rPr>
                <w:rFonts w:eastAsia="Helvetica Neue" w:cs="Helvetica Neue"/>
                <w:highlight w:val="white"/>
              </w:rPr>
              <w:t xml:space="preserve"> </w:t>
            </w:r>
            <w:proofErr w:type="spellStart"/>
            <w:r w:rsidRPr="0024568B">
              <w:rPr>
                <w:rFonts w:eastAsia="Helvetica Neue" w:cs="Helvetica Neue"/>
                <w:highlight w:val="white"/>
              </w:rPr>
              <w:t>компетенции</w:t>
            </w:r>
            <w:proofErr w:type="spellEnd"/>
            <w:r w:rsidRPr="0024568B">
              <w:rPr>
                <w:rFonts w:eastAsia="Helvetica Neue" w:cs="Helvetica Neue"/>
                <w:highlight w:val="white"/>
              </w:rPr>
              <w:t xml:space="preserve"> </w:t>
            </w:r>
            <w:proofErr w:type="spellStart"/>
            <w:r w:rsidRPr="0024568B">
              <w:rPr>
                <w:rFonts w:eastAsia="Helvetica Neue" w:cs="Helvetica Neue"/>
                <w:highlight w:val="white"/>
              </w:rPr>
              <w:t>за</w:t>
            </w:r>
            <w:proofErr w:type="spellEnd"/>
            <w:r w:rsidRPr="0024568B">
              <w:rPr>
                <w:rFonts w:eastAsia="Helvetica Neue" w:cs="Helvetica Neue"/>
                <w:highlight w:val="white"/>
              </w:rPr>
              <w:t xml:space="preserve"> </w:t>
            </w:r>
            <w:proofErr w:type="spellStart"/>
            <w:r w:rsidRPr="0024568B">
              <w:rPr>
                <w:rFonts w:eastAsia="Helvetica Neue" w:cs="Helvetica Neue"/>
                <w:highlight w:val="white"/>
              </w:rPr>
              <w:t>устойчиво</w:t>
            </w:r>
            <w:proofErr w:type="spellEnd"/>
            <w:r w:rsidRPr="0024568B">
              <w:rPr>
                <w:rFonts w:eastAsia="Helvetica Neue" w:cs="Helvetica Neue"/>
                <w:highlight w:val="white"/>
              </w:rPr>
              <w:t xml:space="preserve"> </w:t>
            </w:r>
            <w:proofErr w:type="spellStart"/>
            <w:r w:rsidRPr="0024568B">
              <w:rPr>
                <w:rFonts w:eastAsia="Helvetica Neue" w:cs="Helvetica Neue"/>
                <w:highlight w:val="white"/>
              </w:rPr>
              <w:t>развитие</w:t>
            </w:r>
            <w:proofErr w:type="spellEnd"/>
            <w:r w:rsidRPr="0024568B">
              <w:rPr>
                <w:rFonts w:eastAsia="Arial" w:cs="Arial"/>
              </w:rPr>
              <w:t>.</w:t>
            </w:r>
          </w:p>
          <w:p w14:paraId="2926D723" w14:textId="77777777" w:rsidR="0024568B" w:rsidRPr="0024568B" w:rsidRDefault="0024568B" w:rsidP="0046774F">
            <w:pPr>
              <w:rPr>
                <w:rFonts w:eastAsia="Arial" w:cs="Arial"/>
              </w:rPr>
            </w:pPr>
            <w:r w:rsidRPr="0024568B">
              <w:rPr>
                <w:rFonts w:eastAsia="Arial" w:cs="Arial"/>
              </w:rPr>
              <w:t xml:space="preserve"> </w:t>
            </w:r>
            <w:proofErr w:type="spellStart"/>
            <w:r w:rsidRPr="0024568B">
              <w:rPr>
                <w:rFonts w:eastAsia="Arial" w:cs="Arial"/>
              </w:rPr>
              <w:t>Учебната</w:t>
            </w:r>
            <w:proofErr w:type="spellEnd"/>
            <w:r w:rsidRPr="0024568B">
              <w:rPr>
                <w:rFonts w:eastAsia="Arial" w:cs="Arial"/>
              </w:rPr>
              <w:t xml:space="preserve"> </w:t>
            </w:r>
            <w:proofErr w:type="spellStart"/>
            <w:r w:rsidRPr="0024568B">
              <w:rPr>
                <w:rFonts w:eastAsia="Arial" w:cs="Arial"/>
              </w:rPr>
              <w:t>програма</w:t>
            </w:r>
            <w:proofErr w:type="spellEnd"/>
            <w:r w:rsidRPr="0024568B">
              <w:rPr>
                <w:rFonts w:eastAsia="Arial" w:cs="Arial"/>
              </w:rPr>
              <w:t xml:space="preserve"> е </w:t>
            </w:r>
            <w:proofErr w:type="spellStart"/>
            <w:r w:rsidRPr="0024568B">
              <w:rPr>
                <w:rFonts w:eastAsia="Arial" w:cs="Arial"/>
              </w:rPr>
              <w:t>структурирана</w:t>
            </w:r>
            <w:proofErr w:type="spellEnd"/>
            <w:r w:rsidRPr="0024568B">
              <w:rPr>
                <w:rFonts w:eastAsia="Arial" w:cs="Arial"/>
              </w:rPr>
              <w:t xml:space="preserve"> в </w:t>
            </w:r>
            <w:proofErr w:type="spellStart"/>
            <w:r w:rsidRPr="0024568B">
              <w:rPr>
                <w:rFonts w:eastAsia="Arial" w:cs="Arial"/>
              </w:rPr>
              <w:t>следните</w:t>
            </w:r>
            <w:proofErr w:type="spellEnd"/>
            <w:r w:rsidRPr="0024568B">
              <w:rPr>
                <w:rFonts w:eastAsia="Arial" w:cs="Arial"/>
              </w:rPr>
              <w:t xml:space="preserve"> </w:t>
            </w:r>
            <w:proofErr w:type="spellStart"/>
            <w:r w:rsidRPr="0024568B">
              <w:rPr>
                <w:rFonts w:eastAsia="Arial" w:cs="Arial"/>
              </w:rPr>
              <w:t>модули</w:t>
            </w:r>
            <w:proofErr w:type="spellEnd"/>
            <w:r w:rsidRPr="0024568B">
              <w:rPr>
                <w:rFonts w:eastAsia="Arial" w:cs="Arial"/>
              </w:rPr>
              <w:t xml:space="preserve">: „STEM - </w:t>
            </w:r>
            <w:proofErr w:type="spellStart"/>
            <w:r w:rsidRPr="0024568B">
              <w:rPr>
                <w:rFonts w:eastAsia="Arial" w:cs="Arial"/>
              </w:rPr>
              <w:t>подходи</w:t>
            </w:r>
            <w:proofErr w:type="spellEnd"/>
            <w:r w:rsidRPr="0024568B">
              <w:rPr>
                <w:rFonts w:eastAsia="Arial" w:cs="Arial"/>
              </w:rPr>
              <w:t xml:space="preserve"> в </w:t>
            </w:r>
            <w:proofErr w:type="spellStart"/>
            <w:r w:rsidRPr="0024568B">
              <w:rPr>
                <w:rFonts w:eastAsia="Arial" w:cs="Arial"/>
              </w:rPr>
              <w:t>обучението</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природни</w:t>
            </w:r>
            <w:proofErr w:type="spellEnd"/>
            <w:r w:rsidRPr="0024568B">
              <w:rPr>
                <w:rFonts w:eastAsia="Arial" w:cs="Arial"/>
              </w:rPr>
              <w:t xml:space="preserve"> </w:t>
            </w:r>
            <w:proofErr w:type="spellStart"/>
            <w:proofErr w:type="gramStart"/>
            <w:r w:rsidRPr="0024568B">
              <w:rPr>
                <w:rFonts w:eastAsia="Arial" w:cs="Arial"/>
              </w:rPr>
              <w:t>науки</w:t>
            </w:r>
            <w:proofErr w:type="spellEnd"/>
            <w:r w:rsidRPr="0024568B">
              <w:rPr>
                <w:rFonts w:eastAsia="Arial" w:cs="Arial"/>
              </w:rPr>
              <w:t>“ и</w:t>
            </w:r>
            <w:proofErr w:type="gramEnd"/>
            <w:r w:rsidRPr="0024568B">
              <w:rPr>
                <w:rFonts w:eastAsia="Arial" w:cs="Arial"/>
              </w:rPr>
              <w:t xml:space="preserve"> „</w:t>
            </w:r>
            <w:proofErr w:type="spellStart"/>
            <w:r w:rsidRPr="0024568B">
              <w:rPr>
                <w:rFonts w:eastAsia="Arial" w:cs="Arial"/>
              </w:rPr>
              <w:t>Съвременни</w:t>
            </w:r>
            <w:proofErr w:type="spellEnd"/>
            <w:r w:rsidRPr="0024568B">
              <w:rPr>
                <w:rFonts w:eastAsia="Arial" w:cs="Arial"/>
              </w:rPr>
              <w:t xml:space="preserve"> </w:t>
            </w:r>
            <w:proofErr w:type="spellStart"/>
            <w:r w:rsidRPr="0024568B">
              <w:rPr>
                <w:rFonts w:eastAsia="Arial" w:cs="Arial"/>
              </w:rPr>
              <w:t>технологии</w:t>
            </w:r>
            <w:proofErr w:type="spellEnd"/>
            <w:r w:rsidRPr="0024568B">
              <w:rPr>
                <w:rFonts w:eastAsia="Arial" w:cs="Arial"/>
              </w:rPr>
              <w:t xml:space="preserve"> в ЗЕЛЕН STEM“. </w:t>
            </w:r>
            <w:proofErr w:type="spellStart"/>
            <w:r w:rsidRPr="0024568B">
              <w:rPr>
                <w:rFonts w:eastAsia="Arial" w:cs="Arial"/>
              </w:rPr>
              <w:lastRenderedPageBreak/>
              <w:t>Обхванатите</w:t>
            </w:r>
            <w:proofErr w:type="spellEnd"/>
            <w:r w:rsidRPr="0024568B">
              <w:rPr>
                <w:rFonts w:eastAsia="Arial" w:cs="Arial"/>
              </w:rPr>
              <w:t xml:space="preserve"> </w:t>
            </w:r>
            <w:proofErr w:type="spellStart"/>
            <w:r w:rsidRPr="0024568B">
              <w:rPr>
                <w:rFonts w:eastAsia="Arial" w:cs="Arial"/>
              </w:rPr>
              <w:t>теми</w:t>
            </w:r>
            <w:proofErr w:type="spellEnd"/>
            <w:r w:rsidRPr="0024568B">
              <w:rPr>
                <w:rFonts w:eastAsia="Arial" w:cs="Arial"/>
              </w:rPr>
              <w:t xml:space="preserve"> </w:t>
            </w:r>
            <w:proofErr w:type="spellStart"/>
            <w:r w:rsidRPr="0024568B">
              <w:rPr>
                <w:rFonts w:eastAsia="Arial" w:cs="Arial"/>
              </w:rPr>
              <w:t>включват</w:t>
            </w:r>
            <w:proofErr w:type="spellEnd"/>
            <w:r w:rsidRPr="0024568B">
              <w:rPr>
                <w:rFonts w:eastAsia="Arial" w:cs="Arial"/>
              </w:rPr>
              <w:t xml:space="preserve"> </w:t>
            </w:r>
            <w:proofErr w:type="spellStart"/>
            <w:r w:rsidRPr="0024568B">
              <w:rPr>
                <w:rFonts w:eastAsia="Arial" w:cs="Arial"/>
              </w:rPr>
              <w:t>същността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преподаване</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природни</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w:t>
            </w:r>
            <w:proofErr w:type="spellStart"/>
            <w:r w:rsidRPr="0024568B">
              <w:rPr>
                <w:rFonts w:eastAsia="Arial" w:cs="Arial"/>
              </w:rPr>
              <w:t>устойчиви</w:t>
            </w:r>
            <w:proofErr w:type="spellEnd"/>
            <w:r w:rsidRPr="0024568B">
              <w:rPr>
                <w:rFonts w:eastAsia="Arial" w:cs="Arial"/>
              </w:rPr>
              <w:t xml:space="preserve"> </w:t>
            </w:r>
            <w:proofErr w:type="spellStart"/>
            <w:r w:rsidRPr="0024568B">
              <w:rPr>
                <w:rFonts w:eastAsia="Arial" w:cs="Arial"/>
              </w:rPr>
              <w:t>методологии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наблюдение</w:t>
            </w:r>
            <w:proofErr w:type="spellEnd"/>
            <w:r w:rsidRPr="0024568B">
              <w:rPr>
                <w:rFonts w:eastAsia="Arial" w:cs="Arial"/>
              </w:rPr>
              <w:t xml:space="preserve">, </w:t>
            </w:r>
            <w:proofErr w:type="spellStart"/>
            <w:r w:rsidRPr="0024568B">
              <w:rPr>
                <w:rFonts w:eastAsia="Arial" w:cs="Arial"/>
              </w:rPr>
              <w:t>моделиране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екологични</w:t>
            </w:r>
            <w:proofErr w:type="spellEnd"/>
            <w:r w:rsidRPr="0024568B">
              <w:rPr>
                <w:rFonts w:eastAsia="Arial" w:cs="Arial"/>
              </w:rPr>
              <w:t xml:space="preserve"> </w:t>
            </w:r>
            <w:proofErr w:type="spellStart"/>
            <w:r w:rsidRPr="0024568B">
              <w:rPr>
                <w:rFonts w:eastAsia="Arial" w:cs="Arial"/>
              </w:rPr>
              <w:t>системи</w:t>
            </w:r>
            <w:proofErr w:type="spellEnd"/>
            <w:r w:rsidRPr="0024568B">
              <w:rPr>
                <w:rFonts w:eastAsia="Arial" w:cs="Arial"/>
              </w:rPr>
              <w:t xml:space="preserve">, </w:t>
            </w:r>
            <w:proofErr w:type="spellStart"/>
            <w:r w:rsidRPr="0024568B">
              <w:rPr>
                <w:rFonts w:eastAsia="Arial" w:cs="Arial"/>
              </w:rPr>
              <w:t>експерименти</w:t>
            </w:r>
            <w:proofErr w:type="spellEnd"/>
            <w:r w:rsidRPr="0024568B">
              <w:rPr>
                <w:rFonts w:eastAsia="Arial" w:cs="Arial"/>
              </w:rPr>
              <w:t xml:space="preserve">, </w:t>
            </w:r>
            <w:proofErr w:type="spellStart"/>
            <w:r w:rsidRPr="0024568B">
              <w:rPr>
                <w:rFonts w:eastAsia="Arial" w:cs="Arial"/>
              </w:rPr>
              <w:t>интегриращи</w:t>
            </w:r>
            <w:proofErr w:type="spellEnd"/>
            <w:r w:rsidRPr="0024568B">
              <w:rPr>
                <w:rFonts w:eastAsia="Arial" w:cs="Arial"/>
              </w:rPr>
              <w:t xml:space="preserve"> </w:t>
            </w:r>
            <w:proofErr w:type="spellStart"/>
            <w:r w:rsidRPr="0024568B">
              <w:rPr>
                <w:rFonts w:eastAsia="Arial" w:cs="Arial"/>
              </w:rPr>
              <w:t>разширена</w:t>
            </w:r>
            <w:proofErr w:type="spellEnd"/>
            <w:r w:rsidRPr="0024568B">
              <w:rPr>
                <w:rFonts w:eastAsia="Arial" w:cs="Arial"/>
              </w:rPr>
              <w:t xml:space="preserve"> </w:t>
            </w:r>
            <w:proofErr w:type="spellStart"/>
            <w:r w:rsidRPr="0024568B">
              <w:rPr>
                <w:rFonts w:eastAsia="Arial" w:cs="Arial"/>
              </w:rPr>
              <w:t>реалност</w:t>
            </w:r>
            <w:proofErr w:type="spellEnd"/>
            <w:r w:rsidRPr="0024568B">
              <w:rPr>
                <w:rFonts w:eastAsia="Arial" w:cs="Arial"/>
              </w:rPr>
              <w:t xml:space="preserve">, и </w:t>
            </w:r>
            <w:proofErr w:type="spellStart"/>
            <w:r w:rsidRPr="0024568B">
              <w:rPr>
                <w:rFonts w:eastAsia="Arial" w:cs="Arial"/>
              </w:rPr>
              <w:t>други</w:t>
            </w:r>
            <w:proofErr w:type="spellEnd"/>
            <w:r w:rsidRPr="0024568B">
              <w:rPr>
                <w:rFonts w:eastAsia="Arial" w:cs="Arial"/>
              </w:rPr>
              <w:t xml:space="preserve"> </w:t>
            </w:r>
            <w:proofErr w:type="spellStart"/>
            <w:r w:rsidRPr="0024568B">
              <w:rPr>
                <w:rFonts w:eastAsia="Arial" w:cs="Arial"/>
              </w:rPr>
              <w:t>далновидни</w:t>
            </w:r>
            <w:proofErr w:type="spellEnd"/>
            <w:r w:rsidRPr="0024568B">
              <w:rPr>
                <w:rFonts w:eastAsia="Arial" w:cs="Arial"/>
              </w:rPr>
              <w:t xml:space="preserve"> </w:t>
            </w:r>
            <w:proofErr w:type="spellStart"/>
            <w:r w:rsidRPr="0024568B">
              <w:rPr>
                <w:rFonts w:eastAsia="Arial" w:cs="Arial"/>
              </w:rPr>
              <w:t>методи</w:t>
            </w:r>
            <w:proofErr w:type="spellEnd"/>
            <w:r w:rsidRPr="0024568B">
              <w:rPr>
                <w:rFonts w:eastAsia="Arial" w:cs="Arial"/>
              </w:rPr>
              <w:t>.</w:t>
            </w:r>
          </w:p>
          <w:p w14:paraId="5218107D" w14:textId="77777777" w:rsidR="0024568B" w:rsidRPr="0024568B" w:rsidRDefault="0024568B" w:rsidP="0046774F">
            <w:pPr>
              <w:rPr>
                <w:rFonts w:eastAsia="Arial" w:cs="Arial"/>
                <w:b/>
              </w:rPr>
            </w:pPr>
            <w:proofErr w:type="spellStart"/>
            <w:r w:rsidRPr="0024568B">
              <w:rPr>
                <w:rFonts w:eastAsia="Arial" w:cs="Arial"/>
                <w:b/>
              </w:rPr>
              <w:t>Основни</w:t>
            </w:r>
            <w:proofErr w:type="spellEnd"/>
            <w:r w:rsidRPr="0024568B">
              <w:rPr>
                <w:rFonts w:eastAsia="Arial" w:cs="Arial"/>
                <w:b/>
              </w:rPr>
              <w:t xml:space="preserve"> </w:t>
            </w:r>
            <w:proofErr w:type="spellStart"/>
            <w:r w:rsidRPr="0024568B">
              <w:rPr>
                <w:rFonts w:eastAsia="Arial" w:cs="Arial"/>
                <w:b/>
              </w:rPr>
              <w:t>цели</w:t>
            </w:r>
            <w:proofErr w:type="spellEnd"/>
            <w:r w:rsidRPr="0024568B">
              <w:rPr>
                <w:rFonts w:eastAsia="Arial" w:cs="Arial"/>
                <w:b/>
              </w:rPr>
              <w:t>:</w:t>
            </w:r>
          </w:p>
          <w:p w14:paraId="003D5CC9" w14:textId="77777777" w:rsidR="0024568B" w:rsidRPr="0024568B" w:rsidRDefault="0024568B" w:rsidP="0046774F">
            <w:pPr>
              <w:rPr>
                <w:rFonts w:eastAsia="Arial" w:cs="Arial"/>
              </w:rPr>
            </w:pPr>
            <w:r w:rsidRPr="0024568B">
              <w:rPr>
                <w:rFonts w:eastAsia="Arial" w:cs="Arial"/>
              </w:rPr>
              <w:t xml:space="preserve">1. </w:t>
            </w:r>
            <w:proofErr w:type="spellStart"/>
            <w:r w:rsidRPr="0024568B">
              <w:rPr>
                <w:rFonts w:eastAsia="Arial" w:cs="Arial"/>
              </w:rPr>
              <w:t>Проучване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съвременните</w:t>
            </w:r>
            <w:proofErr w:type="spellEnd"/>
            <w:r w:rsidRPr="0024568B">
              <w:rPr>
                <w:rFonts w:eastAsia="Arial" w:cs="Arial"/>
              </w:rPr>
              <w:t xml:space="preserve"> </w:t>
            </w:r>
            <w:proofErr w:type="spellStart"/>
            <w:r w:rsidRPr="0024568B">
              <w:rPr>
                <w:rFonts w:eastAsia="Arial" w:cs="Arial"/>
              </w:rPr>
              <w:t>подходи</w:t>
            </w:r>
            <w:proofErr w:type="spellEnd"/>
            <w:r w:rsidRPr="0024568B">
              <w:rPr>
                <w:rFonts w:eastAsia="Arial" w:cs="Arial"/>
              </w:rPr>
              <w:t xml:space="preserve"> в </w:t>
            </w:r>
            <w:proofErr w:type="spellStart"/>
            <w:r w:rsidRPr="0024568B">
              <w:rPr>
                <w:rFonts w:eastAsia="Arial" w:cs="Arial"/>
              </w:rPr>
              <w:t>преподаването</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природните</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w:t>
            </w:r>
            <w:proofErr w:type="spellStart"/>
            <w:r w:rsidRPr="0024568B">
              <w:rPr>
                <w:rFonts w:eastAsia="Arial" w:cs="Arial"/>
              </w:rPr>
              <w:t>Студентите</w:t>
            </w:r>
            <w:proofErr w:type="spellEnd"/>
            <w:r w:rsidRPr="0024568B">
              <w:rPr>
                <w:rFonts w:eastAsia="Arial" w:cs="Arial"/>
              </w:rPr>
              <w:t xml:space="preserve"> </w:t>
            </w:r>
            <w:proofErr w:type="spellStart"/>
            <w:r w:rsidRPr="0024568B">
              <w:rPr>
                <w:rFonts w:eastAsia="Arial" w:cs="Arial"/>
              </w:rPr>
              <w:t>ще</w:t>
            </w:r>
            <w:proofErr w:type="spellEnd"/>
            <w:r w:rsidRPr="0024568B">
              <w:rPr>
                <w:rFonts w:eastAsia="Arial" w:cs="Arial"/>
              </w:rPr>
              <w:t xml:space="preserve"> </w:t>
            </w:r>
            <w:proofErr w:type="spellStart"/>
            <w:r w:rsidRPr="0024568B">
              <w:rPr>
                <w:rFonts w:eastAsia="Arial" w:cs="Arial"/>
              </w:rPr>
              <w:t>придобият</w:t>
            </w:r>
            <w:proofErr w:type="spellEnd"/>
            <w:r w:rsidRPr="0024568B">
              <w:rPr>
                <w:rFonts w:eastAsia="Arial" w:cs="Arial"/>
              </w:rPr>
              <w:t xml:space="preserve"> </w:t>
            </w:r>
            <w:proofErr w:type="spellStart"/>
            <w:r w:rsidRPr="0024568B">
              <w:rPr>
                <w:rFonts w:eastAsia="Arial" w:cs="Arial"/>
              </w:rPr>
              <w:t>представа</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съвременните</w:t>
            </w:r>
            <w:proofErr w:type="spellEnd"/>
            <w:r w:rsidRPr="0024568B">
              <w:rPr>
                <w:rFonts w:eastAsia="Arial" w:cs="Arial"/>
              </w:rPr>
              <w:t xml:space="preserve"> </w:t>
            </w:r>
            <w:proofErr w:type="spellStart"/>
            <w:r w:rsidRPr="0024568B">
              <w:rPr>
                <w:rFonts w:eastAsia="Arial" w:cs="Arial"/>
              </w:rPr>
              <w:t>методологии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преподаване</w:t>
            </w:r>
            <w:proofErr w:type="spellEnd"/>
            <w:r w:rsidRPr="0024568B">
              <w:rPr>
                <w:rFonts w:eastAsia="Arial" w:cs="Arial"/>
              </w:rPr>
              <w:t xml:space="preserve">, </w:t>
            </w:r>
            <w:proofErr w:type="spellStart"/>
            <w:r w:rsidRPr="0024568B">
              <w:rPr>
                <w:rFonts w:eastAsia="Arial" w:cs="Arial"/>
              </w:rPr>
              <w:t>специално</w:t>
            </w:r>
            <w:proofErr w:type="spellEnd"/>
            <w:r w:rsidRPr="0024568B">
              <w:rPr>
                <w:rFonts w:eastAsia="Arial" w:cs="Arial"/>
              </w:rPr>
              <w:t xml:space="preserve"> </w:t>
            </w:r>
            <w:proofErr w:type="spellStart"/>
            <w:r w:rsidRPr="0024568B">
              <w:rPr>
                <w:rFonts w:eastAsia="Arial" w:cs="Arial"/>
              </w:rPr>
              <w:t>предназначени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образованието</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природни</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w:t>
            </w:r>
          </w:p>
          <w:p w14:paraId="4D1D4889" w14:textId="77777777" w:rsidR="0024568B" w:rsidRPr="0024568B" w:rsidRDefault="0024568B" w:rsidP="0046774F">
            <w:pPr>
              <w:rPr>
                <w:rFonts w:eastAsia="Arial" w:cs="Arial"/>
              </w:rPr>
            </w:pPr>
            <w:r w:rsidRPr="0024568B">
              <w:rPr>
                <w:rFonts w:eastAsia="Arial" w:cs="Arial"/>
              </w:rPr>
              <w:t xml:space="preserve">2. </w:t>
            </w:r>
            <w:proofErr w:type="spellStart"/>
            <w:r w:rsidRPr="0024568B">
              <w:rPr>
                <w:rFonts w:eastAsia="Arial" w:cs="Arial"/>
              </w:rPr>
              <w:t>Придобиване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умения</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иновативни</w:t>
            </w:r>
            <w:proofErr w:type="spellEnd"/>
            <w:r w:rsidRPr="0024568B">
              <w:rPr>
                <w:rFonts w:eastAsia="Arial" w:cs="Arial"/>
              </w:rPr>
              <w:t xml:space="preserve"> </w:t>
            </w:r>
            <w:proofErr w:type="spellStart"/>
            <w:r w:rsidRPr="0024568B">
              <w:rPr>
                <w:rFonts w:eastAsia="Arial" w:cs="Arial"/>
              </w:rPr>
              <w:t>подходи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преподаване</w:t>
            </w:r>
            <w:proofErr w:type="spellEnd"/>
            <w:r w:rsidRPr="0024568B">
              <w:rPr>
                <w:rFonts w:eastAsia="Arial" w:cs="Arial"/>
              </w:rPr>
              <w:t xml:space="preserve">: </w:t>
            </w:r>
            <w:proofErr w:type="spellStart"/>
            <w:r w:rsidRPr="0024568B">
              <w:rPr>
                <w:rFonts w:eastAsia="Arial" w:cs="Arial"/>
              </w:rPr>
              <w:t>придобиване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фундаментални</w:t>
            </w:r>
            <w:proofErr w:type="spellEnd"/>
            <w:r w:rsidRPr="0024568B">
              <w:rPr>
                <w:rFonts w:eastAsia="Arial" w:cs="Arial"/>
              </w:rPr>
              <w:t xml:space="preserve"> </w:t>
            </w:r>
            <w:proofErr w:type="spellStart"/>
            <w:r w:rsidRPr="0024568B">
              <w:rPr>
                <w:rFonts w:eastAsia="Arial" w:cs="Arial"/>
              </w:rPr>
              <w:t>познания</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нови</w:t>
            </w:r>
            <w:proofErr w:type="spellEnd"/>
            <w:r w:rsidRPr="0024568B">
              <w:rPr>
                <w:rFonts w:eastAsia="Arial" w:cs="Arial"/>
              </w:rPr>
              <w:t xml:space="preserve"> и </w:t>
            </w:r>
            <w:proofErr w:type="spellStart"/>
            <w:r w:rsidRPr="0024568B">
              <w:rPr>
                <w:rFonts w:eastAsia="Arial" w:cs="Arial"/>
              </w:rPr>
              <w:t>иновативни</w:t>
            </w:r>
            <w:proofErr w:type="spellEnd"/>
            <w:r w:rsidRPr="0024568B">
              <w:rPr>
                <w:rFonts w:eastAsia="Arial" w:cs="Arial"/>
              </w:rPr>
              <w:t xml:space="preserve"> </w:t>
            </w:r>
            <w:proofErr w:type="spellStart"/>
            <w:r w:rsidRPr="0024568B">
              <w:rPr>
                <w:rFonts w:eastAsia="Arial" w:cs="Arial"/>
              </w:rPr>
              <w:t>техники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преподаване</w:t>
            </w:r>
            <w:proofErr w:type="spellEnd"/>
            <w:r w:rsidRPr="0024568B">
              <w:rPr>
                <w:rFonts w:eastAsia="Arial" w:cs="Arial"/>
              </w:rPr>
              <w:t xml:space="preserve">, </w:t>
            </w:r>
            <w:proofErr w:type="spellStart"/>
            <w:r w:rsidRPr="0024568B">
              <w:rPr>
                <w:rFonts w:eastAsia="Arial" w:cs="Arial"/>
              </w:rPr>
              <w:t>свързани</w:t>
            </w:r>
            <w:proofErr w:type="spellEnd"/>
            <w:r w:rsidRPr="0024568B">
              <w:rPr>
                <w:rFonts w:eastAsia="Arial" w:cs="Arial"/>
              </w:rPr>
              <w:t xml:space="preserve"> </w:t>
            </w:r>
            <w:proofErr w:type="spellStart"/>
            <w:r w:rsidRPr="0024568B">
              <w:rPr>
                <w:rFonts w:eastAsia="Arial" w:cs="Arial"/>
              </w:rPr>
              <w:t>със</w:t>
            </w:r>
            <w:proofErr w:type="spellEnd"/>
            <w:r w:rsidRPr="0024568B">
              <w:rPr>
                <w:rFonts w:eastAsia="Arial" w:cs="Arial"/>
              </w:rPr>
              <w:t xml:space="preserve"> ЗЕЛЕН STEM.</w:t>
            </w:r>
          </w:p>
          <w:p w14:paraId="77748E7A" w14:textId="77777777" w:rsidR="0024568B" w:rsidRPr="0024568B" w:rsidRDefault="0024568B" w:rsidP="0046774F">
            <w:pPr>
              <w:rPr>
                <w:rFonts w:eastAsia="Arial" w:cs="Arial"/>
              </w:rPr>
            </w:pPr>
            <w:r w:rsidRPr="0024568B">
              <w:rPr>
                <w:rFonts w:eastAsia="Arial" w:cs="Arial"/>
              </w:rPr>
              <w:t xml:space="preserve">3. </w:t>
            </w:r>
            <w:proofErr w:type="spellStart"/>
            <w:r w:rsidRPr="0024568B">
              <w:rPr>
                <w:rFonts w:eastAsia="Arial" w:cs="Arial"/>
              </w:rPr>
              <w:t>Анализ</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различни</w:t>
            </w:r>
            <w:proofErr w:type="spellEnd"/>
            <w:r w:rsidRPr="0024568B">
              <w:rPr>
                <w:rFonts w:eastAsia="Arial" w:cs="Arial"/>
              </w:rPr>
              <w:t xml:space="preserve"> </w:t>
            </w:r>
            <w:proofErr w:type="spellStart"/>
            <w:r w:rsidRPr="0024568B">
              <w:rPr>
                <w:rFonts w:eastAsia="Arial" w:cs="Arial"/>
              </w:rPr>
              <w:t>иновативни</w:t>
            </w:r>
            <w:proofErr w:type="spellEnd"/>
            <w:r w:rsidRPr="0024568B">
              <w:rPr>
                <w:rFonts w:eastAsia="Arial" w:cs="Arial"/>
              </w:rPr>
              <w:t xml:space="preserve"> </w:t>
            </w:r>
            <w:proofErr w:type="spellStart"/>
            <w:r w:rsidRPr="0024568B">
              <w:rPr>
                <w:rFonts w:eastAsia="Arial" w:cs="Arial"/>
              </w:rPr>
              <w:t>подходи</w:t>
            </w:r>
            <w:proofErr w:type="spellEnd"/>
            <w:r w:rsidRPr="0024568B">
              <w:rPr>
                <w:rFonts w:eastAsia="Arial" w:cs="Arial"/>
              </w:rPr>
              <w:t xml:space="preserve">: </w:t>
            </w:r>
            <w:proofErr w:type="spellStart"/>
            <w:r w:rsidRPr="0024568B">
              <w:rPr>
                <w:rFonts w:eastAsia="Arial" w:cs="Arial"/>
              </w:rPr>
              <w:t>Изследване</w:t>
            </w:r>
            <w:proofErr w:type="spellEnd"/>
            <w:r w:rsidRPr="0024568B">
              <w:rPr>
                <w:rFonts w:eastAsia="Arial" w:cs="Arial"/>
              </w:rPr>
              <w:t xml:space="preserve"> и </w:t>
            </w:r>
            <w:proofErr w:type="spellStart"/>
            <w:r w:rsidRPr="0024568B">
              <w:rPr>
                <w:rFonts w:eastAsia="Arial" w:cs="Arial"/>
              </w:rPr>
              <w:t>оценяване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ЗЕЛЕНИ STEM </w:t>
            </w:r>
            <w:proofErr w:type="spellStart"/>
            <w:r w:rsidRPr="0024568B">
              <w:rPr>
                <w:rFonts w:eastAsia="Arial" w:cs="Arial"/>
              </w:rPr>
              <w:t>иновативни</w:t>
            </w:r>
            <w:proofErr w:type="spellEnd"/>
            <w:r w:rsidRPr="0024568B">
              <w:rPr>
                <w:rFonts w:eastAsia="Arial" w:cs="Arial"/>
              </w:rPr>
              <w:t xml:space="preserve"> </w:t>
            </w:r>
            <w:proofErr w:type="spellStart"/>
            <w:r w:rsidRPr="0024568B">
              <w:rPr>
                <w:rFonts w:eastAsia="Arial" w:cs="Arial"/>
              </w:rPr>
              <w:t>педагогически</w:t>
            </w:r>
            <w:proofErr w:type="spellEnd"/>
            <w:r w:rsidRPr="0024568B">
              <w:rPr>
                <w:rFonts w:eastAsia="Arial" w:cs="Arial"/>
              </w:rPr>
              <w:t xml:space="preserve"> </w:t>
            </w:r>
            <w:proofErr w:type="spellStart"/>
            <w:r w:rsidRPr="0024568B">
              <w:rPr>
                <w:rFonts w:eastAsia="Arial" w:cs="Arial"/>
              </w:rPr>
              <w:t>методи</w:t>
            </w:r>
            <w:proofErr w:type="spellEnd"/>
            <w:r w:rsidRPr="0024568B">
              <w:rPr>
                <w:rFonts w:eastAsia="Arial" w:cs="Arial"/>
              </w:rPr>
              <w:t xml:space="preserve">, </w:t>
            </w:r>
            <w:proofErr w:type="spellStart"/>
            <w:r w:rsidRPr="0024568B">
              <w:rPr>
                <w:rFonts w:eastAsia="Arial" w:cs="Arial"/>
              </w:rPr>
              <w:t>които</w:t>
            </w:r>
            <w:proofErr w:type="spellEnd"/>
            <w:r w:rsidRPr="0024568B">
              <w:rPr>
                <w:rFonts w:eastAsia="Arial" w:cs="Arial"/>
              </w:rPr>
              <w:t xml:space="preserve"> </w:t>
            </w:r>
            <w:proofErr w:type="spellStart"/>
            <w:r w:rsidRPr="0024568B">
              <w:rPr>
                <w:rFonts w:eastAsia="Arial" w:cs="Arial"/>
              </w:rPr>
              <w:t>са</w:t>
            </w:r>
            <w:proofErr w:type="spellEnd"/>
            <w:r w:rsidRPr="0024568B">
              <w:rPr>
                <w:rFonts w:eastAsia="Arial" w:cs="Arial"/>
              </w:rPr>
              <w:t xml:space="preserve"> </w:t>
            </w:r>
            <w:proofErr w:type="spellStart"/>
            <w:r w:rsidRPr="0024568B">
              <w:rPr>
                <w:rFonts w:eastAsia="Arial" w:cs="Arial"/>
              </w:rPr>
              <w:t>от</w:t>
            </w:r>
            <w:proofErr w:type="spellEnd"/>
            <w:r w:rsidRPr="0024568B">
              <w:rPr>
                <w:rFonts w:eastAsia="Arial" w:cs="Arial"/>
              </w:rPr>
              <w:t xml:space="preserve"> </w:t>
            </w:r>
            <w:proofErr w:type="spellStart"/>
            <w:r w:rsidRPr="0024568B">
              <w:rPr>
                <w:rFonts w:eastAsia="Arial" w:cs="Arial"/>
              </w:rPr>
              <w:t>съществено</w:t>
            </w:r>
            <w:proofErr w:type="spellEnd"/>
            <w:r w:rsidRPr="0024568B">
              <w:rPr>
                <w:rFonts w:eastAsia="Arial" w:cs="Arial"/>
              </w:rPr>
              <w:t xml:space="preserve"> </w:t>
            </w:r>
            <w:proofErr w:type="spellStart"/>
            <w:r w:rsidRPr="0024568B">
              <w:rPr>
                <w:rFonts w:eastAsia="Arial" w:cs="Arial"/>
              </w:rPr>
              <w:t>значение</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разбирането</w:t>
            </w:r>
            <w:proofErr w:type="spellEnd"/>
            <w:r w:rsidRPr="0024568B">
              <w:rPr>
                <w:rFonts w:eastAsia="Arial" w:cs="Arial"/>
              </w:rPr>
              <w:t xml:space="preserve"> и </w:t>
            </w:r>
            <w:proofErr w:type="spellStart"/>
            <w:r w:rsidRPr="0024568B">
              <w:rPr>
                <w:rFonts w:eastAsia="Arial" w:cs="Arial"/>
              </w:rPr>
              <w:t>ангажирането</w:t>
            </w:r>
            <w:proofErr w:type="spellEnd"/>
            <w:r w:rsidRPr="0024568B">
              <w:rPr>
                <w:rFonts w:eastAsia="Arial" w:cs="Arial"/>
              </w:rPr>
              <w:t xml:space="preserve"> с </w:t>
            </w:r>
            <w:proofErr w:type="spellStart"/>
            <w:r w:rsidRPr="0024568B">
              <w:rPr>
                <w:rFonts w:eastAsia="Arial" w:cs="Arial"/>
              </w:rPr>
              <w:t>природните</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w:t>
            </w:r>
          </w:p>
        </w:tc>
        <w:tc>
          <w:tcPr>
            <w:tcW w:w="784" w:type="dxa"/>
            <w:tcBorders>
              <w:top w:val="nil"/>
              <w:left w:val="single" w:sz="4" w:space="0" w:color="000000"/>
              <w:bottom w:val="nil"/>
              <w:right w:val="single" w:sz="4" w:space="0" w:color="000000"/>
            </w:tcBorders>
          </w:tcPr>
          <w:p w14:paraId="4D8ADD53" w14:textId="77777777" w:rsidR="0024568B" w:rsidRPr="0024568B" w:rsidRDefault="0024568B" w:rsidP="0046774F">
            <w:pPr>
              <w:rPr>
                <w:rFonts w:eastAsia="Arial" w:cs="Arial"/>
              </w:rPr>
            </w:pPr>
          </w:p>
        </w:tc>
        <w:tc>
          <w:tcPr>
            <w:tcW w:w="4035" w:type="dxa"/>
            <w:gridSpan w:val="4"/>
            <w:tcBorders>
              <w:top w:val="single" w:sz="4" w:space="0" w:color="000000"/>
              <w:left w:val="single" w:sz="4" w:space="0" w:color="000000"/>
              <w:bottom w:val="single" w:sz="4" w:space="0" w:color="000000"/>
              <w:right w:val="single" w:sz="4" w:space="0" w:color="000000"/>
            </w:tcBorders>
          </w:tcPr>
          <w:p w14:paraId="63598E7E" w14:textId="77777777" w:rsidR="0024568B" w:rsidRPr="0024568B" w:rsidRDefault="0024568B" w:rsidP="0046774F">
            <w:pPr>
              <w:rPr>
                <w:rFonts w:eastAsia="Arial" w:cs="Arial"/>
              </w:rPr>
            </w:pPr>
            <w:r w:rsidRPr="0024568B">
              <w:rPr>
                <w:rFonts w:eastAsia="Arial" w:cs="Arial"/>
              </w:rPr>
              <w:t xml:space="preserve">This cutting-edge course in Green STEM explores innovative teaching approaches tailored for natural sciences and sustainability. </w:t>
            </w:r>
          </w:p>
          <w:p w14:paraId="7DBC73B4" w14:textId="77777777" w:rsidR="0024568B" w:rsidRPr="0024568B" w:rsidRDefault="0024568B" w:rsidP="0046774F">
            <w:pPr>
              <w:rPr>
                <w:rFonts w:eastAsia="Arial" w:cs="Arial"/>
              </w:rPr>
            </w:pPr>
            <w:r w:rsidRPr="0024568B">
              <w:rPr>
                <w:rFonts w:eastAsia="Arial" w:cs="Arial"/>
              </w:rPr>
              <w:t xml:space="preserve">The syllabus is structured into the following modules: "STEM Teaching Methods for Natural Sciences" and "Advanced Techniques in Green STEM Education". Topics covered include </w:t>
            </w:r>
            <w:r w:rsidRPr="0024568B">
              <w:rPr>
                <w:rFonts w:eastAsia="Arial" w:cs="Arial"/>
              </w:rPr>
              <w:lastRenderedPageBreak/>
              <w:t>the essence of natural science, sustainable observation methodologies, modelling for ecological systems, experiments integrating augmented reality, and other forward-thinking methods.</w:t>
            </w:r>
          </w:p>
          <w:p w14:paraId="41AFAADD" w14:textId="77777777" w:rsidR="0024568B" w:rsidRPr="0024568B" w:rsidRDefault="0024568B" w:rsidP="0046774F">
            <w:pPr>
              <w:rPr>
                <w:rFonts w:eastAsia="Arial" w:cs="Arial"/>
                <w:b/>
              </w:rPr>
            </w:pPr>
            <w:r w:rsidRPr="0024568B">
              <w:rPr>
                <w:rFonts w:eastAsia="Arial" w:cs="Arial"/>
                <w:b/>
              </w:rPr>
              <w:t>Key Objectives:</w:t>
            </w:r>
          </w:p>
          <w:p w14:paraId="0B3ABE79" w14:textId="77777777" w:rsidR="0024568B" w:rsidRPr="0024568B" w:rsidRDefault="0024568B" w:rsidP="0046774F">
            <w:pPr>
              <w:rPr>
                <w:rFonts w:eastAsia="Arial" w:cs="Arial"/>
              </w:rPr>
            </w:pPr>
            <w:r w:rsidRPr="0024568B">
              <w:rPr>
                <w:rFonts w:eastAsia="Arial" w:cs="Arial"/>
              </w:rPr>
              <w:t>1.</w:t>
            </w:r>
            <w:r w:rsidRPr="0024568B">
              <w:rPr>
                <w:rFonts w:eastAsia="Arial" w:cs="Arial"/>
              </w:rPr>
              <w:tab/>
              <w:t>Exploration of Modern Teaching Approaches in Natural Sciences: Students will gain insight into contemporary teaching methodologies specifically designed for natural science education.</w:t>
            </w:r>
          </w:p>
          <w:p w14:paraId="67A9E7CB" w14:textId="77777777" w:rsidR="0024568B" w:rsidRPr="0024568B" w:rsidRDefault="0024568B" w:rsidP="0046774F">
            <w:pPr>
              <w:rPr>
                <w:rFonts w:eastAsia="Arial" w:cs="Arial"/>
              </w:rPr>
            </w:pPr>
            <w:r w:rsidRPr="0024568B">
              <w:rPr>
                <w:rFonts w:eastAsia="Arial" w:cs="Arial"/>
              </w:rPr>
              <w:t>2.</w:t>
            </w:r>
            <w:r w:rsidRPr="0024568B">
              <w:rPr>
                <w:rFonts w:eastAsia="Arial" w:cs="Arial"/>
              </w:rPr>
              <w:tab/>
              <w:t>Establishing Proficiency in Innovative Teaching Approaches: Building foundational knowledge of new and inventive teaching techniques relevant to Green STEM.</w:t>
            </w:r>
          </w:p>
          <w:p w14:paraId="7C2E4DA7" w14:textId="77777777" w:rsidR="0024568B" w:rsidRPr="0024568B" w:rsidRDefault="0024568B" w:rsidP="0046774F">
            <w:pPr>
              <w:rPr>
                <w:rFonts w:eastAsia="Arial" w:cs="Arial"/>
              </w:rPr>
            </w:pPr>
            <w:r w:rsidRPr="0024568B">
              <w:rPr>
                <w:rFonts w:eastAsia="Arial" w:cs="Arial"/>
              </w:rPr>
              <w:t>3.</w:t>
            </w:r>
            <w:r w:rsidRPr="0024568B">
              <w:rPr>
                <w:rFonts w:eastAsia="Arial" w:cs="Arial"/>
              </w:rPr>
              <w:tab/>
              <w:t>Analysis of Diverse Innovative Approaches: Examining and assessing various green STEM innovative pedagogical methods essential for comprehending and engaging with natural sciences.</w:t>
            </w:r>
          </w:p>
        </w:tc>
      </w:tr>
    </w:tbl>
    <w:p w14:paraId="4099EE60" w14:textId="77777777" w:rsidR="0024568B" w:rsidRPr="0024568B" w:rsidRDefault="0024568B" w:rsidP="0024568B">
      <w:pPr>
        <w:rPr>
          <w:rFonts w:eastAsia="Arial" w:cs="Arial"/>
        </w:rPr>
      </w:pPr>
    </w:p>
    <w:tbl>
      <w:tblPr>
        <w:tblW w:w="9690" w:type="dxa"/>
        <w:tblInd w:w="35" w:type="dxa"/>
        <w:tblLayout w:type="fixed"/>
        <w:tblLook w:val="0000" w:firstRow="0" w:lastRow="0" w:firstColumn="0" w:lastColumn="0" w:noHBand="0" w:noVBand="0"/>
      </w:tblPr>
      <w:tblGrid>
        <w:gridCol w:w="3980"/>
        <w:gridCol w:w="690"/>
        <w:gridCol w:w="10"/>
        <w:gridCol w:w="236"/>
        <w:gridCol w:w="704"/>
        <w:gridCol w:w="4070"/>
      </w:tblGrid>
      <w:tr w:rsidR="0024568B" w:rsidRPr="0024568B" w14:paraId="62C466B8" w14:textId="77777777" w:rsidTr="0046774F">
        <w:trPr>
          <w:trHeight w:val="73"/>
        </w:trPr>
        <w:tc>
          <w:tcPr>
            <w:tcW w:w="4717" w:type="dxa"/>
            <w:gridSpan w:val="2"/>
            <w:tcBorders>
              <w:top w:val="nil"/>
              <w:left w:val="nil"/>
              <w:bottom w:val="single" w:sz="4" w:space="0" w:color="000000"/>
              <w:right w:val="nil"/>
            </w:tcBorders>
          </w:tcPr>
          <w:p w14:paraId="6DA9921C" w14:textId="77777777" w:rsidR="0024568B" w:rsidRPr="0024568B" w:rsidRDefault="0024568B" w:rsidP="0046774F">
            <w:pPr>
              <w:rPr>
                <w:rFonts w:eastAsia="Arial" w:cs="Arial"/>
                <w:b/>
              </w:rPr>
            </w:pPr>
            <w:proofErr w:type="spellStart"/>
            <w:r w:rsidRPr="0024568B">
              <w:rPr>
                <w:rFonts w:eastAsia="Arial" w:cs="Arial"/>
                <w:b/>
              </w:rPr>
              <w:t>Цели</w:t>
            </w:r>
            <w:proofErr w:type="spellEnd"/>
            <w:r w:rsidRPr="0024568B">
              <w:rPr>
                <w:rFonts w:eastAsia="Arial" w:cs="Arial"/>
                <w:b/>
              </w:rPr>
              <w:t xml:space="preserve"> и </w:t>
            </w:r>
            <w:proofErr w:type="spellStart"/>
            <w:r w:rsidRPr="0024568B">
              <w:rPr>
                <w:rFonts w:eastAsia="Arial" w:cs="Arial"/>
                <w:b/>
              </w:rPr>
              <w:t>компетентности</w:t>
            </w:r>
            <w:proofErr w:type="spellEnd"/>
            <w:r w:rsidRPr="0024568B">
              <w:rPr>
                <w:rFonts w:eastAsia="Arial" w:cs="Arial"/>
                <w:b/>
              </w:rPr>
              <w:t>:</w:t>
            </w:r>
          </w:p>
        </w:tc>
        <w:tc>
          <w:tcPr>
            <w:tcW w:w="152" w:type="dxa"/>
            <w:gridSpan w:val="2"/>
          </w:tcPr>
          <w:p w14:paraId="1D57200E" w14:textId="77777777" w:rsidR="0024568B" w:rsidRPr="0024568B" w:rsidRDefault="0024568B" w:rsidP="0046774F">
            <w:pPr>
              <w:rPr>
                <w:rFonts w:eastAsia="Arial" w:cs="Arial"/>
                <w:b/>
              </w:rPr>
            </w:pPr>
          </w:p>
        </w:tc>
        <w:tc>
          <w:tcPr>
            <w:tcW w:w="4821" w:type="dxa"/>
            <w:gridSpan w:val="2"/>
            <w:tcBorders>
              <w:top w:val="nil"/>
              <w:left w:val="nil"/>
              <w:bottom w:val="single" w:sz="4" w:space="0" w:color="000000"/>
              <w:right w:val="nil"/>
            </w:tcBorders>
          </w:tcPr>
          <w:p w14:paraId="5E905973" w14:textId="77777777" w:rsidR="0024568B" w:rsidRPr="0024568B" w:rsidRDefault="0024568B" w:rsidP="0046774F">
            <w:pPr>
              <w:rPr>
                <w:rFonts w:eastAsia="Arial" w:cs="Arial"/>
                <w:b/>
              </w:rPr>
            </w:pPr>
            <w:r w:rsidRPr="0024568B">
              <w:rPr>
                <w:rFonts w:eastAsia="Arial" w:cs="Arial"/>
                <w:b/>
              </w:rPr>
              <w:t>Objectives and competences:</w:t>
            </w:r>
          </w:p>
        </w:tc>
      </w:tr>
      <w:tr w:rsidR="0024568B" w:rsidRPr="0024568B" w14:paraId="2C0BBA1B" w14:textId="77777777" w:rsidTr="0046774F">
        <w:trPr>
          <w:trHeight w:val="1838"/>
        </w:trPr>
        <w:tc>
          <w:tcPr>
            <w:tcW w:w="4717" w:type="dxa"/>
            <w:gridSpan w:val="2"/>
            <w:tcBorders>
              <w:top w:val="single" w:sz="4" w:space="0" w:color="000000"/>
              <w:left w:val="single" w:sz="4" w:space="0" w:color="000000"/>
              <w:bottom w:val="single" w:sz="4" w:space="0" w:color="000000"/>
              <w:right w:val="single" w:sz="4" w:space="0" w:color="000000"/>
            </w:tcBorders>
          </w:tcPr>
          <w:p w14:paraId="23A587CC" w14:textId="77777777" w:rsidR="0024568B" w:rsidRPr="0024568B" w:rsidRDefault="0024568B" w:rsidP="0046774F">
            <w:pPr>
              <w:rPr>
                <w:rFonts w:eastAsia="Arial" w:cs="Arial"/>
              </w:rPr>
            </w:pPr>
            <w:proofErr w:type="spellStart"/>
            <w:r w:rsidRPr="0024568B">
              <w:rPr>
                <w:rFonts w:eastAsia="Arial" w:cs="Arial"/>
              </w:rPr>
              <w:t>Целевите</w:t>
            </w:r>
            <w:proofErr w:type="spellEnd"/>
            <w:r w:rsidRPr="0024568B">
              <w:rPr>
                <w:rFonts w:eastAsia="Arial" w:cs="Arial"/>
              </w:rPr>
              <w:t xml:space="preserve"> </w:t>
            </w:r>
            <w:proofErr w:type="spellStart"/>
            <w:r w:rsidRPr="0024568B">
              <w:rPr>
                <w:rFonts w:eastAsia="Arial" w:cs="Arial"/>
              </w:rPr>
              <w:t>студентите</w:t>
            </w:r>
            <w:proofErr w:type="spellEnd"/>
            <w:r w:rsidRPr="0024568B">
              <w:rPr>
                <w:rFonts w:eastAsia="Arial" w:cs="Arial"/>
              </w:rPr>
              <w:t xml:space="preserve"> </w:t>
            </w:r>
            <w:proofErr w:type="spellStart"/>
            <w:r w:rsidRPr="0024568B">
              <w:rPr>
                <w:rFonts w:eastAsia="Arial" w:cs="Arial"/>
              </w:rPr>
              <w:t>ще</w:t>
            </w:r>
            <w:proofErr w:type="spellEnd"/>
            <w:r w:rsidRPr="0024568B">
              <w:rPr>
                <w:rFonts w:eastAsia="Arial" w:cs="Arial"/>
              </w:rPr>
              <w:t xml:space="preserve"> </w:t>
            </w:r>
            <w:proofErr w:type="spellStart"/>
            <w:r w:rsidRPr="0024568B">
              <w:rPr>
                <w:rFonts w:eastAsia="Arial" w:cs="Arial"/>
              </w:rPr>
              <w:t>могат</w:t>
            </w:r>
            <w:proofErr w:type="spellEnd"/>
            <w:r w:rsidRPr="0024568B">
              <w:rPr>
                <w:rFonts w:eastAsia="Arial" w:cs="Arial"/>
              </w:rPr>
              <w:t xml:space="preserve"> </w:t>
            </w:r>
            <w:proofErr w:type="spellStart"/>
            <w:r w:rsidRPr="0024568B">
              <w:rPr>
                <w:rFonts w:eastAsia="Arial" w:cs="Arial"/>
              </w:rPr>
              <w:t>да</w:t>
            </w:r>
            <w:proofErr w:type="spellEnd"/>
            <w:r w:rsidRPr="0024568B">
              <w:rPr>
                <w:rFonts w:eastAsia="Arial" w:cs="Arial"/>
              </w:rPr>
              <w:t>:</w:t>
            </w:r>
          </w:p>
          <w:p w14:paraId="2057669E" w14:textId="77777777" w:rsidR="0024568B" w:rsidRPr="0024568B" w:rsidRDefault="0024568B" w:rsidP="0046774F">
            <w:pPr>
              <w:rPr>
                <w:rFonts w:eastAsia="Arial" w:cs="Arial"/>
              </w:rPr>
            </w:pPr>
            <w:proofErr w:type="spellStart"/>
            <w:r w:rsidRPr="0024568B">
              <w:rPr>
                <w:rFonts w:eastAsia="Arial" w:cs="Arial"/>
              </w:rPr>
              <w:t>Придобият</w:t>
            </w:r>
            <w:proofErr w:type="spellEnd"/>
            <w:r w:rsidRPr="0024568B">
              <w:rPr>
                <w:rFonts w:eastAsia="Arial" w:cs="Arial"/>
              </w:rPr>
              <w:t xml:space="preserve"> </w:t>
            </w:r>
            <w:proofErr w:type="spellStart"/>
            <w:r w:rsidRPr="0024568B">
              <w:rPr>
                <w:rFonts w:eastAsia="Arial" w:cs="Arial"/>
              </w:rPr>
              <w:t>фундаментални</w:t>
            </w:r>
            <w:proofErr w:type="spellEnd"/>
            <w:r w:rsidRPr="0024568B">
              <w:rPr>
                <w:rFonts w:eastAsia="Arial" w:cs="Arial"/>
              </w:rPr>
              <w:t xml:space="preserve"> </w:t>
            </w:r>
            <w:proofErr w:type="spellStart"/>
            <w:r w:rsidRPr="0024568B">
              <w:rPr>
                <w:rFonts w:eastAsia="Arial" w:cs="Arial"/>
              </w:rPr>
              <w:t>педагогически</w:t>
            </w:r>
            <w:proofErr w:type="spellEnd"/>
            <w:r w:rsidRPr="0024568B">
              <w:rPr>
                <w:rFonts w:eastAsia="Arial" w:cs="Arial"/>
              </w:rPr>
              <w:t xml:space="preserve"> </w:t>
            </w:r>
            <w:proofErr w:type="spellStart"/>
            <w:r w:rsidRPr="0024568B">
              <w:rPr>
                <w:rFonts w:eastAsia="Arial" w:cs="Arial"/>
              </w:rPr>
              <w:t>знания</w:t>
            </w:r>
            <w:proofErr w:type="spellEnd"/>
            <w:r w:rsidRPr="0024568B">
              <w:rPr>
                <w:rFonts w:eastAsia="Arial" w:cs="Arial"/>
              </w:rPr>
              <w:t xml:space="preserve">, </w:t>
            </w:r>
            <w:proofErr w:type="spellStart"/>
            <w:r w:rsidRPr="0024568B">
              <w:rPr>
                <w:rFonts w:eastAsia="Arial" w:cs="Arial"/>
              </w:rPr>
              <w:t>като</w:t>
            </w:r>
            <w:proofErr w:type="spellEnd"/>
            <w:r w:rsidRPr="0024568B">
              <w:rPr>
                <w:rFonts w:eastAsia="Arial" w:cs="Arial"/>
              </w:rPr>
              <w:t xml:space="preserve"> </w:t>
            </w:r>
            <w:proofErr w:type="spellStart"/>
            <w:r w:rsidRPr="0024568B">
              <w:rPr>
                <w:rFonts w:eastAsia="Arial" w:cs="Arial"/>
              </w:rPr>
              <w:t>използват</w:t>
            </w:r>
            <w:proofErr w:type="spellEnd"/>
            <w:r w:rsidRPr="0024568B">
              <w:rPr>
                <w:rFonts w:eastAsia="Arial" w:cs="Arial"/>
              </w:rPr>
              <w:t xml:space="preserve"> </w:t>
            </w:r>
            <w:proofErr w:type="spellStart"/>
            <w:r w:rsidRPr="0024568B">
              <w:rPr>
                <w:rFonts w:eastAsia="Arial" w:cs="Arial"/>
              </w:rPr>
              <w:t>съвременни</w:t>
            </w:r>
            <w:proofErr w:type="spellEnd"/>
            <w:r w:rsidRPr="0024568B">
              <w:rPr>
                <w:rFonts w:eastAsia="Arial" w:cs="Arial"/>
              </w:rPr>
              <w:t xml:space="preserve"> </w:t>
            </w:r>
            <w:proofErr w:type="spellStart"/>
            <w:r w:rsidRPr="0024568B">
              <w:rPr>
                <w:rFonts w:eastAsia="Arial" w:cs="Arial"/>
              </w:rPr>
              <w:t>инструменти</w:t>
            </w:r>
            <w:proofErr w:type="spellEnd"/>
            <w:r w:rsidRPr="0024568B">
              <w:rPr>
                <w:rFonts w:eastAsia="Arial" w:cs="Arial"/>
              </w:rPr>
              <w:t xml:space="preserve"> и </w:t>
            </w:r>
            <w:proofErr w:type="spellStart"/>
            <w:r w:rsidRPr="0024568B">
              <w:rPr>
                <w:rFonts w:eastAsia="Arial" w:cs="Arial"/>
              </w:rPr>
              <w:t>методологии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обучение</w:t>
            </w:r>
            <w:proofErr w:type="spellEnd"/>
            <w:r w:rsidRPr="0024568B">
              <w:rPr>
                <w:rFonts w:eastAsia="Arial" w:cs="Arial"/>
              </w:rPr>
              <w:t xml:space="preserve">. </w:t>
            </w:r>
          </w:p>
          <w:p w14:paraId="54087624" w14:textId="77777777" w:rsidR="0024568B" w:rsidRPr="0024568B" w:rsidRDefault="0024568B" w:rsidP="0046774F">
            <w:pPr>
              <w:rPr>
                <w:rFonts w:eastAsia="Arial" w:cs="Arial"/>
              </w:rPr>
            </w:pPr>
            <w:r w:rsidRPr="0024568B">
              <w:rPr>
                <w:rFonts w:eastAsia="Arial" w:cs="Arial"/>
              </w:rPr>
              <w:t xml:space="preserve">С </w:t>
            </w:r>
            <w:proofErr w:type="spellStart"/>
            <w:r w:rsidRPr="0024568B">
              <w:rPr>
                <w:rFonts w:eastAsia="Arial" w:cs="Arial"/>
              </w:rPr>
              <w:t>цел</w:t>
            </w:r>
            <w:proofErr w:type="spellEnd"/>
            <w:r w:rsidRPr="0024568B">
              <w:rPr>
                <w:rFonts w:eastAsia="Arial" w:cs="Arial"/>
              </w:rPr>
              <w:t xml:space="preserve"> </w:t>
            </w:r>
            <w:proofErr w:type="spellStart"/>
            <w:r w:rsidRPr="0024568B">
              <w:rPr>
                <w:rFonts w:eastAsia="Arial" w:cs="Arial"/>
              </w:rPr>
              <w:t>да</w:t>
            </w:r>
            <w:proofErr w:type="spellEnd"/>
            <w:r w:rsidRPr="0024568B">
              <w:rPr>
                <w:rFonts w:eastAsia="Arial" w:cs="Arial"/>
              </w:rPr>
              <w:t xml:space="preserve"> </w:t>
            </w:r>
            <w:proofErr w:type="spellStart"/>
            <w:r w:rsidRPr="0024568B">
              <w:rPr>
                <w:rFonts w:eastAsia="Arial" w:cs="Arial"/>
              </w:rPr>
              <w:t>се</w:t>
            </w:r>
            <w:proofErr w:type="spellEnd"/>
            <w:r w:rsidRPr="0024568B">
              <w:rPr>
                <w:rFonts w:eastAsia="Arial" w:cs="Arial"/>
              </w:rPr>
              <w:t xml:space="preserve"> </w:t>
            </w:r>
            <w:proofErr w:type="spellStart"/>
            <w:r w:rsidRPr="0024568B">
              <w:rPr>
                <w:rFonts w:eastAsia="Arial" w:cs="Arial"/>
              </w:rPr>
              <w:t>улесни</w:t>
            </w:r>
            <w:proofErr w:type="spellEnd"/>
            <w:r w:rsidRPr="0024568B">
              <w:rPr>
                <w:rFonts w:eastAsia="Arial" w:cs="Arial"/>
              </w:rPr>
              <w:t xml:space="preserve"> </w:t>
            </w:r>
            <w:proofErr w:type="spellStart"/>
            <w:r w:rsidRPr="0024568B">
              <w:rPr>
                <w:rFonts w:eastAsia="Arial" w:cs="Arial"/>
              </w:rPr>
              <w:t>по-задълбоченото</w:t>
            </w:r>
            <w:proofErr w:type="spellEnd"/>
            <w:r w:rsidRPr="0024568B">
              <w:rPr>
                <w:rFonts w:eastAsia="Arial" w:cs="Arial"/>
              </w:rPr>
              <w:t xml:space="preserve"> </w:t>
            </w:r>
            <w:proofErr w:type="spellStart"/>
            <w:r w:rsidRPr="0024568B">
              <w:rPr>
                <w:rFonts w:eastAsia="Arial" w:cs="Arial"/>
              </w:rPr>
              <w:t>разбиране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концепциите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Green </w:t>
            </w:r>
            <w:r w:rsidRPr="0024568B">
              <w:rPr>
                <w:rFonts w:eastAsia="Arial" w:cs="Arial"/>
              </w:rPr>
              <w:lastRenderedPageBreak/>
              <w:t xml:space="preserve">STEM, </w:t>
            </w:r>
            <w:proofErr w:type="spellStart"/>
            <w:r w:rsidRPr="0024568B">
              <w:rPr>
                <w:rFonts w:eastAsia="Arial" w:cs="Arial"/>
              </w:rPr>
              <w:t>ще</w:t>
            </w:r>
            <w:proofErr w:type="spellEnd"/>
            <w:r w:rsidRPr="0024568B">
              <w:rPr>
                <w:rFonts w:eastAsia="Arial" w:cs="Arial"/>
              </w:rPr>
              <w:t xml:space="preserve"> </w:t>
            </w:r>
            <w:proofErr w:type="spellStart"/>
            <w:r w:rsidRPr="0024568B">
              <w:rPr>
                <w:rFonts w:eastAsia="Arial" w:cs="Arial"/>
              </w:rPr>
              <w:t>се</w:t>
            </w:r>
            <w:proofErr w:type="spellEnd"/>
            <w:r w:rsidRPr="0024568B">
              <w:rPr>
                <w:rFonts w:eastAsia="Arial" w:cs="Arial"/>
              </w:rPr>
              <w:t xml:space="preserve"> </w:t>
            </w:r>
            <w:proofErr w:type="spellStart"/>
            <w:r w:rsidRPr="0024568B">
              <w:rPr>
                <w:rFonts w:eastAsia="Arial" w:cs="Arial"/>
              </w:rPr>
              <w:t>насърчи</w:t>
            </w:r>
            <w:proofErr w:type="spellEnd"/>
            <w:r w:rsidRPr="0024568B">
              <w:rPr>
                <w:rFonts w:eastAsia="Arial" w:cs="Arial"/>
              </w:rPr>
              <w:t xml:space="preserve"> </w:t>
            </w:r>
            <w:proofErr w:type="spellStart"/>
            <w:r w:rsidRPr="0024568B">
              <w:rPr>
                <w:rFonts w:eastAsia="Arial" w:cs="Arial"/>
              </w:rPr>
              <w:t>активното</w:t>
            </w:r>
            <w:proofErr w:type="spellEnd"/>
            <w:r w:rsidRPr="0024568B">
              <w:rPr>
                <w:rFonts w:eastAsia="Arial" w:cs="Arial"/>
              </w:rPr>
              <w:t xml:space="preserve"> </w:t>
            </w:r>
            <w:proofErr w:type="spellStart"/>
            <w:r w:rsidRPr="0024568B">
              <w:rPr>
                <w:rFonts w:eastAsia="Arial" w:cs="Arial"/>
              </w:rPr>
              <w:t>участие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студентите</w:t>
            </w:r>
            <w:proofErr w:type="spellEnd"/>
            <w:r w:rsidRPr="0024568B">
              <w:rPr>
                <w:rFonts w:eastAsia="Arial" w:cs="Arial"/>
              </w:rPr>
              <w:t>.</w:t>
            </w:r>
          </w:p>
          <w:p w14:paraId="63A92C80" w14:textId="77777777" w:rsidR="0024568B" w:rsidRPr="0024568B" w:rsidRDefault="0024568B" w:rsidP="0046774F">
            <w:pPr>
              <w:tabs>
                <w:tab w:val="left" w:pos="1038"/>
              </w:tabs>
              <w:rPr>
                <w:rFonts w:eastAsia="Arial" w:cs="Arial"/>
              </w:rPr>
            </w:pPr>
            <w:proofErr w:type="spellStart"/>
            <w:r w:rsidRPr="0024568B">
              <w:rPr>
                <w:rFonts w:eastAsia="Arial" w:cs="Arial"/>
                <w:b/>
              </w:rPr>
              <w:t>Очаквани</w:t>
            </w:r>
            <w:proofErr w:type="spellEnd"/>
            <w:r w:rsidRPr="0024568B">
              <w:rPr>
                <w:rFonts w:eastAsia="Arial" w:cs="Arial"/>
                <w:b/>
              </w:rPr>
              <w:t xml:space="preserve"> </w:t>
            </w:r>
            <w:proofErr w:type="spellStart"/>
            <w:r w:rsidRPr="0024568B">
              <w:rPr>
                <w:rFonts w:eastAsia="Arial" w:cs="Arial"/>
                <w:b/>
              </w:rPr>
              <w:t>резултати</w:t>
            </w:r>
            <w:proofErr w:type="spellEnd"/>
            <w:r w:rsidRPr="0024568B">
              <w:rPr>
                <w:rFonts w:eastAsia="Arial" w:cs="Arial"/>
              </w:rPr>
              <w:t>:</w:t>
            </w:r>
          </w:p>
          <w:p w14:paraId="6C1D1A24" w14:textId="77777777" w:rsidR="0024568B" w:rsidRPr="0024568B" w:rsidRDefault="0024568B" w:rsidP="005478DF">
            <w:pPr>
              <w:widowControl w:val="0"/>
              <w:numPr>
                <w:ilvl w:val="0"/>
                <w:numId w:val="4"/>
              </w:numPr>
              <w:pBdr>
                <w:top w:val="nil"/>
                <w:left w:val="nil"/>
                <w:bottom w:val="nil"/>
                <w:right w:val="nil"/>
                <w:between w:val="nil"/>
              </w:pBdr>
              <w:tabs>
                <w:tab w:val="left" w:pos="1038"/>
              </w:tabs>
              <w:spacing w:before="4" w:after="0" w:line="276" w:lineRule="auto"/>
              <w:ind w:left="471" w:firstLine="0"/>
              <w:rPr>
                <w:color w:val="000000"/>
              </w:rPr>
            </w:pPr>
            <w:proofErr w:type="spellStart"/>
            <w:r w:rsidRPr="0024568B">
              <w:rPr>
                <w:rFonts w:eastAsia="Arial" w:cs="Arial"/>
                <w:b/>
                <w:color w:val="000000"/>
              </w:rPr>
              <w:t>Придобиване</w:t>
            </w:r>
            <w:proofErr w:type="spellEnd"/>
            <w:r w:rsidRPr="0024568B">
              <w:rPr>
                <w:rFonts w:eastAsia="Arial" w:cs="Arial"/>
                <w:b/>
                <w:color w:val="000000"/>
              </w:rPr>
              <w:t xml:space="preserve"> </w:t>
            </w:r>
            <w:proofErr w:type="spellStart"/>
            <w:r w:rsidRPr="0024568B">
              <w:rPr>
                <w:rFonts w:eastAsia="Arial" w:cs="Arial"/>
                <w:b/>
                <w:color w:val="000000"/>
              </w:rPr>
              <w:t>на</w:t>
            </w:r>
            <w:proofErr w:type="spellEnd"/>
            <w:r w:rsidRPr="0024568B">
              <w:rPr>
                <w:rFonts w:eastAsia="Arial" w:cs="Arial"/>
                <w:b/>
                <w:color w:val="000000"/>
              </w:rPr>
              <w:t xml:space="preserve"> </w:t>
            </w:r>
            <w:proofErr w:type="spellStart"/>
            <w:r w:rsidRPr="0024568B">
              <w:rPr>
                <w:rFonts w:eastAsia="Arial" w:cs="Arial"/>
                <w:b/>
                <w:color w:val="000000"/>
              </w:rPr>
              <w:t>знания</w:t>
            </w:r>
            <w:proofErr w:type="spellEnd"/>
            <w:r w:rsidRPr="0024568B">
              <w:rPr>
                <w:rFonts w:eastAsia="Arial" w:cs="Arial"/>
                <w:b/>
                <w:color w:val="000000"/>
              </w:rPr>
              <w:t>:</w:t>
            </w:r>
            <w:r w:rsidRPr="0024568B">
              <w:rPr>
                <w:rFonts w:eastAsia="Arial" w:cs="Arial"/>
                <w:color w:val="000000"/>
              </w:rPr>
              <w:t xml:space="preserve"> </w:t>
            </w:r>
            <w:proofErr w:type="spellStart"/>
            <w:r w:rsidRPr="0024568B">
              <w:rPr>
                <w:rFonts w:eastAsia="Arial" w:cs="Arial"/>
                <w:color w:val="000000"/>
              </w:rPr>
              <w:t>Очаква</w:t>
            </w:r>
            <w:proofErr w:type="spellEnd"/>
            <w:r w:rsidRPr="0024568B">
              <w:rPr>
                <w:rFonts w:eastAsia="Arial" w:cs="Arial"/>
                <w:color w:val="000000"/>
              </w:rPr>
              <w:t xml:space="preserve"> </w:t>
            </w:r>
            <w:proofErr w:type="spellStart"/>
            <w:r w:rsidRPr="0024568B">
              <w:rPr>
                <w:rFonts w:eastAsia="Arial" w:cs="Arial"/>
                <w:color w:val="000000"/>
              </w:rPr>
              <w:t>се</w:t>
            </w:r>
            <w:proofErr w:type="spellEnd"/>
            <w:r w:rsidRPr="0024568B">
              <w:rPr>
                <w:rFonts w:eastAsia="Arial" w:cs="Arial"/>
                <w:color w:val="000000"/>
              </w:rPr>
              <w:t xml:space="preserve"> </w:t>
            </w:r>
            <w:proofErr w:type="spellStart"/>
            <w:r w:rsidRPr="0024568B">
              <w:rPr>
                <w:rFonts w:eastAsia="Arial" w:cs="Arial"/>
                <w:color w:val="000000"/>
              </w:rPr>
              <w:t>студентите</w:t>
            </w:r>
            <w:proofErr w:type="spellEnd"/>
            <w:r w:rsidRPr="0024568B">
              <w:rPr>
                <w:rFonts w:eastAsia="Arial" w:cs="Arial"/>
                <w:color w:val="000000"/>
              </w:rPr>
              <w:t xml:space="preserve"> </w:t>
            </w:r>
            <w:proofErr w:type="spellStart"/>
            <w:r w:rsidRPr="0024568B">
              <w:rPr>
                <w:rFonts w:eastAsia="Arial" w:cs="Arial"/>
                <w:color w:val="000000"/>
              </w:rPr>
              <w:t>да</w:t>
            </w:r>
            <w:proofErr w:type="spellEnd"/>
            <w:r w:rsidRPr="0024568B">
              <w:rPr>
                <w:rFonts w:eastAsia="Arial" w:cs="Arial"/>
                <w:color w:val="000000"/>
              </w:rPr>
              <w:t xml:space="preserve"> </w:t>
            </w:r>
            <w:proofErr w:type="spellStart"/>
            <w:r w:rsidRPr="0024568B">
              <w:rPr>
                <w:rFonts w:eastAsia="Arial" w:cs="Arial"/>
                <w:color w:val="000000"/>
              </w:rPr>
              <w:t>придобият</w:t>
            </w:r>
            <w:proofErr w:type="spellEnd"/>
            <w:r w:rsidRPr="0024568B">
              <w:rPr>
                <w:rFonts w:eastAsia="Arial" w:cs="Arial"/>
                <w:color w:val="000000"/>
              </w:rPr>
              <w:t xml:space="preserve"> </w:t>
            </w:r>
            <w:proofErr w:type="spellStart"/>
            <w:r w:rsidRPr="0024568B">
              <w:rPr>
                <w:rFonts w:eastAsia="Arial" w:cs="Arial"/>
                <w:color w:val="000000"/>
              </w:rPr>
              <w:t>фундаментални</w:t>
            </w:r>
            <w:proofErr w:type="spellEnd"/>
            <w:r w:rsidRPr="0024568B">
              <w:rPr>
                <w:rFonts w:eastAsia="Arial" w:cs="Arial"/>
                <w:color w:val="000000"/>
              </w:rPr>
              <w:t xml:space="preserve"> </w:t>
            </w:r>
            <w:proofErr w:type="spellStart"/>
            <w:r w:rsidRPr="0024568B">
              <w:rPr>
                <w:rFonts w:eastAsia="Arial" w:cs="Arial"/>
                <w:color w:val="000000"/>
              </w:rPr>
              <w:t>знания</w:t>
            </w:r>
            <w:proofErr w:type="spellEnd"/>
            <w:r w:rsidRPr="0024568B">
              <w:rPr>
                <w:rFonts w:eastAsia="Arial" w:cs="Arial"/>
                <w:color w:val="000000"/>
              </w:rPr>
              <w:t xml:space="preserve">, </w:t>
            </w:r>
            <w:proofErr w:type="spellStart"/>
            <w:r w:rsidRPr="0024568B">
              <w:rPr>
                <w:rFonts w:eastAsia="Arial" w:cs="Arial"/>
                <w:color w:val="000000"/>
              </w:rPr>
              <w:t>които</w:t>
            </w:r>
            <w:proofErr w:type="spellEnd"/>
            <w:r w:rsidRPr="0024568B">
              <w:rPr>
                <w:rFonts w:eastAsia="Arial" w:cs="Arial"/>
                <w:color w:val="000000"/>
              </w:rPr>
              <w:t xml:space="preserve"> </w:t>
            </w:r>
            <w:proofErr w:type="spellStart"/>
            <w:r w:rsidRPr="0024568B">
              <w:rPr>
                <w:rFonts w:eastAsia="Arial" w:cs="Arial"/>
                <w:color w:val="000000"/>
              </w:rPr>
              <w:t>да</w:t>
            </w:r>
            <w:proofErr w:type="spellEnd"/>
            <w:r w:rsidRPr="0024568B">
              <w:rPr>
                <w:rFonts w:eastAsia="Arial" w:cs="Arial"/>
                <w:color w:val="000000"/>
              </w:rPr>
              <w:t xml:space="preserve"> </w:t>
            </w:r>
            <w:proofErr w:type="spellStart"/>
            <w:r w:rsidRPr="0024568B">
              <w:rPr>
                <w:rFonts w:eastAsia="Arial" w:cs="Arial"/>
                <w:color w:val="000000"/>
              </w:rPr>
              <w:t>им</w:t>
            </w:r>
            <w:proofErr w:type="spellEnd"/>
            <w:r w:rsidRPr="0024568B">
              <w:rPr>
                <w:rFonts w:eastAsia="Arial" w:cs="Arial"/>
                <w:color w:val="000000"/>
              </w:rPr>
              <w:t xml:space="preserve"> </w:t>
            </w:r>
            <w:proofErr w:type="spellStart"/>
            <w:r w:rsidRPr="0024568B">
              <w:rPr>
                <w:rFonts w:eastAsia="Arial" w:cs="Arial"/>
                <w:color w:val="000000"/>
              </w:rPr>
              <w:t>позволят</w:t>
            </w:r>
            <w:proofErr w:type="spellEnd"/>
            <w:r w:rsidRPr="0024568B">
              <w:rPr>
                <w:rFonts w:eastAsia="Arial" w:cs="Arial"/>
                <w:color w:val="000000"/>
              </w:rPr>
              <w:t xml:space="preserve"> </w:t>
            </w:r>
            <w:proofErr w:type="spellStart"/>
            <w:r w:rsidRPr="0024568B">
              <w:rPr>
                <w:rFonts w:eastAsia="Arial" w:cs="Arial"/>
                <w:color w:val="000000"/>
              </w:rPr>
              <w:t>да</w:t>
            </w:r>
            <w:proofErr w:type="spellEnd"/>
            <w:r w:rsidRPr="0024568B">
              <w:rPr>
                <w:rFonts w:eastAsia="Arial" w:cs="Arial"/>
                <w:color w:val="000000"/>
              </w:rPr>
              <w:t xml:space="preserve"> </w:t>
            </w:r>
            <w:proofErr w:type="spellStart"/>
            <w:r w:rsidRPr="0024568B">
              <w:rPr>
                <w:rFonts w:eastAsia="Arial" w:cs="Arial"/>
                <w:color w:val="000000"/>
              </w:rPr>
              <w:t>се</w:t>
            </w:r>
            <w:proofErr w:type="spellEnd"/>
            <w:r w:rsidRPr="0024568B">
              <w:rPr>
                <w:rFonts w:eastAsia="Arial" w:cs="Arial"/>
                <w:color w:val="000000"/>
              </w:rPr>
              <w:t xml:space="preserve"> </w:t>
            </w:r>
            <w:proofErr w:type="spellStart"/>
            <w:r w:rsidRPr="0024568B">
              <w:rPr>
                <w:rFonts w:eastAsia="Arial" w:cs="Arial"/>
                <w:color w:val="000000"/>
              </w:rPr>
              <w:t>допълнително</w:t>
            </w:r>
            <w:proofErr w:type="spellEnd"/>
            <w:r w:rsidRPr="0024568B">
              <w:rPr>
                <w:rFonts w:eastAsia="Arial" w:cs="Arial"/>
                <w:color w:val="000000"/>
              </w:rPr>
              <w:t xml:space="preserve"> </w:t>
            </w:r>
            <w:proofErr w:type="spellStart"/>
            <w:r w:rsidRPr="0024568B">
              <w:rPr>
                <w:rFonts w:eastAsia="Arial" w:cs="Arial"/>
                <w:color w:val="000000"/>
              </w:rPr>
              <w:t>специализиране</w:t>
            </w:r>
            <w:proofErr w:type="spellEnd"/>
            <w:r w:rsidRPr="0024568B">
              <w:rPr>
                <w:rFonts w:eastAsia="Arial" w:cs="Arial"/>
                <w:color w:val="000000"/>
              </w:rPr>
              <w:t xml:space="preserve"> в </w:t>
            </w:r>
            <w:proofErr w:type="spellStart"/>
            <w:r w:rsidRPr="0024568B">
              <w:rPr>
                <w:rFonts w:eastAsia="Arial" w:cs="Arial"/>
                <w:color w:val="000000"/>
              </w:rPr>
              <w:t>зелените</w:t>
            </w:r>
            <w:proofErr w:type="spellEnd"/>
            <w:r w:rsidRPr="0024568B">
              <w:rPr>
                <w:rFonts w:eastAsia="Arial" w:cs="Arial"/>
                <w:color w:val="000000"/>
              </w:rPr>
              <w:t xml:space="preserve"> STEM </w:t>
            </w:r>
            <w:proofErr w:type="spellStart"/>
            <w:r w:rsidRPr="0024568B">
              <w:rPr>
                <w:rFonts w:eastAsia="Arial" w:cs="Arial"/>
                <w:color w:val="000000"/>
              </w:rPr>
              <w:t>дисциплини</w:t>
            </w:r>
            <w:proofErr w:type="spellEnd"/>
            <w:r w:rsidRPr="0024568B">
              <w:rPr>
                <w:rFonts w:eastAsia="Arial" w:cs="Arial"/>
                <w:color w:val="000000"/>
              </w:rPr>
              <w:t xml:space="preserve">. </w:t>
            </w:r>
          </w:p>
          <w:p w14:paraId="3380C9A5" w14:textId="77777777" w:rsidR="0024568B" w:rsidRPr="0024568B" w:rsidRDefault="0024568B" w:rsidP="005478DF">
            <w:pPr>
              <w:widowControl w:val="0"/>
              <w:numPr>
                <w:ilvl w:val="0"/>
                <w:numId w:val="4"/>
              </w:numPr>
              <w:pBdr>
                <w:top w:val="nil"/>
                <w:left w:val="nil"/>
                <w:bottom w:val="nil"/>
                <w:right w:val="nil"/>
                <w:between w:val="nil"/>
              </w:pBdr>
              <w:tabs>
                <w:tab w:val="left" w:pos="1038"/>
              </w:tabs>
              <w:spacing w:before="4" w:after="0" w:line="276" w:lineRule="auto"/>
              <w:ind w:left="471" w:firstLine="0"/>
              <w:rPr>
                <w:color w:val="000000"/>
              </w:rPr>
            </w:pPr>
            <w:proofErr w:type="spellStart"/>
            <w:r w:rsidRPr="0024568B">
              <w:rPr>
                <w:rFonts w:eastAsia="Arial" w:cs="Arial"/>
                <w:b/>
                <w:color w:val="000000"/>
              </w:rPr>
              <w:t>Задълбочаване</w:t>
            </w:r>
            <w:proofErr w:type="spellEnd"/>
            <w:r w:rsidRPr="0024568B">
              <w:rPr>
                <w:rFonts w:eastAsia="Arial" w:cs="Arial"/>
                <w:b/>
                <w:color w:val="000000"/>
              </w:rPr>
              <w:t xml:space="preserve"> </w:t>
            </w:r>
            <w:proofErr w:type="spellStart"/>
            <w:r w:rsidRPr="0024568B">
              <w:rPr>
                <w:rFonts w:eastAsia="Arial" w:cs="Arial"/>
                <w:b/>
                <w:color w:val="000000"/>
              </w:rPr>
              <w:t>на</w:t>
            </w:r>
            <w:proofErr w:type="spellEnd"/>
            <w:r w:rsidRPr="0024568B">
              <w:rPr>
                <w:rFonts w:eastAsia="Arial" w:cs="Arial"/>
                <w:b/>
                <w:color w:val="000000"/>
              </w:rPr>
              <w:t xml:space="preserve"> </w:t>
            </w:r>
            <w:proofErr w:type="spellStart"/>
            <w:r w:rsidRPr="0024568B">
              <w:rPr>
                <w:rFonts w:eastAsia="Arial" w:cs="Arial"/>
                <w:b/>
                <w:color w:val="000000"/>
              </w:rPr>
              <w:t>методологиите</w:t>
            </w:r>
            <w:proofErr w:type="spellEnd"/>
            <w:r w:rsidRPr="0024568B">
              <w:rPr>
                <w:rFonts w:eastAsia="Arial" w:cs="Arial"/>
                <w:b/>
                <w:color w:val="000000"/>
              </w:rPr>
              <w:t xml:space="preserve"> </w:t>
            </w:r>
            <w:proofErr w:type="spellStart"/>
            <w:r w:rsidRPr="0024568B">
              <w:rPr>
                <w:rFonts w:eastAsia="Arial" w:cs="Arial"/>
                <w:b/>
                <w:color w:val="000000"/>
              </w:rPr>
              <w:t>на</w:t>
            </w:r>
            <w:proofErr w:type="spellEnd"/>
            <w:r w:rsidRPr="0024568B">
              <w:rPr>
                <w:rFonts w:eastAsia="Arial" w:cs="Arial"/>
                <w:b/>
                <w:color w:val="000000"/>
              </w:rPr>
              <w:t xml:space="preserve"> </w:t>
            </w:r>
            <w:proofErr w:type="spellStart"/>
            <w:r w:rsidRPr="0024568B">
              <w:rPr>
                <w:rFonts w:eastAsia="Arial" w:cs="Arial"/>
                <w:b/>
                <w:color w:val="000000"/>
              </w:rPr>
              <w:t>преподаване</w:t>
            </w:r>
            <w:proofErr w:type="spellEnd"/>
            <w:r w:rsidRPr="0024568B">
              <w:rPr>
                <w:rFonts w:eastAsia="Arial" w:cs="Arial"/>
                <w:color w:val="000000"/>
              </w:rPr>
              <w:t xml:space="preserve">: </w:t>
            </w:r>
            <w:proofErr w:type="spellStart"/>
            <w:r w:rsidRPr="0024568B">
              <w:rPr>
                <w:rFonts w:eastAsia="Arial" w:cs="Arial"/>
                <w:color w:val="000000"/>
              </w:rPr>
              <w:t>Курсът</w:t>
            </w:r>
            <w:proofErr w:type="spellEnd"/>
            <w:r w:rsidRPr="0024568B">
              <w:rPr>
                <w:rFonts w:eastAsia="Arial" w:cs="Arial"/>
                <w:color w:val="000000"/>
              </w:rPr>
              <w:t xml:space="preserve"> </w:t>
            </w:r>
            <w:proofErr w:type="spellStart"/>
            <w:r w:rsidRPr="0024568B">
              <w:rPr>
                <w:rFonts w:eastAsia="Arial" w:cs="Arial"/>
                <w:color w:val="000000"/>
              </w:rPr>
              <w:t>има</w:t>
            </w:r>
            <w:proofErr w:type="spellEnd"/>
            <w:r w:rsidRPr="0024568B">
              <w:rPr>
                <w:rFonts w:eastAsia="Arial" w:cs="Arial"/>
                <w:color w:val="000000"/>
              </w:rPr>
              <w:t xml:space="preserve"> </w:t>
            </w:r>
            <w:proofErr w:type="spellStart"/>
            <w:r w:rsidRPr="0024568B">
              <w:rPr>
                <w:rFonts w:eastAsia="Arial" w:cs="Arial"/>
                <w:color w:val="000000"/>
              </w:rPr>
              <w:t>за</w:t>
            </w:r>
            <w:proofErr w:type="spellEnd"/>
            <w:r w:rsidRPr="0024568B">
              <w:rPr>
                <w:rFonts w:eastAsia="Arial" w:cs="Arial"/>
                <w:color w:val="000000"/>
              </w:rPr>
              <w:t xml:space="preserve"> </w:t>
            </w:r>
            <w:proofErr w:type="spellStart"/>
            <w:r w:rsidRPr="0024568B">
              <w:rPr>
                <w:rFonts w:eastAsia="Arial" w:cs="Arial"/>
                <w:color w:val="000000"/>
              </w:rPr>
              <w:t>цел</w:t>
            </w:r>
            <w:proofErr w:type="spellEnd"/>
            <w:r w:rsidRPr="0024568B">
              <w:rPr>
                <w:rFonts w:eastAsia="Arial" w:cs="Arial"/>
                <w:color w:val="000000"/>
              </w:rPr>
              <w:t xml:space="preserve"> </w:t>
            </w:r>
            <w:proofErr w:type="spellStart"/>
            <w:r w:rsidRPr="0024568B">
              <w:rPr>
                <w:rFonts w:eastAsia="Arial" w:cs="Arial"/>
                <w:color w:val="000000"/>
              </w:rPr>
              <w:t>да</w:t>
            </w:r>
            <w:proofErr w:type="spellEnd"/>
            <w:r w:rsidRPr="0024568B">
              <w:rPr>
                <w:rFonts w:eastAsia="Arial" w:cs="Arial"/>
                <w:color w:val="000000"/>
              </w:rPr>
              <w:t xml:space="preserve"> </w:t>
            </w:r>
            <w:proofErr w:type="spellStart"/>
            <w:r w:rsidRPr="0024568B">
              <w:rPr>
                <w:rFonts w:eastAsia="Arial" w:cs="Arial"/>
                <w:color w:val="000000"/>
              </w:rPr>
              <w:t>разшири</w:t>
            </w:r>
            <w:proofErr w:type="spellEnd"/>
            <w:r w:rsidRPr="0024568B">
              <w:rPr>
                <w:rFonts w:eastAsia="Arial" w:cs="Arial"/>
                <w:color w:val="000000"/>
              </w:rPr>
              <w:t xml:space="preserve"> и </w:t>
            </w:r>
            <w:proofErr w:type="spellStart"/>
            <w:r w:rsidRPr="0024568B">
              <w:rPr>
                <w:rFonts w:eastAsia="Arial" w:cs="Arial"/>
                <w:color w:val="000000"/>
              </w:rPr>
              <w:t>задълбочи</w:t>
            </w:r>
            <w:proofErr w:type="spellEnd"/>
            <w:r w:rsidRPr="0024568B">
              <w:rPr>
                <w:rFonts w:eastAsia="Arial" w:cs="Arial"/>
                <w:color w:val="000000"/>
              </w:rPr>
              <w:t xml:space="preserve"> </w:t>
            </w:r>
            <w:proofErr w:type="spellStart"/>
            <w:r w:rsidRPr="0024568B">
              <w:rPr>
                <w:rFonts w:eastAsia="Arial" w:cs="Arial"/>
                <w:color w:val="000000"/>
              </w:rPr>
              <w:t>разбирането</w:t>
            </w:r>
            <w:proofErr w:type="spellEnd"/>
            <w:r w:rsidRPr="0024568B">
              <w:rPr>
                <w:rFonts w:eastAsia="Arial" w:cs="Arial"/>
                <w:color w:val="000000"/>
              </w:rPr>
              <w:t xml:space="preserve"> </w:t>
            </w:r>
            <w:proofErr w:type="spellStart"/>
            <w:r w:rsidRPr="0024568B">
              <w:rPr>
                <w:rFonts w:eastAsia="Arial" w:cs="Arial"/>
                <w:color w:val="000000"/>
              </w:rPr>
              <w:t>на</w:t>
            </w:r>
            <w:proofErr w:type="spellEnd"/>
            <w:r w:rsidRPr="0024568B">
              <w:rPr>
                <w:rFonts w:eastAsia="Arial" w:cs="Arial"/>
                <w:color w:val="000000"/>
              </w:rPr>
              <w:t xml:space="preserve"> </w:t>
            </w:r>
            <w:proofErr w:type="spellStart"/>
            <w:r w:rsidRPr="0024568B">
              <w:rPr>
                <w:rFonts w:eastAsia="Arial" w:cs="Arial"/>
                <w:color w:val="000000"/>
              </w:rPr>
              <w:t>съвременните</w:t>
            </w:r>
            <w:proofErr w:type="spellEnd"/>
            <w:r w:rsidRPr="0024568B">
              <w:rPr>
                <w:rFonts w:eastAsia="Arial" w:cs="Arial"/>
                <w:color w:val="000000"/>
              </w:rPr>
              <w:t xml:space="preserve"> </w:t>
            </w:r>
            <w:proofErr w:type="spellStart"/>
            <w:r w:rsidRPr="0024568B">
              <w:rPr>
                <w:rFonts w:eastAsia="Arial" w:cs="Arial"/>
                <w:color w:val="000000"/>
              </w:rPr>
              <w:t>методи</w:t>
            </w:r>
            <w:proofErr w:type="spellEnd"/>
            <w:r w:rsidRPr="0024568B">
              <w:rPr>
                <w:rFonts w:eastAsia="Arial" w:cs="Arial"/>
                <w:color w:val="000000"/>
              </w:rPr>
              <w:t xml:space="preserve"> </w:t>
            </w:r>
            <w:proofErr w:type="spellStart"/>
            <w:r w:rsidRPr="0024568B">
              <w:rPr>
                <w:rFonts w:eastAsia="Arial" w:cs="Arial"/>
                <w:color w:val="000000"/>
              </w:rPr>
              <w:t>на</w:t>
            </w:r>
            <w:proofErr w:type="spellEnd"/>
            <w:r w:rsidRPr="0024568B">
              <w:rPr>
                <w:rFonts w:eastAsia="Arial" w:cs="Arial"/>
                <w:color w:val="000000"/>
              </w:rPr>
              <w:t xml:space="preserve"> </w:t>
            </w:r>
            <w:proofErr w:type="spellStart"/>
            <w:r w:rsidRPr="0024568B">
              <w:rPr>
                <w:rFonts w:eastAsia="Arial" w:cs="Arial"/>
                <w:color w:val="000000"/>
              </w:rPr>
              <w:t>преподаване</w:t>
            </w:r>
            <w:proofErr w:type="spellEnd"/>
            <w:r w:rsidRPr="0024568B">
              <w:rPr>
                <w:rFonts w:eastAsia="Arial" w:cs="Arial"/>
                <w:color w:val="000000"/>
              </w:rPr>
              <w:t xml:space="preserve">, </w:t>
            </w:r>
            <w:proofErr w:type="spellStart"/>
            <w:r w:rsidRPr="0024568B">
              <w:rPr>
                <w:rFonts w:eastAsia="Arial" w:cs="Arial"/>
                <w:color w:val="000000"/>
              </w:rPr>
              <w:t>конкретно</w:t>
            </w:r>
            <w:proofErr w:type="spellEnd"/>
            <w:r w:rsidRPr="0024568B">
              <w:rPr>
                <w:rFonts w:eastAsia="Arial" w:cs="Arial"/>
                <w:color w:val="000000"/>
              </w:rPr>
              <w:t xml:space="preserve"> </w:t>
            </w:r>
            <w:proofErr w:type="spellStart"/>
            <w:r w:rsidRPr="0024568B">
              <w:rPr>
                <w:rFonts w:eastAsia="Arial" w:cs="Arial"/>
                <w:color w:val="000000"/>
              </w:rPr>
              <w:t>приложени</w:t>
            </w:r>
            <w:proofErr w:type="spellEnd"/>
            <w:r w:rsidRPr="0024568B">
              <w:rPr>
                <w:rFonts w:eastAsia="Arial" w:cs="Arial"/>
                <w:color w:val="000000"/>
              </w:rPr>
              <w:t xml:space="preserve"> </w:t>
            </w:r>
            <w:proofErr w:type="spellStart"/>
            <w:r w:rsidRPr="0024568B">
              <w:rPr>
                <w:rFonts w:eastAsia="Arial" w:cs="Arial"/>
                <w:color w:val="000000"/>
              </w:rPr>
              <w:t>към</w:t>
            </w:r>
            <w:proofErr w:type="spellEnd"/>
            <w:r w:rsidRPr="0024568B">
              <w:rPr>
                <w:rFonts w:eastAsia="Arial" w:cs="Arial"/>
                <w:color w:val="000000"/>
              </w:rPr>
              <w:t xml:space="preserve"> </w:t>
            </w:r>
            <w:proofErr w:type="spellStart"/>
            <w:r w:rsidRPr="0024568B">
              <w:rPr>
                <w:rFonts w:eastAsia="Arial" w:cs="Arial"/>
                <w:color w:val="000000"/>
              </w:rPr>
              <w:t>природните</w:t>
            </w:r>
            <w:proofErr w:type="spellEnd"/>
            <w:r w:rsidRPr="0024568B">
              <w:rPr>
                <w:rFonts w:eastAsia="Arial" w:cs="Arial"/>
                <w:color w:val="000000"/>
              </w:rPr>
              <w:t xml:space="preserve"> </w:t>
            </w:r>
            <w:proofErr w:type="spellStart"/>
            <w:r w:rsidRPr="0024568B">
              <w:rPr>
                <w:rFonts w:eastAsia="Arial" w:cs="Arial"/>
                <w:color w:val="000000"/>
              </w:rPr>
              <w:t>науки</w:t>
            </w:r>
            <w:proofErr w:type="spellEnd"/>
            <w:r w:rsidRPr="0024568B">
              <w:rPr>
                <w:rFonts w:eastAsia="Arial" w:cs="Arial"/>
                <w:color w:val="000000"/>
              </w:rPr>
              <w:t>.</w:t>
            </w:r>
          </w:p>
        </w:tc>
        <w:tc>
          <w:tcPr>
            <w:tcW w:w="152" w:type="dxa"/>
            <w:gridSpan w:val="2"/>
            <w:tcBorders>
              <w:top w:val="nil"/>
              <w:left w:val="single" w:sz="4" w:space="0" w:color="000000"/>
              <w:bottom w:val="nil"/>
              <w:right w:val="single" w:sz="4" w:space="0" w:color="000000"/>
            </w:tcBorders>
          </w:tcPr>
          <w:p w14:paraId="6EC48E70" w14:textId="77777777" w:rsidR="0024568B" w:rsidRPr="0024568B" w:rsidRDefault="0024568B" w:rsidP="0046774F">
            <w:pPr>
              <w:rPr>
                <w:rFonts w:eastAsia="Arial" w:cs="Arial"/>
                <w:b/>
              </w:rPr>
            </w:pPr>
          </w:p>
        </w:tc>
        <w:tc>
          <w:tcPr>
            <w:tcW w:w="4821" w:type="dxa"/>
            <w:gridSpan w:val="2"/>
            <w:tcBorders>
              <w:top w:val="single" w:sz="4" w:space="0" w:color="000000"/>
              <w:left w:val="single" w:sz="4" w:space="0" w:color="000000"/>
              <w:bottom w:val="single" w:sz="4" w:space="0" w:color="000000"/>
              <w:right w:val="single" w:sz="4" w:space="0" w:color="000000"/>
            </w:tcBorders>
          </w:tcPr>
          <w:p w14:paraId="0599542E" w14:textId="77777777" w:rsidR="0024568B" w:rsidRPr="0024568B" w:rsidRDefault="0024568B" w:rsidP="0046774F">
            <w:pPr>
              <w:rPr>
                <w:rFonts w:eastAsia="Arial" w:cs="Arial"/>
              </w:rPr>
            </w:pPr>
            <w:r w:rsidRPr="0024568B">
              <w:rPr>
                <w:rFonts w:eastAsia="Arial" w:cs="Arial"/>
                <w:i/>
              </w:rPr>
              <w:t>Objectives</w:t>
            </w:r>
            <w:r w:rsidRPr="0024568B">
              <w:rPr>
                <w:rFonts w:eastAsia="Arial" w:cs="Arial"/>
              </w:rPr>
              <w:t xml:space="preserve"> students will be able to:</w:t>
            </w:r>
          </w:p>
          <w:p w14:paraId="663F14FE" w14:textId="77777777" w:rsidR="0024568B" w:rsidRPr="0024568B" w:rsidRDefault="0024568B" w:rsidP="0046774F">
            <w:pPr>
              <w:rPr>
                <w:rFonts w:eastAsia="Arial" w:cs="Arial"/>
              </w:rPr>
            </w:pPr>
            <w:r w:rsidRPr="0024568B">
              <w:rPr>
                <w:rFonts w:eastAsia="Arial" w:cs="Arial"/>
              </w:rPr>
              <w:t>Earn fundamental pedagogical knowledge while utilizing modern teaching tools and methodologies. Active student participation is encouraged to facilitate a deeper understanding of Green STEM concepts.</w:t>
            </w:r>
          </w:p>
          <w:p w14:paraId="1D153B87" w14:textId="77777777" w:rsidR="0024568B" w:rsidRPr="0024568B" w:rsidRDefault="0024568B" w:rsidP="0046774F">
            <w:pPr>
              <w:widowControl w:val="0"/>
              <w:pBdr>
                <w:top w:val="nil"/>
                <w:left w:val="nil"/>
                <w:bottom w:val="nil"/>
                <w:right w:val="nil"/>
                <w:between w:val="nil"/>
              </w:pBdr>
              <w:spacing w:before="4" w:after="0"/>
              <w:rPr>
                <w:rFonts w:eastAsia="Arial" w:cs="Arial"/>
                <w:color w:val="000000"/>
              </w:rPr>
            </w:pPr>
          </w:p>
          <w:p w14:paraId="5299690F" w14:textId="77777777" w:rsidR="0024568B" w:rsidRPr="0024568B" w:rsidRDefault="0024568B" w:rsidP="0046774F">
            <w:pPr>
              <w:widowControl w:val="0"/>
              <w:pBdr>
                <w:top w:val="nil"/>
                <w:left w:val="nil"/>
                <w:bottom w:val="nil"/>
                <w:right w:val="nil"/>
                <w:between w:val="nil"/>
              </w:pBdr>
              <w:spacing w:before="4" w:after="0"/>
              <w:rPr>
                <w:rFonts w:eastAsia="Arial" w:cs="Arial"/>
                <w:b/>
                <w:color w:val="000000"/>
              </w:rPr>
            </w:pPr>
            <w:r w:rsidRPr="0024568B">
              <w:rPr>
                <w:rFonts w:eastAsia="Arial" w:cs="Arial"/>
                <w:b/>
                <w:color w:val="000000"/>
              </w:rPr>
              <w:lastRenderedPageBreak/>
              <w:t>Expected Outcomes:</w:t>
            </w:r>
          </w:p>
          <w:p w14:paraId="62603512" w14:textId="77777777" w:rsidR="0024568B" w:rsidRPr="0024568B" w:rsidRDefault="0024568B" w:rsidP="005478DF">
            <w:pPr>
              <w:widowControl w:val="0"/>
              <w:numPr>
                <w:ilvl w:val="0"/>
                <w:numId w:val="4"/>
              </w:numPr>
              <w:pBdr>
                <w:top w:val="nil"/>
                <w:left w:val="nil"/>
                <w:bottom w:val="nil"/>
                <w:right w:val="nil"/>
                <w:between w:val="nil"/>
              </w:pBdr>
              <w:tabs>
                <w:tab w:val="left" w:pos="1038"/>
              </w:tabs>
              <w:spacing w:before="4" w:after="0" w:line="276" w:lineRule="auto"/>
              <w:ind w:left="471" w:firstLine="0"/>
              <w:rPr>
                <w:b/>
                <w:color w:val="000000"/>
              </w:rPr>
            </w:pPr>
            <w:r w:rsidRPr="0024568B">
              <w:rPr>
                <w:rFonts w:eastAsia="Arial" w:cs="Arial"/>
                <w:b/>
                <w:color w:val="000000"/>
              </w:rPr>
              <w:t xml:space="preserve">Knowledge Acquisition: </w:t>
            </w:r>
            <w:r w:rsidRPr="0024568B">
              <w:rPr>
                <w:rFonts w:eastAsia="Arial" w:cs="Arial"/>
                <w:color w:val="000000"/>
              </w:rPr>
              <w:t>Students are expected to gain foundational knowledge, enabling them to further specialize in Green STEM disciplines.</w:t>
            </w:r>
          </w:p>
          <w:p w14:paraId="1FE0DE77" w14:textId="77777777" w:rsidR="0024568B" w:rsidRPr="0024568B" w:rsidRDefault="0024568B" w:rsidP="005478DF">
            <w:pPr>
              <w:widowControl w:val="0"/>
              <w:numPr>
                <w:ilvl w:val="0"/>
                <w:numId w:val="4"/>
              </w:numPr>
              <w:pBdr>
                <w:top w:val="nil"/>
                <w:left w:val="nil"/>
                <w:bottom w:val="nil"/>
                <w:right w:val="nil"/>
                <w:between w:val="nil"/>
              </w:pBdr>
              <w:tabs>
                <w:tab w:val="left" w:pos="1038"/>
              </w:tabs>
              <w:spacing w:before="4" w:after="0" w:line="276" w:lineRule="auto"/>
              <w:ind w:left="471" w:firstLine="0"/>
              <w:rPr>
                <w:b/>
                <w:color w:val="000000"/>
              </w:rPr>
            </w:pPr>
            <w:r w:rsidRPr="0024568B">
              <w:rPr>
                <w:rFonts w:eastAsia="Arial" w:cs="Arial"/>
                <w:b/>
                <w:color w:val="000000"/>
              </w:rPr>
              <w:t xml:space="preserve">Expansion of Teaching Methodologies: </w:t>
            </w:r>
            <w:r w:rsidRPr="0024568B">
              <w:rPr>
                <w:rFonts w:eastAsia="Arial" w:cs="Arial"/>
                <w:color w:val="000000"/>
              </w:rPr>
              <w:t>The course aims to broaden and deepen understanding of contemporary teaching methods specifically applicable to natural sciences.</w:t>
            </w:r>
          </w:p>
          <w:p w14:paraId="10C3366D" w14:textId="77777777" w:rsidR="0024568B" w:rsidRPr="0024568B" w:rsidRDefault="0024568B" w:rsidP="0046774F">
            <w:pPr>
              <w:rPr>
                <w:rFonts w:eastAsia="Arial" w:cs="Arial"/>
              </w:rPr>
            </w:pPr>
          </w:p>
        </w:tc>
      </w:tr>
      <w:tr w:rsidR="0024568B" w:rsidRPr="0024568B" w14:paraId="2419F1D7" w14:textId="77777777" w:rsidTr="0046774F">
        <w:trPr>
          <w:trHeight w:val="117"/>
        </w:trPr>
        <w:tc>
          <w:tcPr>
            <w:tcW w:w="4727" w:type="dxa"/>
            <w:gridSpan w:val="3"/>
            <w:tcBorders>
              <w:top w:val="nil"/>
              <w:left w:val="nil"/>
              <w:bottom w:val="single" w:sz="4" w:space="0" w:color="000000"/>
              <w:right w:val="nil"/>
            </w:tcBorders>
          </w:tcPr>
          <w:p w14:paraId="58EF74B9" w14:textId="77777777" w:rsidR="0024568B" w:rsidRPr="0024568B" w:rsidRDefault="0024568B" w:rsidP="0046774F">
            <w:pPr>
              <w:rPr>
                <w:rFonts w:eastAsia="Arial" w:cs="Arial"/>
                <w:b/>
              </w:rPr>
            </w:pPr>
          </w:p>
          <w:p w14:paraId="755DD204" w14:textId="77777777" w:rsidR="0024568B" w:rsidRPr="0024568B" w:rsidRDefault="0024568B" w:rsidP="0046774F">
            <w:pPr>
              <w:rPr>
                <w:rFonts w:eastAsia="Arial" w:cs="Arial"/>
                <w:b/>
              </w:rPr>
            </w:pPr>
            <w:proofErr w:type="spellStart"/>
            <w:r w:rsidRPr="0024568B">
              <w:rPr>
                <w:rFonts w:eastAsia="Arial" w:cs="Arial"/>
                <w:b/>
              </w:rPr>
              <w:t>Очаквани</w:t>
            </w:r>
            <w:proofErr w:type="spellEnd"/>
            <w:r w:rsidRPr="0024568B">
              <w:rPr>
                <w:rFonts w:eastAsia="Arial" w:cs="Arial"/>
                <w:b/>
              </w:rPr>
              <w:t xml:space="preserve"> </w:t>
            </w:r>
            <w:proofErr w:type="spellStart"/>
            <w:r w:rsidRPr="0024568B">
              <w:rPr>
                <w:rFonts w:eastAsia="Arial" w:cs="Arial"/>
                <w:b/>
              </w:rPr>
              <w:t>резултати</w:t>
            </w:r>
            <w:proofErr w:type="spellEnd"/>
            <w:r w:rsidRPr="0024568B">
              <w:rPr>
                <w:rFonts w:eastAsia="Arial" w:cs="Arial"/>
                <w:b/>
              </w:rPr>
              <w:t xml:space="preserve"> </w:t>
            </w:r>
            <w:proofErr w:type="spellStart"/>
            <w:r w:rsidRPr="0024568B">
              <w:rPr>
                <w:rFonts w:eastAsia="Arial" w:cs="Arial"/>
                <w:b/>
              </w:rPr>
              <w:t>от</w:t>
            </w:r>
            <w:proofErr w:type="spellEnd"/>
            <w:r w:rsidRPr="0024568B">
              <w:rPr>
                <w:rFonts w:eastAsia="Arial" w:cs="Arial"/>
                <w:b/>
              </w:rPr>
              <w:t xml:space="preserve"> </w:t>
            </w:r>
            <w:proofErr w:type="spellStart"/>
            <w:r w:rsidRPr="0024568B">
              <w:rPr>
                <w:rFonts w:eastAsia="Arial" w:cs="Arial"/>
                <w:b/>
              </w:rPr>
              <w:t>обучението</w:t>
            </w:r>
            <w:proofErr w:type="spellEnd"/>
            <w:r w:rsidRPr="0024568B">
              <w:rPr>
                <w:rFonts w:eastAsia="Arial" w:cs="Arial"/>
                <w:b/>
              </w:rPr>
              <w:t>:</w:t>
            </w:r>
          </w:p>
        </w:tc>
        <w:tc>
          <w:tcPr>
            <w:tcW w:w="142" w:type="dxa"/>
          </w:tcPr>
          <w:p w14:paraId="2B4EEA7A" w14:textId="77777777" w:rsidR="0024568B" w:rsidRPr="0024568B" w:rsidRDefault="0024568B" w:rsidP="0046774F">
            <w:pPr>
              <w:rPr>
                <w:rFonts w:eastAsia="Arial" w:cs="Arial"/>
                <w:b/>
              </w:rPr>
            </w:pPr>
          </w:p>
          <w:p w14:paraId="0D860A16" w14:textId="77777777" w:rsidR="0024568B" w:rsidRPr="0024568B" w:rsidRDefault="0024568B" w:rsidP="0046774F">
            <w:pPr>
              <w:rPr>
                <w:rFonts w:eastAsia="Arial" w:cs="Arial"/>
                <w:b/>
              </w:rPr>
            </w:pPr>
          </w:p>
        </w:tc>
        <w:tc>
          <w:tcPr>
            <w:tcW w:w="4821" w:type="dxa"/>
            <w:gridSpan w:val="2"/>
            <w:tcBorders>
              <w:top w:val="nil"/>
              <w:left w:val="nil"/>
              <w:bottom w:val="single" w:sz="4" w:space="0" w:color="000000"/>
              <w:right w:val="nil"/>
            </w:tcBorders>
          </w:tcPr>
          <w:p w14:paraId="6A3DB792" w14:textId="77777777" w:rsidR="0024568B" w:rsidRPr="0024568B" w:rsidRDefault="0024568B" w:rsidP="0046774F">
            <w:pPr>
              <w:rPr>
                <w:rFonts w:eastAsia="Arial" w:cs="Arial"/>
                <w:b/>
              </w:rPr>
            </w:pPr>
          </w:p>
          <w:p w14:paraId="5CB8441D" w14:textId="77777777" w:rsidR="0024568B" w:rsidRPr="0024568B" w:rsidRDefault="0024568B" w:rsidP="0046774F">
            <w:pPr>
              <w:rPr>
                <w:rFonts w:eastAsia="Arial" w:cs="Arial"/>
                <w:b/>
              </w:rPr>
            </w:pPr>
            <w:r w:rsidRPr="0024568B">
              <w:rPr>
                <w:rFonts w:eastAsia="Arial" w:cs="Arial"/>
                <w:b/>
              </w:rPr>
              <w:t>Intended learning outcomes:</w:t>
            </w:r>
          </w:p>
        </w:tc>
      </w:tr>
      <w:tr w:rsidR="0024568B" w:rsidRPr="0024568B" w14:paraId="4A3BD563" w14:textId="77777777" w:rsidTr="0046774F">
        <w:trPr>
          <w:trHeight w:val="1387"/>
        </w:trPr>
        <w:tc>
          <w:tcPr>
            <w:tcW w:w="4727" w:type="dxa"/>
            <w:gridSpan w:val="3"/>
            <w:tcBorders>
              <w:top w:val="single" w:sz="4" w:space="0" w:color="000000"/>
              <w:left w:val="single" w:sz="4" w:space="0" w:color="000000"/>
              <w:bottom w:val="nil"/>
              <w:right w:val="single" w:sz="4" w:space="0" w:color="000000"/>
            </w:tcBorders>
          </w:tcPr>
          <w:p w14:paraId="125F8EC3" w14:textId="77777777" w:rsidR="0024568B" w:rsidRPr="0024568B" w:rsidRDefault="0024568B" w:rsidP="0046774F">
            <w:pPr>
              <w:rPr>
                <w:rFonts w:eastAsia="Arial" w:cs="Arial"/>
              </w:rPr>
            </w:pPr>
            <w:proofErr w:type="spellStart"/>
            <w:r w:rsidRPr="0024568B">
              <w:rPr>
                <w:rFonts w:eastAsia="Arial" w:cs="Arial"/>
              </w:rPr>
              <w:t>Студентите</w:t>
            </w:r>
            <w:proofErr w:type="spellEnd"/>
            <w:r w:rsidRPr="0024568B">
              <w:rPr>
                <w:rFonts w:eastAsia="Arial" w:cs="Arial"/>
              </w:rPr>
              <w:t xml:space="preserve"> </w:t>
            </w:r>
            <w:proofErr w:type="spellStart"/>
            <w:r w:rsidRPr="0024568B">
              <w:rPr>
                <w:rFonts w:eastAsia="Arial" w:cs="Arial"/>
              </w:rPr>
              <w:t>ще</w:t>
            </w:r>
            <w:proofErr w:type="spellEnd"/>
            <w:r w:rsidRPr="0024568B">
              <w:rPr>
                <w:rFonts w:eastAsia="Arial" w:cs="Arial"/>
              </w:rPr>
              <w:t xml:space="preserve"> </w:t>
            </w:r>
            <w:proofErr w:type="spellStart"/>
            <w:r w:rsidRPr="0024568B">
              <w:rPr>
                <w:rFonts w:eastAsia="Arial" w:cs="Arial"/>
              </w:rPr>
              <w:t>придобият</w:t>
            </w:r>
            <w:proofErr w:type="spellEnd"/>
            <w:r w:rsidRPr="0024568B">
              <w:rPr>
                <w:rFonts w:eastAsia="Arial" w:cs="Arial"/>
              </w:rPr>
              <w:t xml:space="preserve"> </w:t>
            </w:r>
            <w:proofErr w:type="spellStart"/>
            <w:r w:rsidRPr="0024568B">
              <w:rPr>
                <w:rFonts w:eastAsia="Arial" w:cs="Arial"/>
              </w:rPr>
              <w:t>знания</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ефективните</w:t>
            </w:r>
            <w:proofErr w:type="spellEnd"/>
            <w:r w:rsidRPr="0024568B">
              <w:rPr>
                <w:rFonts w:eastAsia="Arial" w:cs="Arial"/>
              </w:rPr>
              <w:t xml:space="preserve"> </w:t>
            </w:r>
            <w:proofErr w:type="spellStart"/>
            <w:r w:rsidRPr="0024568B">
              <w:rPr>
                <w:rFonts w:eastAsia="Arial" w:cs="Arial"/>
              </w:rPr>
              <w:t>методологии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преподаване</w:t>
            </w:r>
            <w:proofErr w:type="spellEnd"/>
            <w:r w:rsidRPr="0024568B">
              <w:rPr>
                <w:rFonts w:eastAsia="Arial" w:cs="Arial"/>
              </w:rPr>
              <w:t xml:space="preserve">, </w:t>
            </w:r>
            <w:proofErr w:type="spellStart"/>
            <w:r w:rsidRPr="0024568B">
              <w:rPr>
                <w:rFonts w:eastAsia="Arial" w:cs="Arial"/>
              </w:rPr>
              <w:t>насочени</w:t>
            </w:r>
            <w:proofErr w:type="spellEnd"/>
            <w:r w:rsidRPr="0024568B">
              <w:rPr>
                <w:rFonts w:eastAsia="Arial" w:cs="Arial"/>
              </w:rPr>
              <w:t xml:space="preserve"> </w:t>
            </w:r>
            <w:proofErr w:type="spellStart"/>
            <w:r w:rsidRPr="0024568B">
              <w:rPr>
                <w:rFonts w:eastAsia="Arial" w:cs="Arial"/>
              </w:rPr>
              <w:t>към</w:t>
            </w:r>
            <w:proofErr w:type="spellEnd"/>
            <w:r w:rsidRPr="0024568B">
              <w:rPr>
                <w:rFonts w:eastAsia="Arial" w:cs="Arial"/>
              </w:rPr>
              <w:t xml:space="preserve"> </w:t>
            </w:r>
            <w:proofErr w:type="spellStart"/>
            <w:r w:rsidRPr="0024568B">
              <w:rPr>
                <w:rFonts w:eastAsia="Arial" w:cs="Arial"/>
              </w:rPr>
              <w:t>природните</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в </w:t>
            </w:r>
            <w:proofErr w:type="spellStart"/>
            <w:r w:rsidRPr="0024568B">
              <w:rPr>
                <w:rFonts w:eastAsia="Arial" w:cs="Arial"/>
              </w:rPr>
              <w:t>сферата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Green STEM, </w:t>
            </w:r>
            <w:proofErr w:type="spellStart"/>
            <w:r w:rsidRPr="0024568B">
              <w:rPr>
                <w:rFonts w:eastAsia="Arial" w:cs="Arial"/>
              </w:rPr>
              <w:t>насърчавайки</w:t>
            </w:r>
            <w:proofErr w:type="spellEnd"/>
            <w:r w:rsidRPr="0024568B">
              <w:rPr>
                <w:rFonts w:eastAsia="Arial" w:cs="Arial"/>
              </w:rPr>
              <w:t xml:space="preserve"> </w:t>
            </w:r>
            <w:proofErr w:type="spellStart"/>
            <w:r w:rsidRPr="0024568B">
              <w:rPr>
                <w:rFonts w:eastAsia="Arial" w:cs="Arial"/>
              </w:rPr>
              <w:t>научната</w:t>
            </w:r>
            <w:proofErr w:type="spellEnd"/>
            <w:r w:rsidRPr="0024568B">
              <w:rPr>
                <w:rFonts w:eastAsia="Arial" w:cs="Arial"/>
              </w:rPr>
              <w:t xml:space="preserve"> </w:t>
            </w:r>
            <w:proofErr w:type="spellStart"/>
            <w:r w:rsidRPr="0024568B">
              <w:rPr>
                <w:rFonts w:eastAsia="Arial" w:cs="Arial"/>
              </w:rPr>
              <w:t>грамотност</w:t>
            </w:r>
            <w:proofErr w:type="spellEnd"/>
            <w:r w:rsidRPr="0024568B">
              <w:rPr>
                <w:rFonts w:eastAsia="Arial" w:cs="Arial"/>
              </w:rPr>
              <w:t xml:space="preserve"> </w:t>
            </w:r>
            <w:proofErr w:type="spellStart"/>
            <w:r w:rsidRPr="0024568B">
              <w:rPr>
                <w:rFonts w:eastAsia="Arial" w:cs="Arial"/>
              </w:rPr>
              <w:t>във</w:t>
            </w:r>
            <w:proofErr w:type="spellEnd"/>
            <w:r w:rsidRPr="0024568B">
              <w:rPr>
                <w:rFonts w:eastAsia="Arial" w:cs="Arial"/>
              </w:rPr>
              <w:t xml:space="preserve"> </w:t>
            </w:r>
            <w:proofErr w:type="spellStart"/>
            <w:r w:rsidRPr="0024568B">
              <w:rPr>
                <w:rFonts w:eastAsia="Arial" w:cs="Arial"/>
              </w:rPr>
              <w:t>връзката</w:t>
            </w:r>
            <w:proofErr w:type="spellEnd"/>
            <w:r w:rsidRPr="0024568B">
              <w:rPr>
                <w:rFonts w:eastAsia="Arial" w:cs="Arial"/>
              </w:rPr>
              <w:t xml:space="preserve"> </w:t>
            </w:r>
            <w:proofErr w:type="spellStart"/>
            <w:r w:rsidRPr="0024568B">
              <w:rPr>
                <w:rFonts w:eastAsia="Arial" w:cs="Arial"/>
              </w:rPr>
              <w:t>човек-природа</w:t>
            </w:r>
            <w:proofErr w:type="spellEnd"/>
            <w:r w:rsidRPr="0024568B">
              <w:rPr>
                <w:rFonts w:eastAsia="Arial" w:cs="Arial"/>
              </w:rPr>
              <w:t>.</w:t>
            </w:r>
          </w:p>
          <w:p w14:paraId="76F49784" w14:textId="77777777" w:rsidR="0024568B" w:rsidRPr="0024568B" w:rsidRDefault="0024568B" w:rsidP="0046774F">
            <w:pPr>
              <w:rPr>
                <w:rFonts w:eastAsia="Arial" w:cs="Arial"/>
              </w:rPr>
            </w:pPr>
            <w:proofErr w:type="spellStart"/>
            <w:r w:rsidRPr="0024568B">
              <w:rPr>
                <w:rFonts w:eastAsia="Arial" w:cs="Arial"/>
              </w:rPr>
              <w:t>Студентите</w:t>
            </w:r>
            <w:proofErr w:type="spellEnd"/>
            <w:r w:rsidRPr="0024568B">
              <w:rPr>
                <w:rFonts w:eastAsia="Arial" w:cs="Arial"/>
              </w:rPr>
              <w:t xml:space="preserve"> </w:t>
            </w:r>
            <w:proofErr w:type="spellStart"/>
            <w:r w:rsidRPr="0024568B">
              <w:rPr>
                <w:rFonts w:eastAsia="Arial" w:cs="Arial"/>
              </w:rPr>
              <w:t>ще</w:t>
            </w:r>
            <w:proofErr w:type="spellEnd"/>
            <w:r w:rsidRPr="0024568B">
              <w:rPr>
                <w:rFonts w:eastAsia="Arial" w:cs="Arial"/>
              </w:rPr>
              <w:t xml:space="preserve"> </w:t>
            </w:r>
            <w:proofErr w:type="spellStart"/>
            <w:r w:rsidRPr="0024568B">
              <w:rPr>
                <w:rFonts w:eastAsia="Arial" w:cs="Arial"/>
              </w:rPr>
              <w:t>се</w:t>
            </w:r>
            <w:proofErr w:type="spellEnd"/>
            <w:r w:rsidRPr="0024568B">
              <w:rPr>
                <w:rFonts w:eastAsia="Arial" w:cs="Arial"/>
              </w:rPr>
              <w:t xml:space="preserve"> </w:t>
            </w:r>
            <w:proofErr w:type="spellStart"/>
            <w:r w:rsidRPr="0024568B">
              <w:rPr>
                <w:rFonts w:eastAsia="Arial" w:cs="Arial"/>
              </w:rPr>
              <w:t>запознаят</w:t>
            </w:r>
            <w:proofErr w:type="spellEnd"/>
            <w:r w:rsidRPr="0024568B">
              <w:rPr>
                <w:rFonts w:eastAsia="Arial" w:cs="Arial"/>
              </w:rPr>
              <w:t xml:space="preserve"> </w:t>
            </w:r>
            <w:proofErr w:type="spellStart"/>
            <w:r w:rsidRPr="0024568B">
              <w:rPr>
                <w:rFonts w:eastAsia="Arial" w:cs="Arial"/>
              </w:rPr>
              <w:t>със</w:t>
            </w:r>
            <w:proofErr w:type="spellEnd"/>
            <w:r w:rsidRPr="0024568B">
              <w:rPr>
                <w:rFonts w:eastAsia="Arial" w:cs="Arial"/>
              </w:rPr>
              <w:t xml:space="preserve"> </w:t>
            </w:r>
            <w:proofErr w:type="spellStart"/>
            <w:r w:rsidRPr="0024568B">
              <w:rPr>
                <w:rFonts w:eastAsia="Arial" w:cs="Arial"/>
              </w:rPr>
              <w:t>съвременните</w:t>
            </w:r>
            <w:proofErr w:type="spellEnd"/>
            <w:r w:rsidRPr="0024568B">
              <w:rPr>
                <w:rFonts w:eastAsia="Arial" w:cs="Arial"/>
              </w:rPr>
              <w:t xml:space="preserve"> </w:t>
            </w:r>
            <w:proofErr w:type="spellStart"/>
            <w:r w:rsidRPr="0024568B">
              <w:rPr>
                <w:rFonts w:eastAsia="Arial" w:cs="Arial"/>
              </w:rPr>
              <w:t>принципи</w:t>
            </w:r>
            <w:proofErr w:type="spellEnd"/>
            <w:r w:rsidRPr="0024568B">
              <w:rPr>
                <w:rFonts w:eastAsia="Arial" w:cs="Arial"/>
              </w:rPr>
              <w:t xml:space="preserve"> и </w:t>
            </w:r>
            <w:proofErr w:type="spellStart"/>
            <w:r w:rsidRPr="0024568B">
              <w:rPr>
                <w:rFonts w:eastAsia="Arial" w:cs="Arial"/>
              </w:rPr>
              <w:t>методологии</w:t>
            </w:r>
            <w:proofErr w:type="spellEnd"/>
            <w:r w:rsidRPr="0024568B">
              <w:rPr>
                <w:rFonts w:eastAsia="Arial" w:cs="Arial"/>
              </w:rPr>
              <w:t xml:space="preserve">, </w:t>
            </w:r>
            <w:proofErr w:type="spellStart"/>
            <w:r w:rsidRPr="0024568B">
              <w:rPr>
                <w:rFonts w:eastAsia="Arial" w:cs="Arial"/>
              </w:rPr>
              <w:t>които</w:t>
            </w:r>
            <w:proofErr w:type="spellEnd"/>
            <w:r w:rsidRPr="0024568B">
              <w:rPr>
                <w:rFonts w:eastAsia="Arial" w:cs="Arial"/>
              </w:rPr>
              <w:t xml:space="preserve"> </w:t>
            </w:r>
            <w:proofErr w:type="spellStart"/>
            <w:r w:rsidRPr="0024568B">
              <w:rPr>
                <w:rFonts w:eastAsia="Arial" w:cs="Arial"/>
              </w:rPr>
              <w:t>са</w:t>
            </w:r>
            <w:proofErr w:type="spellEnd"/>
            <w:r w:rsidRPr="0024568B">
              <w:rPr>
                <w:rFonts w:eastAsia="Arial" w:cs="Arial"/>
              </w:rPr>
              <w:t xml:space="preserve"> </w:t>
            </w:r>
            <w:proofErr w:type="spellStart"/>
            <w:r w:rsidRPr="0024568B">
              <w:rPr>
                <w:rFonts w:eastAsia="Arial" w:cs="Arial"/>
              </w:rPr>
              <w:t>жизненоважни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зеленото</w:t>
            </w:r>
            <w:proofErr w:type="spellEnd"/>
            <w:r w:rsidRPr="0024568B">
              <w:rPr>
                <w:rFonts w:eastAsia="Arial" w:cs="Arial"/>
              </w:rPr>
              <w:t xml:space="preserve"> STEM </w:t>
            </w:r>
            <w:proofErr w:type="spellStart"/>
            <w:r w:rsidRPr="0024568B">
              <w:rPr>
                <w:rFonts w:eastAsia="Arial" w:cs="Arial"/>
              </w:rPr>
              <w:t>образование</w:t>
            </w:r>
            <w:proofErr w:type="spellEnd"/>
            <w:r w:rsidRPr="0024568B">
              <w:rPr>
                <w:rFonts w:eastAsia="Arial" w:cs="Arial"/>
              </w:rPr>
              <w:t xml:space="preserve">, </w:t>
            </w:r>
            <w:proofErr w:type="spellStart"/>
            <w:r w:rsidRPr="0024568B">
              <w:rPr>
                <w:rFonts w:eastAsia="Arial" w:cs="Arial"/>
              </w:rPr>
              <w:t>наблягайки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иновативни</w:t>
            </w:r>
            <w:proofErr w:type="spellEnd"/>
            <w:r w:rsidRPr="0024568B">
              <w:rPr>
                <w:rFonts w:eastAsia="Arial" w:cs="Arial"/>
              </w:rPr>
              <w:t xml:space="preserve"> </w:t>
            </w:r>
            <w:proofErr w:type="spellStart"/>
            <w:r w:rsidRPr="0024568B">
              <w:rPr>
                <w:rFonts w:eastAsia="Arial" w:cs="Arial"/>
              </w:rPr>
              <w:t>подходи</w:t>
            </w:r>
            <w:proofErr w:type="spellEnd"/>
            <w:r w:rsidRPr="0024568B">
              <w:rPr>
                <w:rFonts w:eastAsia="Arial" w:cs="Arial"/>
              </w:rPr>
              <w:t xml:space="preserve"> и </w:t>
            </w:r>
            <w:proofErr w:type="spellStart"/>
            <w:r w:rsidRPr="0024568B">
              <w:rPr>
                <w:rFonts w:eastAsia="Arial" w:cs="Arial"/>
              </w:rPr>
              <w:t>устойчивост</w:t>
            </w:r>
            <w:proofErr w:type="spellEnd"/>
            <w:r w:rsidRPr="0024568B">
              <w:rPr>
                <w:rFonts w:eastAsia="Arial" w:cs="Arial"/>
              </w:rPr>
              <w:t xml:space="preserve"> в </w:t>
            </w:r>
            <w:proofErr w:type="spellStart"/>
            <w:r w:rsidRPr="0024568B">
              <w:rPr>
                <w:rFonts w:eastAsia="Arial" w:cs="Arial"/>
              </w:rPr>
              <w:t>областта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 xml:space="preserve"> и </w:t>
            </w:r>
            <w:proofErr w:type="spellStart"/>
            <w:r w:rsidRPr="0024568B">
              <w:rPr>
                <w:rFonts w:eastAsia="Arial" w:cs="Arial"/>
              </w:rPr>
              <w:t>природните</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w:t>
            </w:r>
          </w:p>
        </w:tc>
        <w:tc>
          <w:tcPr>
            <w:tcW w:w="142" w:type="dxa"/>
            <w:tcBorders>
              <w:top w:val="nil"/>
              <w:left w:val="single" w:sz="4" w:space="0" w:color="000000"/>
              <w:bottom w:val="nil"/>
              <w:right w:val="single" w:sz="4" w:space="0" w:color="000000"/>
            </w:tcBorders>
          </w:tcPr>
          <w:p w14:paraId="2065AA80" w14:textId="77777777" w:rsidR="0024568B" w:rsidRPr="0024568B" w:rsidRDefault="0024568B" w:rsidP="0046774F">
            <w:pPr>
              <w:rPr>
                <w:rFonts w:eastAsia="Arial" w:cs="Arial"/>
              </w:rPr>
            </w:pPr>
          </w:p>
          <w:p w14:paraId="774ABA9A" w14:textId="77777777" w:rsidR="0024568B" w:rsidRPr="0024568B" w:rsidRDefault="0024568B" w:rsidP="0046774F">
            <w:pPr>
              <w:rPr>
                <w:rFonts w:eastAsia="Arial" w:cs="Arial"/>
              </w:rPr>
            </w:pPr>
          </w:p>
          <w:p w14:paraId="08E59870" w14:textId="77777777" w:rsidR="0024568B" w:rsidRPr="0024568B" w:rsidRDefault="0024568B" w:rsidP="0046774F">
            <w:pPr>
              <w:rPr>
                <w:rFonts w:eastAsia="Arial" w:cs="Arial"/>
              </w:rPr>
            </w:pPr>
          </w:p>
        </w:tc>
        <w:tc>
          <w:tcPr>
            <w:tcW w:w="4821" w:type="dxa"/>
            <w:gridSpan w:val="2"/>
            <w:tcBorders>
              <w:top w:val="single" w:sz="4" w:space="0" w:color="000000"/>
              <w:left w:val="single" w:sz="4" w:space="0" w:color="000000"/>
              <w:bottom w:val="nil"/>
              <w:right w:val="single" w:sz="4" w:space="0" w:color="000000"/>
            </w:tcBorders>
          </w:tcPr>
          <w:p w14:paraId="6B15C924" w14:textId="77777777" w:rsidR="0024568B" w:rsidRPr="0024568B" w:rsidRDefault="0024568B" w:rsidP="0046774F">
            <w:pPr>
              <w:spacing w:after="0" w:line="360" w:lineRule="auto"/>
              <w:rPr>
                <w:rFonts w:eastAsia="Arial" w:cs="Arial"/>
              </w:rPr>
            </w:pPr>
            <w:r w:rsidRPr="0024568B">
              <w:rPr>
                <w:rFonts w:eastAsia="Arial" w:cs="Arial"/>
              </w:rPr>
              <w:t>Students learn about effective teaching methodologies specifically tailored for natural sciences within the realm of Green STEM, fostering scientific literacy in the human-nature relationship.</w:t>
            </w:r>
          </w:p>
          <w:p w14:paraId="3DD25CB8" w14:textId="77777777" w:rsidR="0024568B" w:rsidRPr="0024568B" w:rsidRDefault="0024568B" w:rsidP="0046774F">
            <w:pPr>
              <w:spacing w:after="0" w:line="360" w:lineRule="auto"/>
              <w:rPr>
                <w:rFonts w:eastAsia="Arial" w:cs="Arial"/>
              </w:rPr>
            </w:pPr>
            <w:r w:rsidRPr="0024568B">
              <w:rPr>
                <w:rFonts w:eastAsia="Arial" w:cs="Arial"/>
              </w:rPr>
              <w:t>To familiarize students with advanced principles and methodologies vital for Green STEM education, emphasizing innovative approaches and sustainability in environmental and natural sciences.</w:t>
            </w:r>
          </w:p>
        </w:tc>
      </w:tr>
      <w:tr w:rsidR="0024568B" w:rsidRPr="0024568B" w14:paraId="011C7A48" w14:textId="77777777" w:rsidTr="0046774F">
        <w:trPr>
          <w:trHeight w:val="60"/>
        </w:trPr>
        <w:tc>
          <w:tcPr>
            <w:tcW w:w="4727" w:type="dxa"/>
            <w:gridSpan w:val="3"/>
            <w:tcBorders>
              <w:top w:val="nil"/>
              <w:left w:val="single" w:sz="4" w:space="0" w:color="000000"/>
              <w:bottom w:val="single" w:sz="4" w:space="0" w:color="000000"/>
              <w:right w:val="single" w:sz="4" w:space="0" w:color="000000"/>
            </w:tcBorders>
          </w:tcPr>
          <w:p w14:paraId="747608EF" w14:textId="77777777" w:rsidR="0024568B" w:rsidRPr="0024568B" w:rsidRDefault="0024568B" w:rsidP="0046774F">
            <w:pPr>
              <w:rPr>
                <w:rFonts w:eastAsia="Arial" w:cs="Arial"/>
              </w:rPr>
            </w:pPr>
          </w:p>
        </w:tc>
        <w:tc>
          <w:tcPr>
            <w:tcW w:w="142" w:type="dxa"/>
            <w:tcBorders>
              <w:top w:val="nil"/>
              <w:left w:val="single" w:sz="4" w:space="0" w:color="000000"/>
              <w:bottom w:val="nil"/>
              <w:right w:val="single" w:sz="4" w:space="0" w:color="000000"/>
            </w:tcBorders>
          </w:tcPr>
          <w:p w14:paraId="6F41AE16" w14:textId="77777777" w:rsidR="0024568B" w:rsidRPr="0024568B" w:rsidRDefault="0024568B" w:rsidP="0046774F">
            <w:pPr>
              <w:rPr>
                <w:rFonts w:eastAsia="Arial" w:cs="Arial"/>
                <w:b/>
              </w:rPr>
            </w:pPr>
          </w:p>
        </w:tc>
        <w:tc>
          <w:tcPr>
            <w:tcW w:w="4821" w:type="dxa"/>
            <w:gridSpan w:val="2"/>
            <w:tcBorders>
              <w:top w:val="nil"/>
              <w:left w:val="single" w:sz="4" w:space="0" w:color="000000"/>
              <w:bottom w:val="single" w:sz="4" w:space="0" w:color="000000"/>
              <w:right w:val="single" w:sz="4" w:space="0" w:color="000000"/>
            </w:tcBorders>
          </w:tcPr>
          <w:p w14:paraId="45C0662C" w14:textId="77777777" w:rsidR="0024568B" w:rsidRPr="0024568B" w:rsidRDefault="0024568B" w:rsidP="0046774F">
            <w:pPr>
              <w:rPr>
                <w:rFonts w:eastAsia="Arial" w:cs="Arial"/>
              </w:rPr>
            </w:pPr>
          </w:p>
        </w:tc>
      </w:tr>
      <w:tr w:rsidR="0024568B" w:rsidRPr="0024568B" w14:paraId="34D181DD" w14:textId="77777777" w:rsidTr="0046774F">
        <w:tc>
          <w:tcPr>
            <w:tcW w:w="4727" w:type="dxa"/>
            <w:gridSpan w:val="3"/>
            <w:tcBorders>
              <w:top w:val="nil"/>
              <w:left w:val="nil"/>
              <w:bottom w:val="single" w:sz="4" w:space="0" w:color="000000"/>
              <w:right w:val="nil"/>
            </w:tcBorders>
          </w:tcPr>
          <w:p w14:paraId="3C8BDCE5" w14:textId="77777777" w:rsidR="0024568B" w:rsidRPr="0024568B" w:rsidRDefault="0024568B" w:rsidP="0046774F">
            <w:pPr>
              <w:rPr>
                <w:rFonts w:eastAsia="Arial" w:cs="Arial"/>
                <w:b/>
              </w:rPr>
            </w:pPr>
          </w:p>
          <w:p w14:paraId="5CA614A2" w14:textId="77777777" w:rsidR="0024568B" w:rsidRPr="0024568B" w:rsidRDefault="0024568B" w:rsidP="0046774F">
            <w:pPr>
              <w:rPr>
                <w:rFonts w:eastAsia="Arial" w:cs="Arial"/>
                <w:b/>
              </w:rPr>
            </w:pPr>
            <w:proofErr w:type="spellStart"/>
            <w:r w:rsidRPr="0024568B">
              <w:rPr>
                <w:rFonts w:eastAsia="Arial" w:cs="Arial"/>
                <w:b/>
              </w:rPr>
              <w:lastRenderedPageBreak/>
              <w:t>Методи</w:t>
            </w:r>
            <w:proofErr w:type="spellEnd"/>
            <w:r w:rsidRPr="0024568B">
              <w:rPr>
                <w:rFonts w:eastAsia="Arial" w:cs="Arial"/>
                <w:b/>
              </w:rPr>
              <w:t xml:space="preserve"> </w:t>
            </w:r>
            <w:proofErr w:type="spellStart"/>
            <w:r w:rsidRPr="0024568B">
              <w:rPr>
                <w:rFonts w:eastAsia="Arial" w:cs="Arial"/>
                <w:b/>
              </w:rPr>
              <w:t>на</w:t>
            </w:r>
            <w:proofErr w:type="spellEnd"/>
            <w:r w:rsidRPr="0024568B">
              <w:rPr>
                <w:rFonts w:eastAsia="Arial" w:cs="Arial"/>
                <w:b/>
              </w:rPr>
              <w:t xml:space="preserve"> </w:t>
            </w:r>
            <w:proofErr w:type="spellStart"/>
            <w:r w:rsidRPr="0024568B">
              <w:rPr>
                <w:rFonts w:eastAsia="Arial" w:cs="Arial"/>
                <w:b/>
              </w:rPr>
              <w:t>преподаване</w:t>
            </w:r>
            <w:proofErr w:type="spellEnd"/>
            <w:r w:rsidRPr="0024568B">
              <w:rPr>
                <w:rFonts w:eastAsia="Arial" w:cs="Arial"/>
                <w:b/>
              </w:rPr>
              <w:t>:</w:t>
            </w:r>
          </w:p>
        </w:tc>
        <w:tc>
          <w:tcPr>
            <w:tcW w:w="142" w:type="dxa"/>
          </w:tcPr>
          <w:p w14:paraId="6A726F2E" w14:textId="77777777" w:rsidR="0024568B" w:rsidRPr="0024568B" w:rsidRDefault="0024568B" w:rsidP="0046774F">
            <w:pPr>
              <w:rPr>
                <w:rFonts w:eastAsia="Arial" w:cs="Arial"/>
                <w:b/>
              </w:rPr>
            </w:pPr>
          </w:p>
          <w:p w14:paraId="432019DE" w14:textId="77777777" w:rsidR="0024568B" w:rsidRPr="0024568B" w:rsidRDefault="0024568B" w:rsidP="0046774F">
            <w:pPr>
              <w:rPr>
                <w:rFonts w:eastAsia="Arial" w:cs="Arial"/>
                <w:b/>
              </w:rPr>
            </w:pPr>
          </w:p>
        </w:tc>
        <w:tc>
          <w:tcPr>
            <w:tcW w:w="4821" w:type="dxa"/>
            <w:gridSpan w:val="2"/>
            <w:tcBorders>
              <w:top w:val="nil"/>
              <w:left w:val="nil"/>
              <w:bottom w:val="single" w:sz="4" w:space="0" w:color="000000"/>
              <w:right w:val="nil"/>
            </w:tcBorders>
          </w:tcPr>
          <w:p w14:paraId="45B6ADDE" w14:textId="77777777" w:rsidR="0024568B" w:rsidRPr="0024568B" w:rsidRDefault="0024568B" w:rsidP="0046774F">
            <w:pPr>
              <w:rPr>
                <w:rFonts w:eastAsia="Arial" w:cs="Arial"/>
                <w:b/>
              </w:rPr>
            </w:pPr>
          </w:p>
          <w:p w14:paraId="60B25771" w14:textId="77777777" w:rsidR="0024568B" w:rsidRPr="0024568B" w:rsidRDefault="0024568B" w:rsidP="0046774F">
            <w:pPr>
              <w:rPr>
                <w:rFonts w:eastAsia="Arial" w:cs="Arial"/>
                <w:b/>
              </w:rPr>
            </w:pPr>
            <w:r w:rsidRPr="0024568B">
              <w:rPr>
                <w:rFonts w:eastAsia="Arial" w:cs="Arial"/>
                <w:b/>
              </w:rPr>
              <w:lastRenderedPageBreak/>
              <w:t>Learning and teaching methods:</w:t>
            </w:r>
          </w:p>
        </w:tc>
      </w:tr>
      <w:tr w:rsidR="0024568B" w:rsidRPr="0024568B" w14:paraId="28481B70" w14:textId="77777777" w:rsidTr="0046774F">
        <w:trPr>
          <w:trHeight w:val="498"/>
        </w:trPr>
        <w:tc>
          <w:tcPr>
            <w:tcW w:w="4727" w:type="dxa"/>
            <w:gridSpan w:val="3"/>
            <w:tcBorders>
              <w:top w:val="single" w:sz="4" w:space="0" w:color="000000"/>
              <w:left w:val="single" w:sz="4" w:space="0" w:color="000000"/>
              <w:bottom w:val="single" w:sz="4" w:space="0" w:color="000000"/>
              <w:right w:val="single" w:sz="4" w:space="0" w:color="000000"/>
            </w:tcBorders>
          </w:tcPr>
          <w:p w14:paraId="646FBFC5" w14:textId="77777777" w:rsidR="0024568B" w:rsidRPr="0024568B" w:rsidRDefault="0024568B" w:rsidP="0046774F">
            <w:pPr>
              <w:rPr>
                <w:rFonts w:eastAsia="Arial" w:cs="Arial"/>
              </w:rPr>
            </w:pPr>
            <w:proofErr w:type="spellStart"/>
            <w:r w:rsidRPr="0024568B">
              <w:rPr>
                <w:rFonts w:eastAsia="Arial" w:cs="Arial"/>
              </w:rPr>
              <w:lastRenderedPageBreak/>
              <w:t>Лекции</w:t>
            </w:r>
            <w:proofErr w:type="spellEnd"/>
            <w:r w:rsidRPr="0024568B">
              <w:rPr>
                <w:rFonts w:eastAsia="Arial" w:cs="Arial"/>
              </w:rPr>
              <w:t xml:space="preserve">, </w:t>
            </w:r>
            <w:proofErr w:type="spellStart"/>
            <w:r w:rsidRPr="0024568B">
              <w:rPr>
                <w:rFonts w:eastAsia="Arial" w:cs="Arial"/>
              </w:rPr>
              <w:t>семинарни</w:t>
            </w:r>
            <w:proofErr w:type="spellEnd"/>
            <w:r w:rsidRPr="0024568B">
              <w:rPr>
                <w:rFonts w:eastAsia="Arial" w:cs="Arial"/>
              </w:rPr>
              <w:t xml:space="preserve">/ </w:t>
            </w:r>
            <w:proofErr w:type="spellStart"/>
            <w:r w:rsidRPr="0024568B">
              <w:rPr>
                <w:rFonts w:eastAsia="Arial" w:cs="Arial"/>
              </w:rPr>
              <w:t>упражнения</w:t>
            </w:r>
            <w:proofErr w:type="spellEnd"/>
            <w:r w:rsidRPr="0024568B">
              <w:rPr>
                <w:rFonts w:eastAsia="Arial" w:cs="Arial"/>
              </w:rPr>
              <w:t>.</w:t>
            </w:r>
          </w:p>
        </w:tc>
        <w:tc>
          <w:tcPr>
            <w:tcW w:w="142" w:type="dxa"/>
            <w:tcBorders>
              <w:top w:val="nil"/>
              <w:left w:val="single" w:sz="4" w:space="0" w:color="000000"/>
              <w:bottom w:val="nil"/>
              <w:right w:val="single" w:sz="4" w:space="0" w:color="000000"/>
            </w:tcBorders>
          </w:tcPr>
          <w:p w14:paraId="2E1CC328" w14:textId="77777777" w:rsidR="0024568B" w:rsidRPr="0024568B" w:rsidRDefault="0024568B" w:rsidP="0046774F">
            <w:pPr>
              <w:rPr>
                <w:rFonts w:eastAsia="Arial" w:cs="Arial"/>
              </w:rPr>
            </w:pPr>
          </w:p>
        </w:tc>
        <w:tc>
          <w:tcPr>
            <w:tcW w:w="4821" w:type="dxa"/>
            <w:gridSpan w:val="2"/>
            <w:tcBorders>
              <w:top w:val="single" w:sz="4" w:space="0" w:color="000000"/>
              <w:left w:val="single" w:sz="4" w:space="0" w:color="000000"/>
              <w:bottom w:val="single" w:sz="4" w:space="0" w:color="000000"/>
              <w:right w:val="single" w:sz="4" w:space="0" w:color="000000"/>
            </w:tcBorders>
          </w:tcPr>
          <w:p w14:paraId="2077A029" w14:textId="77777777" w:rsidR="0024568B" w:rsidRPr="0024568B" w:rsidRDefault="0024568B" w:rsidP="0046774F">
            <w:pPr>
              <w:rPr>
                <w:rFonts w:eastAsia="Arial" w:cs="Arial"/>
              </w:rPr>
            </w:pPr>
            <w:r w:rsidRPr="0024568B">
              <w:rPr>
                <w:rFonts w:eastAsia="Arial" w:cs="Arial"/>
              </w:rPr>
              <w:t xml:space="preserve">Lectures, seminars/ </w:t>
            </w:r>
            <w:proofErr w:type="spellStart"/>
            <w:r w:rsidRPr="0024568B">
              <w:rPr>
                <w:rFonts w:eastAsia="Arial" w:cs="Arial"/>
              </w:rPr>
              <w:t>labwork</w:t>
            </w:r>
            <w:proofErr w:type="spellEnd"/>
            <w:r w:rsidRPr="0024568B">
              <w:rPr>
                <w:rFonts w:eastAsia="Arial" w:cs="Arial"/>
              </w:rPr>
              <w:t>.</w:t>
            </w:r>
          </w:p>
        </w:tc>
      </w:tr>
      <w:tr w:rsidR="0024568B" w:rsidRPr="0024568B" w14:paraId="0345D596" w14:textId="77777777" w:rsidTr="0046774F">
        <w:tc>
          <w:tcPr>
            <w:tcW w:w="4020" w:type="dxa"/>
            <w:tcBorders>
              <w:top w:val="nil"/>
              <w:left w:val="nil"/>
              <w:bottom w:val="single" w:sz="4" w:space="0" w:color="000000"/>
              <w:right w:val="nil"/>
            </w:tcBorders>
          </w:tcPr>
          <w:p w14:paraId="715169A8" w14:textId="77777777" w:rsidR="0024568B" w:rsidRPr="0024568B" w:rsidRDefault="0024568B" w:rsidP="0046774F">
            <w:pPr>
              <w:rPr>
                <w:rFonts w:eastAsia="Arial" w:cs="Arial"/>
                <w:b/>
              </w:rPr>
            </w:pPr>
          </w:p>
          <w:p w14:paraId="5B4F474B" w14:textId="77777777" w:rsidR="0024568B" w:rsidRPr="0024568B" w:rsidRDefault="0024568B" w:rsidP="0046774F">
            <w:pPr>
              <w:rPr>
                <w:rFonts w:eastAsia="Arial" w:cs="Arial"/>
                <w:b/>
              </w:rPr>
            </w:pPr>
            <w:proofErr w:type="spellStart"/>
            <w:r w:rsidRPr="0024568B">
              <w:rPr>
                <w:rFonts w:eastAsia="Arial" w:cs="Arial"/>
                <w:b/>
              </w:rPr>
              <w:t>Оценяване</w:t>
            </w:r>
            <w:proofErr w:type="spellEnd"/>
            <w:r w:rsidRPr="0024568B">
              <w:rPr>
                <w:rFonts w:eastAsia="Arial" w:cs="Arial"/>
                <w:b/>
              </w:rPr>
              <w:t>:</w:t>
            </w:r>
          </w:p>
        </w:tc>
        <w:tc>
          <w:tcPr>
            <w:tcW w:w="1560" w:type="dxa"/>
            <w:gridSpan w:val="4"/>
            <w:tcBorders>
              <w:top w:val="nil"/>
              <w:left w:val="nil"/>
              <w:bottom w:val="single" w:sz="4" w:space="0" w:color="000000"/>
              <w:right w:val="nil"/>
            </w:tcBorders>
          </w:tcPr>
          <w:p w14:paraId="0B6EEC6E" w14:textId="77777777" w:rsidR="0024568B" w:rsidRPr="0024568B" w:rsidRDefault="0024568B" w:rsidP="0046774F">
            <w:pPr>
              <w:rPr>
                <w:rFonts w:eastAsia="Arial" w:cs="Arial"/>
              </w:rPr>
            </w:pPr>
            <w:proofErr w:type="spellStart"/>
            <w:r w:rsidRPr="0024568B">
              <w:rPr>
                <w:rFonts w:eastAsia="Arial" w:cs="Arial"/>
              </w:rPr>
              <w:t>Дял</w:t>
            </w:r>
            <w:proofErr w:type="spellEnd"/>
            <w:r w:rsidRPr="0024568B">
              <w:rPr>
                <w:rFonts w:eastAsia="Arial" w:cs="Arial"/>
              </w:rPr>
              <w:t xml:space="preserve"> (%) /</w:t>
            </w:r>
          </w:p>
          <w:p w14:paraId="3970E5D1" w14:textId="77777777" w:rsidR="0024568B" w:rsidRPr="0024568B" w:rsidRDefault="0024568B" w:rsidP="0046774F">
            <w:pPr>
              <w:rPr>
                <w:rFonts w:eastAsia="Arial" w:cs="Arial"/>
                <w:b/>
              </w:rPr>
            </w:pPr>
            <w:r w:rsidRPr="0024568B">
              <w:rPr>
                <w:rFonts w:eastAsia="Arial" w:cs="Arial"/>
              </w:rPr>
              <w:t>Weight (%)</w:t>
            </w:r>
          </w:p>
        </w:tc>
        <w:tc>
          <w:tcPr>
            <w:tcW w:w="4110" w:type="dxa"/>
            <w:tcBorders>
              <w:top w:val="nil"/>
              <w:left w:val="nil"/>
              <w:bottom w:val="single" w:sz="4" w:space="0" w:color="000000"/>
              <w:right w:val="nil"/>
            </w:tcBorders>
          </w:tcPr>
          <w:p w14:paraId="3B2D630F" w14:textId="77777777" w:rsidR="0024568B" w:rsidRPr="0024568B" w:rsidRDefault="0024568B" w:rsidP="0046774F">
            <w:pPr>
              <w:rPr>
                <w:rFonts w:eastAsia="Arial" w:cs="Arial"/>
                <w:b/>
              </w:rPr>
            </w:pPr>
          </w:p>
          <w:p w14:paraId="573E1203" w14:textId="77777777" w:rsidR="0024568B" w:rsidRPr="0024568B" w:rsidRDefault="0024568B" w:rsidP="0046774F">
            <w:pPr>
              <w:rPr>
                <w:rFonts w:eastAsia="Arial" w:cs="Arial"/>
                <w:b/>
              </w:rPr>
            </w:pPr>
            <w:r w:rsidRPr="0024568B">
              <w:rPr>
                <w:rFonts w:eastAsia="Arial" w:cs="Arial"/>
                <w:b/>
              </w:rPr>
              <w:t>Assessment:</w:t>
            </w:r>
          </w:p>
        </w:tc>
      </w:tr>
      <w:tr w:rsidR="0024568B" w:rsidRPr="0024568B" w14:paraId="00CC79BD" w14:textId="77777777" w:rsidTr="0046774F">
        <w:trPr>
          <w:trHeight w:val="1104"/>
        </w:trPr>
        <w:tc>
          <w:tcPr>
            <w:tcW w:w="4020" w:type="dxa"/>
            <w:tcBorders>
              <w:top w:val="single" w:sz="4" w:space="0" w:color="000000"/>
              <w:left w:val="single" w:sz="4" w:space="0" w:color="000000"/>
              <w:bottom w:val="single" w:sz="4" w:space="0" w:color="000000"/>
              <w:right w:val="single" w:sz="4" w:space="0" w:color="000000"/>
            </w:tcBorders>
          </w:tcPr>
          <w:p w14:paraId="291F7C76" w14:textId="77777777" w:rsidR="0024568B" w:rsidRPr="0024568B" w:rsidRDefault="0024568B" w:rsidP="0046774F">
            <w:pPr>
              <w:rPr>
                <w:rFonts w:eastAsia="Arial" w:cs="Arial"/>
              </w:rPr>
            </w:pPr>
            <w:proofErr w:type="spellStart"/>
            <w:r w:rsidRPr="0024568B">
              <w:rPr>
                <w:rFonts w:eastAsia="Arial" w:cs="Arial"/>
              </w:rPr>
              <w:t>Текущи</w:t>
            </w:r>
            <w:proofErr w:type="spellEnd"/>
            <w:r w:rsidRPr="0024568B">
              <w:rPr>
                <w:rFonts w:eastAsia="Arial" w:cs="Arial"/>
              </w:rPr>
              <w:t xml:space="preserve"> </w:t>
            </w:r>
            <w:proofErr w:type="spellStart"/>
            <w:r w:rsidRPr="0024568B">
              <w:rPr>
                <w:rFonts w:eastAsia="Arial" w:cs="Arial"/>
              </w:rPr>
              <w:t>контроли</w:t>
            </w:r>
            <w:proofErr w:type="spellEnd"/>
            <w:r w:rsidRPr="0024568B">
              <w:rPr>
                <w:rFonts w:eastAsia="Arial" w:cs="Arial"/>
              </w:rPr>
              <w:t xml:space="preserve"> (2 </w:t>
            </w:r>
            <w:proofErr w:type="spellStart"/>
            <w:r w:rsidRPr="0024568B">
              <w:rPr>
                <w:rFonts w:eastAsia="Arial" w:cs="Arial"/>
              </w:rPr>
              <w:t>теста</w:t>
            </w:r>
            <w:proofErr w:type="spellEnd"/>
            <w:r w:rsidRPr="0024568B">
              <w:rPr>
                <w:rFonts w:eastAsia="Arial" w:cs="Arial"/>
              </w:rPr>
              <w:t>)</w:t>
            </w:r>
          </w:p>
          <w:p w14:paraId="37F691B6" w14:textId="77777777" w:rsidR="0024568B" w:rsidRPr="0024568B" w:rsidRDefault="0024568B" w:rsidP="0046774F">
            <w:pPr>
              <w:rPr>
                <w:rFonts w:eastAsia="Arial" w:cs="Arial"/>
              </w:rPr>
            </w:pPr>
            <w:proofErr w:type="spellStart"/>
            <w:r w:rsidRPr="0024568B">
              <w:rPr>
                <w:rFonts w:eastAsia="Arial" w:cs="Arial"/>
              </w:rPr>
              <w:t>Презентация</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проекта</w:t>
            </w:r>
            <w:proofErr w:type="spellEnd"/>
          </w:p>
          <w:p w14:paraId="0940D19B" w14:textId="77777777" w:rsidR="0024568B" w:rsidRPr="0024568B" w:rsidRDefault="0024568B" w:rsidP="0046774F">
            <w:pPr>
              <w:rPr>
                <w:rFonts w:eastAsia="Arial" w:cs="Arial"/>
              </w:rPr>
            </w:pPr>
            <w:proofErr w:type="spellStart"/>
            <w:r w:rsidRPr="0024568B">
              <w:rPr>
                <w:rFonts w:eastAsia="Arial" w:cs="Arial"/>
              </w:rPr>
              <w:t>Оценка</w:t>
            </w:r>
            <w:proofErr w:type="spellEnd"/>
            <w:r w:rsidRPr="0024568B">
              <w:rPr>
                <w:rFonts w:eastAsia="Arial" w:cs="Arial"/>
              </w:rPr>
              <w:t xml:space="preserve"> </w:t>
            </w:r>
            <w:proofErr w:type="spellStart"/>
            <w:r w:rsidRPr="0024568B">
              <w:rPr>
                <w:rFonts w:eastAsia="Arial" w:cs="Arial"/>
              </w:rPr>
              <w:t>от</w:t>
            </w:r>
            <w:proofErr w:type="spellEnd"/>
            <w:r w:rsidRPr="0024568B">
              <w:rPr>
                <w:rFonts w:eastAsia="Arial" w:cs="Arial"/>
              </w:rPr>
              <w:t xml:space="preserve"> </w:t>
            </w:r>
            <w:proofErr w:type="spellStart"/>
            <w:r w:rsidRPr="0024568B">
              <w:rPr>
                <w:rFonts w:eastAsia="Arial" w:cs="Arial"/>
              </w:rPr>
              <w:t>упражненията</w:t>
            </w:r>
            <w:proofErr w:type="spellEnd"/>
            <w:r w:rsidRPr="0024568B">
              <w:rPr>
                <w:rFonts w:eastAsia="Arial" w:cs="Arial"/>
              </w:rPr>
              <w:t>/</w:t>
            </w:r>
            <w:proofErr w:type="spellStart"/>
            <w:r w:rsidRPr="0024568B">
              <w:rPr>
                <w:rFonts w:eastAsia="Arial" w:cs="Arial"/>
              </w:rPr>
              <w:t>семинарите</w:t>
            </w:r>
            <w:proofErr w:type="spellEnd"/>
          </w:p>
        </w:tc>
        <w:tc>
          <w:tcPr>
            <w:tcW w:w="1560" w:type="dxa"/>
            <w:gridSpan w:val="4"/>
            <w:tcBorders>
              <w:top w:val="single" w:sz="4" w:space="0" w:color="000000"/>
              <w:left w:val="single" w:sz="4" w:space="0" w:color="000000"/>
              <w:bottom w:val="single" w:sz="4" w:space="0" w:color="000000"/>
              <w:right w:val="single" w:sz="4" w:space="0" w:color="000000"/>
            </w:tcBorders>
          </w:tcPr>
          <w:p w14:paraId="16B5DCA9" w14:textId="77777777" w:rsidR="0024568B" w:rsidRPr="0024568B" w:rsidRDefault="0024568B" w:rsidP="0046774F">
            <w:pPr>
              <w:jc w:val="center"/>
              <w:rPr>
                <w:rFonts w:eastAsia="Arial" w:cs="Arial"/>
                <w:b/>
              </w:rPr>
            </w:pPr>
            <w:r w:rsidRPr="0024568B">
              <w:rPr>
                <w:rFonts w:eastAsia="Arial" w:cs="Arial"/>
                <w:b/>
              </w:rPr>
              <w:t>2 x 10</w:t>
            </w:r>
          </w:p>
          <w:p w14:paraId="59DEFF75" w14:textId="77777777" w:rsidR="0024568B" w:rsidRPr="0024568B" w:rsidRDefault="0024568B" w:rsidP="0046774F">
            <w:pPr>
              <w:jc w:val="center"/>
              <w:rPr>
                <w:rFonts w:eastAsia="Arial" w:cs="Arial"/>
                <w:b/>
              </w:rPr>
            </w:pPr>
            <w:r w:rsidRPr="0024568B">
              <w:rPr>
                <w:rFonts w:eastAsia="Arial" w:cs="Arial"/>
                <w:b/>
              </w:rPr>
              <w:t>20</w:t>
            </w:r>
          </w:p>
          <w:p w14:paraId="5AFB10F5" w14:textId="77777777" w:rsidR="0024568B" w:rsidRPr="0024568B" w:rsidRDefault="0024568B" w:rsidP="0046774F">
            <w:pPr>
              <w:jc w:val="center"/>
              <w:rPr>
                <w:rFonts w:eastAsia="Arial" w:cs="Arial"/>
                <w:b/>
              </w:rPr>
            </w:pPr>
            <w:r w:rsidRPr="0024568B">
              <w:rPr>
                <w:rFonts w:eastAsia="Arial" w:cs="Arial"/>
                <w:b/>
              </w:rPr>
              <w:t>20</w:t>
            </w:r>
          </w:p>
        </w:tc>
        <w:tc>
          <w:tcPr>
            <w:tcW w:w="4110" w:type="dxa"/>
            <w:tcBorders>
              <w:top w:val="single" w:sz="4" w:space="0" w:color="000000"/>
              <w:left w:val="single" w:sz="4" w:space="0" w:color="000000"/>
              <w:bottom w:val="single" w:sz="4" w:space="0" w:color="000000"/>
              <w:right w:val="single" w:sz="4" w:space="0" w:color="000000"/>
            </w:tcBorders>
          </w:tcPr>
          <w:p w14:paraId="6CC65E98" w14:textId="77777777" w:rsidR="0024568B" w:rsidRPr="0024568B" w:rsidRDefault="0024568B" w:rsidP="0046774F">
            <w:pPr>
              <w:rPr>
                <w:rFonts w:eastAsia="Arial" w:cs="Arial"/>
              </w:rPr>
            </w:pPr>
            <w:r w:rsidRPr="0024568B">
              <w:rPr>
                <w:rFonts w:eastAsia="Arial" w:cs="Arial"/>
              </w:rPr>
              <w:t>Midterm exams (2 tests)</w:t>
            </w:r>
          </w:p>
          <w:p w14:paraId="1127D406" w14:textId="77777777" w:rsidR="0024568B" w:rsidRPr="0024568B" w:rsidRDefault="0024568B" w:rsidP="0046774F">
            <w:pPr>
              <w:rPr>
                <w:rFonts w:eastAsia="Arial" w:cs="Arial"/>
              </w:rPr>
            </w:pPr>
            <w:r w:rsidRPr="0024568B">
              <w:rPr>
                <w:rFonts w:eastAsia="Arial" w:cs="Arial"/>
              </w:rPr>
              <w:t xml:space="preserve">Project presentation </w:t>
            </w:r>
          </w:p>
          <w:p w14:paraId="3FFDA5BF" w14:textId="77777777" w:rsidR="0024568B" w:rsidRPr="0024568B" w:rsidRDefault="0024568B" w:rsidP="0046774F">
            <w:pPr>
              <w:rPr>
                <w:rFonts w:eastAsia="Arial" w:cs="Arial"/>
                <w:b/>
              </w:rPr>
            </w:pPr>
            <w:r w:rsidRPr="0024568B">
              <w:rPr>
                <w:rFonts w:eastAsia="Arial" w:cs="Arial"/>
              </w:rPr>
              <w:t>Exercises/ seminars assessment</w:t>
            </w:r>
          </w:p>
        </w:tc>
      </w:tr>
      <w:tr w:rsidR="0024568B" w:rsidRPr="0024568B" w14:paraId="37FA4FA5" w14:textId="77777777" w:rsidTr="0024568B">
        <w:trPr>
          <w:trHeight w:val="517"/>
        </w:trPr>
        <w:tc>
          <w:tcPr>
            <w:tcW w:w="4020" w:type="dxa"/>
            <w:tcBorders>
              <w:top w:val="single" w:sz="4" w:space="0" w:color="000000"/>
              <w:left w:val="single" w:sz="4" w:space="0" w:color="000000"/>
              <w:bottom w:val="single" w:sz="4" w:space="0" w:color="000000"/>
              <w:right w:val="single" w:sz="4" w:space="0" w:color="000000"/>
            </w:tcBorders>
            <w:vAlign w:val="center"/>
          </w:tcPr>
          <w:p w14:paraId="3F6709F9" w14:textId="77777777" w:rsidR="0024568B" w:rsidRPr="0024568B" w:rsidRDefault="0024568B" w:rsidP="0046774F">
            <w:pPr>
              <w:ind w:right="30"/>
              <w:jc w:val="right"/>
              <w:rPr>
                <w:rFonts w:eastAsia="Arial" w:cs="Arial"/>
                <w:b/>
              </w:rPr>
            </w:pPr>
            <w:proofErr w:type="spellStart"/>
            <w:r w:rsidRPr="0024568B">
              <w:rPr>
                <w:rFonts w:eastAsia="Arial" w:cs="Arial"/>
                <w:b/>
              </w:rPr>
              <w:t>Общо</w:t>
            </w:r>
            <w:proofErr w:type="spellEnd"/>
          </w:p>
        </w:tc>
        <w:tc>
          <w:tcPr>
            <w:tcW w:w="1560" w:type="dxa"/>
            <w:gridSpan w:val="4"/>
            <w:tcBorders>
              <w:top w:val="single" w:sz="4" w:space="0" w:color="000000"/>
              <w:left w:val="single" w:sz="4" w:space="0" w:color="000000"/>
              <w:bottom w:val="single" w:sz="4" w:space="0" w:color="000000"/>
              <w:right w:val="single" w:sz="4" w:space="0" w:color="000000"/>
            </w:tcBorders>
            <w:vAlign w:val="center"/>
          </w:tcPr>
          <w:p w14:paraId="6EF665C7" w14:textId="77777777" w:rsidR="0024568B" w:rsidRPr="0024568B" w:rsidRDefault="0024568B" w:rsidP="0046774F">
            <w:pPr>
              <w:jc w:val="center"/>
              <w:rPr>
                <w:rFonts w:eastAsia="Arial" w:cs="Arial"/>
                <w:b/>
              </w:rPr>
            </w:pPr>
            <w:r w:rsidRPr="0024568B">
              <w:rPr>
                <w:rFonts w:eastAsia="Times New Roman" w:cs="Times New Roman"/>
                <w:b/>
              </w:rPr>
              <w:t>60</w:t>
            </w:r>
          </w:p>
        </w:tc>
        <w:tc>
          <w:tcPr>
            <w:tcW w:w="4110" w:type="dxa"/>
            <w:tcBorders>
              <w:top w:val="single" w:sz="4" w:space="0" w:color="000000"/>
              <w:left w:val="single" w:sz="4" w:space="0" w:color="000000"/>
              <w:bottom w:val="single" w:sz="4" w:space="0" w:color="000000"/>
              <w:right w:val="single" w:sz="4" w:space="0" w:color="000000"/>
            </w:tcBorders>
            <w:vAlign w:val="center"/>
          </w:tcPr>
          <w:p w14:paraId="7DAB842B" w14:textId="77777777" w:rsidR="0024568B" w:rsidRPr="0024568B" w:rsidRDefault="0024568B" w:rsidP="0046774F">
            <w:pPr>
              <w:rPr>
                <w:rFonts w:eastAsia="Arial" w:cs="Arial"/>
              </w:rPr>
            </w:pPr>
            <w:r w:rsidRPr="0024568B">
              <w:rPr>
                <w:rFonts w:eastAsia="Times New Roman" w:cs="Times New Roman"/>
                <w:b/>
              </w:rPr>
              <w:t>Total</w:t>
            </w:r>
          </w:p>
        </w:tc>
      </w:tr>
      <w:tr w:rsidR="0024568B" w:rsidRPr="0024568B" w14:paraId="3CA0B6C7" w14:textId="77777777" w:rsidTr="0046774F">
        <w:trPr>
          <w:trHeight w:val="492"/>
        </w:trPr>
        <w:tc>
          <w:tcPr>
            <w:tcW w:w="9690" w:type="dxa"/>
            <w:gridSpan w:val="6"/>
            <w:tcBorders>
              <w:top w:val="single" w:sz="4" w:space="0" w:color="000000"/>
              <w:left w:val="single" w:sz="4" w:space="0" w:color="000000"/>
              <w:bottom w:val="single" w:sz="4" w:space="0" w:color="000000"/>
              <w:right w:val="single" w:sz="4" w:space="0" w:color="000000"/>
            </w:tcBorders>
            <w:vAlign w:val="center"/>
          </w:tcPr>
          <w:p w14:paraId="18CE47AF" w14:textId="77777777" w:rsidR="0024568B" w:rsidRPr="0024568B" w:rsidRDefault="0024568B" w:rsidP="0046774F">
            <w:pPr>
              <w:widowControl w:val="0"/>
              <w:spacing w:before="120" w:after="0"/>
              <w:ind w:firstLine="397"/>
              <w:rPr>
                <w:rFonts w:eastAsia="Arial" w:cs="Arial"/>
                <w:b/>
              </w:rPr>
            </w:pPr>
            <w:r w:rsidRPr="0024568B">
              <w:rPr>
                <w:rFonts w:eastAsia="Arial" w:cs="Arial"/>
                <w:b/>
              </w:rPr>
              <w:t>CONTENT OF THE EDUCATIONAL PROGRAM</w:t>
            </w:r>
          </w:p>
        </w:tc>
      </w:tr>
      <w:tr w:rsidR="0024568B" w:rsidRPr="0024568B" w14:paraId="67A727C4" w14:textId="77777777" w:rsidTr="0046774F">
        <w:trPr>
          <w:trHeight w:val="1104"/>
        </w:trPr>
        <w:tc>
          <w:tcPr>
            <w:tcW w:w="9690" w:type="dxa"/>
            <w:gridSpan w:val="6"/>
            <w:tcBorders>
              <w:top w:val="single" w:sz="4" w:space="0" w:color="000000"/>
              <w:left w:val="single" w:sz="4" w:space="0" w:color="000000"/>
              <w:bottom w:val="single" w:sz="4" w:space="0" w:color="000000"/>
              <w:right w:val="single" w:sz="4" w:space="0" w:color="000000"/>
            </w:tcBorders>
          </w:tcPr>
          <w:p w14:paraId="7C90BE97" w14:textId="77777777" w:rsidR="0024568B" w:rsidRPr="0024568B" w:rsidRDefault="0024568B" w:rsidP="0046774F">
            <w:pPr>
              <w:widowControl w:val="0"/>
              <w:spacing w:before="120" w:after="0"/>
              <w:ind w:firstLine="397"/>
              <w:rPr>
                <w:rFonts w:eastAsia="Arial" w:cs="Arial"/>
              </w:rPr>
            </w:pPr>
            <w:r w:rsidRPr="0024568B">
              <w:rPr>
                <w:rFonts w:eastAsia="Arial" w:cs="Arial"/>
              </w:rPr>
              <w:t>The Course Program “Innovative course in Green STEM for student training” includes lectures and seminar exercises.</w:t>
            </w:r>
          </w:p>
          <w:p w14:paraId="57EC9FF0" w14:textId="77777777" w:rsidR="0024568B" w:rsidRPr="0024568B" w:rsidRDefault="0024568B" w:rsidP="0046774F">
            <w:pPr>
              <w:widowControl w:val="0"/>
              <w:spacing w:before="120" w:after="0"/>
              <w:rPr>
                <w:rFonts w:eastAsia="Arial" w:cs="Arial"/>
                <w:b/>
              </w:rPr>
            </w:pPr>
            <w:r w:rsidRPr="0024568B">
              <w:rPr>
                <w:rFonts w:eastAsia="Arial" w:cs="Arial"/>
                <w:b/>
              </w:rPr>
              <w:tab/>
              <w:t>A) LECTURES</w:t>
            </w:r>
          </w:p>
          <w:p w14:paraId="2BC0A869" w14:textId="77777777" w:rsidR="0024568B" w:rsidRPr="0024568B" w:rsidRDefault="0024568B" w:rsidP="0046774F">
            <w:pPr>
              <w:ind w:firstLine="397"/>
              <w:rPr>
                <w:rFonts w:eastAsia="Arial" w:cs="Arial"/>
                <w:i/>
              </w:rPr>
            </w:pPr>
            <w:r w:rsidRPr="0024568B">
              <w:rPr>
                <w:rFonts w:eastAsia="Arial" w:cs="Arial"/>
                <w:i/>
              </w:rPr>
              <w:t>The lecture course is structured into 2 modules with a total duration of 30 study hours.</w:t>
            </w:r>
          </w:p>
          <w:p w14:paraId="19097F0A" w14:textId="77777777" w:rsidR="0024568B" w:rsidRPr="0024568B" w:rsidRDefault="0024568B" w:rsidP="0046774F">
            <w:pPr>
              <w:ind w:firstLine="397"/>
              <w:rPr>
                <w:rFonts w:eastAsia="Arial" w:cs="Arial"/>
                <w:b/>
                <w:i/>
              </w:rPr>
            </w:pPr>
            <w:r w:rsidRPr="0024568B">
              <w:rPr>
                <w:rFonts w:eastAsia="Arial" w:cs="Arial"/>
                <w:b/>
                <w:i/>
              </w:rPr>
              <w:t xml:space="preserve">Module A1: </w:t>
            </w:r>
          </w:p>
          <w:p w14:paraId="1C5B73A2" w14:textId="77777777" w:rsidR="0024568B" w:rsidRPr="0024568B" w:rsidRDefault="0024568B" w:rsidP="0046774F">
            <w:pPr>
              <w:ind w:firstLine="397"/>
              <w:rPr>
                <w:rFonts w:eastAsia="Arial" w:cs="Arial"/>
                <w:b/>
                <w:i/>
              </w:rPr>
            </w:pPr>
            <w:r w:rsidRPr="0024568B">
              <w:rPr>
                <w:rFonts w:eastAsia="Arial" w:cs="Arial"/>
                <w:b/>
                <w:i/>
              </w:rPr>
              <w:tab/>
              <w:t xml:space="preserve">STEM TEACHING METHODS FOR NATURAL SCIENCES IN GREEN STEM                                 A1.1. TEACHING METHODS FOR GREEN STEM </w:t>
            </w:r>
          </w:p>
          <w:p w14:paraId="7B6FCEE3" w14:textId="77777777" w:rsidR="0024568B" w:rsidRPr="0024568B" w:rsidRDefault="0024568B" w:rsidP="0046774F">
            <w:pPr>
              <w:ind w:firstLine="397"/>
              <w:rPr>
                <w:rFonts w:eastAsia="Arial" w:cs="Arial"/>
              </w:rPr>
            </w:pPr>
            <w:r w:rsidRPr="0024568B">
              <w:rPr>
                <w:rFonts w:eastAsia="Arial" w:cs="Arial"/>
              </w:rPr>
              <w:t>Understanding the essence and characteristics of the concept of "teaching method" in the context of Green STEM. Methodological approaches specific to natural sciences. Classification of teaching methods. Types of competencies and scientific literacy within Green STEM. Teaching environmental sciences and fostering scientific literacy in Green STEM.</w:t>
            </w:r>
          </w:p>
          <w:p w14:paraId="0B60CDC8" w14:textId="77777777" w:rsidR="0024568B" w:rsidRPr="0024568B" w:rsidRDefault="0024568B" w:rsidP="0046774F">
            <w:pPr>
              <w:ind w:firstLine="397"/>
              <w:rPr>
                <w:rFonts w:eastAsia="Arial" w:cs="Arial"/>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5 hours</w:t>
            </w:r>
          </w:p>
          <w:p w14:paraId="1BC33A1D" w14:textId="77777777" w:rsidR="0024568B" w:rsidRPr="0024568B" w:rsidRDefault="0024568B" w:rsidP="0046774F">
            <w:pPr>
              <w:ind w:firstLine="397"/>
              <w:rPr>
                <w:rFonts w:eastAsia="Arial" w:cs="Arial"/>
              </w:rPr>
            </w:pPr>
            <w:r w:rsidRPr="0024568B">
              <w:rPr>
                <w:rFonts w:eastAsia="Arial" w:cs="Arial"/>
                <w:b/>
              </w:rPr>
              <w:t>A1.2. TEACHING METHODS IN NATURAL SCIENCES FOR GREEN STEM</w:t>
            </w:r>
            <w:r w:rsidRPr="0024568B">
              <w:rPr>
                <w:rFonts w:eastAsia="Arial" w:cs="Arial"/>
              </w:rPr>
              <w:t xml:space="preserve"> </w:t>
            </w:r>
          </w:p>
          <w:p w14:paraId="2B9936D0" w14:textId="77777777" w:rsidR="0024568B" w:rsidRPr="0024568B" w:rsidRDefault="0024568B" w:rsidP="0046774F">
            <w:pPr>
              <w:ind w:firstLine="397"/>
              <w:rPr>
                <w:rFonts w:eastAsia="Arial" w:cs="Arial"/>
              </w:rPr>
            </w:pPr>
            <w:r w:rsidRPr="0024568B">
              <w:rPr>
                <w:rFonts w:eastAsia="Arial" w:cs="Arial"/>
              </w:rPr>
              <w:t>Exploring elements and structures of teaching methods for natural sciences within Green STEM. Various types and classifications of methods applicable to natural sciences. Indirect investigation methods relevant to Green STEM. Modeling methods for sustainability and environmental sciences within Green STEM.</w:t>
            </w:r>
          </w:p>
          <w:p w14:paraId="2FD89FF5" w14:textId="77777777" w:rsidR="0024568B" w:rsidRPr="0024568B" w:rsidRDefault="0024568B" w:rsidP="0046774F">
            <w:pPr>
              <w:ind w:firstLine="397"/>
              <w:rPr>
                <w:rFonts w:eastAsia="Arial" w:cs="Arial"/>
              </w:rPr>
            </w:pPr>
            <w:r w:rsidRPr="0024568B">
              <w:rPr>
                <w:rFonts w:eastAsia="Arial" w:cs="Arial"/>
                <w:b/>
              </w:rPr>
              <w:lastRenderedPageBreak/>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4 hours</w:t>
            </w:r>
          </w:p>
          <w:p w14:paraId="247D3E0A" w14:textId="77777777" w:rsidR="0024568B" w:rsidRPr="0024568B" w:rsidRDefault="0024568B" w:rsidP="0046774F">
            <w:pPr>
              <w:ind w:firstLine="397"/>
              <w:rPr>
                <w:rFonts w:eastAsia="Arial" w:cs="Arial"/>
              </w:rPr>
            </w:pPr>
            <w:r w:rsidRPr="0024568B">
              <w:rPr>
                <w:rFonts w:eastAsia="Arial" w:cs="Arial"/>
                <w:b/>
              </w:rPr>
              <w:t>Expected Results.</w:t>
            </w:r>
            <w:r w:rsidRPr="0024568B">
              <w:rPr>
                <w:rFonts w:eastAsia="Arial" w:cs="Arial"/>
              </w:rPr>
              <w:t xml:space="preserve"> Students will acquire knowledge about teaching methods in natural sciences within Green STEM, grasp the essence of science in an environmental context, and develop skills in scientific research related to sustainability and the natural world.</w:t>
            </w:r>
          </w:p>
          <w:p w14:paraId="73C1DCC6" w14:textId="77777777" w:rsidR="0024568B" w:rsidRPr="0024568B" w:rsidRDefault="0024568B" w:rsidP="0046774F">
            <w:pPr>
              <w:spacing w:after="0"/>
              <w:ind w:firstLine="397"/>
              <w:rPr>
                <w:rFonts w:eastAsia="Arial" w:cs="Arial"/>
              </w:rPr>
            </w:pPr>
            <w:r w:rsidRPr="0024568B">
              <w:rPr>
                <w:rFonts w:eastAsia="Arial" w:cs="Arial"/>
                <w:b/>
              </w:rPr>
              <w:t>References:</w:t>
            </w:r>
            <w:r w:rsidRPr="0024568B">
              <w:rPr>
                <w:rFonts w:eastAsia="Arial" w:cs="Arial"/>
              </w:rPr>
              <w:t xml:space="preserve"> </w:t>
            </w:r>
            <w:r w:rsidRPr="0024568B">
              <w:rPr>
                <w:rFonts w:eastAsia="Arial" w:cs="Arial"/>
              </w:rPr>
              <w:tab/>
            </w:r>
            <w:r w:rsidRPr="0024568B">
              <w:rPr>
                <w:rFonts w:eastAsia="Arial" w:cs="Arial"/>
                <w:i/>
              </w:rPr>
              <w:t>Primary</w:t>
            </w:r>
            <w:r w:rsidRPr="0024568B">
              <w:rPr>
                <w:rFonts w:eastAsia="Arial" w:cs="Arial"/>
              </w:rPr>
              <w:t xml:space="preserve">: 1, 2, 3, 4, 5, 6, 7,8,9,10,11 </w:t>
            </w:r>
          </w:p>
          <w:p w14:paraId="6F3F7B48" w14:textId="77777777" w:rsidR="0024568B" w:rsidRPr="0024568B" w:rsidRDefault="0024568B" w:rsidP="0046774F">
            <w:pPr>
              <w:spacing w:after="0"/>
              <w:ind w:firstLine="397"/>
              <w:rPr>
                <w:rFonts w:eastAsia="Arial" w:cs="Arial"/>
              </w:rPr>
            </w:pPr>
            <w:r w:rsidRPr="0024568B">
              <w:rPr>
                <w:rFonts w:eastAsia="Arial" w:cs="Arial"/>
              </w:rPr>
              <w:tab/>
            </w:r>
            <w:r w:rsidRPr="0024568B">
              <w:rPr>
                <w:rFonts w:eastAsia="Arial" w:cs="Arial"/>
              </w:rPr>
              <w:tab/>
              <w:t xml:space="preserve">           </w:t>
            </w:r>
            <w:r w:rsidRPr="0024568B">
              <w:rPr>
                <w:rFonts w:eastAsia="Arial" w:cs="Arial"/>
                <w:i/>
              </w:rPr>
              <w:t>Supplementary</w:t>
            </w:r>
            <w:r w:rsidRPr="0024568B">
              <w:rPr>
                <w:rFonts w:eastAsia="Arial" w:cs="Arial"/>
              </w:rPr>
              <w:t>: 1, 2, 3, 4, 5, 6</w:t>
            </w:r>
          </w:p>
          <w:p w14:paraId="716973F6" w14:textId="77777777" w:rsidR="0024568B" w:rsidRPr="0024568B" w:rsidRDefault="0024568B" w:rsidP="0046774F">
            <w:pPr>
              <w:ind w:firstLine="397"/>
              <w:rPr>
                <w:rFonts w:eastAsia="Arial" w:cs="Arial"/>
                <w:b/>
              </w:rPr>
            </w:pPr>
          </w:p>
          <w:p w14:paraId="7592997A" w14:textId="77777777" w:rsidR="0024568B" w:rsidRPr="0024568B" w:rsidRDefault="0024568B" w:rsidP="0046774F">
            <w:pPr>
              <w:ind w:firstLine="397"/>
              <w:rPr>
                <w:rFonts w:eastAsia="Arial" w:cs="Arial"/>
                <w:b/>
              </w:rPr>
            </w:pPr>
            <w:r w:rsidRPr="0024568B">
              <w:rPr>
                <w:rFonts w:eastAsia="Arial" w:cs="Arial"/>
                <w:b/>
              </w:rPr>
              <w:t>Midterm exam №1</w:t>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1 hour</w:t>
            </w:r>
          </w:p>
          <w:p w14:paraId="1416D9EE" w14:textId="77777777" w:rsidR="0024568B" w:rsidRPr="0024568B" w:rsidRDefault="0024568B" w:rsidP="0046774F">
            <w:pPr>
              <w:ind w:firstLine="397"/>
              <w:rPr>
                <w:rFonts w:eastAsia="Arial" w:cs="Arial"/>
                <w:b/>
              </w:rPr>
            </w:pPr>
          </w:p>
          <w:p w14:paraId="4BB335A2" w14:textId="77777777" w:rsidR="0024568B" w:rsidRPr="0024568B" w:rsidRDefault="0024568B" w:rsidP="0046774F">
            <w:pPr>
              <w:ind w:firstLine="397"/>
              <w:rPr>
                <w:rFonts w:eastAsia="Arial" w:cs="Arial"/>
                <w:b/>
                <w:i/>
              </w:rPr>
            </w:pPr>
            <w:r w:rsidRPr="0024568B">
              <w:rPr>
                <w:rFonts w:eastAsia="Arial" w:cs="Arial"/>
                <w:b/>
                <w:i/>
              </w:rPr>
              <w:t xml:space="preserve">Module A2: </w:t>
            </w:r>
          </w:p>
          <w:p w14:paraId="351D6E34" w14:textId="77777777" w:rsidR="0024568B" w:rsidRPr="0024568B" w:rsidRDefault="0024568B" w:rsidP="0046774F">
            <w:pPr>
              <w:ind w:firstLine="397"/>
              <w:rPr>
                <w:rFonts w:eastAsia="Arial" w:cs="Arial"/>
                <w:i/>
              </w:rPr>
            </w:pPr>
            <w:r w:rsidRPr="0024568B">
              <w:rPr>
                <w:rFonts w:eastAsia="Arial" w:cs="Arial"/>
                <w:b/>
                <w:i/>
              </w:rPr>
              <w:tab/>
            </w:r>
            <w:r w:rsidRPr="0024568B">
              <w:rPr>
                <w:rFonts w:eastAsia="Arial" w:cs="Arial"/>
                <w:b/>
                <w:i/>
              </w:rPr>
              <w:tab/>
              <w:t>ADVANCED TECHNIQUES IN GREEN STEM EDUCATIONA2.1. OBSERVATION IN GREEN STEM</w:t>
            </w:r>
            <w:r w:rsidRPr="0024568B">
              <w:rPr>
                <w:rFonts w:eastAsia="Arial" w:cs="Arial"/>
                <w:i/>
              </w:rPr>
              <w:t xml:space="preserve"> </w:t>
            </w:r>
            <w:r w:rsidRPr="0024568B">
              <w:rPr>
                <w:rFonts w:eastAsia="Arial" w:cs="Arial"/>
                <w:b/>
                <w:i/>
              </w:rPr>
              <w:t>NATURAL</w:t>
            </w:r>
            <w:r w:rsidRPr="0024568B">
              <w:rPr>
                <w:rFonts w:eastAsia="Arial" w:cs="Arial"/>
                <w:i/>
              </w:rPr>
              <w:t xml:space="preserve"> </w:t>
            </w:r>
            <w:r w:rsidRPr="0024568B">
              <w:rPr>
                <w:rFonts w:eastAsia="Arial" w:cs="Arial"/>
                <w:b/>
                <w:i/>
              </w:rPr>
              <w:t>SCIENCES</w:t>
            </w:r>
          </w:p>
          <w:p w14:paraId="45199F60" w14:textId="77777777" w:rsidR="0024568B" w:rsidRPr="0024568B" w:rsidRDefault="0024568B" w:rsidP="0046774F">
            <w:pPr>
              <w:ind w:firstLine="397"/>
              <w:rPr>
                <w:rFonts w:eastAsia="Arial" w:cs="Arial"/>
              </w:rPr>
            </w:pPr>
            <w:r w:rsidRPr="0024568B">
              <w:rPr>
                <w:rFonts w:eastAsia="Arial" w:cs="Arial"/>
              </w:rPr>
              <w:t>Understanding observation and its application in teaching natural sciences within the context of Green STEM. Types of observation: spontaneous, independent, descriptive, systematic, teacher-guided, focusing on sustainability and environmental implications within Green STEM.</w:t>
            </w:r>
          </w:p>
          <w:p w14:paraId="03040197" w14:textId="77777777" w:rsidR="0024568B" w:rsidRPr="0024568B" w:rsidRDefault="0024568B" w:rsidP="0046774F">
            <w:pPr>
              <w:ind w:firstLine="397"/>
              <w:rPr>
                <w:rFonts w:eastAsia="Arial" w:cs="Arial"/>
                <w:b/>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4BBDBDEB" w14:textId="77777777" w:rsidR="0024568B" w:rsidRPr="0024568B" w:rsidRDefault="0024568B" w:rsidP="0046774F">
            <w:pPr>
              <w:ind w:firstLine="397"/>
              <w:rPr>
                <w:rFonts w:eastAsia="Arial" w:cs="Arial"/>
              </w:rPr>
            </w:pPr>
            <w:r w:rsidRPr="0024568B">
              <w:rPr>
                <w:rFonts w:eastAsia="Arial" w:cs="Arial"/>
                <w:b/>
              </w:rPr>
              <w:t>A2.2. EXPERIMENTATION AND AUGMENTED REALITY IN GREEN STEM EDUCATION</w:t>
            </w:r>
            <w:r w:rsidRPr="0024568B">
              <w:rPr>
                <w:rFonts w:eastAsia="Arial" w:cs="Arial"/>
              </w:rPr>
              <w:t xml:space="preserve"> </w:t>
            </w:r>
          </w:p>
          <w:p w14:paraId="492BC5D3" w14:textId="77777777" w:rsidR="0024568B" w:rsidRPr="0024568B" w:rsidRDefault="0024568B" w:rsidP="0046774F">
            <w:pPr>
              <w:ind w:firstLine="397"/>
              <w:rPr>
                <w:rFonts w:eastAsia="Arial" w:cs="Arial"/>
              </w:rPr>
            </w:pPr>
            <w:r w:rsidRPr="0024568B">
              <w:rPr>
                <w:rFonts w:eastAsia="Arial" w:cs="Arial"/>
              </w:rPr>
              <w:t>Utilizing augmented reality in experimentation and teaching for environmental sciences within Green STEM. Shifting virtual data (audio-visual and multimedia content) for environmental learning. Various experiment types focusing on sustainability within Green STEM.</w:t>
            </w:r>
          </w:p>
          <w:p w14:paraId="2F511E3F" w14:textId="77777777" w:rsidR="0024568B" w:rsidRPr="0024568B" w:rsidRDefault="0024568B" w:rsidP="0046774F">
            <w:pPr>
              <w:ind w:firstLine="397"/>
              <w:rPr>
                <w:rFonts w:eastAsia="Arial" w:cs="Arial"/>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5602349F" w14:textId="77777777" w:rsidR="0024568B" w:rsidRPr="0024568B" w:rsidRDefault="0024568B" w:rsidP="0046774F">
            <w:pPr>
              <w:ind w:firstLine="397"/>
              <w:rPr>
                <w:rFonts w:eastAsia="Arial" w:cs="Arial"/>
                <w:b/>
              </w:rPr>
            </w:pPr>
            <w:r w:rsidRPr="0024568B">
              <w:rPr>
                <w:rFonts w:eastAsia="Arial" w:cs="Arial"/>
                <w:b/>
              </w:rPr>
              <w:t>A2.3. GREEN STEM</w:t>
            </w:r>
            <w:r w:rsidRPr="0024568B">
              <w:rPr>
                <w:rFonts w:eastAsia="Arial" w:cs="Arial"/>
              </w:rPr>
              <w:t xml:space="preserve"> </w:t>
            </w:r>
            <w:r w:rsidRPr="0024568B">
              <w:rPr>
                <w:rFonts w:eastAsia="Arial" w:cs="Arial"/>
                <w:b/>
              </w:rPr>
              <w:t>LABORATORY, PRACTICAL WORK, AND VIRTUAL ENVIRONMENTS</w:t>
            </w:r>
          </w:p>
          <w:p w14:paraId="2DA99A85" w14:textId="77777777" w:rsidR="0024568B" w:rsidRPr="0024568B" w:rsidRDefault="0024568B" w:rsidP="0046774F">
            <w:pPr>
              <w:ind w:firstLine="397"/>
              <w:rPr>
                <w:rFonts w:eastAsia="Arial" w:cs="Arial"/>
              </w:rPr>
            </w:pPr>
            <w:r w:rsidRPr="0024568B">
              <w:rPr>
                <w:rFonts w:eastAsia="Arial" w:cs="Arial"/>
                <w:b/>
              </w:rPr>
              <w:t xml:space="preserve"> </w:t>
            </w:r>
            <w:r w:rsidRPr="0024568B">
              <w:rPr>
                <w:rFonts w:eastAsia="Arial" w:cs="Arial"/>
              </w:rPr>
              <w:t>Implementing internet simulations, demonstrations, and virtual laboratory experiments specifically tailored for environmental sciences within Green STEM. Exploring the potential of virtual reality in teaching about the human-nature relationship, emphasizing sustainability and environmental literacy in Green STEM.</w:t>
            </w:r>
          </w:p>
          <w:p w14:paraId="5E99A33A" w14:textId="77777777" w:rsidR="0024568B" w:rsidRPr="0024568B" w:rsidRDefault="0024568B" w:rsidP="0046774F">
            <w:pPr>
              <w:ind w:firstLine="397"/>
              <w:rPr>
                <w:rFonts w:eastAsia="Arial" w:cs="Arial"/>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4717C9C7" w14:textId="77777777" w:rsidR="0024568B" w:rsidRPr="0024568B" w:rsidRDefault="0024568B" w:rsidP="0046774F">
            <w:pPr>
              <w:ind w:firstLine="397"/>
              <w:rPr>
                <w:rFonts w:eastAsia="Arial" w:cs="Arial"/>
              </w:rPr>
            </w:pPr>
            <w:r w:rsidRPr="0024568B">
              <w:rPr>
                <w:rFonts w:eastAsia="Arial" w:cs="Arial"/>
                <w:b/>
              </w:rPr>
              <w:lastRenderedPageBreak/>
              <w:t>A2.4. MODELLING METHODOLOGY FOR SUSTAINABILITY EDUCATION IN GREEN STEM</w:t>
            </w:r>
            <w:r w:rsidRPr="0024568B">
              <w:rPr>
                <w:rFonts w:eastAsia="Arial" w:cs="Arial"/>
              </w:rPr>
              <w:t xml:space="preserve"> </w:t>
            </w:r>
          </w:p>
          <w:p w14:paraId="76A4ABBC" w14:textId="77777777" w:rsidR="0024568B" w:rsidRPr="0024568B" w:rsidRDefault="0024568B" w:rsidP="0046774F">
            <w:pPr>
              <w:ind w:firstLine="397"/>
              <w:rPr>
                <w:rFonts w:eastAsia="Arial" w:cs="Arial"/>
              </w:rPr>
            </w:pPr>
            <w:r w:rsidRPr="0024568B">
              <w:rPr>
                <w:rFonts w:eastAsia="Arial" w:cs="Arial"/>
              </w:rPr>
              <w:t>Exploration of different types of models and their application in sustainability education within Green STEM. Utilizing the research approach to study content related to sustainability and the environment, enhancing scientific literacy within Green STEM.</w:t>
            </w:r>
          </w:p>
          <w:p w14:paraId="265D4056" w14:textId="77777777" w:rsidR="0024568B" w:rsidRPr="0024568B" w:rsidRDefault="0024568B" w:rsidP="0046774F">
            <w:pPr>
              <w:ind w:firstLine="397"/>
              <w:rPr>
                <w:rFonts w:eastAsia="Arial" w:cs="Arial"/>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6279F297" w14:textId="77777777" w:rsidR="0024568B" w:rsidRPr="0024568B" w:rsidRDefault="0024568B" w:rsidP="0046774F">
            <w:pPr>
              <w:spacing w:after="0"/>
              <w:ind w:firstLine="397"/>
              <w:rPr>
                <w:rFonts w:eastAsia="Arial" w:cs="Arial"/>
              </w:rPr>
            </w:pPr>
            <w:r w:rsidRPr="0024568B">
              <w:rPr>
                <w:rFonts w:eastAsia="Arial" w:cs="Arial"/>
                <w:b/>
              </w:rPr>
              <w:t>A2.5. PRACTICAL ACTIVITY METHODS FOR GREEN STEM EDUCATION</w:t>
            </w:r>
            <w:r w:rsidRPr="0024568B">
              <w:rPr>
                <w:rFonts w:eastAsia="Arial" w:cs="Arial"/>
              </w:rPr>
              <w:t xml:space="preserve"> </w:t>
            </w:r>
          </w:p>
          <w:p w14:paraId="7B5C7267" w14:textId="77777777" w:rsidR="0024568B" w:rsidRPr="0024568B" w:rsidRDefault="0024568B" w:rsidP="0046774F">
            <w:pPr>
              <w:ind w:firstLine="397"/>
              <w:rPr>
                <w:rFonts w:eastAsia="Arial" w:cs="Arial"/>
              </w:rPr>
            </w:pPr>
            <w:r w:rsidRPr="0024568B">
              <w:rPr>
                <w:rFonts w:eastAsia="Arial" w:cs="Arial"/>
              </w:rPr>
              <w:t>Implementing situational methods (case studies) and research-oriented approaches in teaching about the human-nature relationship within Green STEM. Application of research approaches for environmental scientific literacy within Green STEM.</w:t>
            </w:r>
          </w:p>
          <w:p w14:paraId="249DDAAC" w14:textId="77777777" w:rsidR="0024568B" w:rsidRPr="0024568B" w:rsidRDefault="0024568B" w:rsidP="0046774F">
            <w:pPr>
              <w:ind w:firstLine="397"/>
              <w:rPr>
                <w:rFonts w:eastAsia="Arial" w:cs="Arial"/>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56DAB8B2" w14:textId="77777777" w:rsidR="0024568B" w:rsidRPr="0024568B" w:rsidRDefault="0024568B" w:rsidP="0046774F">
            <w:pPr>
              <w:ind w:firstLine="397"/>
              <w:rPr>
                <w:rFonts w:eastAsia="Arial" w:cs="Arial"/>
              </w:rPr>
            </w:pPr>
            <w:r w:rsidRPr="0024568B">
              <w:rPr>
                <w:rFonts w:eastAsia="Arial" w:cs="Arial"/>
                <w:b/>
              </w:rPr>
              <w:t>A2.6. COMMUNICATION METHODS IN NATURAL</w:t>
            </w:r>
            <w:r w:rsidRPr="0024568B">
              <w:rPr>
                <w:rFonts w:eastAsia="Arial" w:cs="Arial"/>
              </w:rPr>
              <w:t xml:space="preserve"> </w:t>
            </w:r>
            <w:r w:rsidRPr="0024568B">
              <w:rPr>
                <w:rFonts w:eastAsia="Arial" w:cs="Arial"/>
                <w:b/>
              </w:rPr>
              <w:t>SCIENCES WITHIN GREEN STEM</w:t>
            </w:r>
            <w:r w:rsidRPr="0024568B">
              <w:rPr>
                <w:rFonts w:eastAsia="Arial" w:cs="Arial"/>
              </w:rPr>
              <w:t xml:space="preserve"> </w:t>
            </w:r>
          </w:p>
          <w:p w14:paraId="1FEC780E" w14:textId="77777777" w:rsidR="0024568B" w:rsidRPr="0024568B" w:rsidRDefault="0024568B" w:rsidP="0046774F">
            <w:pPr>
              <w:ind w:firstLine="397"/>
              <w:rPr>
                <w:rFonts w:eastAsia="Arial" w:cs="Arial"/>
              </w:rPr>
            </w:pPr>
            <w:r w:rsidRPr="0024568B">
              <w:rPr>
                <w:rFonts w:eastAsia="Arial" w:cs="Arial"/>
              </w:rPr>
              <w:t>Dialogue (heuristic dialogue), narrative, explanation, and lecture strategies focusing on Green STEM contexts. Developing effective presentations aligned with environmental sciences within Green STEM.</w:t>
            </w:r>
          </w:p>
          <w:p w14:paraId="4DC6806F" w14:textId="77777777" w:rsidR="0024568B" w:rsidRPr="0024568B" w:rsidRDefault="0024568B" w:rsidP="0046774F">
            <w:pPr>
              <w:ind w:firstLine="397"/>
              <w:rPr>
                <w:rFonts w:eastAsia="Arial" w:cs="Arial"/>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533A09E0" w14:textId="77777777" w:rsidR="0024568B" w:rsidRPr="0024568B" w:rsidRDefault="0024568B" w:rsidP="0046774F">
            <w:pPr>
              <w:spacing w:after="0"/>
              <w:ind w:firstLine="397"/>
              <w:rPr>
                <w:rFonts w:eastAsia="Arial" w:cs="Arial"/>
              </w:rPr>
            </w:pPr>
            <w:r w:rsidRPr="0024568B">
              <w:rPr>
                <w:rFonts w:eastAsia="Arial" w:cs="Arial"/>
                <w:b/>
              </w:rPr>
              <w:t>A2.7. GREEN STEM</w:t>
            </w:r>
            <w:r w:rsidRPr="0024568B">
              <w:rPr>
                <w:rFonts w:eastAsia="Arial" w:cs="Arial"/>
              </w:rPr>
              <w:t xml:space="preserve"> </w:t>
            </w:r>
            <w:r w:rsidRPr="0024568B">
              <w:rPr>
                <w:rFonts w:eastAsia="Arial" w:cs="Arial"/>
                <w:b/>
              </w:rPr>
              <w:t>TEXTUAL ANALYSIS AND APPLICATION</w:t>
            </w:r>
          </w:p>
          <w:p w14:paraId="7499B143" w14:textId="77777777" w:rsidR="0024568B" w:rsidRPr="0024568B" w:rsidRDefault="0024568B" w:rsidP="0046774F">
            <w:pPr>
              <w:ind w:firstLine="397"/>
              <w:rPr>
                <w:rFonts w:eastAsia="Arial" w:cs="Arial"/>
              </w:rPr>
            </w:pPr>
            <w:r w:rsidRPr="0024568B">
              <w:rPr>
                <w:rFonts w:eastAsia="Arial" w:cs="Arial"/>
              </w:rPr>
              <w:t>Developing skills to work with diverse sources such as educational, reference, scientific-popular literature, internet articles, etc., specifically emphasizing environmental challenges and sustainability within Green STEM. Problem-based presentation of environmental science material within Green STEM contexts.</w:t>
            </w:r>
          </w:p>
          <w:p w14:paraId="47323DD7" w14:textId="77777777" w:rsidR="0024568B" w:rsidRPr="0024568B" w:rsidRDefault="0024568B" w:rsidP="0046774F">
            <w:pPr>
              <w:ind w:firstLine="397"/>
              <w:rPr>
                <w:rFonts w:eastAsia="Arial" w:cs="Arial"/>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6D7B4D86" w14:textId="77777777" w:rsidR="0024568B" w:rsidRPr="0024568B" w:rsidRDefault="0024568B" w:rsidP="0046774F">
            <w:pPr>
              <w:spacing w:after="0"/>
              <w:ind w:firstLine="397"/>
              <w:rPr>
                <w:rFonts w:eastAsia="Arial" w:cs="Arial"/>
              </w:rPr>
            </w:pPr>
            <w:r w:rsidRPr="0024568B">
              <w:rPr>
                <w:rFonts w:eastAsia="Arial" w:cs="Arial"/>
                <w:b/>
              </w:rPr>
              <w:t>A2.8. RESEARCH-BASED LEARNING IN SUSTAINABILITY EDUCATION FOR GREEN STEM</w:t>
            </w:r>
            <w:r w:rsidRPr="0024568B">
              <w:rPr>
                <w:rFonts w:eastAsia="Arial" w:cs="Arial"/>
              </w:rPr>
              <w:t xml:space="preserve"> </w:t>
            </w:r>
          </w:p>
          <w:p w14:paraId="2E5A0784" w14:textId="77777777" w:rsidR="0024568B" w:rsidRPr="0024568B" w:rsidRDefault="0024568B" w:rsidP="0046774F">
            <w:pPr>
              <w:ind w:firstLine="397"/>
              <w:rPr>
                <w:rFonts w:eastAsia="Arial" w:cs="Arial"/>
              </w:rPr>
            </w:pPr>
            <w:r w:rsidRPr="0024568B">
              <w:rPr>
                <w:rFonts w:eastAsia="Arial" w:cs="Arial"/>
              </w:rPr>
              <w:t>Active learning, problem-based learning, and the implementation of research-based methods ("learning through research") specifically designed for Green STEM education, emphasizing sustainability and environmental research.</w:t>
            </w:r>
          </w:p>
          <w:p w14:paraId="4EDF13EA" w14:textId="77777777" w:rsidR="0024568B" w:rsidRPr="0024568B" w:rsidRDefault="0024568B" w:rsidP="0046774F">
            <w:pPr>
              <w:ind w:firstLine="397"/>
              <w:rPr>
                <w:rFonts w:eastAsia="Arial" w:cs="Arial"/>
                <w:b/>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5F0BE45A" w14:textId="77777777" w:rsidR="0024568B" w:rsidRPr="0024568B" w:rsidRDefault="0024568B" w:rsidP="0046774F">
            <w:pPr>
              <w:spacing w:after="0"/>
              <w:ind w:firstLine="397"/>
              <w:rPr>
                <w:rFonts w:eastAsia="Arial" w:cs="Arial"/>
              </w:rPr>
            </w:pPr>
            <w:r w:rsidRPr="0024568B">
              <w:rPr>
                <w:rFonts w:eastAsia="Arial" w:cs="Arial"/>
                <w:b/>
              </w:rPr>
              <w:t>A2.9.</w:t>
            </w:r>
            <w:r w:rsidRPr="0024568B">
              <w:rPr>
                <w:rFonts w:eastAsia="Arial" w:cs="Arial"/>
              </w:rPr>
              <w:t xml:space="preserve"> </w:t>
            </w:r>
            <w:r w:rsidRPr="0024568B">
              <w:rPr>
                <w:rFonts w:eastAsia="Arial" w:cs="Arial"/>
                <w:b/>
              </w:rPr>
              <w:t>GREEN SCIENCE INTO STEM SYLLABUS INTER-DISCIPLINARY APPROACHES TO GREEN STEM INTEGRATION</w:t>
            </w:r>
          </w:p>
          <w:p w14:paraId="6644438F" w14:textId="77777777" w:rsidR="0024568B" w:rsidRPr="0024568B" w:rsidRDefault="0024568B" w:rsidP="0046774F">
            <w:pPr>
              <w:ind w:firstLine="397"/>
              <w:rPr>
                <w:rFonts w:eastAsia="Arial" w:cs="Arial"/>
              </w:rPr>
            </w:pPr>
            <w:r w:rsidRPr="0024568B">
              <w:rPr>
                <w:rFonts w:eastAsia="Arial" w:cs="Arial"/>
              </w:rPr>
              <w:lastRenderedPageBreak/>
              <w:t xml:space="preserve">Brainstorming sessions focusing on sustainability and environmental challenges within Green STEM contexts.  The connection of Green STEM with the public engagement and the environments industry. </w:t>
            </w:r>
          </w:p>
          <w:p w14:paraId="63E0B03F" w14:textId="77777777" w:rsidR="0024568B" w:rsidRPr="0024568B" w:rsidRDefault="0024568B" w:rsidP="0046774F">
            <w:pPr>
              <w:ind w:firstLine="397"/>
              <w:rPr>
                <w:rFonts w:eastAsia="Arial" w:cs="Arial"/>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2 hours</w:t>
            </w:r>
          </w:p>
          <w:p w14:paraId="3DD63EEC" w14:textId="77777777" w:rsidR="0024568B" w:rsidRPr="0024568B" w:rsidRDefault="0024568B" w:rsidP="0046774F">
            <w:pPr>
              <w:spacing w:after="0"/>
              <w:ind w:firstLine="397"/>
              <w:rPr>
                <w:rFonts w:eastAsia="Arial" w:cs="Arial"/>
              </w:rPr>
            </w:pPr>
            <w:r w:rsidRPr="0024568B">
              <w:rPr>
                <w:rFonts w:eastAsia="Arial" w:cs="Arial"/>
                <w:b/>
              </w:rPr>
              <w:t>A2.10. RESULTS ANALYSIS AND MODELING FOR SUSTAINABILITY IN GREEN STEM</w:t>
            </w:r>
            <w:r w:rsidRPr="0024568B">
              <w:rPr>
                <w:rFonts w:eastAsia="Arial" w:cs="Arial"/>
              </w:rPr>
              <w:t xml:space="preserve"> </w:t>
            </w:r>
          </w:p>
          <w:p w14:paraId="5F38BC00" w14:textId="77777777" w:rsidR="0024568B" w:rsidRPr="0024568B" w:rsidRDefault="0024568B" w:rsidP="0046774F">
            <w:pPr>
              <w:ind w:firstLine="397"/>
              <w:rPr>
                <w:rFonts w:eastAsia="Arial" w:cs="Arial"/>
              </w:rPr>
            </w:pPr>
            <w:r w:rsidRPr="0024568B">
              <w:rPr>
                <w:rFonts w:eastAsia="Arial" w:cs="Arial"/>
              </w:rPr>
              <w:t>Building models, conducting simulations, and presenting scientific reports based on sustainability and environmental learning within the context of Green STEM education.</w:t>
            </w:r>
          </w:p>
          <w:p w14:paraId="1E9124CB" w14:textId="77777777" w:rsidR="0024568B" w:rsidRPr="0024568B" w:rsidRDefault="0024568B" w:rsidP="0046774F">
            <w:pPr>
              <w:ind w:firstLine="397"/>
              <w:rPr>
                <w:rFonts w:eastAsia="Arial" w:cs="Arial"/>
                <w:b/>
              </w:rPr>
            </w:pP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1 hour</w:t>
            </w:r>
          </w:p>
          <w:p w14:paraId="654A3336" w14:textId="77777777" w:rsidR="0024568B" w:rsidRPr="0024568B" w:rsidRDefault="0024568B" w:rsidP="0046774F">
            <w:pPr>
              <w:ind w:firstLine="397"/>
              <w:rPr>
                <w:rFonts w:eastAsia="Arial" w:cs="Arial"/>
                <w:b/>
              </w:rPr>
            </w:pPr>
            <w:r w:rsidRPr="0024568B">
              <w:rPr>
                <w:rFonts w:eastAsia="Arial" w:cs="Arial"/>
                <w:b/>
              </w:rPr>
              <w:t>Midterm exam №2</w:t>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r>
            <w:r w:rsidRPr="0024568B">
              <w:rPr>
                <w:rFonts w:eastAsia="Arial" w:cs="Arial"/>
                <w:b/>
              </w:rPr>
              <w:tab/>
              <w:t>1 hour</w:t>
            </w:r>
          </w:p>
          <w:p w14:paraId="6A9B8DF5" w14:textId="77777777" w:rsidR="0024568B" w:rsidRPr="0024568B" w:rsidRDefault="0024568B" w:rsidP="0046774F">
            <w:pPr>
              <w:rPr>
                <w:rFonts w:eastAsia="Arial" w:cs="Arial"/>
                <w:b/>
              </w:rPr>
            </w:pPr>
          </w:p>
          <w:p w14:paraId="6CA1ED0F" w14:textId="77777777" w:rsidR="0024568B" w:rsidRPr="0024568B" w:rsidRDefault="0024568B" w:rsidP="0046774F">
            <w:pPr>
              <w:widowControl w:val="0"/>
              <w:spacing w:before="9" w:after="0"/>
              <w:ind w:firstLine="397"/>
              <w:rPr>
                <w:rFonts w:eastAsia="Arial" w:cs="Arial"/>
                <w:b/>
              </w:rPr>
            </w:pPr>
            <w:r w:rsidRPr="0024568B">
              <w:rPr>
                <w:rFonts w:eastAsia="Arial" w:cs="Arial"/>
                <w:b/>
              </w:rPr>
              <w:t>B) EXERCISES/</w:t>
            </w:r>
            <w:r w:rsidRPr="0024568B">
              <w:rPr>
                <w:rFonts w:eastAsia="Arial" w:cs="Arial"/>
              </w:rPr>
              <w:t xml:space="preserve"> </w:t>
            </w:r>
            <w:r w:rsidRPr="0024568B">
              <w:rPr>
                <w:rFonts w:eastAsia="Arial" w:cs="Arial"/>
                <w:b/>
              </w:rPr>
              <w:t>SEMINARS/ Conducting green experiments and projects</w:t>
            </w:r>
          </w:p>
          <w:p w14:paraId="1B10385C"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Exploring </w:t>
            </w:r>
            <w:r w:rsidRPr="0024568B">
              <w:rPr>
                <w:rFonts w:eastAsia="Arial" w:cs="Arial"/>
                <w:i/>
              </w:rPr>
              <w:t>renewable energy sources</w:t>
            </w:r>
            <w:r w:rsidRPr="0024568B">
              <w:rPr>
                <w:rFonts w:eastAsia="Arial" w:cs="Arial"/>
              </w:rPr>
              <w:t xml:space="preserve">, sustainable energy technologies, and life cycle impact assessment through advanced computational tools within the realm of Green STEM. </w:t>
            </w:r>
          </w:p>
          <w:p w14:paraId="584EE814"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662A2C1E"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Analyzing corporate sustainability practices and their integration with social </w:t>
            </w:r>
            <w:r w:rsidRPr="0024568B">
              <w:rPr>
                <w:rFonts w:eastAsia="Arial" w:cs="Arial"/>
                <w:i/>
              </w:rPr>
              <w:t>responsibility in the context of Green STEM initiatives</w:t>
            </w:r>
            <w:r w:rsidRPr="0024568B">
              <w:rPr>
                <w:rFonts w:eastAsia="Arial" w:cs="Arial"/>
              </w:rPr>
              <w:t xml:space="preserve">. </w:t>
            </w:r>
          </w:p>
          <w:p w14:paraId="7AEB6777"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33ED4800"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Understanding </w:t>
            </w:r>
            <w:r w:rsidRPr="0024568B">
              <w:rPr>
                <w:rFonts w:eastAsia="Arial" w:cs="Arial"/>
                <w:i/>
              </w:rPr>
              <w:t>Wind Power systems</w:t>
            </w:r>
            <w:r w:rsidRPr="0024568B">
              <w:rPr>
                <w:rFonts w:eastAsia="Arial" w:cs="Arial"/>
              </w:rPr>
              <w:t xml:space="preserve"> and their integration into the methodologies of Green STEM for sustainable energy generation.</w:t>
            </w:r>
          </w:p>
          <w:p w14:paraId="30F006EF"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t xml:space="preserve"> </w:t>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0346DDFD"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Evaluating Concentrated </w:t>
            </w:r>
            <w:r w:rsidRPr="0024568B">
              <w:rPr>
                <w:rFonts w:eastAsia="Arial" w:cs="Arial"/>
                <w:i/>
              </w:rPr>
              <w:t>Solar Power</w:t>
            </w:r>
            <w:r w:rsidRPr="0024568B">
              <w:rPr>
                <w:rFonts w:eastAsia="Arial" w:cs="Arial"/>
              </w:rPr>
              <w:t xml:space="preserve"> within the spectrum of Green STEM sustainability practices. </w:t>
            </w:r>
          </w:p>
          <w:p w14:paraId="50BEDA3F"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44C78A97"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Evaluating Concentrated </w:t>
            </w:r>
            <w:r w:rsidRPr="0024568B">
              <w:rPr>
                <w:rFonts w:eastAsia="Arial" w:cs="Arial"/>
                <w:i/>
              </w:rPr>
              <w:t>Solar Photovoltaic technologies</w:t>
            </w:r>
            <w:r w:rsidRPr="0024568B">
              <w:rPr>
                <w:rFonts w:eastAsia="Arial" w:cs="Arial"/>
              </w:rPr>
              <w:t xml:space="preserve"> within the spectrum of Green STEM sustainability practices. </w:t>
            </w:r>
          </w:p>
          <w:p w14:paraId="361C9C52"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02A5CAFD"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Harnessing the potential and applications of </w:t>
            </w:r>
            <w:r w:rsidRPr="0024568B">
              <w:rPr>
                <w:rFonts w:eastAsia="Arial" w:cs="Arial"/>
                <w:i/>
              </w:rPr>
              <w:t>Bioenergy</w:t>
            </w:r>
            <w:r w:rsidRPr="0024568B">
              <w:rPr>
                <w:rFonts w:eastAsia="Arial" w:cs="Arial"/>
                <w:b/>
              </w:rPr>
              <w:t xml:space="preserve"> </w:t>
            </w:r>
            <w:r w:rsidRPr="0024568B">
              <w:rPr>
                <w:rFonts w:eastAsia="Arial" w:cs="Arial"/>
              </w:rPr>
              <w:t xml:space="preserve">within the framework of Green STEM principles. </w:t>
            </w:r>
          </w:p>
          <w:p w14:paraId="2D68ED2E"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2D5FCA11"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Harnessing the potential and applications of </w:t>
            </w:r>
            <w:r w:rsidRPr="0024568B">
              <w:rPr>
                <w:rFonts w:eastAsia="Arial" w:cs="Arial"/>
                <w:i/>
              </w:rPr>
              <w:t>Hydropower</w:t>
            </w:r>
            <w:r w:rsidRPr="0024568B">
              <w:rPr>
                <w:rFonts w:eastAsia="Arial" w:cs="Arial"/>
              </w:rPr>
              <w:t xml:space="preserve"> within the framework of Green STEM principles. </w:t>
            </w:r>
          </w:p>
          <w:p w14:paraId="4ED7BC2D"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455AE78F"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Delving into</w:t>
            </w:r>
            <w:r w:rsidRPr="0024568B">
              <w:rPr>
                <w:rFonts w:eastAsia="Arial" w:cs="Arial"/>
                <w:i/>
              </w:rPr>
              <w:t xml:space="preserve"> Geothermal Energy</w:t>
            </w:r>
            <w:r w:rsidRPr="0024568B">
              <w:rPr>
                <w:rFonts w:eastAsia="Arial" w:cs="Arial"/>
              </w:rPr>
              <w:t xml:space="preserve"> solutions through the lens of Green STEM sustainability practices. </w:t>
            </w:r>
          </w:p>
          <w:p w14:paraId="4B72314A"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76D9C3A3"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lastRenderedPageBreak/>
              <w:t xml:space="preserve">Exploring innovative </w:t>
            </w:r>
            <w:r w:rsidRPr="0024568B">
              <w:rPr>
                <w:rFonts w:eastAsia="Arial" w:cs="Arial"/>
                <w:i/>
              </w:rPr>
              <w:t>Energy Storage methods</w:t>
            </w:r>
            <w:r w:rsidRPr="0024568B">
              <w:rPr>
                <w:rFonts w:eastAsia="Arial" w:cs="Arial"/>
              </w:rPr>
              <w:t xml:space="preserve"> in alignment with Green STEM sustainability frameworks. </w:t>
            </w:r>
          </w:p>
          <w:p w14:paraId="1B3349AA"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199DC591"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Understanding the role and implications of </w:t>
            </w:r>
            <w:r w:rsidRPr="0024568B">
              <w:rPr>
                <w:rFonts w:eastAsia="Arial" w:cs="Arial"/>
                <w:i/>
              </w:rPr>
              <w:t>Nuclear Power</w:t>
            </w:r>
            <w:r w:rsidRPr="0024568B">
              <w:rPr>
                <w:rFonts w:eastAsia="Arial" w:cs="Arial"/>
              </w:rPr>
              <w:t xml:space="preserve"> within the purview of Green STEM practices. </w:t>
            </w:r>
          </w:p>
          <w:p w14:paraId="54B1181A"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28F681C7"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Investigating the </w:t>
            </w:r>
            <w:r w:rsidRPr="0024568B">
              <w:rPr>
                <w:rFonts w:eastAsia="Arial" w:cs="Arial"/>
                <w:i/>
              </w:rPr>
              <w:t>environmental pollution</w:t>
            </w:r>
            <w:r w:rsidRPr="0024568B">
              <w:rPr>
                <w:rFonts w:eastAsia="Arial" w:cs="Arial"/>
              </w:rPr>
              <w:t xml:space="preserve"> harvesting technologies and their alignment with Green STEM sustainability frameworks. </w:t>
            </w:r>
          </w:p>
          <w:p w14:paraId="13DD6B17"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306202E2"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Exploring </w:t>
            </w:r>
            <w:r w:rsidRPr="0024568B">
              <w:rPr>
                <w:rFonts w:eastAsia="Arial" w:cs="Arial"/>
                <w:i/>
              </w:rPr>
              <w:t>biodiversity</w:t>
            </w:r>
            <w:r w:rsidRPr="0024568B">
              <w:rPr>
                <w:rFonts w:eastAsia="Arial" w:cs="Arial"/>
              </w:rPr>
              <w:t xml:space="preserve"> and their relevance within the spectrum of Green STEM initiatives. </w:t>
            </w:r>
          </w:p>
          <w:p w14:paraId="3B15746A"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411FD7F5"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Understanding the implications of Green STEM among teachers and joint conduct of lesson units, hours of the full-day </w:t>
            </w:r>
            <w:r w:rsidRPr="0024568B">
              <w:rPr>
                <w:rFonts w:eastAsia="Arial" w:cs="Arial"/>
                <w:i/>
              </w:rPr>
              <w:t>organization of the study day, extracurricular activities, as well as activities in partnership with external organizations</w:t>
            </w:r>
            <w:r w:rsidRPr="0024568B">
              <w:rPr>
                <w:rFonts w:eastAsia="Arial" w:cs="Arial"/>
              </w:rPr>
              <w:t xml:space="preserve"> (museums, libraries, observatories, research centers, etc.).</w:t>
            </w:r>
          </w:p>
          <w:p w14:paraId="7DAC967C" w14:textId="77777777" w:rsidR="0024568B" w:rsidRPr="0024568B" w:rsidRDefault="0024568B" w:rsidP="0046774F">
            <w:pPr>
              <w:widowControl w:val="0"/>
              <w:spacing w:before="9" w:after="0"/>
              <w:ind w:left="1117"/>
              <w:rPr>
                <w:rFonts w:eastAsia="Arial" w:cs="Arial"/>
              </w:rPr>
            </w:pPr>
            <w:r w:rsidRPr="0024568B">
              <w:rPr>
                <w:rFonts w:eastAsia="Arial" w:cs="Arial"/>
                <w:b/>
                <w:i/>
              </w:rPr>
              <w:tab/>
            </w:r>
            <w:r w:rsidRPr="0024568B">
              <w:rPr>
                <w:rFonts w:eastAsia="Arial" w:cs="Arial"/>
                <w:b/>
                <w:i/>
              </w:rPr>
              <w:tab/>
            </w:r>
            <w:r w:rsidRPr="0024568B">
              <w:rPr>
                <w:rFonts w:eastAsia="Arial" w:cs="Arial"/>
                <w:b/>
                <w:i/>
              </w:rPr>
              <w:tab/>
            </w:r>
            <w:r w:rsidRPr="0024568B">
              <w:rPr>
                <w:rFonts w:eastAsia="Arial" w:cs="Arial"/>
                <w:b/>
                <w:i/>
              </w:rPr>
              <w:tab/>
            </w:r>
            <w:r w:rsidRPr="0024568B">
              <w:rPr>
                <w:rFonts w:eastAsia="Arial" w:cs="Arial"/>
                <w:b/>
                <w:i/>
              </w:rPr>
              <w:tab/>
            </w:r>
            <w:r w:rsidRPr="0024568B">
              <w:rPr>
                <w:rFonts w:eastAsia="Arial" w:cs="Arial"/>
                <w:b/>
                <w:i/>
              </w:rPr>
              <w:tab/>
            </w:r>
            <w:r w:rsidRPr="0024568B">
              <w:rPr>
                <w:rFonts w:eastAsia="Arial" w:cs="Arial"/>
                <w:b/>
                <w:i/>
              </w:rPr>
              <w:tab/>
            </w:r>
            <w:r w:rsidRPr="0024568B">
              <w:rPr>
                <w:rFonts w:eastAsia="Arial" w:cs="Arial"/>
                <w:b/>
                <w:i/>
              </w:rPr>
              <w:tab/>
            </w:r>
            <w:r w:rsidRPr="0024568B">
              <w:rPr>
                <w:rFonts w:eastAsia="Arial" w:cs="Arial"/>
                <w:b/>
                <w:i/>
              </w:rPr>
              <w:tab/>
            </w:r>
            <w:r w:rsidRPr="0024568B">
              <w:rPr>
                <w:rFonts w:eastAsia="Arial" w:cs="Arial"/>
                <w:b/>
                <w:i/>
              </w:rPr>
              <w:tab/>
              <w:t>1 hour</w:t>
            </w:r>
          </w:p>
          <w:p w14:paraId="611613FF"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Researching sustainable methods to optimize </w:t>
            </w:r>
            <w:r w:rsidRPr="0024568B">
              <w:rPr>
                <w:rFonts w:eastAsia="Arial" w:cs="Arial"/>
                <w:i/>
              </w:rPr>
              <w:t>transport infrastructure and reduce carbon emissions and the greenhouse effect</w:t>
            </w:r>
            <w:r w:rsidRPr="0024568B">
              <w:rPr>
                <w:rFonts w:eastAsia="Arial" w:cs="Arial"/>
              </w:rPr>
              <w:t xml:space="preserve"> and its integration with Green STEM principles for sustainable practices. </w:t>
            </w:r>
          </w:p>
          <w:p w14:paraId="270A0EB5" w14:textId="77777777" w:rsidR="0024568B" w:rsidRPr="0024568B" w:rsidRDefault="0024568B" w:rsidP="0046774F">
            <w:pPr>
              <w:widowControl w:val="0"/>
              <w:spacing w:before="9" w:after="0"/>
              <w:ind w:left="720" w:firstLine="397"/>
              <w:rPr>
                <w:rFonts w:eastAsia="Arial" w:cs="Arial"/>
              </w:rPr>
            </w:pP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p w14:paraId="47E2ECE7" w14:textId="77777777" w:rsidR="0024568B" w:rsidRPr="0024568B" w:rsidRDefault="0024568B" w:rsidP="005478DF">
            <w:pPr>
              <w:widowControl w:val="0"/>
              <w:numPr>
                <w:ilvl w:val="0"/>
                <w:numId w:val="5"/>
              </w:numPr>
              <w:spacing w:before="9" w:after="0" w:line="240" w:lineRule="auto"/>
              <w:ind w:firstLine="397"/>
              <w:rPr>
                <w:rFonts w:eastAsia="Arial" w:cs="Arial"/>
              </w:rPr>
            </w:pPr>
            <w:r w:rsidRPr="0024568B">
              <w:rPr>
                <w:rFonts w:eastAsia="Arial" w:cs="Arial"/>
              </w:rPr>
              <w:t xml:space="preserve">Exploring the implementation of </w:t>
            </w:r>
            <w:r w:rsidRPr="0024568B">
              <w:rPr>
                <w:rFonts w:eastAsia="Arial" w:cs="Arial"/>
                <w:i/>
              </w:rPr>
              <w:t>organic farming methods that use natural techniques for soil nutrition and pest control</w:t>
            </w:r>
            <w:r w:rsidRPr="0024568B">
              <w:rPr>
                <w:rFonts w:eastAsia="Arial" w:cs="Arial"/>
              </w:rPr>
              <w:t xml:space="preserve"> within the framework of Green STEM practices. </w:t>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rPr>
              <w:tab/>
            </w:r>
            <w:r w:rsidRPr="0024568B">
              <w:rPr>
                <w:rFonts w:eastAsia="Arial" w:cs="Arial"/>
                <w:b/>
                <w:i/>
              </w:rPr>
              <w:t>1 hour</w:t>
            </w:r>
          </w:p>
        </w:tc>
      </w:tr>
      <w:tr w:rsidR="0024568B" w:rsidRPr="0024568B" w14:paraId="2E37C8AB" w14:textId="77777777" w:rsidTr="0046774F">
        <w:tc>
          <w:tcPr>
            <w:tcW w:w="9690" w:type="dxa"/>
            <w:gridSpan w:val="6"/>
            <w:tcBorders>
              <w:top w:val="single" w:sz="4" w:space="0" w:color="000000"/>
              <w:left w:val="nil"/>
              <w:bottom w:val="single" w:sz="4" w:space="0" w:color="000000"/>
              <w:right w:val="nil"/>
            </w:tcBorders>
          </w:tcPr>
          <w:p w14:paraId="12AD7FD8" w14:textId="77777777" w:rsidR="0024568B" w:rsidRPr="0024568B" w:rsidRDefault="0024568B" w:rsidP="0046774F">
            <w:pPr>
              <w:jc w:val="center"/>
              <w:rPr>
                <w:rFonts w:eastAsia="Arial" w:cs="Arial"/>
                <w:b/>
              </w:rPr>
            </w:pPr>
          </w:p>
          <w:p w14:paraId="250E3BB1" w14:textId="77777777" w:rsidR="0024568B" w:rsidRPr="0024568B" w:rsidRDefault="0024568B" w:rsidP="0046774F">
            <w:pPr>
              <w:jc w:val="center"/>
              <w:rPr>
                <w:rFonts w:eastAsia="Arial" w:cs="Arial"/>
                <w:b/>
              </w:rPr>
            </w:pPr>
            <w:r w:rsidRPr="0024568B">
              <w:rPr>
                <w:rFonts w:eastAsia="Arial" w:cs="Arial"/>
                <w:b/>
              </w:rPr>
              <w:t>СЪДЪРЖАНИЕ НА УЧЕБНАТА ПРОГРАМА</w:t>
            </w:r>
          </w:p>
          <w:p w14:paraId="2E14ADF3" w14:textId="77777777" w:rsidR="0024568B" w:rsidRPr="0024568B" w:rsidRDefault="0024568B" w:rsidP="0046774F">
            <w:pPr>
              <w:rPr>
                <w:rFonts w:eastAsia="Arial" w:cs="Arial"/>
              </w:rPr>
            </w:pPr>
            <w:r w:rsidRPr="0024568B">
              <w:rPr>
                <w:rFonts w:eastAsia="Arial" w:cs="Arial"/>
              </w:rPr>
              <w:t xml:space="preserve">  </w:t>
            </w:r>
            <w:proofErr w:type="spellStart"/>
            <w:r w:rsidRPr="0024568B">
              <w:rPr>
                <w:rFonts w:eastAsia="Arial" w:cs="Arial"/>
              </w:rPr>
              <w:t>Програмата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курса</w:t>
            </w:r>
            <w:proofErr w:type="spellEnd"/>
            <w:r w:rsidRPr="0024568B">
              <w:rPr>
                <w:rFonts w:eastAsia="Arial" w:cs="Arial"/>
              </w:rPr>
              <w:t xml:space="preserve"> „ </w:t>
            </w:r>
            <w:proofErr w:type="spellStart"/>
            <w:r w:rsidRPr="0024568B">
              <w:rPr>
                <w:rFonts w:eastAsia="Arial" w:cs="Arial"/>
              </w:rPr>
              <w:t>Иновативни</w:t>
            </w:r>
            <w:proofErr w:type="spellEnd"/>
            <w:r w:rsidRPr="0024568B">
              <w:rPr>
                <w:rFonts w:eastAsia="Arial" w:cs="Arial"/>
              </w:rPr>
              <w:t xml:space="preserve"> STEM </w:t>
            </w:r>
            <w:proofErr w:type="spellStart"/>
            <w:r w:rsidRPr="0024568B">
              <w:rPr>
                <w:rFonts w:eastAsia="Arial" w:cs="Arial"/>
              </w:rPr>
              <w:t>методи</w:t>
            </w:r>
            <w:proofErr w:type="spellEnd"/>
            <w:r w:rsidRPr="0024568B">
              <w:rPr>
                <w:rFonts w:eastAsia="Arial" w:cs="Arial"/>
              </w:rPr>
              <w:t xml:space="preserve"> в </w:t>
            </w:r>
            <w:proofErr w:type="spellStart"/>
            <w:r w:rsidRPr="0024568B">
              <w:rPr>
                <w:rFonts w:eastAsia="Arial" w:cs="Arial"/>
              </w:rPr>
              <w:t>обучението</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природни</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w:t>
            </w:r>
            <w:proofErr w:type="gramStart"/>
            <w:r w:rsidRPr="0024568B">
              <w:rPr>
                <w:rFonts w:eastAsia="Arial" w:cs="Arial"/>
              </w:rPr>
              <w:t xml:space="preserve">“ </w:t>
            </w:r>
            <w:proofErr w:type="spellStart"/>
            <w:r w:rsidRPr="0024568B">
              <w:rPr>
                <w:rFonts w:eastAsia="Arial" w:cs="Arial"/>
              </w:rPr>
              <w:t>включва</w:t>
            </w:r>
            <w:proofErr w:type="spellEnd"/>
            <w:proofErr w:type="gramEnd"/>
            <w:r w:rsidRPr="0024568B">
              <w:rPr>
                <w:rFonts w:eastAsia="Arial" w:cs="Arial"/>
              </w:rPr>
              <w:t xml:space="preserve"> </w:t>
            </w:r>
            <w:proofErr w:type="spellStart"/>
            <w:r w:rsidRPr="0024568B">
              <w:rPr>
                <w:rFonts w:eastAsia="Arial" w:cs="Arial"/>
              </w:rPr>
              <w:t>лекции</w:t>
            </w:r>
            <w:proofErr w:type="spellEnd"/>
            <w:r w:rsidRPr="0024568B">
              <w:rPr>
                <w:rFonts w:eastAsia="Arial" w:cs="Arial"/>
              </w:rPr>
              <w:t xml:space="preserve"> и </w:t>
            </w:r>
            <w:proofErr w:type="spellStart"/>
            <w:r w:rsidRPr="0024568B">
              <w:rPr>
                <w:rFonts w:eastAsia="Arial" w:cs="Arial"/>
              </w:rPr>
              <w:t>семинарни</w:t>
            </w:r>
            <w:proofErr w:type="spellEnd"/>
            <w:r w:rsidRPr="0024568B">
              <w:rPr>
                <w:rFonts w:eastAsia="Arial" w:cs="Arial"/>
              </w:rPr>
              <w:t xml:space="preserve"> </w:t>
            </w:r>
            <w:proofErr w:type="spellStart"/>
            <w:r w:rsidRPr="0024568B">
              <w:rPr>
                <w:rFonts w:eastAsia="Arial" w:cs="Arial"/>
              </w:rPr>
              <w:t>упражнения</w:t>
            </w:r>
            <w:proofErr w:type="spellEnd"/>
            <w:r w:rsidRPr="0024568B">
              <w:rPr>
                <w:rFonts w:eastAsia="Arial" w:cs="Arial"/>
              </w:rPr>
              <w:t>.</w:t>
            </w:r>
          </w:p>
          <w:p w14:paraId="6A62030A" w14:textId="77777777" w:rsidR="0024568B" w:rsidRPr="0024568B" w:rsidRDefault="0024568B" w:rsidP="0046774F">
            <w:pPr>
              <w:rPr>
                <w:rFonts w:eastAsia="Arial" w:cs="Arial"/>
                <w:b/>
              </w:rPr>
            </w:pPr>
            <w:r w:rsidRPr="0024568B">
              <w:rPr>
                <w:rFonts w:eastAsia="Arial" w:cs="Arial"/>
                <w:b/>
              </w:rPr>
              <w:t>А) ЛЕКЦИИ</w:t>
            </w:r>
          </w:p>
          <w:p w14:paraId="4D1B8693" w14:textId="77777777" w:rsidR="0024568B" w:rsidRPr="0024568B" w:rsidRDefault="0024568B" w:rsidP="0046774F">
            <w:pPr>
              <w:rPr>
                <w:rFonts w:eastAsia="Arial" w:cs="Arial"/>
                <w:i/>
              </w:rPr>
            </w:pPr>
            <w:proofErr w:type="spellStart"/>
            <w:r w:rsidRPr="0024568B">
              <w:rPr>
                <w:rFonts w:eastAsia="Arial" w:cs="Arial"/>
                <w:i/>
              </w:rPr>
              <w:t>Лекционният</w:t>
            </w:r>
            <w:proofErr w:type="spellEnd"/>
            <w:r w:rsidRPr="0024568B">
              <w:rPr>
                <w:rFonts w:eastAsia="Arial" w:cs="Arial"/>
                <w:i/>
              </w:rPr>
              <w:t xml:space="preserve"> </w:t>
            </w:r>
            <w:proofErr w:type="spellStart"/>
            <w:r w:rsidRPr="0024568B">
              <w:rPr>
                <w:rFonts w:eastAsia="Arial" w:cs="Arial"/>
                <w:i/>
              </w:rPr>
              <w:t>курс</w:t>
            </w:r>
            <w:proofErr w:type="spellEnd"/>
            <w:r w:rsidRPr="0024568B">
              <w:rPr>
                <w:rFonts w:eastAsia="Arial" w:cs="Arial"/>
                <w:i/>
              </w:rPr>
              <w:t xml:space="preserve"> е </w:t>
            </w:r>
            <w:proofErr w:type="spellStart"/>
            <w:r w:rsidRPr="0024568B">
              <w:rPr>
                <w:rFonts w:eastAsia="Arial" w:cs="Arial"/>
                <w:i/>
              </w:rPr>
              <w:t>структуриран</w:t>
            </w:r>
            <w:proofErr w:type="spellEnd"/>
            <w:r w:rsidRPr="0024568B">
              <w:rPr>
                <w:rFonts w:eastAsia="Arial" w:cs="Arial"/>
                <w:i/>
              </w:rPr>
              <w:t xml:space="preserve"> в 2 </w:t>
            </w:r>
            <w:proofErr w:type="spellStart"/>
            <w:r w:rsidRPr="0024568B">
              <w:rPr>
                <w:rFonts w:eastAsia="Arial" w:cs="Arial"/>
                <w:i/>
              </w:rPr>
              <w:t>модула</w:t>
            </w:r>
            <w:proofErr w:type="spellEnd"/>
            <w:r w:rsidRPr="0024568B">
              <w:rPr>
                <w:rFonts w:eastAsia="Arial" w:cs="Arial"/>
                <w:i/>
              </w:rPr>
              <w:t xml:space="preserve"> с </w:t>
            </w:r>
            <w:proofErr w:type="spellStart"/>
            <w:r w:rsidRPr="0024568B">
              <w:rPr>
                <w:rFonts w:eastAsia="Arial" w:cs="Arial"/>
                <w:i/>
              </w:rPr>
              <w:t>обща</w:t>
            </w:r>
            <w:proofErr w:type="spellEnd"/>
            <w:r w:rsidRPr="0024568B">
              <w:rPr>
                <w:rFonts w:eastAsia="Arial" w:cs="Arial"/>
                <w:i/>
              </w:rPr>
              <w:t xml:space="preserve"> </w:t>
            </w:r>
            <w:proofErr w:type="spellStart"/>
            <w:r w:rsidRPr="0024568B">
              <w:rPr>
                <w:rFonts w:eastAsia="Arial" w:cs="Arial"/>
                <w:i/>
              </w:rPr>
              <w:t>продължителност</w:t>
            </w:r>
            <w:proofErr w:type="spellEnd"/>
            <w:r w:rsidRPr="0024568B">
              <w:rPr>
                <w:rFonts w:eastAsia="Arial" w:cs="Arial"/>
                <w:i/>
              </w:rPr>
              <w:t xml:space="preserve"> </w:t>
            </w:r>
            <w:proofErr w:type="spellStart"/>
            <w:r w:rsidRPr="0024568B">
              <w:rPr>
                <w:rFonts w:eastAsia="Arial" w:cs="Arial"/>
                <w:i/>
              </w:rPr>
              <w:t>от</w:t>
            </w:r>
            <w:proofErr w:type="spellEnd"/>
            <w:r w:rsidRPr="0024568B">
              <w:rPr>
                <w:rFonts w:eastAsia="Arial" w:cs="Arial"/>
                <w:i/>
              </w:rPr>
              <w:t xml:space="preserve"> 30 </w:t>
            </w:r>
            <w:proofErr w:type="spellStart"/>
            <w:r w:rsidRPr="0024568B">
              <w:rPr>
                <w:rFonts w:eastAsia="Arial" w:cs="Arial"/>
                <w:i/>
              </w:rPr>
              <w:t>учебни</w:t>
            </w:r>
            <w:proofErr w:type="spellEnd"/>
            <w:r w:rsidRPr="0024568B">
              <w:rPr>
                <w:rFonts w:eastAsia="Arial" w:cs="Arial"/>
                <w:i/>
              </w:rPr>
              <w:t xml:space="preserve"> </w:t>
            </w:r>
            <w:proofErr w:type="spellStart"/>
            <w:r w:rsidRPr="0024568B">
              <w:rPr>
                <w:rFonts w:eastAsia="Arial" w:cs="Arial"/>
                <w:i/>
              </w:rPr>
              <w:t>часа</w:t>
            </w:r>
            <w:proofErr w:type="spellEnd"/>
            <w:r w:rsidRPr="0024568B">
              <w:rPr>
                <w:rFonts w:eastAsia="Arial" w:cs="Arial"/>
                <w:i/>
              </w:rPr>
              <w:t>.</w:t>
            </w:r>
          </w:p>
          <w:p w14:paraId="34069D7B" w14:textId="77777777" w:rsidR="0024568B" w:rsidRPr="0024568B" w:rsidRDefault="0024568B" w:rsidP="0046774F">
            <w:pPr>
              <w:rPr>
                <w:rFonts w:eastAsia="Arial" w:cs="Arial"/>
                <w:b/>
              </w:rPr>
            </w:pPr>
            <w:r w:rsidRPr="0024568B">
              <w:rPr>
                <w:rFonts w:eastAsia="Arial" w:cs="Arial"/>
                <w:b/>
              </w:rPr>
              <w:t xml:space="preserve">   </w:t>
            </w:r>
            <w:proofErr w:type="spellStart"/>
            <w:r w:rsidRPr="0024568B">
              <w:rPr>
                <w:rFonts w:eastAsia="Arial" w:cs="Arial"/>
                <w:b/>
              </w:rPr>
              <w:t>Модул</w:t>
            </w:r>
            <w:proofErr w:type="spellEnd"/>
            <w:r w:rsidRPr="0024568B">
              <w:rPr>
                <w:rFonts w:eastAsia="Arial" w:cs="Arial"/>
                <w:b/>
              </w:rPr>
              <w:t xml:space="preserve"> A1:</w:t>
            </w:r>
          </w:p>
          <w:p w14:paraId="7CD4369F" w14:textId="77777777" w:rsidR="0024568B" w:rsidRPr="0024568B" w:rsidRDefault="0024568B" w:rsidP="0046774F">
            <w:pPr>
              <w:rPr>
                <w:rFonts w:eastAsia="Arial" w:cs="Arial"/>
                <w:b/>
              </w:rPr>
            </w:pPr>
            <w:r w:rsidRPr="0024568B">
              <w:rPr>
                <w:rFonts w:eastAsia="Arial" w:cs="Arial"/>
                <w:b/>
              </w:rPr>
              <w:t xml:space="preserve">STEM МЕТОДИ НА ОБУЧЕНИЕ ПО ПРИРОДНИ НАУКИ В ЗЕЛЕН STEM </w:t>
            </w:r>
          </w:p>
          <w:p w14:paraId="744061C7" w14:textId="77777777" w:rsidR="0024568B" w:rsidRPr="0024568B" w:rsidRDefault="0024568B" w:rsidP="0046774F">
            <w:pPr>
              <w:rPr>
                <w:rFonts w:eastAsia="Arial" w:cs="Arial"/>
                <w:b/>
              </w:rPr>
            </w:pPr>
            <w:r w:rsidRPr="0024568B">
              <w:rPr>
                <w:rFonts w:eastAsia="Arial" w:cs="Arial"/>
                <w:b/>
              </w:rPr>
              <w:t xml:space="preserve">   А 1.1. МЕТОДИКА НА ОБУЧЕНИЕ ЗА ЗЕЛЕН STEM</w:t>
            </w:r>
          </w:p>
          <w:p w14:paraId="64F3FE69" w14:textId="77777777" w:rsidR="0024568B" w:rsidRPr="0024568B" w:rsidRDefault="0024568B" w:rsidP="0046774F">
            <w:pPr>
              <w:rPr>
                <w:rFonts w:eastAsia="Arial" w:cs="Arial"/>
              </w:rPr>
            </w:pPr>
            <w:proofErr w:type="spellStart"/>
            <w:r w:rsidRPr="0024568B">
              <w:rPr>
                <w:rFonts w:eastAsia="Arial" w:cs="Arial"/>
              </w:rPr>
              <w:lastRenderedPageBreak/>
              <w:t>Разбиране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същността</w:t>
            </w:r>
            <w:proofErr w:type="spellEnd"/>
            <w:r w:rsidRPr="0024568B">
              <w:rPr>
                <w:rFonts w:eastAsia="Arial" w:cs="Arial"/>
              </w:rPr>
              <w:t xml:space="preserve"> и </w:t>
            </w:r>
            <w:proofErr w:type="spellStart"/>
            <w:r w:rsidRPr="0024568B">
              <w:rPr>
                <w:rFonts w:eastAsia="Arial" w:cs="Arial"/>
              </w:rPr>
              <w:t>характеристиките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понятието</w:t>
            </w:r>
            <w:proofErr w:type="spellEnd"/>
            <w:r w:rsidRPr="0024568B">
              <w:rPr>
                <w:rFonts w:eastAsia="Arial" w:cs="Arial"/>
              </w:rPr>
              <w:t xml:space="preserve"> „</w:t>
            </w:r>
            <w:proofErr w:type="spellStart"/>
            <w:r w:rsidRPr="0024568B">
              <w:rPr>
                <w:rFonts w:eastAsia="Arial" w:cs="Arial"/>
              </w:rPr>
              <w:t>метод</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proofErr w:type="gramStart"/>
            <w:r w:rsidRPr="0024568B">
              <w:rPr>
                <w:rFonts w:eastAsia="Arial" w:cs="Arial"/>
              </w:rPr>
              <w:t>обучение</w:t>
            </w:r>
            <w:proofErr w:type="spellEnd"/>
            <w:r w:rsidRPr="0024568B">
              <w:rPr>
                <w:rFonts w:eastAsia="Arial" w:cs="Arial"/>
              </w:rPr>
              <w:t>“ в</w:t>
            </w:r>
            <w:proofErr w:type="gramEnd"/>
            <w:r w:rsidRPr="0024568B">
              <w:rPr>
                <w:rFonts w:eastAsia="Arial" w:cs="Arial"/>
              </w:rPr>
              <w:t xml:space="preserve"> </w:t>
            </w:r>
            <w:proofErr w:type="spellStart"/>
            <w:r w:rsidRPr="0024568B">
              <w:rPr>
                <w:rFonts w:eastAsia="Arial" w:cs="Arial"/>
              </w:rPr>
              <w:t>контекста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Специфични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природните</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w:t>
            </w:r>
            <w:proofErr w:type="spellStart"/>
            <w:r w:rsidRPr="0024568B">
              <w:rPr>
                <w:rFonts w:eastAsia="Arial" w:cs="Arial"/>
              </w:rPr>
              <w:t>методологични</w:t>
            </w:r>
            <w:proofErr w:type="spellEnd"/>
            <w:r w:rsidRPr="0024568B">
              <w:rPr>
                <w:rFonts w:eastAsia="Arial" w:cs="Arial"/>
              </w:rPr>
              <w:t xml:space="preserve"> </w:t>
            </w:r>
            <w:proofErr w:type="spellStart"/>
            <w:r w:rsidRPr="0024568B">
              <w:rPr>
                <w:rFonts w:eastAsia="Arial" w:cs="Arial"/>
              </w:rPr>
              <w:t>подходи</w:t>
            </w:r>
            <w:proofErr w:type="spellEnd"/>
            <w:r w:rsidRPr="0024568B">
              <w:rPr>
                <w:rFonts w:eastAsia="Arial" w:cs="Arial"/>
              </w:rPr>
              <w:t xml:space="preserve">. </w:t>
            </w:r>
            <w:proofErr w:type="spellStart"/>
            <w:r w:rsidRPr="0024568B">
              <w:rPr>
                <w:rFonts w:eastAsia="Arial" w:cs="Arial"/>
              </w:rPr>
              <w:t>Класификация</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методите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обучение</w:t>
            </w:r>
            <w:proofErr w:type="spellEnd"/>
            <w:r w:rsidRPr="0024568B">
              <w:rPr>
                <w:rFonts w:eastAsia="Arial" w:cs="Arial"/>
              </w:rPr>
              <w:t xml:space="preserve">. </w:t>
            </w:r>
            <w:proofErr w:type="spellStart"/>
            <w:r w:rsidRPr="0024568B">
              <w:rPr>
                <w:rFonts w:eastAsia="Arial" w:cs="Arial"/>
              </w:rPr>
              <w:t>Видове</w:t>
            </w:r>
            <w:proofErr w:type="spellEnd"/>
            <w:r w:rsidRPr="0024568B">
              <w:rPr>
                <w:rFonts w:eastAsia="Arial" w:cs="Arial"/>
              </w:rPr>
              <w:t xml:space="preserve"> </w:t>
            </w:r>
            <w:proofErr w:type="spellStart"/>
            <w:r w:rsidRPr="0024568B">
              <w:rPr>
                <w:rFonts w:eastAsia="Arial" w:cs="Arial"/>
              </w:rPr>
              <w:t>компетентности</w:t>
            </w:r>
            <w:proofErr w:type="spellEnd"/>
            <w:r w:rsidRPr="0024568B">
              <w:rPr>
                <w:rFonts w:eastAsia="Arial" w:cs="Arial"/>
              </w:rPr>
              <w:t xml:space="preserve"> и </w:t>
            </w:r>
            <w:proofErr w:type="spellStart"/>
            <w:r w:rsidRPr="0024568B">
              <w:rPr>
                <w:rFonts w:eastAsia="Arial" w:cs="Arial"/>
              </w:rPr>
              <w:t>природонаучна</w:t>
            </w:r>
            <w:proofErr w:type="spellEnd"/>
            <w:r w:rsidRPr="0024568B">
              <w:rPr>
                <w:rFonts w:eastAsia="Arial" w:cs="Arial"/>
              </w:rPr>
              <w:t xml:space="preserve"> </w:t>
            </w:r>
            <w:proofErr w:type="spellStart"/>
            <w:r w:rsidRPr="0024568B">
              <w:rPr>
                <w:rFonts w:eastAsia="Arial" w:cs="Arial"/>
              </w:rPr>
              <w:t>грамотност</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Преподаване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 xml:space="preserve"> и </w:t>
            </w:r>
            <w:proofErr w:type="spellStart"/>
            <w:r w:rsidRPr="0024568B">
              <w:rPr>
                <w:rFonts w:eastAsia="Arial" w:cs="Arial"/>
              </w:rPr>
              <w:t>насърчаване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природонаучната</w:t>
            </w:r>
            <w:proofErr w:type="spellEnd"/>
            <w:r w:rsidRPr="0024568B">
              <w:rPr>
                <w:rFonts w:eastAsia="Arial" w:cs="Arial"/>
              </w:rPr>
              <w:t xml:space="preserve"> </w:t>
            </w:r>
            <w:proofErr w:type="spellStart"/>
            <w:r w:rsidRPr="0024568B">
              <w:rPr>
                <w:rFonts w:eastAsia="Arial" w:cs="Arial"/>
              </w:rPr>
              <w:t>грамотност</w:t>
            </w:r>
            <w:proofErr w:type="spellEnd"/>
            <w:r w:rsidRPr="0024568B">
              <w:rPr>
                <w:rFonts w:eastAsia="Arial" w:cs="Arial"/>
              </w:rPr>
              <w:t xml:space="preserve"> в ЗЕЛЕН STEM.</w:t>
            </w:r>
          </w:p>
          <w:p w14:paraId="7F73EA5E" w14:textId="77777777" w:rsidR="0024568B" w:rsidRPr="0024568B" w:rsidRDefault="0024568B" w:rsidP="0046774F">
            <w:pPr>
              <w:rPr>
                <w:rFonts w:eastAsia="Arial" w:cs="Arial"/>
                <w:b/>
              </w:rPr>
            </w:pPr>
            <w:r w:rsidRPr="0024568B">
              <w:rPr>
                <w:rFonts w:eastAsia="Arial" w:cs="Arial"/>
              </w:rPr>
              <w:t xml:space="preserve">                                                                                                                                                </w:t>
            </w:r>
            <w:r w:rsidRPr="0024568B">
              <w:rPr>
                <w:rFonts w:eastAsia="Arial" w:cs="Arial"/>
                <w:b/>
              </w:rPr>
              <w:t xml:space="preserve">5 </w:t>
            </w:r>
            <w:proofErr w:type="spellStart"/>
            <w:r w:rsidRPr="0024568B">
              <w:rPr>
                <w:rFonts w:eastAsia="Arial" w:cs="Arial"/>
                <w:b/>
              </w:rPr>
              <w:t>часа</w:t>
            </w:r>
            <w:proofErr w:type="spellEnd"/>
          </w:p>
          <w:p w14:paraId="1CF30B64" w14:textId="77777777" w:rsidR="0024568B" w:rsidRPr="0024568B" w:rsidRDefault="0024568B" w:rsidP="0046774F">
            <w:pPr>
              <w:rPr>
                <w:rFonts w:eastAsia="Arial" w:cs="Arial"/>
                <w:b/>
              </w:rPr>
            </w:pPr>
            <w:r w:rsidRPr="0024568B">
              <w:rPr>
                <w:rFonts w:eastAsia="Arial" w:cs="Arial"/>
                <w:b/>
              </w:rPr>
              <w:t xml:space="preserve">   A1.2. МЕТОДИКА НА ОБУЧЕНИЕ ПО ПРИРОДНИ НАУКИ ЗА ЗЕЛЕН STEM</w:t>
            </w:r>
          </w:p>
          <w:p w14:paraId="3308BCE4" w14:textId="77777777" w:rsidR="0024568B" w:rsidRPr="0024568B" w:rsidRDefault="0024568B" w:rsidP="0046774F">
            <w:pPr>
              <w:rPr>
                <w:rFonts w:eastAsia="Arial" w:cs="Arial"/>
              </w:rPr>
            </w:pPr>
            <w:proofErr w:type="spellStart"/>
            <w:r w:rsidRPr="0024568B">
              <w:rPr>
                <w:rFonts w:eastAsia="Arial" w:cs="Arial"/>
              </w:rPr>
              <w:t>Проучване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елементи</w:t>
            </w:r>
            <w:proofErr w:type="spellEnd"/>
            <w:r w:rsidRPr="0024568B">
              <w:rPr>
                <w:rFonts w:eastAsia="Arial" w:cs="Arial"/>
              </w:rPr>
              <w:t xml:space="preserve"> и </w:t>
            </w:r>
            <w:proofErr w:type="spellStart"/>
            <w:r w:rsidRPr="0024568B">
              <w:rPr>
                <w:rFonts w:eastAsia="Arial" w:cs="Arial"/>
              </w:rPr>
              <w:t>структури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методите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обучение</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природни</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в </w:t>
            </w:r>
            <w:proofErr w:type="spellStart"/>
            <w:r w:rsidRPr="0024568B">
              <w:rPr>
                <w:rFonts w:eastAsia="Arial" w:cs="Arial"/>
              </w:rPr>
              <w:t>сферата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Различни</w:t>
            </w:r>
            <w:proofErr w:type="spellEnd"/>
            <w:r w:rsidRPr="0024568B">
              <w:rPr>
                <w:rFonts w:eastAsia="Arial" w:cs="Arial"/>
              </w:rPr>
              <w:t xml:space="preserve"> </w:t>
            </w:r>
            <w:proofErr w:type="spellStart"/>
            <w:r w:rsidRPr="0024568B">
              <w:rPr>
                <w:rFonts w:eastAsia="Arial" w:cs="Arial"/>
              </w:rPr>
              <w:t>видове</w:t>
            </w:r>
            <w:proofErr w:type="spellEnd"/>
            <w:r w:rsidRPr="0024568B">
              <w:rPr>
                <w:rFonts w:eastAsia="Arial" w:cs="Arial"/>
              </w:rPr>
              <w:t xml:space="preserve"> и </w:t>
            </w:r>
            <w:proofErr w:type="spellStart"/>
            <w:r w:rsidRPr="0024568B">
              <w:rPr>
                <w:rFonts w:eastAsia="Arial" w:cs="Arial"/>
              </w:rPr>
              <w:t>класификации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методи</w:t>
            </w:r>
            <w:proofErr w:type="spellEnd"/>
            <w:r w:rsidRPr="0024568B">
              <w:rPr>
                <w:rFonts w:eastAsia="Arial" w:cs="Arial"/>
              </w:rPr>
              <w:t xml:space="preserve">, </w:t>
            </w:r>
            <w:proofErr w:type="spellStart"/>
            <w:r w:rsidRPr="0024568B">
              <w:rPr>
                <w:rFonts w:eastAsia="Arial" w:cs="Arial"/>
              </w:rPr>
              <w:t>приложими</w:t>
            </w:r>
            <w:proofErr w:type="spellEnd"/>
            <w:r w:rsidRPr="0024568B">
              <w:rPr>
                <w:rFonts w:eastAsia="Arial" w:cs="Arial"/>
              </w:rPr>
              <w:t xml:space="preserve"> в </w:t>
            </w:r>
            <w:proofErr w:type="spellStart"/>
            <w:r w:rsidRPr="0024568B">
              <w:rPr>
                <w:rFonts w:eastAsia="Arial" w:cs="Arial"/>
              </w:rPr>
              <w:t>природните</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w:t>
            </w:r>
            <w:proofErr w:type="spellStart"/>
            <w:r w:rsidRPr="0024568B">
              <w:rPr>
                <w:rFonts w:eastAsia="Arial" w:cs="Arial"/>
              </w:rPr>
              <w:t>Косвени</w:t>
            </w:r>
            <w:proofErr w:type="spellEnd"/>
            <w:r w:rsidRPr="0024568B">
              <w:rPr>
                <w:rFonts w:eastAsia="Arial" w:cs="Arial"/>
              </w:rPr>
              <w:t xml:space="preserve"> </w:t>
            </w:r>
            <w:proofErr w:type="spellStart"/>
            <w:r w:rsidRPr="0024568B">
              <w:rPr>
                <w:rFonts w:eastAsia="Arial" w:cs="Arial"/>
              </w:rPr>
              <w:t>методи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изследване</w:t>
            </w:r>
            <w:proofErr w:type="spellEnd"/>
            <w:r w:rsidRPr="0024568B">
              <w:rPr>
                <w:rFonts w:eastAsia="Arial" w:cs="Arial"/>
              </w:rPr>
              <w:t xml:space="preserve">, </w:t>
            </w:r>
            <w:proofErr w:type="spellStart"/>
            <w:r w:rsidRPr="0024568B">
              <w:rPr>
                <w:rFonts w:eastAsia="Arial" w:cs="Arial"/>
              </w:rPr>
              <w:t>свързани</w:t>
            </w:r>
            <w:proofErr w:type="spellEnd"/>
            <w:r w:rsidRPr="0024568B">
              <w:rPr>
                <w:rFonts w:eastAsia="Arial" w:cs="Arial"/>
              </w:rPr>
              <w:t xml:space="preserve"> </w:t>
            </w:r>
            <w:proofErr w:type="spellStart"/>
            <w:r w:rsidRPr="0024568B">
              <w:rPr>
                <w:rFonts w:eastAsia="Arial" w:cs="Arial"/>
              </w:rPr>
              <w:t>със</w:t>
            </w:r>
            <w:proofErr w:type="spellEnd"/>
            <w:r w:rsidRPr="0024568B">
              <w:rPr>
                <w:rFonts w:eastAsia="Arial" w:cs="Arial"/>
              </w:rPr>
              <w:t xml:space="preserve"> ЗЕЛЕН STEM. </w:t>
            </w:r>
            <w:proofErr w:type="spellStart"/>
            <w:r w:rsidRPr="0024568B">
              <w:rPr>
                <w:rFonts w:eastAsia="Arial" w:cs="Arial"/>
              </w:rPr>
              <w:t>Методи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моделиране</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устойчиво</w:t>
            </w:r>
            <w:proofErr w:type="spellEnd"/>
            <w:r w:rsidRPr="0024568B">
              <w:rPr>
                <w:rFonts w:eastAsia="Arial" w:cs="Arial"/>
              </w:rPr>
              <w:t xml:space="preserve"> </w:t>
            </w:r>
            <w:proofErr w:type="spellStart"/>
            <w:r w:rsidRPr="0024568B">
              <w:rPr>
                <w:rFonts w:eastAsia="Arial" w:cs="Arial"/>
              </w:rPr>
              <w:t>развитие</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71434E31" w14:textId="77777777" w:rsidR="0024568B" w:rsidRPr="0024568B" w:rsidRDefault="0024568B" w:rsidP="0046774F">
            <w:pPr>
              <w:rPr>
                <w:rFonts w:eastAsia="Arial" w:cs="Arial"/>
                <w:b/>
              </w:rPr>
            </w:pPr>
            <w:r w:rsidRPr="0024568B">
              <w:rPr>
                <w:rFonts w:eastAsia="Arial" w:cs="Arial"/>
              </w:rPr>
              <w:t xml:space="preserve">                                                                                                                                                </w:t>
            </w:r>
            <w:r w:rsidRPr="0024568B">
              <w:rPr>
                <w:rFonts w:eastAsia="Arial" w:cs="Arial"/>
                <w:b/>
              </w:rPr>
              <w:t xml:space="preserve">4 </w:t>
            </w:r>
            <w:proofErr w:type="spellStart"/>
            <w:r w:rsidRPr="0024568B">
              <w:rPr>
                <w:rFonts w:eastAsia="Arial" w:cs="Arial"/>
                <w:b/>
              </w:rPr>
              <w:t>часа</w:t>
            </w:r>
            <w:proofErr w:type="spellEnd"/>
          </w:p>
          <w:p w14:paraId="3E1BA610" w14:textId="77777777" w:rsidR="0024568B" w:rsidRPr="0024568B" w:rsidRDefault="0024568B" w:rsidP="0046774F">
            <w:pPr>
              <w:rPr>
                <w:rFonts w:eastAsia="Arial" w:cs="Arial"/>
              </w:rPr>
            </w:pPr>
            <w:proofErr w:type="spellStart"/>
            <w:r w:rsidRPr="0024568B">
              <w:rPr>
                <w:rFonts w:eastAsia="Arial" w:cs="Arial"/>
                <w:b/>
              </w:rPr>
              <w:t>Очаквани</w:t>
            </w:r>
            <w:proofErr w:type="spellEnd"/>
            <w:r w:rsidRPr="0024568B">
              <w:rPr>
                <w:rFonts w:eastAsia="Arial" w:cs="Arial"/>
                <w:b/>
              </w:rPr>
              <w:t xml:space="preserve"> </w:t>
            </w:r>
            <w:proofErr w:type="spellStart"/>
            <w:r w:rsidRPr="0024568B">
              <w:rPr>
                <w:rFonts w:eastAsia="Arial" w:cs="Arial"/>
                <w:b/>
              </w:rPr>
              <w:t>резултати</w:t>
            </w:r>
            <w:proofErr w:type="spellEnd"/>
            <w:r w:rsidRPr="0024568B">
              <w:rPr>
                <w:rFonts w:eastAsia="Arial" w:cs="Arial"/>
                <w:b/>
              </w:rPr>
              <w:t>.</w:t>
            </w:r>
            <w:r w:rsidRPr="0024568B">
              <w:rPr>
                <w:rFonts w:eastAsia="Arial" w:cs="Arial"/>
              </w:rPr>
              <w:t xml:space="preserve"> </w:t>
            </w:r>
            <w:proofErr w:type="spellStart"/>
            <w:r w:rsidRPr="0024568B">
              <w:rPr>
                <w:rFonts w:eastAsia="Arial" w:cs="Arial"/>
              </w:rPr>
              <w:t>Студентите</w:t>
            </w:r>
            <w:proofErr w:type="spellEnd"/>
            <w:r w:rsidRPr="0024568B">
              <w:rPr>
                <w:rFonts w:eastAsia="Arial" w:cs="Arial"/>
              </w:rPr>
              <w:t xml:space="preserve"> </w:t>
            </w:r>
            <w:proofErr w:type="spellStart"/>
            <w:r w:rsidRPr="0024568B">
              <w:rPr>
                <w:rFonts w:eastAsia="Arial" w:cs="Arial"/>
              </w:rPr>
              <w:t>ще</w:t>
            </w:r>
            <w:proofErr w:type="spellEnd"/>
            <w:r w:rsidRPr="0024568B">
              <w:rPr>
                <w:rFonts w:eastAsia="Arial" w:cs="Arial"/>
              </w:rPr>
              <w:t xml:space="preserve"> </w:t>
            </w:r>
            <w:proofErr w:type="spellStart"/>
            <w:r w:rsidRPr="0024568B">
              <w:rPr>
                <w:rFonts w:eastAsia="Arial" w:cs="Arial"/>
              </w:rPr>
              <w:t>придобият</w:t>
            </w:r>
            <w:proofErr w:type="spellEnd"/>
            <w:r w:rsidRPr="0024568B">
              <w:rPr>
                <w:rFonts w:eastAsia="Arial" w:cs="Arial"/>
              </w:rPr>
              <w:t xml:space="preserve"> </w:t>
            </w:r>
            <w:proofErr w:type="spellStart"/>
            <w:r w:rsidRPr="0024568B">
              <w:rPr>
                <w:rFonts w:eastAsia="Arial" w:cs="Arial"/>
              </w:rPr>
              <w:t>знания</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методите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преподаване</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природните</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ще</w:t>
            </w:r>
            <w:proofErr w:type="spellEnd"/>
            <w:r w:rsidRPr="0024568B">
              <w:rPr>
                <w:rFonts w:eastAsia="Arial" w:cs="Arial"/>
              </w:rPr>
              <w:t xml:space="preserve"> </w:t>
            </w:r>
            <w:proofErr w:type="spellStart"/>
            <w:r w:rsidRPr="0024568B">
              <w:rPr>
                <w:rFonts w:eastAsia="Arial" w:cs="Arial"/>
              </w:rPr>
              <w:t>разберат</w:t>
            </w:r>
            <w:proofErr w:type="spellEnd"/>
            <w:r w:rsidRPr="0024568B">
              <w:rPr>
                <w:rFonts w:eastAsia="Arial" w:cs="Arial"/>
              </w:rPr>
              <w:t xml:space="preserve"> </w:t>
            </w:r>
            <w:proofErr w:type="spellStart"/>
            <w:r w:rsidRPr="0024568B">
              <w:rPr>
                <w:rFonts w:eastAsia="Arial" w:cs="Arial"/>
              </w:rPr>
              <w:t>същността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науката</w:t>
            </w:r>
            <w:proofErr w:type="spellEnd"/>
            <w:r w:rsidRPr="0024568B">
              <w:rPr>
                <w:rFonts w:eastAsia="Arial" w:cs="Arial"/>
              </w:rPr>
              <w:t xml:space="preserve"> в </w:t>
            </w:r>
            <w:proofErr w:type="spellStart"/>
            <w:r w:rsidRPr="0024568B">
              <w:rPr>
                <w:rFonts w:eastAsia="Arial" w:cs="Arial"/>
              </w:rPr>
              <w:t>контекста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 xml:space="preserve"> и </w:t>
            </w:r>
            <w:proofErr w:type="spellStart"/>
            <w:r w:rsidRPr="0024568B">
              <w:rPr>
                <w:rFonts w:eastAsia="Arial" w:cs="Arial"/>
              </w:rPr>
              <w:t>ще</w:t>
            </w:r>
            <w:proofErr w:type="spellEnd"/>
            <w:r w:rsidRPr="0024568B">
              <w:rPr>
                <w:rFonts w:eastAsia="Arial" w:cs="Arial"/>
              </w:rPr>
              <w:t xml:space="preserve"> </w:t>
            </w:r>
            <w:proofErr w:type="spellStart"/>
            <w:r w:rsidRPr="0024568B">
              <w:rPr>
                <w:rFonts w:eastAsia="Arial" w:cs="Arial"/>
              </w:rPr>
              <w:t>развият</w:t>
            </w:r>
            <w:proofErr w:type="spellEnd"/>
            <w:r w:rsidRPr="0024568B">
              <w:rPr>
                <w:rFonts w:eastAsia="Arial" w:cs="Arial"/>
              </w:rPr>
              <w:t xml:space="preserve"> </w:t>
            </w:r>
            <w:proofErr w:type="spellStart"/>
            <w:r w:rsidRPr="0024568B">
              <w:rPr>
                <w:rFonts w:eastAsia="Arial" w:cs="Arial"/>
              </w:rPr>
              <w:t>умения</w:t>
            </w:r>
            <w:proofErr w:type="spellEnd"/>
            <w:r w:rsidRPr="0024568B">
              <w:rPr>
                <w:rFonts w:eastAsia="Arial" w:cs="Arial"/>
              </w:rPr>
              <w:t xml:space="preserve"> в </w:t>
            </w:r>
            <w:proofErr w:type="spellStart"/>
            <w:r w:rsidRPr="0024568B">
              <w:rPr>
                <w:rFonts w:eastAsia="Arial" w:cs="Arial"/>
              </w:rPr>
              <w:t>научните</w:t>
            </w:r>
            <w:proofErr w:type="spellEnd"/>
            <w:r w:rsidRPr="0024568B">
              <w:rPr>
                <w:rFonts w:eastAsia="Arial" w:cs="Arial"/>
              </w:rPr>
              <w:t xml:space="preserve"> </w:t>
            </w:r>
            <w:proofErr w:type="spellStart"/>
            <w:r w:rsidRPr="0024568B">
              <w:rPr>
                <w:rFonts w:eastAsia="Arial" w:cs="Arial"/>
              </w:rPr>
              <w:t>изследвания</w:t>
            </w:r>
            <w:proofErr w:type="spellEnd"/>
            <w:r w:rsidRPr="0024568B">
              <w:rPr>
                <w:rFonts w:eastAsia="Arial" w:cs="Arial"/>
              </w:rPr>
              <w:t xml:space="preserve">, </w:t>
            </w:r>
            <w:proofErr w:type="spellStart"/>
            <w:r w:rsidRPr="0024568B">
              <w:rPr>
                <w:rFonts w:eastAsia="Arial" w:cs="Arial"/>
              </w:rPr>
              <w:t>свързани</w:t>
            </w:r>
            <w:proofErr w:type="spellEnd"/>
            <w:r w:rsidRPr="0024568B">
              <w:rPr>
                <w:rFonts w:eastAsia="Arial" w:cs="Arial"/>
              </w:rPr>
              <w:t xml:space="preserve"> с </w:t>
            </w:r>
            <w:proofErr w:type="spellStart"/>
            <w:r w:rsidRPr="0024568B">
              <w:rPr>
                <w:rFonts w:eastAsia="Arial" w:cs="Arial"/>
              </w:rPr>
              <w:t>устойчивостта</w:t>
            </w:r>
            <w:proofErr w:type="spellEnd"/>
            <w:r w:rsidRPr="0024568B">
              <w:rPr>
                <w:rFonts w:eastAsia="Arial" w:cs="Arial"/>
              </w:rPr>
              <w:t xml:space="preserve"> и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w:t>
            </w:r>
          </w:p>
          <w:p w14:paraId="45BE7BD2" w14:textId="77777777" w:rsidR="0024568B" w:rsidRPr="0024568B" w:rsidRDefault="0024568B" w:rsidP="0046774F">
            <w:pPr>
              <w:rPr>
                <w:rFonts w:eastAsia="Arial" w:cs="Arial"/>
              </w:rPr>
            </w:pPr>
            <w:proofErr w:type="spellStart"/>
            <w:r w:rsidRPr="0024568B">
              <w:rPr>
                <w:rFonts w:eastAsia="Arial" w:cs="Arial"/>
              </w:rPr>
              <w:t>Литература</w:t>
            </w:r>
            <w:proofErr w:type="spellEnd"/>
            <w:r w:rsidRPr="0024568B">
              <w:rPr>
                <w:rFonts w:eastAsia="Arial" w:cs="Arial"/>
              </w:rPr>
              <w:t xml:space="preserve">: </w:t>
            </w:r>
            <w:proofErr w:type="spellStart"/>
            <w:r w:rsidRPr="0024568B">
              <w:rPr>
                <w:rFonts w:eastAsia="Arial" w:cs="Arial"/>
                <w:i/>
              </w:rPr>
              <w:t>Основна</w:t>
            </w:r>
            <w:proofErr w:type="spellEnd"/>
            <w:r w:rsidRPr="0024568B">
              <w:rPr>
                <w:rFonts w:eastAsia="Arial" w:cs="Arial"/>
              </w:rPr>
              <w:t>: 1, 2, 3, 4, 5, 6, 7,8,9,10,11</w:t>
            </w:r>
          </w:p>
          <w:p w14:paraId="37A0F01F" w14:textId="77777777" w:rsidR="0024568B" w:rsidRPr="0024568B" w:rsidRDefault="0024568B" w:rsidP="0046774F">
            <w:pPr>
              <w:rPr>
                <w:rFonts w:eastAsia="Arial" w:cs="Arial"/>
              </w:rPr>
            </w:pPr>
            <w:r w:rsidRPr="0024568B">
              <w:t xml:space="preserve">                          </w:t>
            </w:r>
            <w:proofErr w:type="spellStart"/>
            <w:r w:rsidRPr="0024568B">
              <w:rPr>
                <w:rFonts w:eastAsia="Arial" w:cs="Arial"/>
                <w:i/>
              </w:rPr>
              <w:t>Допълнителна</w:t>
            </w:r>
            <w:proofErr w:type="spellEnd"/>
            <w:r w:rsidRPr="0024568B">
              <w:rPr>
                <w:rFonts w:eastAsia="Arial" w:cs="Arial"/>
              </w:rPr>
              <w:t>: 1, 2, 3, 4, 5, 6</w:t>
            </w:r>
          </w:p>
          <w:p w14:paraId="34289E05" w14:textId="77777777" w:rsidR="0024568B" w:rsidRPr="0024568B" w:rsidRDefault="0024568B" w:rsidP="0046774F">
            <w:pPr>
              <w:rPr>
                <w:rFonts w:eastAsia="Arial" w:cs="Arial"/>
                <w:b/>
              </w:rPr>
            </w:pPr>
            <w:proofErr w:type="spellStart"/>
            <w:r w:rsidRPr="0024568B">
              <w:rPr>
                <w:rFonts w:eastAsia="Arial" w:cs="Arial"/>
                <w:b/>
              </w:rPr>
              <w:t>Текущ</w:t>
            </w:r>
            <w:proofErr w:type="spellEnd"/>
            <w:r w:rsidRPr="0024568B">
              <w:rPr>
                <w:rFonts w:eastAsia="Arial" w:cs="Arial"/>
                <w:b/>
              </w:rPr>
              <w:t xml:space="preserve"> </w:t>
            </w:r>
            <w:proofErr w:type="spellStart"/>
            <w:r w:rsidRPr="0024568B">
              <w:rPr>
                <w:rFonts w:eastAsia="Arial" w:cs="Arial"/>
                <w:b/>
              </w:rPr>
              <w:t>контрол</w:t>
            </w:r>
            <w:proofErr w:type="spellEnd"/>
            <w:r w:rsidRPr="0024568B">
              <w:rPr>
                <w:rFonts w:eastAsia="Arial" w:cs="Arial"/>
                <w:b/>
              </w:rPr>
              <w:t xml:space="preserve"> №1                                                                                                               1 </w:t>
            </w:r>
            <w:proofErr w:type="spellStart"/>
            <w:r w:rsidRPr="0024568B">
              <w:rPr>
                <w:rFonts w:eastAsia="Arial" w:cs="Arial"/>
                <w:b/>
              </w:rPr>
              <w:t>час</w:t>
            </w:r>
            <w:proofErr w:type="spellEnd"/>
          </w:p>
          <w:p w14:paraId="1542E79B" w14:textId="77777777" w:rsidR="0024568B" w:rsidRPr="0024568B" w:rsidRDefault="0024568B" w:rsidP="0046774F">
            <w:pPr>
              <w:rPr>
                <w:rFonts w:eastAsia="Arial" w:cs="Arial"/>
                <w:b/>
              </w:rPr>
            </w:pPr>
            <w:proofErr w:type="spellStart"/>
            <w:r w:rsidRPr="0024568B">
              <w:rPr>
                <w:rFonts w:eastAsia="Arial" w:cs="Arial"/>
                <w:b/>
              </w:rPr>
              <w:t>Модул</w:t>
            </w:r>
            <w:proofErr w:type="spellEnd"/>
            <w:r w:rsidRPr="0024568B">
              <w:rPr>
                <w:rFonts w:eastAsia="Arial" w:cs="Arial"/>
                <w:b/>
              </w:rPr>
              <w:t xml:space="preserve"> A2:</w:t>
            </w:r>
          </w:p>
          <w:p w14:paraId="42BBEB38" w14:textId="77777777" w:rsidR="0024568B" w:rsidRPr="0024568B" w:rsidRDefault="0024568B" w:rsidP="0046774F">
            <w:pPr>
              <w:rPr>
                <w:rFonts w:eastAsia="Arial" w:cs="Arial"/>
                <w:b/>
              </w:rPr>
            </w:pPr>
            <w:r w:rsidRPr="0024568B">
              <w:rPr>
                <w:rFonts w:eastAsia="Arial" w:cs="Arial"/>
                <w:b/>
              </w:rPr>
              <w:t xml:space="preserve">СЪВРЕМЕННИ ТЕХНИКИ В ОБУЧЕНИЕТО ПО ЗЕЛЕН STEM </w:t>
            </w:r>
          </w:p>
          <w:p w14:paraId="3E3B88E1" w14:textId="77777777" w:rsidR="0024568B" w:rsidRPr="0024568B" w:rsidRDefault="0024568B" w:rsidP="0046774F">
            <w:pPr>
              <w:rPr>
                <w:rFonts w:eastAsia="Arial" w:cs="Arial"/>
                <w:b/>
              </w:rPr>
            </w:pPr>
            <w:r w:rsidRPr="0024568B">
              <w:rPr>
                <w:rFonts w:eastAsia="Arial" w:cs="Arial"/>
                <w:b/>
              </w:rPr>
              <w:t xml:space="preserve">A2.1. НАБЛЮДЕНИЕ ПО ПРИРОДНИ НАУКИ В РАМКИТЕ НА ЗЕЛЕН STEM  </w:t>
            </w:r>
          </w:p>
          <w:p w14:paraId="0CFEE8CC" w14:textId="77777777" w:rsidR="0024568B" w:rsidRPr="0024568B" w:rsidRDefault="0024568B" w:rsidP="0046774F">
            <w:pPr>
              <w:rPr>
                <w:rFonts w:eastAsia="Arial" w:cs="Arial"/>
              </w:rPr>
            </w:pPr>
            <w:proofErr w:type="spellStart"/>
            <w:r w:rsidRPr="0024568B">
              <w:rPr>
                <w:rFonts w:eastAsia="Arial" w:cs="Arial"/>
              </w:rPr>
              <w:t>Разбиране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наблюдението</w:t>
            </w:r>
            <w:proofErr w:type="spellEnd"/>
            <w:r w:rsidRPr="0024568B">
              <w:rPr>
                <w:rFonts w:eastAsia="Arial" w:cs="Arial"/>
              </w:rPr>
              <w:t xml:space="preserve"> и </w:t>
            </w:r>
            <w:proofErr w:type="spellStart"/>
            <w:r w:rsidRPr="0024568B">
              <w:rPr>
                <w:rFonts w:eastAsia="Arial" w:cs="Arial"/>
              </w:rPr>
              <w:t>приложението</w:t>
            </w:r>
            <w:proofErr w:type="spellEnd"/>
            <w:r w:rsidRPr="0024568B">
              <w:rPr>
                <w:rFonts w:eastAsia="Arial" w:cs="Arial"/>
              </w:rPr>
              <w:t xml:space="preserve"> </w:t>
            </w:r>
            <w:proofErr w:type="spellStart"/>
            <w:r w:rsidRPr="0024568B">
              <w:rPr>
                <w:rFonts w:eastAsia="Arial" w:cs="Arial"/>
              </w:rPr>
              <w:t>му</w:t>
            </w:r>
            <w:proofErr w:type="spellEnd"/>
            <w:r w:rsidRPr="0024568B">
              <w:rPr>
                <w:rFonts w:eastAsia="Arial" w:cs="Arial"/>
              </w:rPr>
              <w:t xml:space="preserve"> в </w:t>
            </w:r>
            <w:proofErr w:type="spellStart"/>
            <w:r w:rsidRPr="0024568B">
              <w:rPr>
                <w:rFonts w:eastAsia="Arial" w:cs="Arial"/>
              </w:rPr>
              <w:t>преподаването</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природни</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в </w:t>
            </w:r>
            <w:proofErr w:type="spellStart"/>
            <w:r w:rsidRPr="0024568B">
              <w:rPr>
                <w:rFonts w:eastAsia="Arial" w:cs="Arial"/>
              </w:rPr>
              <w:t>контекста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Видове</w:t>
            </w:r>
            <w:proofErr w:type="spellEnd"/>
            <w:r w:rsidRPr="0024568B">
              <w:rPr>
                <w:rFonts w:eastAsia="Arial" w:cs="Arial"/>
              </w:rPr>
              <w:t xml:space="preserve"> </w:t>
            </w:r>
            <w:proofErr w:type="spellStart"/>
            <w:r w:rsidRPr="0024568B">
              <w:rPr>
                <w:rFonts w:eastAsia="Arial" w:cs="Arial"/>
              </w:rPr>
              <w:t>наблюдение</w:t>
            </w:r>
            <w:proofErr w:type="spellEnd"/>
            <w:r w:rsidRPr="0024568B">
              <w:rPr>
                <w:rFonts w:eastAsia="Arial" w:cs="Arial"/>
              </w:rPr>
              <w:t xml:space="preserve">: </w:t>
            </w:r>
            <w:proofErr w:type="spellStart"/>
            <w:r w:rsidRPr="0024568B">
              <w:rPr>
                <w:rFonts w:eastAsia="Arial" w:cs="Arial"/>
              </w:rPr>
              <w:t>спонтанно</w:t>
            </w:r>
            <w:proofErr w:type="spellEnd"/>
            <w:r w:rsidRPr="0024568B">
              <w:rPr>
                <w:rFonts w:eastAsia="Arial" w:cs="Arial"/>
              </w:rPr>
              <w:t xml:space="preserve">, </w:t>
            </w:r>
            <w:proofErr w:type="spellStart"/>
            <w:r w:rsidRPr="0024568B">
              <w:rPr>
                <w:rFonts w:eastAsia="Arial" w:cs="Arial"/>
              </w:rPr>
              <w:t>независимо</w:t>
            </w:r>
            <w:proofErr w:type="spellEnd"/>
            <w:r w:rsidRPr="0024568B">
              <w:rPr>
                <w:rFonts w:eastAsia="Arial" w:cs="Arial"/>
              </w:rPr>
              <w:t xml:space="preserve">, </w:t>
            </w:r>
            <w:proofErr w:type="spellStart"/>
            <w:r w:rsidRPr="0024568B">
              <w:rPr>
                <w:rFonts w:eastAsia="Arial" w:cs="Arial"/>
              </w:rPr>
              <w:t>описателно</w:t>
            </w:r>
            <w:proofErr w:type="spellEnd"/>
            <w:r w:rsidRPr="0024568B">
              <w:rPr>
                <w:rFonts w:eastAsia="Arial" w:cs="Arial"/>
              </w:rPr>
              <w:t xml:space="preserve">, </w:t>
            </w:r>
            <w:proofErr w:type="spellStart"/>
            <w:r w:rsidRPr="0024568B">
              <w:rPr>
                <w:rFonts w:eastAsia="Arial" w:cs="Arial"/>
              </w:rPr>
              <w:t>систематично</w:t>
            </w:r>
            <w:proofErr w:type="spellEnd"/>
            <w:r w:rsidRPr="0024568B">
              <w:rPr>
                <w:rFonts w:eastAsia="Arial" w:cs="Arial"/>
              </w:rPr>
              <w:t xml:space="preserve">, </w:t>
            </w:r>
            <w:proofErr w:type="spellStart"/>
            <w:r w:rsidRPr="0024568B">
              <w:rPr>
                <w:rFonts w:eastAsia="Arial" w:cs="Arial"/>
              </w:rPr>
              <w:t>ръководено</w:t>
            </w:r>
            <w:proofErr w:type="spellEnd"/>
            <w:r w:rsidRPr="0024568B">
              <w:rPr>
                <w:rFonts w:eastAsia="Arial" w:cs="Arial"/>
              </w:rPr>
              <w:t xml:space="preserve"> </w:t>
            </w:r>
            <w:proofErr w:type="spellStart"/>
            <w:r w:rsidRPr="0024568B">
              <w:rPr>
                <w:rFonts w:eastAsia="Arial" w:cs="Arial"/>
              </w:rPr>
              <w:t>от</w:t>
            </w:r>
            <w:proofErr w:type="spellEnd"/>
            <w:r w:rsidRPr="0024568B">
              <w:rPr>
                <w:rFonts w:eastAsia="Arial" w:cs="Arial"/>
              </w:rPr>
              <w:t xml:space="preserve"> </w:t>
            </w:r>
            <w:proofErr w:type="spellStart"/>
            <w:r w:rsidRPr="0024568B">
              <w:rPr>
                <w:rFonts w:eastAsia="Arial" w:cs="Arial"/>
              </w:rPr>
              <w:t>учителя</w:t>
            </w:r>
            <w:proofErr w:type="spellEnd"/>
            <w:r w:rsidRPr="0024568B">
              <w:rPr>
                <w:rFonts w:eastAsia="Arial" w:cs="Arial"/>
              </w:rPr>
              <w:t xml:space="preserve">, </w:t>
            </w:r>
            <w:proofErr w:type="spellStart"/>
            <w:r w:rsidRPr="0024568B">
              <w:rPr>
                <w:rFonts w:eastAsia="Arial" w:cs="Arial"/>
              </w:rPr>
              <w:t>фокусирано</w:t>
            </w:r>
            <w:proofErr w:type="spellEnd"/>
            <w:r w:rsidRPr="0024568B">
              <w:t xml:space="preserve"> </w:t>
            </w:r>
            <w:proofErr w:type="spellStart"/>
            <w:r w:rsidRPr="0024568B">
              <w:rPr>
                <w:rFonts w:eastAsia="Arial" w:cs="Arial"/>
              </w:rPr>
              <w:t>върху</w:t>
            </w:r>
            <w:proofErr w:type="spellEnd"/>
            <w:r w:rsidRPr="0024568B">
              <w:rPr>
                <w:rFonts w:eastAsia="Arial" w:cs="Arial"/>
              </w:rPr>
              <w:t xml:space="preserve"> </w:t>
            </w:r>
            <w:proofErr w:type="spellStart"/>
            <w:r w:rsidRPr="0024568B">
              <w:rPr>
                <w:rFonts w:eastAsia="Arial" w:cs="Arial"/>
              </w:rPr>
              <w:t>устойчивостта</w:t>
            </w:r>
            <w:proofErr w:type="spellEnd"/>
            <w:r w:rsidRPr="0024568B">
              <w:rPr>
                <w:rFonts w:eastAsia="Arial" w:cs="Arial"/>
              </w:rPr>
              <w:t xml:space="preserve"> и </w:t>
            </w:r>
            <w:proofErr w:type="spellStart"/>
            <w:r w:rsidRPr="0024568B">
              <w:rPr>
                <w:rFonts w:eastAsia="Arial" w:cs="Arial"/>
              </w:rPr>
              <w:t>екологичните</w:t>
            </w:r>
            <w:proofErr w:type="spellEnd"/>
            <w:r w:rsidRPr="0024568B">
              <w:rPr>
                <w:rFonts w:eastAsia="Arial" w:cs="Arial"/>
              </w:rPr>
              <w:t xml:space="preserve"> </w:t>
            </w:r>
            <w:proofErr w:type="spellStart"/>
            <w:r w:rsidRPr="0024568B">
              <w:rPr>
                <w:rFonts w:eastAsia="Arial" w:cs="Arial"/>
              </w:rPr>
              <w:t>последици</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2A359168" w14:textId="77777777" w:rsidR="0024568B" w:rsidRPr="0024568B" w:rsidRDefault="0024568B" w:rsidP="0046774F">
            <w:pPr>
              <w:rPr>
                <w:rFonts w:eastAsia="Arial" w:cs="Arial"/>
              </w:rPr>
            </w:pPr>
            <w:r w:rsidRPr="0024568B">
              <w:rPr>
                <w:rFonts w:eastAsia="Arial" w:cs="Arial"/>
              </w:rPr>
              <w:t xml:space="preserve">                                                                                                                                               </w:t>
            </w:r>
            <w:r w:rsidRPr="0024568B">
              <w:rPr>
                <w:rFonts w:eastAsia="Arial" w:cs="Arial"/>
                <w:b/>
              </w:rPr>
              <w:t xml:space="preserve">2 </w:t>
            </w:r>
            <w:proofErr w:type="spellStart"/>
            <w:r w:rsidRPr="0024568B">
              <w:rPr>
                <w:rFonts w:eastAsia="Arial" w:cs="Arial"/>
                <w:b/>
              </w:rPr>
              <w:t>часа</w:t>
            </w:r>
            <w:proofErr w:type="spellEnd"/>
          </w:p>
          <w:p w14:paraId="64181E91" w14:textId="77777777" w:rsidR="0024568B" w:rsidRPr="0024568B" w:rsidRDefault="0024568B" w:rsidP="0046774F">
            <w:pPr>
              <w:rPr>
                <w:rFonts w:eastAsia="Arial" w:cs="Arial"/>
                <w:b/>
              </w:rPr>
            </w:pPr>
            <w:r w:rsidRPr="0024568B">
              <w:rPr>
                <w:rFonts w:eastAsia="Arial" w:cs="Arial"/>
                <w:b/>
              </w:rPr>
              <w:t xml:space="preserve">A2.2. ЕКСПЕРИМЕНТ И ДОПЪЛНЕНА РЕАЛНОСТ В ОБУЧЕНИЕТО ЗА ЗЕЛЕН STEM  </w:t>
            </w:r>
          </w:p>
          <w:p w14:paraId="0C598E13" w14:textId="77777777" w:rsidR="0024568B" w:rsidRPr="0024568B" w:rsidRDefault="0024568B" w:rsidP="0046774F">
            <w:pPr>
              <w:rPr>
                <w:rFonts w:eastAsia="Arial" w:cs="Arial"/>
              </w:rPr>
            </w:pPr>
            <w:proofErr w:type="spellStart"/>
            <w:r w:rsidRPr="0024568B">
              <w:rPr>
                <w:rFonts w:eastAsia="Arial" w:cs="Arial"/>
              </w:rPr>
              <w:t>Използване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разширена</w:t>
            </w:r>
            <w:proofErr w:type="spellEnd"/>
            <w:r w:rsidRPr="0024568B">
              <w:rPr>
                <w:rFonts w:eastAsia="Arial" w:cs="Arial"/>
              </w:rPr>
              <w:t xml:space="preserve"> </w:t>
            </w:r>
            <w:proofErr w:type="spellStart"/>
            <w:r w:rsidRPr="0024568B">
              <w:rPr>
                <w:rFonts w:eastAsia="Arial" w:cs="Arial"/>
              </w:rPr>
              <w:t>реалност</w:t>
            </w:r>
            <w:proofErr w:type="spellEnd"/>
            <w:r w:rsidRPr="0024568B">
              <w:rPr>
                <w:rFonts w:eastAsia="Arial" w:cs="Arial"/>
              </w:rPr>
              <w:t xml:space="preserve"> в </w:t>
            </w:r>
            <w:proofErr w:type="spellStart"/>
            <w:r w:rsidRPr="0024568B">
              <w:rPr>
                <w:rFonts w:eastAsia="Arial" w:cs="Arial"/>
              </w:rPr>
              <w:t>експеримента</w:t>
            </w:r>
            <w:proofErr w:type="spellEnd"/>
            <w:r w:rsidRPr="0024568B">
              <w:rPr>
                <w:rFonts w:eastAsia="Arial" w:cs="Arial"/>
              </w:rPr>
              <w:t xml:space="preserve"> и </w:t>
            </w:r>
            <w:proofErr w:type="spellStart"/>
            <w:r w:rsidRPr="0024568B">
              <w:rPr>
                <w:rFonts w:eastAsia="Arial" w:cs="Arial"/>
              </w:rPr>
              <w:t>преподаването</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Прехвърляне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виртуални</w:t>
            </w:r>
            <w:proofErr w:type="spellEnd"/>
            <w:r w:rsidRPr="0024568B">
              <w:rPr>
                <w:rFonts w:eastAsia="Arial" w:cs="Arial"/>
              </w:rPr>
              <w:t xml:space="preserve"> </w:t>
            </w:r>
            <w:proofErr w:type="spellStart"/>
            <w:r w:rsidRPr="0024568B">
              <w:rPr>
                <w:rFonts w:eastAsia="Arial" w:cs="Arial"/>
              </w:rPr>
              <w:t>данни</w:t>
            </w:r>
            <w:proofErr w:type="spellEnd"/>
            <w:r w:rsidRPr="0024568B">
              <w:rPr>
                <w:rFonts w:eastAsia="Arial" w:cs="Arial"/>
              </w:rPr>
              <w:t xml:space="preserve"> (</w:t>
            </w:r>
            <w:proofErr w:type="spellStart"/>
            <w:r w:rsidRPr="0024568B">
              <w:rPr>
                <w:rFonts w:eastAsia="Arial" w:cs="Arial"/>
              </w:rPr>
              <w:t>аудио-</w:t>
            </w:r>
            <w:r w:rsidRPr="0024568B">
              <w:rPr>
                <w:rFonts w:eastAsia="Arial" w:cs="Arial"/>
              </w:rPr>
              <w:lastRenderedPageBreak/>
              <w:t>визуално</w:t>
            </w:r>
            <w:proofErr w:type="spellEnd"/>
            <w:r w:rsidRPr="0024568B">
              <w:rPr>
                <w:rFonts w:eastAsia="Arial" w:cs="Arial"/>
              </w:rPr>
              <w:t xml:space="preserve"> и </w:t>
            </w:r>
            <w:proofErr w:type="spellStart"/>
            <w:r w:rsidRPr="0024568B">
              <w:rPr>
                <w:rFonts w:eastAsia="Arial" w:cs="Arial"/>
              </w:rPr>
              <w:t>мултимедийно</w:t>
            </w:r>
            <w:proofErr w:type="spellEnd"/>
            <w:r w:rsidRPr="0024568B">
              <w:rPr>
                <w:rFonts w:eastAsia="Arial" w:cs="Arial"/>
              </w:rPr>
              <w:t xml:space="preserve"> </w:t>
            </w:r>
            <w:proofErr w:type="spellStart"/>
            <w:r w:rsidRPr="0024568B">
              <w:rPr>
                <w:rFonts w:eastAsia="Arial" w:cs="Arial"/>
              </w:rPr>
              <w:t>съдържание</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екологично</w:t>
            </w:r>
            <w:proofErr w:type="spellEnd"/>
            <w:r w:rsidRPr="0024568B">
              <w:rPr>
                <w:rFonts w:eastAsia="Arial" w:cs="Arial"/>
              </w:rPr>
              <w:t xml:space="preserve"> </w:t>
            </w:r>
            <w:proofErr w:type="spellStart"/>
            <w:r w:rsidRPr="0024568B">
              <w:rPr>
                <w:rFonts w:eastAsia="Arial" w:cs="Arial"/>
              </w:rPr>
              <w:t>обучение</w:t>
            </w:r>
            <w:proofErr w:type="spellEnd"/>
            <w:r w:rsidRPr="0024568B">
              <w:rPr>
                <w:rFonts w:eastAsia="Arial" w:cs="Arial"/>
              </w:rPr>
              <w:t xml:space="preserve">. </w:t>
            </w:r>
            <w:proofErr w:type="spellStart"/>
            <w:r w:rsidRPr="0024568B">
              <w:rPr>
                <w:rFonts w:eastAsia="Arial" w:cs="Arial"/>
              </w:rPr>
              <w:t>Различни</w:t>
            </w:r>
            <w:proofErr w:type="spellEnd"/>
            <w:r w:rsidRPr="0024568B">
              <w:rPr>
                <w:rFonts w:eastAsia="Arial" w:cs="Arial"/>
              </w:rPr>
              <w:t xml:space="preserve"> </w:t>
            </w:r>
            <w:proofErr w:type="spellStart"/>
            <w:r w:rsidRPr="0024568B">
              <w:rPr>
                <w:rFonts w:eastAsia="Arial" w:cs="Arial"/>
              </w:rPr>
              <w:t>видове</w:t>
            </w:r>
            <w:proofErr w:type="spellEnd"/>
            <w:r w:rsidRPr="0024568B">
              <w:rPr>
                <w:rFonts w:eastAsia="Arial" w:cs="Arial"/>
              </w:rPr>
              <w:t xml:space="preserve"> </w:t>
            </w:r>
            <w:proofErr w:type="spellStart"/>
            <w:r w:rsidRPr="0024568B">
              <w:rPr>
                <w:rFonts w:eastAsia="Arial" w:cs="Arial"/>
              </w:rPr>
              <w:t>експерименти</w:t>
            </w:r>
            <w:proofErr w:type="spellEnd"/>
            <w:r w:rsidRPr="0024568B">
              <w:rPr>
                <w:rFonts w:eastAsia="Arial" w:cs="Arial"/>
              </w:rPr>
              <w:t xml:space="preserve">, </w:t>
            </w:r>
            <w:proofErr w:type="spellStart"/>
            <w:r w:rsidRPr="0024568B">
              <w:rPr>
                <w:rFonts w:eastAsia="Arial" w:cs="Arial"/>
              </w:rPr>
              <w:t>фокусирани</w:t>
            </w:r>
            <w:proofErr w:type="spellEnd"/>
            <w:r w:rsidRPr="0024568B">
              <w:rPr>
                <w:rFonts w:eastAsia="Arial" w:cs="Arial"/>
              </w:rPr>
              <w:t xml:space="preserve"> </w:t>
            </w:r>
            <w:proofErr w:type="spellStart"/>
            <w:r w:rsidRPr="0024568B">
              <w:rPr>
                <w:rFonts w:eastAsia="Arial" w:cs="Arial"/>
              </w:rPr>
              <w:t>върху</w:t>
            </w:r>
            <w:proofErr w:type="spellEnd"/>
            <w:r w:rsidRPr="0024568B">
              <w:rPr>
                <w:rFonts w:eastAsia="Arial" w:cs="Arial"/>
              </w:rPr>
              <w:t xml:space="preserve"> </w:t>
            </w:r>
            <w:proofErr w:type="spellStart"/>
            <w:r w:rsidRPr="0024568B">
              <w:rPr>
                <w:rFonts w:eastAsia="Arial" w:cs="Arial"/>
              </w:rPr>
              <w:t>устойчивостта</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62AC29DE" w14:textId="77777777" w:rsidR="0024568B" w:rsidRPr="0024568B" w:rsidRDefault="0024568B" w:rsidP="0046774F">
            <w:pPr>
              <w:rPr>
                <w:rFonts w:eastAsia="Arial" w:cs="Arial"/>
                <w:b/>
              </w:rPr>
            </w:pPr>
            <w:r w:rsidRPr="0024568B">
              <w:rPr>
                <w:rFonts w:eastAsia="Arial" w:cs="Arial"/>
                <w:b/>
              </w:rPr>
              <w:t xml:space="preserve">                                                                                                                                              2 </w:t>
            </w:r>
            <w:proofErr w:type="spellStart"/>
            <w:r w:rsidRPr="0024568B">
              <w:rPr>
                <w:rFonts w:eastAsia="Arial" w:cs="Arial"/>
                <w:b/>
              </w:rPr>
              <w:t>часа</w:t>
            </w:r>
            <w:proofErr w:type="spellEnd"/>
          </w:p>
          <w:p w14:paraId="01CF27FB" w14:textId="77777777" w:rsidR="0024568B" w:rsidRPr="0024568B" w:rsidRDefault="0024568B" w:rsidP="0046774F">
            <w:pPr>
              <w:rPr>
                <w:rFonts w:eastAsia="Arial" w:cs="Arial"/>
                <w:b/>
              </w:rPr>
            </w:pPr>
            <w:r w:rsidRPr="0024568B">
              <w:rPr>
                <w:rFonts w:eastAsia="Arial" w:cs="Arial"/>
                <w:b/>
              </w:rPr>
              <w:t>A2.3. ЛАБОРАТОРИЯ ЗА ЗЕЛЕН STEM, ПРАКТИЧЕСКА РАБОТА И ВИРТУАЛНА СРЕДА</w:t>
            </w:r>
          </w:p>
          <w:p w14:paraId="033D851B" w14:textId="77777777" w:rsidR="0024568B" w:rsidRPr="0024568B" w:rsidRDefault="0024568B" w:rsidP="0046774F">
            <w:pPr>
              <w:rPr>
                <w:rFonts w:eastAsia="Arial" w:cs="Arial"/>
              </w:rPr>
            </w:pPr>
            <w:r w:rsidRPr="0024568B">
              <w:rPr>
                <w:rFonts w:eastAsia="Arial" w:cs="Arial"/>
              </w:rPr>
              <w:t xml:space="preserve">  </w:t>
            </w:r>
            <w:proofErr w:type="spellStart"/>
            <w:r w:rsidRPr="0024568B">
              <w:rPr>
                <w:rFonts w:eastAsia="Arial" w:cs="Arial"/>
              </w:rPr>
              <w:t>Прилагане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интернет</w:t>
            </w:r>
            <w:proofErr w:type="spellEnd"/>
            <w:r w:rsidRPr="0024568B">
              <w:rPr>
                <w:rFonts w:eastAsia="Arial" w:cs="Arial"/>
              </w:rPr>
              <w:t xml:space="preserve"> </w:t>
            </w:r>
            <w:proofErr w:type="spellStart"/>
            <w:r w:rsidRPr="0024568B">
              <w:rPr>
                <w:rFonts w:eastAsia="Arial" w:cs="Arial"/>
              </w:rPr>
              <w:t>симулации</w:t>
            </w:r>
            <w:proofErr w:type="spellEnd"/>
            <w:r w:rsidRPr="0024568B">
              <w:rPr>
                <w:rFonts w:eastAsia="Arial" w:cs="Arial"/>
              </w:rPr>
              <w:t xml:space="preserve">, </w:t>
            </w:r>
            <w:proofErr w:type="spellStart"/>
            <w:r w:rsidRPr="0024568B">
              <w:rPr>
                <w:rFonts w:eastAsia="Arial" w:cs="Arial"/>
              </w:rPr>
              <w:t>демонстрации</w:t>
            </w:r>
            <w:proofErr w:type="spellEnd"/>
            <w:r w:rsidRPr="0024568B">
              <w:rPr>
                <w:rFonts w:eastAsia="Arial" w:cs="Arial"/>
              </w:rPr>
              <w:t xml:space="preserve"> и </w:t>
            </w:r>
            <w:proofErr w:type="spellStart"/>
            <w:r w:rsidRPr="0024568B">
              <w:rPr>
                <w:rFonts w:eastAsia="Arial" w:cs="Arial"/>
              </w:rPr>
              <w:t>виртуални</w:t>
            </w:r>
            <w:proofErr w:type="spellEnd"/>
            <w:r w:rsidRPr="0024568B">
              <w:rPr>
                <w:rFonts w:eastAsia="Arial" w:cs="Arial"/>
              </w:rPr>
              <w:t xml:space="preserve"> </w:t>
            </w:r>
            <w:proofErr w:type="spellStart"/>
            <w:r w:rsidRPr="0024568B">
              <w:rPr>
                <w:rFonts w:eastAsia="Arial" w:cs="Arial"/>
              </w:rPr>
              <w:t>лабораторни</w:t>
            </w:r>
            <w:proofErr w:type="spellEnd"/>
            <w:r w:rsidRPr="0024568B">
              <w:rPr>
                <w:rFonts w:eastAsia="Arial" w:cs="Arial"/>
              </w:rPr>
              <w:t xml:space="preserve"> </w:t>
            </w:r>
            <w:proofErr w:type="spellStart"/>
            <w:r w:rsidRPr="0024568B">
              <w:rPr>
                <w:rFonts w:eastAsia="Arial" w:cs="Arial"/>
              </w:rPr>
              <w:t>експерименти</w:t>
            </w:r>
            <w:proofErr w:type="spellEnd"/>
            <w:r w:rsidRPr="0024568B">
              <w:rPr>
                <w:rFonts w:eastAsia="Arial" w:cs="Arial"/>
              </w:rPr>
              <w:t xml:space="preserve">, </w:t>
            </w:r>
            <w:proofErr w:type="spellStart"/>
            <w:r w:rsidRPr="0024568B">
              <w:rPr>
                <w:rFonts w:eastAsia="Arial" w:cs="Arial"/>
              </w:rPr>
              <w:t>специално</w:t>
            </w:r>
            <w:proofErr w:type="spellEnd"/>
            <w:r w:rsidRPr="0024568B">
              <w:rPr>
                <w:rFonts w:eastAsia="Arial" w:cs="Arial"/>
              </w:rPr>
              <w:t xml:space="preserve"> </w:t>
            </w:r>
            <w:proofErr w:type="spellStart"/>
            <w:r w:rsidRPr="0024568B">
              <w:rPr>
                <w:rFonts w:eastAsia="Arial" w:cs="Arial"/>
              </w:rPr>
              <w:t>пригодени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екологични</w:t>
            </w:r>
            <w:proofErr w:type="spellEnd"/>
            <w:r w:rsidRPr="0024568B">
              <w:rPr>
                <w:rFonts w:eastAsia="Arial" w:cs="Arial"/>
              </w:rPr>
              <w:t xml:space="preserve"> </w:t>
            </w:r>
            <w:proofErr w:type="spellStart"/>
            <w:r w:rsidRPr="0024568B">
              <w:rPr>
                <w:rFonts w:eastAsia="Arial" w:cs="Arial"/>
              </w:rPr>
              <w:t>науки</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Проучване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потенциала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виртуалната</w:t>
            </w:r>
            <w:proofErr w:type="spellEnd"/>
            <w:r w:rsidRPr="0024568B">
              <w:rPr>
                <w:rFonts w:eastAsia="Arial" w:cs="Arial"/>
              </w:rPr>
              <w:t xml:space="preserve"> </w:t>
            </w:r>
            <w:proofErr w:type="spellStart"/>
            <w:r w:rsidRPr="0024568B">
              <w:rPr>
                <w:rFonts w:eastAsia="Arial" w:cs="Arial"/>
              </w:rPr>
              <w:t>реалност</w:t>
            </w:r>
            <w:proofErr w:type="spellEnd"/>
            <w:r w:rsidRPr="0024568B">
              <w:rPr>
                <w:rFonts w:eastAsia="Arial" w:cs="Arial"/>
              </w:rPr>
              <w:t xml:space="preserve"> в </w:t>
            </w:r>
            <w:proofErr w:type="spellStart"/>
            <w:r w:rsidRPr="0024568B">
              <w:rPr>
                <w:rFonts w:eastAsia="Arial" w:cs="Arial"/>
              </w:rPr>
              <w:t>преподаването</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връзката</w:t>
            </w:r>
            <w:proofErr w:type="spellEnd"/>
            <w:r w:rsidRPr="0024568B">
              <w:rPr>
                <w:rFonts w:eastAsia="Arial" w:cs="Arial"/>
              </w:rPr>
              <w:t xml:space="preserve"> </w:t>
            </w:r>
            <w:proofErr w:type="spellStart"/>
            <w:r w:rsidRPr="0024568B">
              <w:rPr>
                <w:rFonts w:eastAsia="Arial" w:cs="Arial"/>
              </w:rPr>
              <w:t>човек-природа</w:t>
            </w:r>
            <w:proofErr w:type="spellEnd"/>
            <w:r w:rsidRPr="0024568B">
              <w:rPr>
                <w:rFonts w:eastAsia="Arial" w:cs="Arial"/>
              </w:rPr>
              <w:t xml:space="preserve">, </w:t>
            </w:r>
            <w:proofErr w:type="spellStart"/>
            <w:r w:rsidRPr="0024568B">
              <w:rPr>
                <w:rFonts w:eastAsia="Arial" w:cs="Arial"/>
              </w:rPr>
              <w:t>наблягайки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устойчивостта</w:t>
            </w:r>
            <w:proofErr w:type="spellEnd"/>
            <w:r w:rsidRPr="0024568B">
              <w:rPr>
                <w:rFonts w:eastAsia="Arial" w:cs="Arial"/>
              </w:rPr>
              <w:t xml:space="preserve"> и </w:t>
            </w:r>
            <w:proofErr w:type="spellStart"/>
            <w:r w:rsidRPr="0024568B">
              <w:rPr>
                <w:rFonts w:eastAsia="Arial" w:cs="Arial"/>
              </w:rPr>
              <w:t>екологичната</w:t>
            </w:r>
            <w:proofErr w:type="spellEnd"/>
            <w:r w:rsidRPr="0024568B">
              <w:rPr>
                <w:rFonts w:eastAsia="Arial" w:cs="Arial"/>
              </w:rPr>
              <w:t xml:space="preserve"> </w:t>
            </w:r>
            <w:proofErr w:type="spellStart"/>
            <w:r w:rsidRPr="0024568B">
              <w:rPr>
                <w:rFonts w:eastAsia="Arial" w:cs="Arial"/>
              </w:rPr>
              <w:t>грамотност</w:t>
            </w:r>
            <w:proofErr w:type="spellEnd"/>
            <w:r w:rsidRPr="0024568B">
              <w:rPr>
                <w:rFonts w:eastAsia="Arial" w:cs="Arial"/>
              </w:rPr>
              <w:t xml:space="preserve"> в ЗЕЛЕН STEM.</w:t>
            </w:r>
          </w:p>
          <w:p w14:paraId="6A2803C5" w14:textId="77777777" w:rsidR="0024568B" w:rsidRPr="0024568B" w:rsidRDefault="0024568B" w:rsidP="0046774F">
            <w:pPr>
              <w:rPr>
                <w:rFonts w:eastAsia="Arial" w:cs="Arial"/>
                <w:b/>
                <w:bCs/>
              </w:rPr>
            </w:pPr>
            <w:r w:rsidRPr="0024568B">
              <w:rPr>
                <w:rFonts w:eastAsia="Arial" w:cs="Arial"/>
                <w:b/>
                <w:bCs/>
              </w:rPr>
              <w:t xml:space="preserve">                                                                                                                                             2 </w:t>
            </w:r>
            <w:proofErr w:type="spellStart"/>
            <w:r w:rsidRPr="0024568B">
              <w:rPr>
                <w:rFonts w:eastAsia="Arial" w:cs="Arial"/>
                <w:b/>
                <w:bCs/>
              </w:rPr>
              <w:t>часа</w:t>
            </w:r>
            <w:proofErr w:type="spellEnd"/>
          </w:p>
          <w:p w14:paraId="1C259ECA" w14:textId="77777777" w:rsidR="0024568B" w:rsidRPr="0024568B" w:rsidRDefault="0024568B" w:rsidP="0046774F">
            <w:pPr>
              <w:rPr>
                <w:rFonts w:eastAsia="Arial" w:cs="Arial"/>
                <w:b/>
              </w:rPr>
            </w:pPr>
            <w:r w:rsidRPr="0024568B">
              <w:rPr>
                <w:rFonts w:eastAsia="Arial" w:cs="Arial"/>
                <w:b/>
              </w:rPr>
              <w:t>A2.4. МЕТОДОЛОГИЯ ЗА МОДЕЛИРАНЕ НА ОБУЧЕНИЕ ПО УСТОЙЧИВО РАЗВИТИЕ В ЗЕЛЕН STEM</w:t>
            </w:r>
          </w:p>
          <w:p w14:paraId="6A4971BD" w14:textId="77777777" w:rsidR="0024568B" w:rsidRPr="0024568B" w:rsidRDefault="0024568B" w:rsidP="0046774F">
            <w:pPr>
              <w:rPr>
                <w:rFonts w:eastAsia="Arial" w:cs="Arial"/>
              </w:rPr>
            </w:pPr>
            <w:proofErr w:type="spellStart"/>
            <w:r w:rsidRPr="0024568B">
              <w:rPr>
                <w:rFonts w:eastAsia="Arial" w:cs="Arial"/>
              </w:rPr>
              <w:t>Проучване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различни</w:t>
            </w:r>
            <w:proofErr w:type="spellEnd"/>
            <w:r w:rsidRPr="0024568B">
              <w:rPr>
                <w:rFonts w:eastAsia="Arial" w:cs="Arial"/>
              </w:rPr>
              <w:t xml:space="preserve"> </w:t>
            </w:r>
            <w:proofErr w:type="spellStart"/>
            <w:r w:rsidRPr="0024568B">
              <w:rPr>
                <w:rFonts w:eastAsia="Arial" w:cs="Arial"/>
              </w:rPr>
              <w:t>видове</w:t>
            </w:r>
            <w:proofErr w:type="spellEnd"/>
            <w:r w:rsidRPr="0024568B">
              <w:rPr>
                <w:rFonts w:eastAsia="Arial" w:cs="Arial"/>
              </w:rPr>
              <w:t xml:space="preserve"> </w:t>
            </w:r>
            <w:proofErr w:type="spellStart"/>
            <w:r w:rsidRPr="0024568B">
              <w:rPr>
                <w:rFonts w:eastAsia="Arial" w:cs="Arial"/>
              </w:rPr>
              <w:t>модели</w:t>
            </w:r>
            <w:proofErr w:type="spellEnd"/>
            <w:r w:rsidRPr="0024568B">
              <w:rPr>
                <w:rFonts w:eastAsia="Arial" w:cs="Arial"/>
              </w:rPr>
              <w:t xml:space="preserve"> и </w:t>
            </w:r>
            <w:proofErr w:type="spellStart"/>
            <w:r w:rsidRPr="0024568B">
              <w:rPr>
                <w:rFonts w:eastAsia="Arial" w:cs="Arial"/>
              </w:rPr>
              <w:t>тяхното</w:t>
            </w:r>
            <w:proofErr w:type="spellEnd"/>
            <w:r w:rsidRPr="0024568B">
              <w:rPr>
                <w:rFonts w:eastAsia="Arial" w:cs="Arial"/>
              </w:rPr>
              <w:t xml:space="preserve"> </w:t>
            </w:r>
            <w:proofErr w:type="spellStart"/>
            <w:r w:rsidRPr="0024568B">
              <w:rPr>
                <w:rFonts w:eastAsia="Arial" w:cs="Arial"/>
              </w:rPr>
              <w:t>приложение</w:t>
            </w:r>
            <w:proofErr w:type="spellEnd"/>
            <w:r w:rsidRPr="0024568B">
              <w:rPr>
                <w:rFonts w:eastAsia="Arial" w:cs="Arial"/>
              </w:rPr>
              <w:t xml:space="preserve"> в </w:t>
            </w:r>
            <w:proofErr w:type="spellStart"/>
            <w:r w:rsidRPr="0024568B">
              <w:rPr>
                <w:rFonts w:eastAsia="Arial" w:cs="Arial"/>
              </w:rPr>
              <w:t>обучението</w:t>
            </w:r>
            <w:proofErr w:type="spellEnd"/>
            <w:r w:rsidRPr="0024568B">
              <w:rPr>
                <w:rFonts w:eastAsia="Arial" w:cs="Arial"/>
              </w:rPr>
              <w:t xml:space="preserve"> </w:t>
            </w:r>
            <w:proofErr w:type="spellStart"/>
            <w:r w:rsidRPr="0024568B">
              <w:rPr>
                <w:rFonts w:eastAsia="Arial" w:cs="Arial"/>
              </w:rPr>
              <w:t>по</w:t>
            </w:r>
            <w:proofErr w:type="spellEnd"/>
            <w:r w:rsidRPr="0024568B">
              <w:rPr>
                <w:rFonts w:eastAsia="Arial" w:cs="Arial"/>
              </w:rPr>
              <w:t xml:space="preserve"> </w:t>
            </w:r>
            <w:proofErr w:type="spellStart"/>
            <w:r w:rsidRPr="0024568B">
              <w:rPr>
                <w:rFonts w:eastAsia="Arial" w:cs="Arial"/>
              </w:rPr>
              <w:t>устойчиво</w:t>
            </w:r>
            <w:proofErr w:type="spellEnd"/>
            <w:r w:rsidRPr="0024568B">
              <w:rPr>
                <w:rFonts w:eastAsia="Arial" w:cs="Arial"/>
              </w:rPr>
              <w:t xml:space="preserve"> </w:t>
            </w:r>
            <w:proofErr w:type="spellStart"/>
            <w:r w:rsidRPr="0024568B">
              <w:rPr>
                <w:rFonts w:eastAsia="Arial" w:cs="Arial"/>
              </w:rPr>
              <w:t>развитие</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Използване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изследователския</w:t>
            </w:r>
            <w:proofErr w:type="spellEnd"/>
            <w:r w:rsidRPr="0024568B">
              <w:rPr>
                <w:rFonts w:eastAsia="Arial" w:cs="Arial"/>
              </w:rPr>
              <w:t xml:space="preserve"> </w:t>
            </w:r>
            <w:proofErr w:type="spellStart"/>
            <w:r w:rsidRPr="0024568B">
              <w:rPr>
                <w:rFonts w:eastAsia="Arial" w:cs="Arial"/>
              </w:rPr>
              <w:t>подход</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изучаване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съдържанието</w:t>
            </w:r>
            <w:proofErr w:type="spellEnd"/>
            <w:r w:rsidRPr="0024568B">
              <w:rPr>
                <w:rFonts w:eastAsia="Arial" w:cs="Arial"/>
              </w:rPr>
              <w:t xml:space="preserve">, </w:t>
            </w:r>
            <w:proofErr w:type="spellStart"/>
            <w:r w:rsidRPr="0024568B">
              <w:rPr>
                <w:rFonts w:eastAsia="Arial" w:cs="Arial"/>
              </w:rPr>
              <w:t>свързано</w:t>
            </w:r>
            <w:proofErr w:type="spellEnd"/>
            <w:r w:rsidRPr="0024568B">
              <w:rPr>
                <w:rFonts w:eastAsia="Arial" w:cs="Arial"/>
              </w:rPr>
              <w:t xml:space="preserve"> с </w:t>
            </w:r>
            <w:proofErr w:type="spellStart"/>
            <w:r w:rsidRPr="0024568B">
              <w:rPr>
                <w:rFonts w:eastAsia="Arial" w:cs="Arial"/>
              </w:rPr>
              <w:t>устойчивостта</w:t>
            </w:r>
            <w:proofErr w:type="spellEnd"/>
            <w:r w:rsidRPr="0024568B">
              <w:rPr>
                <w:rFonts w:eastAsia="Arial" w:cs="Arial"/>
              </w:rPr>
              <w:t xml:space="preserve"> и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 xml:space="preserve">, </w:t>
            </w:r>
            <w:proofErr w:type="spellStart"/>
            <w:r w:rsidRPr="0024568B">
              <w:rPr>
                <w:rFonts w:eastAsia="Arial" w:cs="Arial"/>
              </w:rPr>
              <w:t>повишаване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научната</w:t>
            </w:r>
            <w:proofErr w:type="spellEnd"/>
            <w:r w:rsidRPr="0024568B">
              <w:rPr>
                <w:rFonts w:eastAsia="Arial" w:cs="Arial"/>
              </w:rPr>
              <w:t xml:space="preserve"> </w:t>
            </w:r>
            <w:proofErr w:type="spellStart"/>
            <w:r w:rsidRPr="0024568B">
              <w:rPr>
                <w:rFonts w:eastAsia="Arial" w:cs="Arial"/>
              </w:rPr>
              <w:t>грамотност</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1E9D4F02" w14:textId="77777777" w:rsidR="0024568B" w:rsidRPr="0024568B" w:rsidRDefault="0024568B" w:rsidP="0046774F">
            <w:pPr>
              <w:rPr>
                <w:rFonts w:eastAsia="Arial" w:cs="Arial"/>
                <w:b/>
              </w:rPr>
            </w:pPr>
            <w:r w:rsidRPr="0024568B">
              <w:rPr>
                <w:rFonts w:eastAsia="Arial" w:cs="Arial"/>
                <w:b/>
              </w:rPr>
              <w:t xml:space="preserve">                                                                                                                                                2 </w:t>
            </w:r>
            <w:proofErr w:type="spellStart"/>
            <w:r w:rsidRPr="0024568B">
              <w:rPr>
                <w:rFonts w:eastAsia="Arial" w:cs="Arial"/>
                <w:b/>
              </w:rPr>
              <w:t>часа</w:t>
            </w:r>
            <w:proofErr w:type="spellEnd"/>
          </w:p>
          <w:p w14:paraId="13ECB00F" w14:textId="77777777" w:rsidR="0024568B" w:rsidRPr="0024568B" w:rsidRDefault="0024568B" w:rsidP="0046774F">
            <w:pPr>
              <w:rPr>
                <w:rFonts w:eastAsia="Arial" w:cs="Arial"/>
                <w:b/>
              </w:rPr>
            </w:pPr>
            <w:r w:rsidRPr="0024568B">
              <w:rPr>
                <w:rFonts w:eastAsia="Arial" w:cs="Arial"/>
                <w:b/>
              </w:rPr>
              <w:t xml:space="preserve">A2.5. МЕТОДИ ЗА ПРАКТИЧЕСКА АКТИВНОСТ В ОБУЧЕНИЕТО </w:t>
            </w:r>
            <w:proofErr w:type="spellStart"/>
            <w:r w:rsidRPr="0024568B">
              <w:rPr>
                <w:rFonts w:eastAsia="Arial" w:cs="Arial"/>
                <w:b/>
              </w:rPr>
              <w:t>по</w:t>
            </w:r>
            <w:proofErr w:type="spellEnd"/>
            <w:r w:rsidRPr="0024568B">
              <w:rPr>
                <w:rFonts w:eastAsia="Arial" w:cs="Arial"/>
                <w:b/>
              </w:rPr>
              <w:t xml:space="preserve"> ЗЕЛЕН STEM </w:t>
            </w:r>
          </w:p>
          <w:p w14:paraId="7A2AE8FE" w14:textId="77777777" w:rsidR="0024568B" w:rsidRPr="0024568B" w:rsidRDefault="0024568B" w:rsidP="0046774F">
            <w:pPr>
              <w:rPr>
                <w:rFonts w:eastAsia="Arial" w:cs="Arial"/>
              </w:rPr>
            </w:pPr>
            <w:proofErr w:type="spellStart"/>
            <w:r w:rsidRPr="0024568B">
              <w:rPr>
                <w:rFonts w:eastAsia="Arial" w:cs="Arial"/>
              </w:rPr>
              <w:t>Прилагане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ситуационни</w:t>
            </w:r>
            <w:proofErr w:type="spellEnd"/>
            <w:r w:rsidRPr="0024568B">
              <w:rPr>
                <w:rFonts w:eastAsia="Arial" w:cs="Arial"/>
              </w:rPr>
              <w:t xml:space="preserve"> </w:t>
            </w:r>
            <w:proofErr w:type="spellStart"/>
            <w:r w:rsidRPr="0024568B">
              <w:rPr>
                <w:rFonts w:eastAsia="Arial" w:cs="Arial"/>
              </w:rPr>
              <w:t>методи</w:t>
            </w:r>
            <w:proofErr w:type="spellEnd"/>
            <w:r w:rsidRPr="0024568B">
              <w:rPr>
                <w:rFonts w:eastAsia="Arial" w:cs="Arial"/>
              </w:rPr>
              <w:t xml:space="preserve"> (</w:t>
            </w:r>
            <w:proofErr w:type="spellStart"/>
            <w:r w:rsidRPr="0024568B">
              <w:rPr>
                <w:rFonts w:eastAsia="Arial" w:cs="Arial"/>
              </w:rPr>
              <w:t>казуси</w:t>
            </w:r>
            <w:proofErr w:type="spellEnd"/>
            <w:r w:rsidRPr="0024568B">
              <w:rPr>
                <w:rFonts w:eastAsia="Arial" w:cs="Arial"/>
              </w:rPr>
              <w:t xml:space="preserve">) и </w:t>
            </w:r>
            <w:proofErr w:type="spellStart"/>
            <w:r w:rsidRPr="0024568B">
              <w:rPr>
                <w:rFonts w:eastAsia="Arial" w:cs="Arial"/>
              </w:rPr>
              <w:t>изследователски</w:t>
            </w:r>
            <w:proofErr w:type="spellEnd"/>
            <w:r w:rsidRPr="0024568B">
              <w:rPr>
                <w:rFonts w:eastAsia="Arial" w:cs="Arial"/>
              </w:rPr>
              <w:t xml:space="preserve"> </w:t>
            </w:r>
            <w:proofErr w:type="spellStart"/>
            <w:r w:rsidRPr="0024568B">
              <w:rPr>
                <w:rFonts w:eastAsia="Arial" w:cs="Arial"/>
              </w:rPr>
              <w:t>ориентирани</w:t>
            </w:r>
            <w:proofErr w:type="spellEnd"/>
            <w:r w:rsidRPr="0024568B">
              <w:rPr>
                <w:rFonts w:eastAsia="Arial" w:cs="Arial"/>
              </w:rPr>
              <w:t xml:space="preserve"> </w:t>
            </w:r>
            <w:proofErr w:type="spellStart"/>
            <w:r w:rsidRPr="0024568B">
              <w:rPr>
                <w:rFonts w:eastAsia="Arial" w:cs="Arial"/>
              </w:rPr>
              <w:t>подходи</w:t>
            </w:r>
            <w:proofErr w:type="spellEnd"/>
            <w:r w:rsidRPr="0024568B">
              <w:rPr>
                <w:rFonts w:eastAsia="Arial" w:cs="Arial"/>
              </w:rPr>
              <w:t xml:space="preserve"> в </w:t>
            </w:r>
            <w:proofErr w:type="spellStart"/>
            <w:r w:rsidRPr="0024568B">
              <w:rPr>
                <w:rFonts w:eastAsia="Arial" w:cs="Arial"/>
              </w:rPr>
              <w:t>преподаването</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връзката</w:t>
            </w:r>
            <w:proofErr w:type="spellEnd"/>
            <w:r w:rsidRPr="0024568B">
              <w:rPr>
                <w:rFonts w:eastAsia="Arial" w:cs="Arial"/>
              </w:rPr>
              <w:t xml:space="preserve"> </w:t>
            </w:r>
            <w:proofErr w:type="spellStart"/>
            <w:r w:rsidRPr="0024568B">
              <w:rPr>
                <w:rFonts w:eastAsia="Arial" w:cs="Arial"/>
              </w:rPr>
              <w:t>човек-природа</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Приложение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изследователски</w:t>
            </w:r>
            <w:proofErr w:type="spellEnd"/>
            <w:r w:rsidRPr="0024568B">
              <w:rPr>
                <w:rFonts w:eastAsia="Arial" w:cs="Arial"/>
              </w:rPr>
              <w:t xml:space="preserve"> </w:t>
            </w:r>
            <w:proofErr w:type="spellStart"/>
            <w:r w:rsidRPr="0024568B">
              <w:rPr>
                <w:rFonts w:eastAsia="Arial" w:cs="Arial"/>
              </w:rPr>
              <w:t>подходи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екологична</w:t>
            </w:r>
            <w:proofErr w:type="spellEnd"/>
            <w:r w:rsidRPr="0024568B">
              <w:rPr>
                <w:rFonts w:eastAsia="Arial" w:cs="Arial"/>
              </w:rPr>
              <w:t xml:space="preserve"> </w:t>
            </w:r>
            <w:proofErr w:type="spellStart"/>
            <w:r w:rsidRPr="0024568B">
              <w:rPr>
                <w:rFonts w:eastAsia="Arial" w:cs="Arial"/>
              </w:rPr>
              <w:t>научна</w:t>
            </w:r>
            <w:proofErr w:type="spellEnd"/>
            <w:r w:rsidRPr="0024568B">
              <w:rPr>
                <w:rFonts w:eastAsia="Arial" w:cs="Arial"/>
              </w:rPr>
              <w:t xml:space="preserve"> </w:t>
            </w:r>
            <w:proofErr w:type="spellStart"/>
            <w:r w:rsidRPr="0024568B">
              <w:rPr>
                <w:rFonts w:eastAsia="Arial" w:cs="Arial"/>
              </w:rPr>
              <w:t>грамотност</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на ЗЕЛЕН STEM.</w:t>
            </w:r>
          </w:p>
          <w:p w14:paraId="5B39454B" w14:textId="77777777" w:rsidR="0024568B" w:rsidRPr="0024568B" w:rsidRDefault="0024568B" w:rsidP="0046774F">
            <w:pPr>
              <w:rPr>
                <w:rFonts w:eastAsia="Arial" w:cs="Arial"/>
                <w:b/>
              </w:rPr>
            </w:pPr>
            <w:r w:rsidRPr="0024568B">
              <w:rPr>
                <w:rFonts w:eastAsia="Arial" w:cs="Arial"/>
                <w:b/>
              </w:rPr>
              <w:t xml:space="preserve">                                                                                                                                             2 </w:t>
            </w:r>
            <w:proofErr w:type="spellStart"/>
            <w:r w:rsidRPr="0024568B">
              <w:rPr>
                <w:rFonts w:eastAsia="Arial" w:cs="Arial"/>
                <w:b/>
              </w:rPr>
              <w:t>часа</w:t>
            </w:r>
            <w:proofErr w:type="spellEnd"/>
          </w:p>
          <w:p w14:paraId="3F24332D" w14:textId="77777777" w:rsidR="0024568B" w:rsidRPr="0024568B" w:rsidRDefault="0024568B" w:rsidP="0046774F">
            <w:pPr>
              <w:rPr>
                <w:rFonts w:eastAsia="Arial" w:cs="Arial"/>
                <w:b/>
              </w:rPr>
            </w:pPr>
            <w:r w:rsidRPr="0024568B">
              <w:rPr>
                <w:rFonts w:eastAsia="Arial" w:cs="Arial"/>
                <w:b/>
              </w:rPr>
              <w:t>A2.6. КОМУНИКАЦИОННИ МЕТОДИ В ПРИРОДНИТЕ НАУКИ В РАМКИТЕ НА ЗЕЛЕН STEM</w:t>
            </w:r>
          </w:p>
          <w:p w14:paraId="6ACC1286" w14:textId="77777777" w:rsidR="0024568B" w:rsidRPr="0024568B" w:rsidRDefault="0024568B" w:rsidP="0046774F">
            <w:pPr>
              <w:rPr>
                <w:rFonts w:eastAsia="Arial" w:cs="Arial"/>
              </w:rPr>
            </w:pPr>
            <w:proofErr w:type="spellStart"/>
            <w:r w:rsidRPr="0024568B">
              <w:rPr>
                <w:rFonts w:eastAsia="Arial" w:cs="Arial"/>
              </w:rPr>
              <w:t>Диалог</w:t>
            </w:r>
            <w:proofErr w:type="spellEnd"/>
            <w:r w:rsidRPr="0024568B">
              <w:rPr>
                <w:rFonts w:eastAsia="Arial" w:cs="Arial"/>
              </w:rPr>
              <w:t xml:space="preserve"> (</w:t>
            </w:r>
            <w:proofErr w:type="spellStart"/>
            <w:r w:rsidRPr="0024568B">
              <w:rPr>
                <w:rFonts w:eastAsia="Arial" w:cs="Arial"/>
              </w:rPr>
              <w:t>евристичен</w:t>
            </w:r>
            <w:proofErr w:type="spellEnd"/>
            <w:r w:rsidRPr="0024568B">
              <w:rPr>
                <w:rFonts w:eastAsia="Arial" w:cs="Arial"/>
              </w:rPr>
              <w:t xml:space="preserve"> </w:t>
            </w:r>
            <w:proofErr w:type="spellStart"/>
            <w:r w:rsidRPr="0024568B">
              <w:rPr>
                <w:rFonts w:eastAsia="Arial" w:cs="Arial"/>
              </w:rPr>
              <w:t>диалог</w:t>
            </w:r>
            <w:proofErr w:type="spellEnd"/>
            <w:r w:rsidRPr="0024568B">
              <w:rPr>
                <w:rFonts w:eastAsia="Arial" w:cs="Arial"/>
              </w:rPr>
              <w:t xml:space="preserve">), </w:t>
            </w:r>
            <w:proofErr w:type="spellStart"/>
            <w:r w:rsidRPr="0024568B">
              <w:rPr>
                <w:rFonts w:eastAsia="Arial" w:cs="Arial"/>
              </w:rPr>
              <w:t>разказ</w:t>
            </w:r>
            <w:proofErr w:type="spellEnd"/>
            <w:r w:rsidRPr="0024568B">
              <w:rPr>
                <w:rFonts w:eastAsia="Arial" w:cs="Arial"/>
              </w:rPr>
              <w:t xml:space="preserve">, </w:t>
            </w:r>
            <w:proofErr w:type="spellStart"/>
            <w:r w:rsidRPr="0024568B">
              <w:rPr>
                <w:rFonts w:eastAsia="Arial" w:cs="Arial"/>
              </w:rPr>
              <w:t>обяснение</w:t>
            </w:r>
            <w:proofErr w:type="spellEnd"/>
            <w:r w:rsidRPr="0024568B">
              <w:rPr>
                <w:rFonts w:eastAsia="Arial" w:cs="Arial"/>
              </w:rPr>
              <w:t xml:space="preserve"> и </w:t>
            </w:r>
            <w:proofErr w:type="spellStart"/>
            <w:r w:rsidRPr="0024568B">
              <w:rPr>
                <w:rFonts w:eastAsia="Arial" w:cs="Arial"/>
              </w:rPr>
              <w:t>стратегии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лекции</w:t>
            </w:r>
            <w:proofErr w:type="spellEnd"/>
            <w:r w:rsidRPr="0024568B">
              <w:rPr>
                <w:rFonts w:eastAsia="Arial" w:cs="Arial"/>
              </w:rPr>
              <w:t xml:space="preserve">, </w:t>
            </w:r>
            <w:proofErr w:type="spellStart"/>
            <w:r w:rsidRPr="0024568B">
              <w:rPr>
                <w:rFonts w:eastAsia="Arial" w:cs="Arial"/>
              </w:rPr>
              <w:t>фокусирани</w:t>
            </w:r>
            <w:proofErr w:type="spellEnd"/>
            <w:r w:rsidRPr="0024568B">
              <w:rPr>
                <w:rFonts w:eastAsia="Arial" w:cs="Arial"/>
              </w:rPr>
              <w:t xml:space="preserve"> </w:t>
            </w:r>
            <w:proofErr w:type="spellStart"/>
            <w:r w:rsidRPr="0024568B">
              <w:rPr>
                <w:rFonts w:eastAsia="Arial" w:cs="Arial"/>
              </w:rPr>
              <w:t>върху</w:t>
            </w:r>
            <w:proofErr w:type="spellEnd"/>
            <w:r w:rsidRPr="0024568B">
              <w:rPr>
                <w:rFonts w:eastAsia="Arial" w:cs="Arial"/>
              </w:rPr>
              <w:t xml:space="preserve"> </w:t>
            </w:r>
            <w:proofErr w:type="spellStart"/>
            <w:r w:rsidRPr="0024568B">
              <w:rPr>
                <w:rFonts w:eastAsia="Arial" w:cs="Arial"/>
              </w:rPr>
              <w:t>контекста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Разработване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актуални</w:t>
            </w:r>
            <w:proofErr w:type="spellEnd"/>
            <w:r w:rsidRPr="0024568B">
              <w:rPr>
                <w:rFonts w:eastAsia="Arial" w:cs="Arial"/>
              </w:rPr>
              <w:t xml:space="preserve"> </w:t>
            </w:r>
            <w:proofErr w:type="spellStart"/>
            <w:r w:rsidRPr="0024568B">
              <w:rPr>
                <w:rFonts w:eastAsia="Arial" w:cs="Arial"/>
              </w:rPr>
              <w:t>презентации</w:t>
            </w:r>
            <w:proofErr w:type="spellEnd"/>
            <w:r w:rsidRPr="0024568B">
              <w:rPr>
                <w:rFonts w:eastAsia="Arial" w:cs="Arial"/>
              </w:rPr>
              <w:t xml:space="preserve">, </w:t>
            </w:r>
            <w:proofErr w:type="spellStart"/>
            <w:r w:rsidRPr="0024568B">
              <w:rPr>
                <w:rFonts w:eastAsia="Arial" w:cs="Arial"/>
              </w:rPr>
              <w:t>съобразени</w:t>
            </w:r>
            <w:proofErr w:type="spellEnd"/>
            <w:r w:rsidRPr="0024568B">
              <w:rPr>
                <w:rFonts w:eastAsia="Arial" w:cs="Arial"/>
              </w:rPr>
              <w:t xml:space="preserve"> с </w:t>
            </w:r>
            <w:proofErr w:type="spellStart"/>
            <w:r w:rsidRPr="0024568B">
              <w:rPr>
                <w:rFonts w:eastAsia="Arial" w:cs="Arial"/>
              </w:rPr>
              <w:t>науките</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
          <w:p w14:paraId="31EF7BF7" w14:textId="77777777" w:rsidR="0024568B" w:rsidRPr="0024568B" w:rsidRDefault="0024568B" w:rsidP="0046774F">
            <w:pPr>
              <w:rPr>
                <w:rFonts w:eastAsia="Arial" w:cs="Arial"/>
                <w:b/>
              </w:rPr>
            </w:pPr>
            <w:r w:rsidRPr="0024568B">
              <w:rPr>
                <w:rFonts w:eastAsia="Arial" w:cs="Arial"/>
                <w:b/>
              </w:rPr>
              <w:t xml:space="preserve">                                                                                                                                               2 </w:t>
            </w:r>
            <w:proofErr w:type="spellStart"/>
            <w:r w:rsidRPr="0024568B">
              <w:rPr>
                <w:rFonts w:eastAsia="Arial" w:cs="Arial"/>
                <w:b/>
              </w:rPr>
              <w:t>часа</w:t>
            </w:r>
            <w:proofErr w:type="spellEnd"/>
          </w:p>
          <w:p w14:paraId="4B73921D" w14:textId="77777777" w:rsidR="0024568B" w:rsidRPr="0024568B" w:rsidRDefault="0024568B" w:rsidP="0046774F">
            <w:pPr>
              <w:rPr>
                <w:rFonts w:eastAsia="Arial" w:cs="Arial"/>
                <w:b/>
              </w:rPr>
            </w:pPr>
            <w:r w:rsidRPr="0024568B">
              <w:rPr>
                <w:rFonts w:eastAsia="Arial" w:cs="Arial"/>
                <w:b/>
              </w:rPr>
              <w:t>A2.7. ТЕКСТОВ АНАЛИЗ И ПРИЛОЖЕНИЕ НА ЗЕЛЕН STEM</w:t>
            </w:r>
          </w:p>
          <w:p w14:paraId="2BB94524" w14:textId="77777777" w:rsidR="0024568B" w:rsidRPr="0024568B" w:rsidRDefault="0024568B" w:rsidP="0046774F">
            <w:pPr>
              <w:rPr>
                <w:rFonts w:eastAsia="Arial" w:cs="Arial"/>
              </w:rPr>
            </w:pPr>
            <w:proofErr w:type="spellStart"/>
            <w:r w:rsidRPr="0024568B">
              <w:rPr>
                <w:rFonts w:eastAsia="Arial" w:cs="Arial"/>
              </w:rPr>
              <w:t>Развиване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умения</w:t>
            </w:r>
            <w:proofErr w:type="spellEnd"/>
            <w:r w:rsidRPr="0024568B">
              <w:rPr>
                <w:rFonts w:eastAsia="Arial" w:cs="Arial"/>
              </w:rPr>
              <w:t xml:space="preserve"> </w:t>
            </w:r>
            <w:proofErr w:type="spellStart"/>
            <w:r w:rsidRPr="0024568B">
              <w:rPr>
                <w:rFonts w:eastAsia="Arial" w:cs="Arial"/>
              </w:rPr>
              <w:t>при</w:t>
            </w:r>
            <w:proofErr w:type="spellEnd"/>
            <w:r w:rsidRPr="0024568B">
              <w:rPr>
                <w:rFonts w:eastAsia="Arial" w:cs="Arial"/>
              </w:rPr>
              <w:t xml:space="preserve"> </w:t>
            </w:r>
            <w:proofErr w:type="spellStart"/>
            <w:r w:rsidRPr="0024568B">
              <w:rPr>
                <w:rFonts w:eastAsia="Arial" w:cs="Arial"/>
              </w:rPr>
              <w:t>работа</w:t>
            </w:r>
            <w:proofErr w:type="spellEnd"/>
            <w:r w:rsidRPr="0024568B">
              <w:rPr>
                <w:rFonts w:eastAsia="Arial" w:cs="Arial"/>
              </w:rPr>
              <w:t xml:space="preserve"> с </w:t>
            </w:r>
            <w:proofErr w:type="spellStart"/>
            <w:r w:rsidRPr="0024568B">
              <w:rPr>
                <w:rFonts w:eastAsia="Arial" w:cs="Arial"/>
              </w:rPr>
              <w:t>разнообразни</w:t>
            </w:r>
            <w:proofErr w:type="spellEnd"/>
            <w:r w:rsidRPr="0024568B">
              <w:rPr>
                <w:rFonts w:eastAsia="Arial" w:cs="Arial"/>
              </w:rPr>
              <w:t xml:space="preserve"> </w:t>
            </w:r>
            <w:proofErr w:type="spellStart"/>
            <w:r w:rsidRPr="0024568B">
              <w:rPr>
                <w:rFonts w:eastAsia="Arial" w:cs="Arial"/>
              </w:rPr>
              <w:t>източници</w:t>
            </w:r>
            <w:proofErr w:type="spellEnd"/>
            <w:r w:rsidRPr="0024568B">
              <w:rPr>
                <w:rFonts w:eastAsia="Arial" w:cs="Arial"/>
              </w:rPr>
              <w:t xml:space="preserve"> </w:t>
            </w:r>
            <w:proofErr w:type="spellStart"/>
            <w:r w:rsidRPr="0024568B">
              <w:rPr>
                <w:rFonts w:eastAsia="Arial" w:cs="Arial"/>
              </w:rPr>
              <w:t>като</w:t>
            </w:r>
            <w:proofErr w:type="spellEnd"/>
            <w:r w:rsidRPr="0024568B">
              <w:rPr>
                <w:rFonts w:eastAsia="Arial" w:cs="Arial"/>
              </w:rPr>
              <w:t xml:space="preserve"> </w:t>
            </w:r>
            <w:proofErr w:type="spellStart"/>
            <w:r w:rsidRPr="0024568B">
              <w:rPr>
                <w:rFonts w:eastAsia="Arial" w:cs="Arial"/>
              </w:rPr>
              <w:t>образователна</w:t>
            </w:r>
            <w:proofErr w:type="spellEnd"/>
            <w:r w:rsidRPr="0024568B">
              <w:rPr>
                <w:rFonts w:eastAsia="Arial" w:cs="Arial"/>
              </w:rPr>
              <w:t xml:space="preserve">, </w:t>
            </w:r>
            <w:proofErr w:type="spellStart"/>
            <w:r w:rsidRPr="0024568B">
              <w:rPr>
                <w:rFonts w:eastAsia="Arial" w:cs="Arial"/>
              </w:rPr>
              <w:t>справочна</w:t>
            </w:r>
            <w:proofErr w:type="spellEnd"/>
            <w:r w:rsidRPr="0024568B">
              <w:rPr>
                <w:rFonts w:eastAsia="Arial" w:cs="Arial"/>
              </w:rPr>
              <w:t xml:space="preserve">, </w:t>
            </w:r>
            <w:proofErr w:type="spellStart"/>
            <w:r w:rsidRPr="0024568B">
              <w:rPr>
                <w:rFonts w:eastAsia="Arial" w:cs="Arial"/>
              </w:rPr>
              <w:t>научно-популярна</w:t>
            </w:r>
            <w:proofErr w:type="spellEnd"/>
            <w:r w:rsidRPr="0024568B">
              <w:rPr>
                <w:rFonts w:eastAsia="Arial" w:cs="Arial"/>
              </w:rPr>
              <w:t xml:space="preserve"> </w:t>
            </w:r>
            <w:proofErr w:type="spellStart"/>
            <w:r w:rsidRPr="0024568B">
              <w:rPr>
                <w:rFonts w:eastAsia="Arial" w:cs="Arial"/>
              </w:rPr>
              <w:t>литература</w:t>
            </w:r>
            <w:proofErr w:type="spellEnd"/>
            <w:r w:rsidRPr="0024568B">
              <w:rPr>
                <w:rFonts w:eastAsia="Arial" w:cs="Arial"/>
              </w:rPr>
              <w:t xml:space="preserve">, </w:t>
            </w:r>
            <w:proofErr w:type="spellStart"/>
            <w:r w:rsidRPr="0024568B">
              <w:rPr>
                <w:rFonts w:eastAsia="Arial" w:cs="Arial"/>
              </w:rPr>
              <w:t>интернет</w:t>
            </w:r>
            <w:proofErr w:type="spellEnd"/>
            <w:r w:rsidRPr="0024568B">
              <w:rPr>
                <w:rFonts w:eastAsia="Arial" w:cs="Arial"/>
              </w:rPr>
              <w:t xml:space="preserve"> </w:t>
            </w:r>
            <w:proofErr w:type="spellStart"/>
            <w:r w:rsidRPr="0024568B">
              <w:rPr>
                <w:rFonts w:eastAsia="Arial" w:cs="Arial"/>
              </w:rPr>
              <w:t>статии</w:t>
            </w:r>
            <w:proofErr w:type="spellEnd"/>
            <w:r w:rsidRPr="0024568B">
              <w:rPr>
                <w:rFonts w:eastAsia="Arial" w:cs="Arial"/>
              </w:rPr>
              <w:t xml:space="preserve"> и </w:t>
            </w:r>
            <w:proofErr w:type="spellStart"/>
            <w:r w:rsidRPr="0024568B">
              <w:rPr>
                <w:rFonts w:eastAsia="Arial" w:cs="Arial"/>
              </w:rPr>
              <w:t>др</w:t>
            </w:r>
            <w:proofErr w:type="spellEnd"/>
            <w:r w:rsidRPr="0024568B">
              <w:rPr>
                <w:rFonts w:eastAsia="Arial" w:cs="Arial"/>
              </w:rPr>
              <w:t xml:space="preserve">., </w:t>
            </w:r>
            <w:proofErr w:type="spellStart"/>
            <w:r w:rsidRPr="0024568B">
              <w:rPr>
                <w:rFonts w:eastAsia="Arial" w:cs="Arial"/>
              </w:rPr>
              <w:t>като</w:t>
            </w:r>
            <w:proofErr w:type="spellEnd"/>
            <w:r w:rsidRPr="0024568B">
              <w:rPr>
                <w:rFonts w:eastAsia="Arial" w:cs="Arial"/>
              </w:rPr>
              <w:t xml:space="preserve"> </w:t>
            </w:r>
            <w:proofErr w:type="spellStart"/>
            <w:r w:rsidRPr="0024568B">
              <w:rPr>
                <w:rFonts w:eastAsia="Arial" w:cs="Arial"/>
              </w:rPr>
              <w:t>специално</w:t>
            </w:r>
            <w:proofErr w:type="spellEnd"/>
            <w:r w:rsidRPr="0024568B">
              <w:rPr>
                <w:rFonts w:eastAsia="Arial" w:cs="Arial"/>
              </w:rPr>
              <w:t xml:space="preserve"> </w:t>
            </w:r>
            <w:proofErr w:type="spellStart"/>
            <w:r w:rsidRPr="0024568B">
              <w:rPr>
                <w:rFonts w:eastAsia="Arial" w:cs="Arial"/>
              </w:rPr>
              <w:t>се</w:t>
            </w:r>
            <w:proofErr w:type="spellEnd"/>
            <w:r w:rsidRPr="0024568B">
              <w:rPr>
                <w:rFonts w:eastAsia="Arial" w:cs="Arial"/>
              </w:rPr>
              <w:t xml:space="preserve"> </w:t>
            </w:r>
            <w:proofErr w:type="spellStart"/>
            <w:r w:rsidRPr="0024568B">
              <w:rPr>
                <w:rFonts w:eastAsia="Arial" w:cs="Arial"/>
              </w:rPr>
              <w:lastRenderedPageBreak/>
              <w:t>наблегне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екологичните</w:t>
            </w:r>
            <w:proofErr w:type="spellEnd"/>
            <w:r w:rsidRPr="0024568B">
              <w:rPr>
                <w:rFonts w:eastAsia="Arial" w:cs="Arial"/>
              </w:rPr>
              <w:t xml:space="preserve"> </w:t>
            </w:r>
            <w:proofErr w:type="spellStart"/>
            <w:r w:rsidRPr="0024568B">
              <w:rPr>
                <w:rFonts w:eastAsia="Arial" w:cs="Arial"/>
              </w:rPr>
              <w:t>предизвикателства</w:t>
            </w:r>
            <w:proofErr w:type="spellEnd"/>
            <w:r w:rsidRPr="0024568B">
              <w:rPr>
                <w:rFonts w:eastAsia="Arial" w:cs="Arial"/>
              </w:rPr>
              <w:t xml:space="preserve"> и </w:t>
            </w:r>
            <w:proofErr w:type="spellStart"/>
            <w:r w:rsidRPr="0024568B">
              <w:rPr>
                <w:rFonts w:eastAsia="Arial" w:cs="Arial"/>
              </w:rPr>
              <w:t>устойчивостта</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Проблемно-базирано</w:t>
            </w:r>
            <w:proofErr w:type="spellEnd"/>
            <w:r w:rsidRPr="0024568B">
              <w:rPr>
                <w:rFonts w:eastAsia="Arial" w:cs="Arial"/>
              </w:rPr>
              <w:t xml:space="preserve"> </w:t>
            </w:r>
            <w:proofErr w:type="spellStart"/>
            <w:r w:rsidRPr="0024568B">
              <w:rPr>
                <w:rFonts w:eastAsia="Arial" w:cs="Arial"/>
              </w:rPr>
              <w:t>представяне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екологичен</w:t>
            </w:r>
            <w:proofErr w:type="spellEnd"/>
            <w:r w:rsidRPr="0024568B">
              <w:rPr>
                <w:rFonts w:eastAsia="Arial" w:cs="Arial"/>
              </w:rPr>
              <w:t xml:space="preserve"> </w:t>
            </w:r>
            <w:proofErr w:type="spellStart"/>
            <w:r w:rsidRPr="0024568B">
              <w:rPr>
                <w:rFonts w:eastAsia="Arial" w:cs="Arial"/>
              </w:rPr>
              <w:t>научен</w:t>
            </w:r>
            <w:proofErr w:type="spellEnd"/>
            <w:r w:rsidRPr="0024568B">
              <w:rPr>
                <w:rFonts w:eastAsia="Arial" w:cs="Arial"/>
              </w:rPr>
              <w:t xml:space="preserve"> </w:t>
            </w:r>
            <w:proofErr w:type="spellStart"/>
            <w:r w:rsidRPr="0024568B">
              <w:rPr>
                <w:rFonts w:eastAsia="Arial" w:cs="Arial"/>
              </w:rPr>
              <w:t>материал</w:t>
            </w:r>
            <w:proofErr w:type="spellEnd"/>
            <w:r w:rsidRPr="0024568B">
              <w:rPr>
                <w:rFonts w:eastAsia="Arial" w:cs="Arial"/>
              </w:rPr>
              <w:t xml:space="preserve"> в </w:t>
            </w:r>
            <w:proofErr w:type="spellStart"/>
            <w:r w:rsidRPr="0024568B">
              <w:rPr>
                <w:rFonts w:eastAsia="Arial" w:cs="Arial"/>
              </w:rPr>
              <w:t>контекста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7D9E516A" w14:textId="77777777" w:rsidR="0024568B" w:rsidRPr="0024568B" w:rsidRDefault="0024568B" w:rsidP="0046774F">
            <w:pPr>
              <w:rPr>
                <w:rFonts w:eastAsia="Arial" w:cs="Arial"/>
                <w:b/>
              </w:rPr>
            </w:pPr>
            <w:r w:rsidRPr="0024568B">
              <w:rPr>
                <w:rFonts w:eastAsia="Arial" w:cs="Arial"/>
                <w:b/>
              </w:rPr>
              <w:t xml:space="preserve">                                                                                                                                             2 </w:t>
            </w:r>
            <w:proofErr w:type="spellStart"/>
            <w:r w:rsidRPr="0024568B">
              <w:rPr>
                <w:rFonts w:eastAsia="Arial" w:cs="Arial"/>
                <w:b/>
              </w:rPr>
              <w:t>часа</w:t>
            </w:r>
            <w:proofErr w:type="spellEnd"/>
          </w:p>
          <w:p w14:paraId="3DA63975" w14:textId="77777777" w:rsidR="0024568B" w:rsidRPr="0024568B" w:rsidRDefault="0024568B" w:rsidP="0046774F">
            <w:pPr>
              <w:rPr>
                <w:rFonts w:eastAsia="Arial" w:cs="Arial"/>
                <w:b/>
              </w:rPr>
            </w:pPr>
            <w:r w:rsidRPr="0024568B">
              <w:rPr>
                <w:rFonts w:eastAsia="Arial" w:cs="Arial"/>
                <w:b/>
              </w:rPr>
              <w:t>А2.8. НАУЧНО - БАЗИРАНО ОБУЧЕНИЕ И УСТОЙЧИВОСТ В РАМКИТЕ НА ЗЕЛЕН STEM</w:t>
            </w:r>
          </w:p>
          <w:p w14:paraId="2CF7115A" w14:textId="77777777" w:rsidR="0024568B" w:rsidRPr="0024568B" w:rsidRDefault="0024568B" w:rsidP="0046774F">
            <w:pPr>
              <w:rPr>
                <w:rFonts w:eastAsia="Arial" w:cs="Arial"/>
              </w:rPr>
            </w:pPr>
            <w:proofErr w:type="spellStart"/>
            <w:r w:rsidRPr="0024568B">
              <w:rPr>
                <w:rFonts w:eastAsia="Arial" w:cs="Arial"/>
              </w:rPr>
              <w:t>Активно</w:t>
            </w:r>
            <w:proofErr w:type="spellEnd"/>
            <w:r w:rsidRPr="0024568B">
              <w:rPr>
                <w:rFonts w:eastAsia="Arial" w:cs="Arial"/>
              </w:rPr>
              <w:t xml:space="preserve"> </w:t>
            </w:r>
            <w:proofErr w:type="spellStart"/>
            <w:r w:rsidRPr="0024568B">
              <w:rPr>
                <w:rFonts w:eastAsia="Arial" w:cs="Arial"/>
              </w:rPr>
              <w:t>учене</w:t>
            </w:r>
            <w:proofErr w:type="spellEnd"/>
            <w:r w:rsidRPr="0024568B">
              <w:rPr>
                <w:rFonts w:eastAsia="Arial" w:cs="Arial"/>
              </w:rPr>
              <w:t xml:space="preserve">, </w:t>
            </w:r>
            <w:proofErr w:type="spellStart"/>
            <w:r w:rsidRPr="0024568B">
              <w:rPr>
                <w:rFonts w:eastAsia="Arial" w:cs="Arial"/>
              </w:rPr>
              <w:t>проблемно</w:t>
            </w:r>
            <w:proofErr w:type="spellEnd"/>
            <w:r w:rsidRPr="0024568B">
              <w:rPr>
                <w:rFonts w:eastAsia="Arial" w:cs="Arial"/>
              </w:rPr>
              <w:t xml:space="preserve"> - </w:t>
            </w:r>
            <w:proofErr w:type="spellStart"/>
            <w:r w:rsidRPr="0024568B">
              <w:rPr>
                <w:rFonts w:eastAsia="Arial" w:cs="Arial"/>
              </w:rPr>
              <w:t>базирано</w:t>
            </w:r>
            <w:proofErr w:type="spellEnd"/>
            <w:r w:rsidRPr="0024568B">
              <w:rPr>
                <w:rFonts w:eastAsia="Arial" w:cs="Arial"/>
              </w:rPr>
              <w:t xml:space="preserve"> </w:t>
            </w:r>
            <w:proofErr w:type="spellStart"/>
            <w:r w:rsidRPr="0024568B">
              <w:rPr>
                <w:rFonts w:eastAsia="Arial" w:cs="Arial"/>
              </w:rPr>
              <w:t>обучение</w:t>
            </w:r>
            <w:proofErr w:type="spellEnd"/>
            <w:r w:rsidRPr="0024568B">
              <w:rPr>
                <w:rFonts w:eastAsia="Arial" w:cs="Arial"/>
              </w:rPr>
              <w:t xml:space="preserve"> и </w:t>
            </w:r>
            <w:proofErr w:type="spellStart"/>
            <w:r w:rsidRPr="0024568B">
              <w:rPr>
                <w:rFonts w:eastAsia="Arial" w:cs="Arial"/>
              </w:rPr>
              <w:t>прилагане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научно-базирани</w:t>
            </w:r>
            <w:proofErr w:type="spellEnd"/>
            <w:r w:rsidRPr="0024568B">
              <w:rPr>
                <w:rFonts w:eastAsia="Arial" w:cs="Arial"/>
              </w:rPr>
              <w:t xml:space="preserve"> </w:t>
            </w:r>
            <w:proofErr w:type="spellStart"/>
            <w:r w:rsidRPr="0024568B">
              <w:rPr>
                <w:rFonts w:eastAsia="Arial" w:cs="Arial"/>
              </w:rPr>
              <w:t>методи</w:t>
            </w:r>
            <w:proofErr w:type="spellEnd"/>
            <w:r w:rsidRPr="0024568B">
              <w:rPr>
                <w:rFonts w:eastAsia="Arial" w:cs="Arial"/>
              </w:rPr>
              <w:t xml:space="preserve"> („</w:t>
            </w:r>
            <w:proofErr w:type="spellStart"/>
            <w:r w:rsidRPr="0024568B">
              <w:rPr>
                <w:rFonts w:eastAsia="Arial" w:cs="Arial"/>
              </w:rPr>
              <w:t>учене</w:t>
            </w:r>
            <w:proofErr w:type="spellEnd"/>
            <w:r w:rsidRPr="0024568B">
              <w:rPr>
                <w:rFonts w:eastAsia="Arial" w:cs="Arial"/>
              </w:rPr>
              <w:t xml:space="preserve"> </w:t>
            </w:r>
            <w:proofErr w:type="spellStart"/>
            <w:r w:rsidRPr="0024568B">
              <w:rPr>
                <w:rFonts w:eastAsia="Arial" w:cs="Arial"/>
              </w:rPr>
              <w:t>чрез</w:t>
            </w:r>
            <w:proofErr w:type="spellEnd"/>
            <w:r w:rsidRPr="0024568B">
              <w:rPr>
                <w:rFonts w:eastAsia="Arial" w:cs="Arial"/>
              </w:rPr>
              <w:t xml:space="preserve"> </w:t>
            </w:r>
            <w:proofErr w:type="spellStart"/>
            <w:proofErr w:type="gramStart"/>
            <w:r w:rsidRPr="0024568B">
              <w:rPr>
                <w:rFonts w:eastAsia="Arial" w:cs="Arial"/>
              </w:rPr>
              <w:t>изследване</w:t>
            </w:r>
            <w:proofErr w:type="spellEnd"/>
            <w:r w:rsidRPr="0024568B">
              <w:rPr>
                <w:rFonts w:eastAsia="Arial" w:cs="Arial"/>
              </w:rPr>
              <w:t>“</w:t>
            </w:r>
            <w:proofErr w:type="gramEnd"/>
            <w:r w:rsidRPr="0024568B">
              <w:rPr>
                <w:rFonts w:eastAsia="Arial" w:cs="Arial"/>
              </w:rPr>
              <w:t xml:space="preserve">), </w:t>
            </w:r>
            <w:proofErr w:type="spellStart"/>
            <w:r w:rsidRPr="0024568B">
              <w:rPr>
                <w:rFonts w:eastAsia="Arial" w:cs="Arial"/>
              </w:rPr>
              <w:t>специално</w:t>
            </w:r>
            <w:proofErr w:type="spellEnd"/>
            <w:r w:rsidRPr="0024568B">
              <w:rPr>
                <w:rFonts w:eastAsia="Arial" w:cs="Arial"/>
              </w:rPr>
              <w:t xml:space="preserve"> </w:t>
            </w:r>
            <w:proofErr w:type="spellStart"/>
            <w:r w:rsidRPr="0024568B">
              <w:rPr>
                <w:rFonts w:eastAsia="Arial" w:cs="Arial"/>
              </w:rPr>
              <w:t>предназначени</w:t>
            </w:r>
            <w:proofErr w:type="spellEnd"/>
            <w:r w:rsidRPr="0024568B">
              <w:rPr>
                <w:rFonts w:eastAsia="Arial" w:cs="Arial"/>
              </w:rPr>
              <w:t xml:space="preserve"> </w:t>
            </w:r>
            <w:proofErr w:type="spellStart"/>
            <w:r w:rsidRPr="0024568B">
              <w:rPr>
                <w:rFonts w:eastAsia="Arial" w:cs="Arial"/>
              </w:rPr>
              <w:t>при</w:t>
            </w:r>
            <w:proofErr w:type="spellEnd"/>
            <w:r w:rsidRPr="0024568B">
              <w:rPr>
                <w:rFonts w:eastAsia="Arial" w:cs="Arial"/>
              </w:rPr>
              <w:t xml:space="preserve"> </w:t>
            </w:r>
            <w:proofErr w:type="spellStart"/>
            <w:r w:rsidRPr="0024568B">
              <w:rPr>
                <w:rFonts w:eastAsia="Arial" w:cs="Arial"/>
              </w:rPr>
              <w:t>обучението</w:t>
            </w:r>
            <w:proofErr w:type="spellEnd"/>
            <w:r w:rsidRPr="0024568B">
              <w:rPr>
                <w:rFonts w:eastAsia="Arial" w:cs="Arial"/>
              </w:rPr>
              <w:t xml:space="preserve"> ЗЕЛЕН STEM, </w:t>
            </w:r>
            <w:proofErr w:type="spellStart"/>
            <w:r w:rsidRPr="0024568B">
              <w:rPr>
                <w:rFonts w:eastAsia="Arial" w:cs="Arial"/>
              </w:rPr>
              <w:t>наблягайки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устойчивостта</w:t>
            </w:r>
            <w:proofErr w:type="spellEnd"/>
            <w:r w:rsidRPr="0024568B">
              <w:rPr>
                <w:rFonts w:eastAsia="Arial" w:cs="Arial"/>
              </w:rPr>
              <w:t xml:space="preserve"> и </w:t>
            </w:r>
            <w:proofErr w:type="spellStart"/>
            <w:r w:rsidRPr="0024568B">
              <w:rPr>
                <w:rFonts w:eastAsia="Arial" w:cs="Arial"/>
              </w:rPr>
              <w:t>екологичните</w:t>
            </w:r>
            <w:proofErr w:type="spellEnd"/>
            <w:r w:rsidRPr="0024568B">
              <w:rPr>
                <w:rFonts w:eastAsia="Arial" w:cs="Arial"/>
              </w:rPr>
              <w:t xml:space="preserve"> изследвания.</w:t>
            </w:r>
          </w:p>
          <w:p w14:paraId="1D6166FD" w14:textId="77777777" w:rsidR="0024568B" w:rsidRPr="0024568B" w:rsidRDefault="0024568B" w:rsidP="0046774F">
            <w:pPr>
              <w:rPr>
                <w:rFonts w:eastAsia="Arial" w:cs="Arial"/>
                <w:b/>
              </w:rPr>
            </w:pPr>
            <w:r w:rsidRPr="0024568B">
              <w:rPr>
                <w:rFonts w:eastAsia="Arial" w:cs="Arial"/>
                <w:b/>
              </w:rPr>
              <w:t xml:space="preserve">                                                                                                                                               2 </w:t>
            </w:r>
            <w:proofErr w:type="spellStart"/>
            <w:r w:rsidRPr="0024568B">
              <w:rPr>
                <w:rFonts w:eastAsia="Arial" w:cs="Arial"/>
                <w:b/>
              </w:rPr>
              <w:t>часа</w:t>
            </w:r>
            <w:proofErr w:type="spellEnd"/>
          </w:p>
          <w:p w14:paraId="3CB8C1B7" w14:textId="77777777" w:rsidR="0024568B" w:rsidRPr="0024568B" w:rsidRDefault="0024568B" w:rsidP="0046774F">
            <w:pPr>
              <w:rPr>
                <w:rFonts w:eastAsia="Arial" w:cs="Arial"/>
                <w:b/>
              </w:rPr>
            </w:pPr>
            <w:r w:rsidRPr="0024568B">
              <w:rPr>
                <w:rFonts w:eastAsia="Arial" w:cs="Arial"/>
                <w:b/>
              </w:rPr>
              <w:t xml:space="preserve">А2.9. ЗЕЛЕНАТА НАУКА В УЧЕБНАТА ПРОГРАМА ЗА STEM ИНТЕРДИСЦИПЛИНАРНИ ПОДХОДИ </w:t>
            </w:r>
          </w:p>
          <w:p w14:paraId="16EC601A" w14:textId="77777777" w:rsidR="0024568B" w:rsidRPr="0024568B" w:rsidRDefault="0024568B" w:rsidP="0046774F">
            <w:pPr>
              <w:rPr>
                <w:rFonts w:eastAsia="Arial" w:cs="Arial"/>
              </w:rPr>
            </w:pPr>
            <w:r w:rsidRPr="0024568B">
              <w:rPr>
                <w:rFonts w:eastAsia="Arial" w:cs="Arial"/>
              </w:rPr>
              <w:t xml:space="preserve">Brainstorming, </w:t>
            </w:r>
            <w:proofErr w:type="spellStart"/>
            <w:r w:rsidRPr="0024568B">
              <w:rPr>
                <w:rFonts w:eastAsia="Arial" w:cs="Arial"/>
              </w:rPr>
              <w:t>фокусиран</w:t>
            </w:r>
            <w:proofErr w:type="spellEnd"/>
            <w:r w:rsidRPr="0024568B">
              <w:rPr>
                <w:rFonts w:eastAsia="Arial" w:cs="Arial"/>
              </w:rPr>
              <w:t xml:space="preserve"> </w:t>
            </w:r>
            <w:proofErr w:type="spellStart"/>
            <w:r w:rsidRPr="0024568B">
              <w:rPr>
                <w:rFonts w:eastAsia="Arial" w:cs="Arial"/>
              </w:rPr>
              <w:t>върху</w:t>
            </w:r>
            <w:proofErr w:type="spellEnd"/>
            <w:r w:rsidRPr="0024568B">
              <w:rPr>
                <w:rFonts w:eastAsia="Arial" w:cs="Arial"/>
              </w:rPr>
              <w:t xml:space="preserve"> </w:t>
            </w:r>
            <w:proofErr w:type="spellStart"/>
            <w:r w:rsidRPr="0024568B">
              <w:rPr>
                <w:rFonts w:eastAsia="Arial" w:cs="Arial"/>
              </w:rPr>
              <w:t>устойчивостта</w:t>
            </w:r>
            <w:proofErr w:type="spellEnd"/>
            <w:r w:rsidRPr="0024568B">
              <w:rPr>
                <w:rFonts w:eastAsia="Arial" w:cs="Arial"/>
              </w:rPr>
              <w:t xml:space="preserve"> и </w:t>
            </w:r>
            <w:proofErr w:type="spellStart"/>
            <w:r w:rsidRPr="0024568B">
              <w:rPr>
                <w:rFonts w:eastAsia="Arial" w:cs="Arial"/>
              </w:rPr>
              <w:t>екологичните</w:t>
            </w:r>
            <w:proofErr w:type="spellEnd"/>
            <w:r w:rsidRPr="0024568B">
              <w:rPr>
                <w:rFonts w:eastAsia="Arial" w:cs="Arial"/>
              </w:rPr>
              <w:t xml:space="preserve"> </w:t>
            </w:r>
            <w:proofErr w:type="spellStart"/>
            <w:r w:rsidRPr="0024568B">
              <w:rPr>
                <w:rFonts w:eastAsia="Arial" w:cs="Arial"/>
              </w:rPr>
              <w:t>предизвикателства</w:t>
            </w:r>
            <w:proofErr w:type="spellEnd"/>
            <w:r w:rsidRPr="0024568B">
              <w:rPr>
                <w:rFonts w:eastAsia="Arial" w:cs="Arial"/>
              </w:rPr>
              <w:t xml:space="preserve"> в </w:t>
            </w:r>
            <w:proofErr w:type="spellStart"/>
            <w:r w:rsidRPr="0024568B">
              <w:rPr>
                <w:rFonts w:eastAsia="Arial" w:cs="Arial"/>
              </w:rPr>
              <w:t>контекста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Връзката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с </w:t>
            </w:r>
            <w:proofErr w:type="spellStart"/>
            <w:r w:rsidRPr="0024568B">
              <w:rPr>
                <w:rFonts w:eastAsia="Arial" w:cs="Arial"/>
              </w:rPr>
              <w:t>обществената</w:t>
            </w:r>
            <w:proofErr w:type="spellEnd"/>
            <w:r w:rsidRPr="0024568B">
              <w:rPr>
                <w:rFonts w:eastAsia="Arial" w:cs="Arial"/>
              </w:rPr>
              <w:t xml:space="preserve"> </w:t>
            </w:r>
            <w:proofErr w:type="spellStart"/>
            <w:r w:rsidRPr="0024568B">
              <w:rPr>
                <w:rFonts w:eastAsia="Arial" w:cs="Arial"/>
              </w:rPr>
              <w:t>ангажираност</w:t>
            </w:r>
            <w:proofErr w:type="spellEnd"/>
            <w:r w:rsidRPr="0024568B">
              <w:rPr>
                <w:rFonts w:eastAsia="Arial" w:cs="Arial"/>
              </w:rPr>
              <w:t xml:space="preserve"> и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w:t>
            </w:r>
          </w:p>
          <w:p w14:paraId="052F7807" w14:textId="77777777" w:rsidR="0024568B" w:rsidRPr="0024568B" w:rsidRDefault="0024568B" w:rsidP="0046774F">
            <w:pPr>
              <w:rPr>
                <w:rFonts w:eastAsia="Arial" w:cs="Arial"/>
                <w:b/>
              </w:rPr>
            </w:pPr>
            <w:r w:rsidRPr="0024568B">
              <w:rPr>
                <w:rFonts w:eastAsia="Arial" w:cs="Arial"/>
                <w:b/>
              </w:rPr>
              <w:t xml:space="preserve">                                                                                                                                               2 </w:t>
            </w:r>
            <w:proofErr w:type="spellStart"/>
            <w:r w:rsidRPr="0024568B">
              <w:rPr>
                <w:rFonts w:eastAsia="Arial" w:cs="Arial"/>
                <w:b/>
              </w:rPr>
              <w:t>часа</w:t>
            </w:r>
            <w:proofErr w:type="spellEnd"/>
          </w:p>
          <w:p w14:paraId="091C48F6" w14:textId="77777777" w:rsidR="0024568B" w:rsidRPr="0024568B" w:rsidRDefault="0024568B" w:rsidP="0046774F">
            <w:pPr>
              <w:rPr>
                <w:rFonts w:eastAsia="Arial" w:cs="Arial"/>
                <w:b/>
              </w:rPr>
            </w:pPr>
            <w:r w:rsidRPr="0024568B">
              <w:rPr>
                <w:rFonts w:eastAsia="Arial" w:cs="Arial"/>
                <w:b/>
              </w:rPr>
              <w:t>А2.10. АНАЛИЗ НА РЕЗУЛТАТИТЕ И МОДЕЛИРАНЕ НА УСТОЙЧИВОСТ ПРИ ЗЕЛЕН STEM</w:t>
            </w:r>
          </w:p>
          <w:p w14:paraId="1D27C37C" w14:textId="77777777" w:rsidR="0024568B" w:rsidRPr="0024568B" w:rsidRDefault="0024568B" w:rsidP="0046774F">
            <w:pPr>
              <w:rPr>
                <w:rFonts w:eastAsia="Arial" w:cs="Arial"/>
              </w:rPr>
            </w:pPr>
            <w:proofErr w:type="spellStart"/>
            <w:r w:rsidRPr="0024568B">
              <w:rPr>
                <w:rFonts w:eastAsia="Arial" w:cs="Arial"/>
              </w:rPr>
              <w:t>Изграждане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модели</w:t>
            </w:r>
            <w:proofErr w:type="spellEnd"/>
            <w:r w:rsidRPr="0024568B">
              <w:rPr>
                <w:rFonts w:eastAsia="Arial" w:cs="Arial"/>
              </w:rPr>
              <w:t xml:space="preserve">, </w:t>
            </w:r>
            <w:proofErr w:type="spellStart"/>
            <w:r w:rsidRPr="0024568B">
              <w:rPr>
                <w:rFonts w:eastAsia="Arial" w:cs="Arial"/>
              </w:rPr>
              <w:t>провеждане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симулации</w:t>
            </w:r>
            <w:proofErr w:type="spellEnd"/>
            <w:r w:rsidRPr="0024568B">
              <w:rPr>
                <w:rFonts w:eastAsia="Arial" w:cs="Arial"/>
              </w:rPr>
              <w:t xml:space="preserve"> и </w:t>
            </w:r>
            <w:proofErr w:type="spellStart"/>
            <w:r w:rsidRPr="0024568B">
              <w:rPr>
                <w:rFonts w:eastAsia="Arial" w:cs="Arial"/>
              </w:rPr>
              <w:t>представяне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научни</w:t>
            </w:r>
            <w:proofErr w:type="spellEnd"/>
            <w:r w:rsidRPr="0024568B">
              <w:rPr>
                <w:rFonts w:eastAsia="Arial" w:cs="Arial"/>
              </w:rPr>
              <w:t xml:space="preserve"> </w:t>
            </w:r>
            <w:proofErr w:type="spellStart"/>
            <w:r w:rsidRPr="0024568B">
              <w:rPr>
                <w:rFonts w:eastAsia="Arial" w:cs="Arial"/>
              </w:rPr>
              <w:t>доклади</w:t>
            </w:r>
            <w:proofErr w:type="spellEnd"/>
            <w:r w:rsidRPr="0024568B">
              <w:rPr>
                <w:rFonts w:eastAsia="Arial" w:cs="Arial"/>
              </w:rPr>
              <w:t xml:space="preserve">, </w:t>
            </w:r>
            <w:proofErr w:type="spellStart"/>
            <w:r w:rsidRPr="0024568B">
              <w:rPr>
                <w:rFonts w:eastAsia="Arial" w:cs="Arial"/>
              </w:rPr>
              <w:t>базирани</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устойчивост</w:t>
            </w:r>
            <w:proofErr w:type="spellEnd"/>
            <w:r w:rsidRPr="0024568B">
              <w:rPr>
                <w:rFonts w:eastAsia="Arial" w:cs="Arial"/>
              </w:rPr>
              <w:t xml:space="preserve"> и </w:t>
            </w:r>
            <w:proofErr w:type="spellStart"/>
            <w:r w:rsidRPr="0024568B">
              <w:rPr>
                <w:rFonts w:eastAsia="Arial" w:cs="Arial"/>
              </w:rPr>
              <w:t>екологично</w:t>
            </w:r>
            <w:proofErr w:type="spellEnd"/>
            <w:r w:rsidRPr="0024568B">
              <w:rPr>
                <w:rFonts w:eastAsia="Arial" w:cs="Arial"/>
              </w:rPr>
              <w:t xml:space="preserve"> </w:t>
            </w:r>
            <w:proofErr w:type="spellStart"/>
            <w:r w:rsidRPr="0024568B">
              <w:rPr>
                <w:rFonts w:eastAsia="Arial" w:cs="Arial"/>
              </w:rPr>
              <w:t>обучение</w:t>
            </w:r>
            <w:proofErr w:type="spellEnd"/>
            <w:r w:rsidRPr="0024568B">
              <w:rPr>
                <w:rFonts w:eastAsia="Arial" w:cs="Arial"/>
              </w:rPr>
              <w:t xml:space="preserve"> в </w:t>
            </w:r>
            <w:proofErr w:type="spellStart"/>
            <w:r w:rsidRPr="0024568B">
              <w:rPr>
                <w:rFonts w:eastAsia="Arial" w:cs="Arial"/>
              </w:rPr>
              <w:t>контекста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198335C7"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59B2E2F1" w14:textId="77777777" w:rsidR="0024568B" w:rsidRPr="0024568B" w:rsidRDefault="0024568B" w:rsidP="0046774F">
            <w:pPr>
              <w:rPr>
                <w:rFonts w:eastAsia="Arial" w:cs="Arial"/>
                <w:b/>
              </w:rPr>
            </w:pPr>
            <w:proofErr w:type="spellStart"/>
            <w:r w:rsidRPr="0024568B">
              <w:rPr>
                <w:rFonts w:eastAsia="Arial" w:cs="Arial"/>
                <w:b/>
              </w:rPr>
              <w:t>Текущ</w:t>
            </w:r>
            <w:proofErr w:type="spellEnd"/>
            <w:r w:rsidRPr="0024568B">
              <w:rPr>
                <w:rFonts w:eastAsia="Arial" w:cs="Arial"/>
                <w:b/>
              </w:rPr>
              <w:t xml:space="preserve"> </w:t>
            </w:r>
            <w:proofErr w:type="spellStart"/>
            <w:r w:rsidRPr="0024568B">
              <w:rPr>
                <w:rFonts w:eastAsia="Arial" w:cs="Arial"/>
                <w:b/>
              </w:rPr>
              <w:t>контрол</w:t>
            </w:r>
            <w:proofErr w:type="spellEnd"/>
            <w:r w:rsidRPr="0024568B">
              <w:rPr>
                <w:rFonts w:eastAsia="Arial" w:cs="Arial"/>
                <w:b/>
              </w:rPr>
              <w:t xml:space="preserve"> №2                                                                                                               1 </w:t>
            </w:r>
            <w:proofErr w:type="spellStart"/>
            <w:r w:rsidRPr="0024568B">
              <w:rPr>
                <w:rFonts w:eastAsia="Arial" w:cs="Arial"/>
                <w:b/>
              </w:rPr>
              <w:t>час</w:t>
            </w:r>
            <w:proofErr w:type="spellEnd"/>
          </w:p>
          <w:p w14:paraId="3EB9149D" w14:textId="77777777" w:rsidR="0024568B" w:rsidRPr="0024568B" w:rsidRDefault="0024568B" w:rsidP="0046774F">
            <w:pPr>
              <w:rPr>
                <w:rFonts w:eastAsia="Arial" w:cs="Arial"/>
              </w:rPr>
            </w:pPr>
          </w:p>
          <w:p w14:paraId="5D589570" w14:textId="77777777" w:rsidR="0024568B" w:rsidRPr="0024568B" w:rsidRDefault="0024568B" w:rsidP="0046774F">
            <w:pPr>
              <w:rPr>
                <w:rFonts w:eastAsia="Arial" w:cs="Arial"/>
                <w:b/>
              </w:rPr>
            </w:pPr>
            <w:r w:rsidRPr="0024568B">
              <w:rPr>
                <w:rFonts w:eastAsia="Arial" w:cs="Arial"/>
                <w:b/>
              </w:rPr>
              <w:t xml:space="preserve">Б) УПРАЖНЕНИЯ/ СЕМИНАРИ/ </w:t>
            </w:r>
            <w:proofErr w:type="spellStart"/>
            <w:r w:rsidRPr="0024568B">
              <w:rPr>
                <w:rFonts w:eastAsia="Arial" w:cs="Arial"/>
                <w:b/>
              </w:rPr>
              <w:t>Провеждане</w:t>
            </w:r>
            <w:proofErr w:type="spellEnd"/>
            <w:r w:rsidRPr="0024568B">
              <w:rPr>
                <w:rFonts w:eastAsia="Arial" w:cs="Arial"/>
                <w:b/>
              </w:rPr>
              <w:t xml:space="preserve"> </w:t>
            </w:r>
            <w:proofErr w:type="spellStart"/>
            <w:r w:rsidRPr="0024568B">
              <w:rPr>
                <w:rFonts w:eastAsia="Arial" w:cs="Arial"/>
                <w:b/>
              </w:rPr>
              <w:t>на</w:t>
            </w:r>
            <w:proofErr w:type="spellEnd"/>
            <w:r w:rsidRPr="0024568B">
              <w:rPr>
                <w:rFonts w:eastAsia="Arial" w:cs="Arial"/>
                <w:b/>
              </w:rPr>
              <w:t xml:space="preserve"> </w:t>
            </w:r>
            <w:proofErr w:type="spellStart"/>
            <w:r w:rsidRPr="0024568B">
              <w:rPr>
                <w:rFonts w:eastAsia="Arial" w:cs="Arial"/>
                <w:b/>
              </w:rPr>
              <w:t>зелени</w:t>
            </w:r>
            <w:proofErr w:type="spellEnd"/>
            <w:r w:rsidRPr="0024568B">
              <w:rPr>
                <w:rFonts w:eastAsia="Arial" w:cs="Arial"/>
                <w:b/>
              </w:rPr>
              <w:t xml:space="preserve"> </w:t>
            </w:r>
            <w:proofErr w:type="spellStart"/>
            <w:r w:rsidRPr="0024568B">
              <w:rPr>
                <w:rFonts w:eastAsia="Arial" w:cs="Arial"/>
                <w:b/>
              </w:rPr>
              <w:t>експерименти</w:t>
            </w:r>
            <w:proofErr w:type="spellEnd"/>
            <w:r w:rsidRPr="0024568B">
              <w:rPr>
                <w:rFonts w:eastAsia="Arial" w:cs="Arial"/>
                <w:b/>
              </w:rPr>
              <w:t xml:space="preserve"> и </w:t>
            </w:r>
            <w:proofErr w:type="spellStart"/>
            <w:r w:rsidRPr="0024568B">
              <w:rPr>
                <w:rFonts w:eastAsia="Arial" w:cs="Arial"/>
                <w:b/>
              </w:rPr>
              <w:t>изготвяне</w:t>
            </w:r>
            <w:proofErr w:type="spellEnd"/>
            <w:r w:rsidRPr="0024568B">
              <w:rPr>
                <w:rFonts w:eastAsia="Arial" w:cs="Arial"/>
                <w:b/>
              </w:rPr>
              <w:t xml:space="preserve"> </w:t>
            </w:r>
            <w:proofErr w:type="spellStart"/>
            <w:r w:rsidRPr="0024568B">
              <w:rPr>
                <w:rFonts w:eastAsia="Arial" w:cs="Arial"/>
                <w:b/>
              </w:rPr>
              <w:t>на</w:t>
            </w:r>
            <w:proofErr w:type="spellEnd"/>
            <w:r w:rsidRPr="0024568B">
              <w:rPr>
                <w:rFonts w:eastAsia="Arial" w:cs="Arial"/>
                <w:b/>
              </w:rPr>
              <w:t xml:space="preserve"> </w:t>
            </w:r>
            <w:proofErr w:type="spellStart"/>
            <w:r w:rsidRPr="0024568B">
              <w:rPr>
                <w:rFonts w:eastAsia="Arial" w:cs="Arial"/>
                <w:b/>
              </w:rPr>
              <w:t>проекти</w:t>
            </w:r>
            <w:proofErr w:type="spellEnd"/>
          </w:p>
          <w:p w14:paraId="2A69D1B1" w14:textId="77777777" w:rsidR="0024568B" w:rsidRPr="0024568B" w:rsidRDefault="0024568B" w:rsidP="0046774F">
            <w:pPr>
              <w:rPr>
                <w:rFonts w:eastAsia="Arial" w:cs="Arial"/>
              </w:rPr>
            </w:pPr>
            <w:r w:rsidRPr="0024568B">
              <w:rPr>
                <w:rFonts w:eastAsia="Arial" w:cs="Arial"/>
              </w:rPr>
              <w:t xml:space="preserve">1. </w:t>
            </w:r>
            <w:proofErr w:type="spellStart"/>
            <w:r w:rsidRPr="0024568B">
              <w:rPr>
                <w:rFonts w:eastAsia="Arial" w:cs="Arial"/>
              </w:rPr>
              <w:t>Проучване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възобновяеми</w:t>
            </w:r>
            <w:proofErr w:type="spellEnd"/>
            <w:r w:rsidRPr="0024568B">
              <w:rPr>
                <w:rFonts w:eastAsia="Arial" w:cs="Arial"/>
              </w:rPr>
              <w:t xml:space="preserve"> </w:t>
            </w:r>
            <w:proofErr w:type="spellStart"/>
            <w:r w:rsidRPr="0024568B">
              <w:rPr>
                <w:rFonts w:eastAsia="Arial" w:cs="Arial"/>
              </w:rPr>
              <w:t>енергийни</w:t>
            </w:r>
            <w:proofErr w:type="spellEnd"/>
            <w:r w:rsidRPr="0024568B">
              <w:rPr>
                <w:rFonts w:eastAsia="Arial" w:cs="Arial"/>
              </w:rPr>
              <w:t xml:space="preserve"> </w:t>
            </w:r>
            <w:proofErr w:type="spellStart"/>
            <w:r w:rsidRPr="0024568B">
              <w:rPr>
                <w:rFonts w:eastAsia="Arial" w:cs="Arial"/>
              </w:rPr>
              <w:t>източници</w:t>
            </w:r>
            <w:proofErr w:type="spellEnd"/>
            <w:r w:rsidRPr="0024568B">
              <w:rPr>
                <w:rFonts w:eastAsia="Arial" w:cs="Arial"/>
              </w:rPr>
              <w:t xml:space="preserve">, </w:t>
            </w:r>
            <w:proofErr w:type="spellStart"/>
            <w:r w:rsidRPr="0024568B">
              <w:rPr>
                <w:rFonts w:eastAsia="Arial" w:cs="Arial"/>
              </w:rPr>
              <w:t>устойчиви</w:t>
            </w:r>
            <w:proofErr w:type="spellEnd"/>
            <w:r w:rsidRPr="0024568B">
              <w:rPr>
                <w:rFonts w:eastAsia="Arial" w:cs="Arial"/>
              </w:rPr>
              <w:t xml:space="preserve"> </w:t>
            </w:r>
            <w:proofErr w:type="spellStart"/>
            <w:r w:rsidRPr="0024568B">
              <w:rPr>
                <w:rFonts w:eastAsia="Arial" w:cs="Arial"/>
              </w:rPr>
              <w:t>енергийни</w:t>
            </w:r>
            <w:proofErr w:type="spellEnd"/>
            <w:r w:rsidRPr="0024568B">
              <w:rPr>
                <w:rFonts w:eastAsia="Arial" w:cs="Arial"/>
              </w:rPr>
              <w:t xml:space="preserve"> </w:t>
            </w:r>
            <w:proofErr w:type="spellStart"/>
            <w:r w:rsidRPr="0024568B">
              <w:rPr>
                <w:rFonts w:eastAsia="Arial" w:cs="Arial"/>
              </w:rPr>
              <w:t>технологии</w:t>
            </w:r>
            <w:proofErr w:type="spellEnd"/>
            <w:r w:rsidRPr="0024568B">
              <w:rPr>
                <w:rFonts w:eastAsia="Arial" w:cs="Arial"/>
              </w:rPr>
              <w:t xml:space="preserve"> и </w:t>
            </w:r>
            <w:proofErr w:type="spellStart"/>
            <w:r w:rsidRPr="0024568B">
              <w:rPr>
                <w:rFonts w:eastAsia="Arial" w:cs="Arial"/>
              </w:rPr>
              <w:t>оценка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въздействието</w:t>
            </w:r>
            <w:proofErr w:type="spellEnd"/>
            <w:r w:rsidRPr="0024568B">
              <w:rPr>
                <w:rFonts w:eastAsia="Arial" w:cs="Arial"/>
              </w:rPr>
              <w:t xml:space="preserve"> </w:t>
            </w:r>
            <w:proofErr w:type="spellStart"/>
            <w:r w:rsidRPr="0024568B">
              <w:rPr>
                <w:rFonts w:eastAsia="Arial" w:cs="Arial"/>
              </w:rPr>
              <w:t>върху</w:t>
            </w:r>
            <w:proofErr w:type="spellEnd"/>
            <w:r w:rsidRPr="0024568B">
              <w:rPr>
                <w:rFonts w:eastAsia="Arial" w:cs="Arial"/>
              </w:rPr>
              <w:t xml:space="preserve"> </w:t>
            </w:r>
            <w:proofErr w:type="spellStart"/>
            <w:r w:rsidRPr="0024568B">
              <w:rPr>
                <w:rFonts w:eastAsia="Arial" w:cs="Arial"/>
              </w:rPr>
              <w:t>жизнения</w:t>
            </w:r>
            <w:proofErr w:type="spellEnd"/>
            <w:r w:rsidRPr="0024568B">
              <w:rPr>
                <w:rFonts w:eastAsia="Arial" w:cs="Arial"/>
              </w:rPr>
              <w:t xml:space="preserve"> </w:t>
            </w:r>
            <w:proofErr w:type="spellStart"/>
            <w:r w:rsidRPr="0024568B">
              <w:rPr>
                <w:rFonts w:eastAsia="Arial" w:cs="Arial"/>
              </w:rPr>
              <w:t>цикъл</w:t>
            </w:r>
            <w:proofErr w:type="spellEnd"/>
            <w:r w:rsidRPr="0024568B">
              <w:rPr>
                <w:rFonts w:eastAsia="Arial" w:cs="Arial"/>
              </w:rPr>
              <w:t xml:space="preserve"> </w:t>
            </w:r>
            <w:proofErr w:type="spellStart"/>
            <w:r w:rsidRPr="0024568B">
              <w:rPr>
                <w:rFonts w:eastAsia="Arial" w:cs="Arial"/>
              </w:rPr>
              <w:t>чрез</w:t>
            </w:r>
            <w:proofErr w:type="spellEnd"/>
            <w:r w:rsidRPr="0024568B">
              <w:rPr>
                <w:rFonts w:eastAsia="Arial" w:cs="Arial"/>
              </w:rPr>
              <w:t xml:space="preserve"> </w:t>
            </w:r>
            <w:proofErr w:type="spellStart"/>
            <w:r w:rsidRPr="0024568B">
              <w:rPr>
                <w:rFonts w:eastAsia="Arial" w:cs="Arial"/>
              </w:rPr>
              <w:t>усъвършенствани</w:t>
            </w:r>
            <w:proofErr w:type="spellEnd"/>
            <w:r w:rsidRPr="0024568B">
              <w:rPr>
                <w:rFonts w:eastAsia="Arial" w:cs="Arial"/>
              </w:rPr>
              <w:t xml:space="preserve"> </w:t>
            </w:r>
            <w:proofErr w:type="spellStart"/>
            <w:r w:rsidRPr="0024568B">
              <w:rPr>
                <w:rFonts w:eastAsia="Arial" w:cs="Arial"/>
              </w:rPr>
              <w:t>изчислителни</w:t>
            </w:r>
            <w:proofErr w:type="spellEnd"/>
            <w:r w:rsidRPr="0024568B">
              <w:rPr>
                <w:rFonts w:eastAsia="Arial" w:cs="Arial"/>
              </w:rPr>
              <w:t xml:space="preserve"> </w:t>
            </w:r>
            <w:proofErr w:type="spellStart"/>
            <w:r w:rsidRPr="0024568B">
              <w:rPr>
                <w:rFonts w:eastAsia="Arial" w:cs="Arial"/>
              </w:rPr>
              <w:t>инструменти</w:t>
            </w:r>
            <w:proofErr w:type="spellEnd"/>
            <w:r w:rsidRPr="0024568B">
              <w:rPr>
                <w:rFonts w:eastAsia="Arial" w:cs="Arial"/>
              </w:rPr>
              <w:t xml:space="preserve"> в </w:t>
            </w:r>
            <w:proofErr w:type="spellStart"/>
            <w:r w:rsidRPr="0024568B">
              <w:rPr>
                <w:rFonts w:eastAsia="Arial" w:cs="Arial"/>
              </w:rPr>
              <w:t>сферата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389E2B46" w14:textId="77777777" w:rsidR="0024568B" w:rsidRPr="0024568B" w:rsidRDefault="0024568B" w:rsidP="0046774F">
            <w:pPr>
              <w:rPr>
                <w:rFonts w:eastAsia="Arial" w:cs="Arial"/>
                <w:b/>
              </w:rPr>
            </w:pPr>
            <w:r w:rsidRPr="0024568B">
              <w:rPr>
                <w:rFonts w:eastAsia="Arial" w:cs="Arial"/>
              </w:rPr>
              <w:t xml:space="preserve">                                                                                                                                                </w:t>
            </w:r>
            <w:r w:rsidRPr="0024568B">
              <w:rPr>
                <w:rFonts w:eastAsia="Arial" w:cs="Arial"/>
                <w:b/>
              </w:rPr>
              <w:t xml:space="preserve">1 </w:t>
            </w:r>
            <w:proofErr w:type="spellStart"/>
            <w:r w:rsidRPr="0024568B">
              <w:rPr>
                <w:rFonts w:eastAsia="Arial" w:cs="Arial"/>
                <w:b/>
              </w:rPr>
              <w:t>час</w:t>
            </w:r>
            <w:proofErr w:type="spellEnd"/>
          </w:p>
          <w:p w14:paraId="26EEEA35" w14:textId="77777777" w:rsidR="0024568B" w:rsidRPr="0024568B" w:rsidRDefault="0024568B" w:rsidP="0046774F">
            <w:pPr>
              <w:rPr>
                <w:rFonts w:eastAsia="Arial" w:cs="Arial"/>
              </w:rPr>
            </w:pPr>
            <w:r w:rsidRPr="0024568B">
              <w:rPr>
                <w:rFonts w:eastAsia="Arial" w:cs="Arial"/>
              </w:rPr>
              <w:t xml:space="preserve">2. </w:t>
            </w:r>
            <w:proofErr w:type="spellStart"/>
            <w:r w:rsidRPr="0024568B">
              <w:rPr>
                <w:rFonts w:eastAsia="Arial" w:cs="Arial"/>
              </w:rPr>
              <w:t>Анализиране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практики</w:t>
            </w:r>
            <w:proofErr w:type="spellEnd"/>
            <w:r w:rsidRPr="0024568B">
              <w:rPr>
                <w:rFonts w:eastAsia="Arial" w:cs="Arial"/>
              </w:rPr>
              <w:t xml:space="preserve"> и </w:t>
            </w:r>
            <w:proofErr w:type="spellStart"/>
            <w:r w:rsidRPr="0024568B">
              <w:rPr>
                <w:rFonts w:eastAsia="Arial" w:cs="Arial"/>
              </w:rPr>
              <w:t>тяхното</w:t>
            </w:r>
            <w:proofErr w:type="spellEnd"/>
            <w:r w:rsidRPr="0024568B">
              <w:rPr>
                <w:rFonts w:eastAsia="Arial" w:cs="Arial"/>
              </w:rPr>
              <w:t xml:space="preserve"> </w:t>
            </w:r>
            <w:proofErr w:type="spellStart"/>
            <w:r w:rsidRPr="0024568B">
              <w:rPr>
                <w:rFonts w:eastAsia="Arial" w:cs="Arial"/>
              </w:rPr>
              <w:t>интегриране</w:t>
            </w:r>
            <w:proofErr w:type="spellEnd"/>
            <w:r w:rsidRPr="0024568B">
              <w:rPr>
                <w:rFonts w:eastAsia="Arial" w:cs="Arial"/>
              </w:rPr>
              <w:t xml:space="preserve"> в </w:t>
            </w:r>
            <w:proofErr w:type="spellStart"/>
            <w:r w:rsidRPr="0024568B">
              <w:rPr>
                <w:rFonts w:eastAsia="Arial" w:cs="Arial"/>
              </w:rPr>
              <w:t>контекста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369BBB90" w14:textId="77777777" w:rsidR="0024568B" w:rsidRPr="0024568B" w:rsidRDefault="0024568B" w:rsidP="0046774F">
            <w:pPr>
              <w:rPr>
                <w:rFonts w:eastAsia="Arial" w:cs="Arial"/>
                <w:b/>
              </w:rPr>
            </w:pPr>
            <w:r w:rsidRPr="0024568B">
              <w:rPr>
                <w:rFonts w:eastAsia="Arial" w:cs="Arial"/>
              </w:rPr>
              <w:lastRenderedPageBreak/>
              <w:t xml:space="preserve">                                                                                                                                                </w:t>
            </w:r>
            <w:r w:rsidRPr="0024568B">
              <w:rPr>
                <w:rFonts w:eastAsia="Arial" w:cs="Arial"/>
                <w:b/>
              </w:rPr>
              <w:t xml:space="preserve">1 </w:t>
            </w:r>
            <w:proofErr w:type="spellStart"/>
            <w:r w:rsidRPr="0024568B">
              <w:rPr>
                <w:rFonts w:eastAsia="Arial" w:cs="Arial"/>
                <w:b/>
              </w:rPr>
              <w:t>час</w:t>
            </w:r>
            <w:proofErr w:type="spellEnd"/>
          </w:p>
          <w:p w14:paraId="0F7741A8" w14:textId="77777777" w:rsidR="0024568B" w:rsidRPr="0024568B" w:rsidRDefault="0024568B" w:rsidP="0046774F">
            <w:pPr>
              <w:rPr>
                <w:rFonts w:eastAsia="Arial" w:cs="Arial"/>
              </w:rPr>
            </w:pPr>
            <w:r w:rsidRPr="0024568B">
              <w:rPr>
                <w:rFonts w:eastAsia="Arial" w:cs="Arial"/>
              </w:rPr>
              <w:t xml:space="preserve">3. </w:t>
            </w:r>
            <w:proofErr w:type="spellStart"/>
            <w:r w:rsidRPr="0024568B">
              <w:rPr>
                <w:rFonts w:eastAsia="Arial" w:cs="Arial"/>
              </w:rPr>
              <w:t>Системи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вятърна</w:t>
            </w:r>
            <w:proofErr w:type="spellEnd"/>
            <w:r w:rsidRPr="0024568B">
              <w:rPr>
                <w:rFonts w:eastAsia="Arial" w:cs="Arial"/>
              </w:rPr>
              <w:t xml:space="preserve"> </w:t>
            </w:r>
            <w:proofErr w:type="spellStart"/>
            <w:r w:rsidRPr="0024568B">
              <w:rPr>
                <w:rFonts w:eastAsia="Arial" w:cs="Arial"/>
              </w:rPr>
              <w:t>енергия</w:t>
            </w:r>
            <w:proofErr w:type="spellEnd"/>
            <w:r w:rsidRPr="0024568B">
              <w:rPr>
                <w:rFonts w:eastAsia="Arial" w:cs="Arial"/>
              </w:rPr>
              <w:t xml:space="preserve"> и </w:t>
            </w:r>
            <w:proofErr w:type="spellStart"/>
            <w:r w:rsidRPr="0024568B">
              <w:rPr>
                <w:rFonts w:eastAsia="Arial" w:cs="Arial"/>
              </w:rPr>
              <w:t>тяхното</w:t>
            </w:r>
            <w:proofErr w:type="spellEnd"/>
            <w:r w:rsidRPr="0024568B">
              <w:rPr>
                <w:rFonts w:eastAsia="Arial" w:cs="Arial"/>
              </w:rPr>
              <w:t xml:space="preserve"> </w:t>
            </w:r>
            <w:proofErr w:type="spellStart"/>
            <w:r w:rsidRPr="0024568B">
              <w:rPr>
                <w:rFonts w:eastAsia="Arial" w:cs="Arial"/>
              </w:rPr>
              <w:t>интегриране</w:t>
            </w:r>
            <w:proofErr w:type="spellEnd"/>
            <w:r w:rsidRPr="0024568B">
              <w:rPr>
                <w:rFonts w:eastAsia="Arial" w:cs="Arial"/>
              </w:rPr>
              <w:t xml:space="preserve"> в </w:t>
            </w:r>
            <w:proofErr w:type="spellStart"/>
            <w:r w:rsidRPr="0024568B">
              <w:rPr>
                <w:rFonts w:eastAsia="Arial" w:cs="Arial"/>
              </w:rPr>
              <w:t>методологиите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генериране</w:t>
            </w:r>
            <w:proofErr w:type="spellEnd"/>
            <w:r w:rsidRPr="0024568B">
              <w:rPr>
                <w:rFonts w:eastAsia="Arial" w:cs="Arial"/>
              </w:rPr>
              <w:t xml:space="preserve"> на устойчива енергия.</w:t>
            </w:r>
          </w:p>
          <w:p w14:paraId="6D1E824D"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4679AD9F" w14:textId="77777777" w:rsidR="0024568B" w:rsidRPr="0024568B" w:rsidRDefault="0024568B" w:rsidP="0046774F">
            <w:pPr>
              <w:rPr>
                <w:rFonts w:eastAsia="Arial" w:cs="Arial"/>
              </w:rPr>
            </w:pPr>
            <w:r w:rsidRPr="0024568B">
              <w:rPr>
                <w:rFonts w:eastAsia="Arial" w:cs="Arial"/>
              </w:rPr>
              <w:t xml:space="preserve">4. </w:t>
            </w:r>
            <w:proofErr w:type="spellStart"/>
            <w:r w:rsidRPr="0024568B">
              <w:rPr>
                <w:rFonts w:eastAsia="Arial" w:cs="Arial"/>
              </w:rPr>
              <w:t>Оценка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концентрираната</w:t>
            </w:r>
            <w:proofErr w:type="spellEnd"/>
            <w:r w:rsidRPr="0024568B">
              <w:rPr>
                <w:rFonts w:eastAsia="Arial" w:cs="Arial"/>
              </w:rPr>
              <w:t xml:space="preserve"> </w:t>
            </w:r>
            <w:proofErr w:type="spellStart"/>
            <w:r w:rsidRPr="0024568B">
              <w:rPr>
                <w:rFonts w:eastAsia="Arial" w:cs="Arial"/>
              </w:rPr>
              <w:t>слънчева</w:t>
            </w:r>
            <w:proofErr w:type="spellEnd"/>
            <w:r w:rsidRPr="0024568B">
              <w:rPr>
                <w:rFonts w:eastAsia="Arial" w:cs="Arial"/>
              </w:rPr>
              <w:t xml:space="preserve"> </w:t>
            </w:r>
            <w:proofErr w:type="spellStart"/>
            <w:r w:rsidRPr="0024568B">
              <w:rPr>
                <w:rFonts w:eastAsia="Arial" w:cs="Arial"/>
              </w:rPr>
              <w:t>енергия</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спектъра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практики</w:t>
            </w:r>
            <w:proofErr w:type="spellEnd"/>
            <w:r w:rsidRPr="0024568B">
              <w:rPr>
                <w:rFonts w:eastAsia="Arial" w:cs="Arial"/>
              </w:rPr>
              <w:t xml:space="preserve"> за устойчивост.</w:t>
            </w:r>
          </w:p>
          <w:p w14:paraId="45068B19"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27130BDC" w14:textId="77777777" w:rsidR="0024568B" w:rsidRPr="0024568B" w:rsidRDefault="0024568B" w:rsidP="0046774F">
            <w:pPr>
              <w:rPr>
                <w:rFonts w:eastAsia="Arial" w:cs="Arial"/>
              </w:rPr>
            </w:pPr>
            <w:r w:rsidRPr="0024568B">
              <w:rPr>
                <w:rFonts w:eastAsia="Arial" w:cs="Arial"/>
              </w:rPr>
              <w:t xml:space="preserve">5. </w:t>
            </w:r>
            <w:proofErr w:type="spellStart"/>
            <w:r w:rsidRPr="0024568B">
              <w:rPr>
                <w:rFonts w:eastAsia="Arial" w:cs="Arial"/>
              </w:rPr>
              <w:t>Оценка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концентрирани</w:t>
            </w:r>
            <w:proofErr w:type="spellEnd"/>
            <w:r w:rsidRPr="0024568B">
              <w:rPr>
                <w:rFonts w:eastAsia="Arial" w:cs="Arial"/>
              </w:rPr>
              <w:t xml:space="preserve"> </w:t>
            </w:r>
            <w:proofErr w:type="spellStart"/>
            <w:r w:rsidRPr="0024568B">
              <w:rPr>
                <w:rFonts w:eastAsia="Arial" w:cs="Arial"/>
              </w:rPr>
              <w:t>слънчеви</w:t>
            </w:r>
            <w:proofErr w:type="spellEnd"/>
            <w:r w:rsidRPr="0024568B">
              <w:rPr>
                <w:rFonts w:eastAsia="Arial" w:cs="Arial"/>
              </w:rPr>
              <w:t xml:space="preserve"> </w:t>
            </w:r>
            <w:proofErr w:type="spellStart"/>
            <w:r w:rsidRPr="0024568B">
              <w:rPr>
                <w:rFonts w:eastAsia="Arial" w:cs="Arial"/>
              </w:rPr>
              <w:t>фотоволтаични</w:t>
            </w:r>
            <w:proofErr w:type="spellEnd"/>
            <w:r w:rsidRPr="0024568B">
              <w:rPr>
                <w:rFonts w:eastAsia="Arial" w:cs="Arial"/>
              </w:rPr>
              <w:t xml:space="preserve"> </w:t>
            </w:r>
            <w:proofErr w:type="spellStart"/>
            <w:r w:rsidRPr="0024568B">
              <w:rPr>
                <w:rFonts w:eastAsia="Arial" w:cs="Arial"/>
              </w:rPr>
              <w:t>технологии</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спектъра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устойчиви</w:t>
            </w:r>
            <w:proofErr w:type="spellEnd"/>
            <w:r w:rsidRPr="0024568B">
              <w:rPr>
                <w:rFonts w:eastAsia="Arial" w:cs="Arial"/>
              </w:rPr>
              <w:t xml:space="preserve"> практики.</w:t>
            </w:r>
          </w:p>
          <w:p w14:paraId="20BABF3B"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3746F8C6" w14:textId="77777777" w:rsidR="0024568B" w:rsidRPr="0024568B" w:rsidRDefault="0024568B" w:rsidP="0046774F">
            <w:pPr>
              <w:rPr>
                <w:rFonts w:eastAsia="Arial" w:cs="Arial"/>
              </w:rPr>
            </w:pPr>
            <w:r w:rsidRPr="0024568B">
              <w:rPr>
                <w:rFonts w:eastAsia="Arial" w:cs="Arial"/>
              </w:rPr>
              <w:t xml:space="preserve">6. </w:t>
            </w:r>
            <w:proofErr w:type="spellStart"/>
            <w:r w:rsidRPr="0024568B">
              <w:rPr>
                <w:rFonts w:eastAsia="Arial" w:cs="Arial"/>
              </w:rPr>
              <w:t>Използване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потенциала</w:t>
            </w:r>
            <w:proofErr w:type="spellEnd"/>
            <w:r w:rsidRPr="0024568B">
              <w:rPr>
                <w:rFonts w:eastAsia="Arial" w:cs="Arial"/>
              </w:rPr>
              <w:t xml:space="preserve"> и </w:t>
            </w:r>
            <w:proofErr w:type="spellStart"/>
            <w:r w:rsidRPr="0024568B">
              <w:rPr>
                <w:rFonts w:eastAsia="Arial" w:cs="Arial"/>
              </w:rPr>
              <w:t>приложенията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биоенергията</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принципите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38C2A291"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1DE357F7" w14:textId="77777777" w:rsidR="0024568B" w:rsidRPr="0024568B" w:rsidRDefault="0024568B" w:rsidP="0046774F">
            <w:pPr>
              <w:rPr>
                <w:rFonts w:eastAsia="Arial" w:cs="Arial"/>
              </w:rPr>
            </w:pPr>
            <w:r w:rsidRPr="0024568B">
              <w:rPr>
                <w:rFonts w:eastAsia="Arial" w:cs="Arial"/>
              </w:rPr>
              <w:t xml:space="preserve">7. </w:t>
            </w:r>
            <w:proofErr w:type="spellStart"/>
            <w:r w:rsidRPr="0024568B">
              <w:rPr>
                <w:rFonts w:eastAsia="Arial" w:cs="Arial"/>
              </w:rPr>
              <w:t>Използване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потенциала</w:t>
            </w:r>
            <w:proofErr w:type="spellEnd"/>
            <w:r w:rsidRPr="0024568B">
              <w:rPr>
                <w:rFonts w:eastAsia="Arial" w:cs="Arial"/>
              </w:rPr>
              <w:t xml:space="preserve"> и </w:t>
            </w:r>
            <w:proofErr w:type="spellStart"/>
            <w:r w:rsidRPr="0024568B">
              <w:rPr>
                <w:rFonts w:eastAsia="Arial" w:cs="Arial"/>
              </w:rPr>
              <w:t>приложенията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хидроенергията</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принципите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35B2568E"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15AF456E" w14:textId="77777777" w:rsidR="0024568B" w:rsidRPr="0024568B" w:rsidRDefault="0024568B" w:rsidP="0046774F">
            <w:pPr>
              <w:rPr>
                <w:rFonts w:eastAsia="Arial" w:cs="Arial"/>
              </w:rPr>
            </w:pPr>
            <w:r w:rsidRPr="0024568B">
              <w:rPr>
                <w:rFonts w:eastAsia="Arial" w:cs="Arial"/>
              </w:rPr>
              <w:t xml:space="preserve">8. </w:t>
            </w:r>
            <w:proofErr w:type="spellStart"/>
            <w:r w:rsidRPr="0024568B">
              <w:rPr>
                <w:rFonts w:eastAsia="Arial" w:cs="Arial"/>
              </w:rPr>
              <w:t>Вникване</w:t>
            </w:r>
            <w:proofErr w:type="spellEnd"/>
            <w:r w:rsidRPr="0024568B">
              <w:rPr>
                <w:rFonts w:eastAsia="Arial" w:cs="Arial"/>
              </w:rPr>
              <w:t xml:space="preserve"> в </w:t>
            </w:r>
            <w:proofErr w:type="spellStart"/>
            <w:r w:rsidRPr="0024568B">
              <w:rPr>
                <w:rFonts w:eastAsia="Arial" w:cs="Arial"/>
              </w:rPr>
              <w:t>принципите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геотермалната</w:t>
            </w:r>
            <w:proofErr w:type="spellEnd"/>
            <w:r w:rsidRPr="0024568B">
              <w:rPr>
                <w:rFonts w:eastAsia="Arial" w:cs="Arial"/>
              </w:rPr>
              <w:t xml:space="preserve"> </w:t>
            </w:r>
            <w:proofErr w:type="spellStart"/>
            <w:r w:rsidRPr="0024568B">
              <w:rPr>
                <w:rFonts w:eastAsia="Arial" w:cs="Arial"/>
              </w:rPr>
              <w:t>енергия</w:t>
            </w:r>
            <w:proofErr w:type="spellEnd"/>
            <w:r w:rsidRPr="0024568B">
              <w:rPr>
                <w:rFonts w:eastAsia="Arial" w:cs="Arial"/>
              </w:rPr>
              <w:t xml:space="preserve"> </w:t>
            </w:r>
            <w:proofErr w:type="spellStart"/>
            <w:r w:rsidRPr="0024568B">
              <w:rPr>
                <w:rFonts w:eastAsia="Arial" w:cs="Arial"/>
              </w:rPr>
              <w:t>през</w:t>
            </w:r>
            <w:proofErr w:type="spellEnd"/>
            <w:r w:rsidRPr="0024568B">
              <w:rPr>
                <w:rFonts w:eastAsia="Arial" w:cs="Arial"/>
              </w:rPr>
              <w:t xml:space="preserve"> </w:t>
            </w:r>
            <w:proofErr w:type="spellStart"/>
            <w:r w:rsidRPr="0024568B">
              <w:rPr>
                <w:rFonts w:eastAsia="Arial" w:cs="Arial"/>
              </w:rPr>
              <w:t>призмата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практиките</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устойчивост</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w:t>
            </w:r>
          </w:p>
          <w:p w14:paraId="00073726"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2FDB6A66" w14:textId="77777777" w:rsidR="0024568B" w:rsidRPr="0024568B" w:rsidRDefault="0024568B" w:rsidP="0046774F">
            <w:pPr>
              <w:rPr>
                <w:rFonts w:eastAsia="Arial" w:cs="Arial"/>
              </w:rPr>
            </w:pPr>
            <w:r w:rsidRPr="0024568B">
              <w:rPr>
                <w:rFonts w:eastAsia="Arial" w:cs="Arial"/>
              </w:rPr>
              <w:t xml:space="preserve">9. </w:t>
            </w:r>
            <w:proofErr w:type="spellStart"/>
            <w:r w:rsidRPr="0024568B">
              <w:rPr>
                <w:rFonts w:eastAsia="Arial" w:cs="Arial"/>
              </w:rPr>
              <w:t>Проучване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иновативни</w:t>
            </w:r>
            <w:proofErr w:type="spellEnd"/>
            <w:r w:rsidRPr="0024568B">
              <w:rPr>
                <w:rFonts w:eastAsia="Arial" w:cs="Arial"/>
              </w:rPr>
              <w:t xml:space="preserve"> </w:t>
            </w:r>
            <w:proofErr w:type="spellStart"/>
            <w:r w:rsidRPr="0024568B">
              <w:rPr>
                <w:rFonts w:eastAsia="Arial" w:cs="Arial"/>
              </w:rPr>
              <w:t>методи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съхранение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енергията</w:t>
            </w:r>
            <w:proofErr w:type="spellEnd"/>
            <w:r w:rsidRPr="0024568B">
              <w:rPr>
                <w:rFonts w:eastAsia="Arial" w:cs="Arial"/>
              </w:rPr>
              <w:t xml:space="preserve"> в </w:t>
            </w:r>
            <w:proofErr w:type="spellStart"/>
            <w:r w:rsidRPr="0024568B">
              <w:rPr>
                <w:rFonts w:eastAsia="Arial" w:cs="Arial"/>
              </w:rPr>
              <w:t>съответствие</w:t>
            </w:r>
            <w:proofErr w:type="spellEnd"/>
            <w:r w:rsidRPr="0024568B">
              <w:rPr>
                <w:rFonts w:eastAsia="Arial" w:cs="Arial"/>
              </w:rPr>
              <w:t xml:space="preserve"> със ЗЕЛЕН STEM.</w:t>
            </w:r>
          </w:p>
          <w:p w14:paraId="0F8D8A60"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44023248" w14:textId="77777777" w:rsidR="0024568B" w:rsidRPr="0024568B" w:rsidRDefault="0024568B" w:rsidP="0046774F">
            <w:pPr>
              <w:rPr>
                <w:rFonts w:eastAsia="Arial" w:cs="Arial"/>
              </w:rPr>
            </w:pPr>
            <w:r w:rsidRPr="0024568B">
              <w:rPr>
                <w:rFonts w:eastAsia="Arial" w:cs="Arial"/>
              </w:rPr>
              <w:t xml:space="preserve">10. </w:t>
            </w:r>
            <w:proofErr w:type="spellStart"/>
            <w:r w:rsidRPr="0024568B">
              <w:rPr>
                <w:rFonts w:eastAsia="Arial" w:cs="Arial"/>
              </w:rPr>
              <w:t>Разбиране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ролята</w:t>
            </w:r>
            <w:proofErr w:type="spellEnd"/>
            <w:r w:rsidRPr="0024568B">
              <w:rPr>
                <w:rFonts w:eastAsia="Arial" w:cs="Arial"/>
              </w:rPr>
              <w:t xml:space="preserve"> и </w:t>
            </w:r>
            <w:proofErr w:type="spellStart"/>
            <w:r w:rsidRPr="0024568B">
              <w:rPr>
                <w:rFonts w:eastAsia="Arial" w:cs="Arial"/>
              </w:rPr>
              <w:t>последиците</w:t>
            </w:r>
            <w:proofErr w:type="spellEnd"/>
            <w:r w:rsidRPr="0024568B">
              <w:rPr>
                <w:rFonts w:eastAsia="Arial" w:cs="Arial"/>
              </w:rPr>
              <w:t xml:space="preserve"> </w:t>
            </w:r>
            <w:proofErr w:type="spellStart"/>
            <w:r w:rsidRPr="0024568B">
              <w:rPr>
                <w:rFonts w:eastAsia="Arial" w:cs="Arial"/>
              </w:rPr>
              <w:t>от</w:t>
            </w:r>
            <w:proofErr w:type="spellEnd"/>
            <w:r w:rsidRPr="0024568B">
              <w:rPr>
                <w:rFonts w:eastAsia="Arial" w:cs="Arial"/>
              </w:rPr>
              <w:t xml:space="preserve"> </w:t>
            </w:r>
            <w:proofErr w:type="spellStart"/>
            <w:r w:rsidRPr="0024568B">
              <w:rPr>
                <w:rFonts w:eastAsia="Arial" w:cs="Arial"/>
              </w:rPr>
              <w:t>ядрената</w:t>
            </w:r>
            <w:proofErr w:type="spellEnd"/>
            <w:r w:rsidRPr="0024568B">
              <w:rPr>
                <w:rFonts w:eastAsia="Arial" w:cs="Arial"/>
              </w:rPr>
              <w:t xml:space="preserve"> </w:t>
            </w:r>
            <w:proofErr w:type="spellStart"/>
            <w:r w:rsidRPr="0024568B">
              <w:rPr>
                <w:rFonts w:eastAsia="Arial" w:cs="Arial"/>
              </w:rPr>
              <w:t>енергия</w:t>
            </w:r>
            <w:proofErr w:type="spellEnd"/>
            <w:r w:rsidRPr="0024568B">
              <w:rPr>
                <w:rFonts w:eastAsia="Arial" w:cs="Arial"/>
              </w:rPr>
              <w:t xml:space="preserve"> в </w:t>
            </w:r>
            <w:proofErr w:type="spellStart"/>
            <w:r w:rsidRPr="0024568B">
              <w:rPr>
                <w:rFonts w:eastAsia="Arial" w:cs="Arial"/>
              </w:rPr>
              <w:t>сферата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практики</w:t>
            </w:r>
            <w:proofErr w:type="spellEnd"/>
            <w:r w:rsidRPr="0024568B">
              <w:rPr>
                <w:rFonts w:eastAsia="Arial" w:cs="Arial"/>
              </w:rPr>
              <w:t>.</w:t>
            </w:r>
          </w:p>
          <w:p w14:paraId="234FD0D8"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480BBC65" w14:textId="77777777" w:rsidR="0024568B" w:rsidRPr="0024568B" w:rsidRDefault="0024568B" w:rsidP="0046774F">
            <w:pPr>
              <w:rPr>
                <w:rFonts w:eastAsia="Arial" w:cs="Arial"/>
              </w:rPr>
            </w:pPr>
            <w:r w:rsidRPr="0024568B">
              <w:rPr>
                <w:rFonts w:eastAsia="Arial" w:cs="Arial"/>
              </w:rPr>
              <w:t xml:space="preserve">11. </w:t>
            </w:r>
            <w:proofErr w:type="spellStart"/>
            <w:r w:rsidRPr="0024568B">
              <w:rPr>
                <w:rFonts w:eastAsia="Arial" w:cs="Arial"/>
              </w:rPr>
              <w:t>Проучване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технологии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пречистване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околната</w:t>
            </w:r>
            <w:proofErr w:type="spellEnd"/>
            <w:r w:rsidRPr="0024568B">
              <w:rPr>
                <w:rFonts w:eastAsia="Arial" w:cs="Arial"/>
              </w:rPr>
              <w:t xml:space="preserve"> </w:t>
            </w:r>
            <w:proofErr w:type="spellStart"/>
            <w:r w:rsidRPr="0024568B">
              <w:rPr>
                <w:rFonts w:eastAsia="Arial" w:cs="Arial"/>
              </w:rPr>
              <w:t>среда</w:t>
            </w:r>
            <w:proofErr w:type="spellEnd"/>
            <w:r w:rsidRPr="0024568B">
              <w:rPr>
                <w:rFonts w:eastAsia="Arial" w:cs="Arial"/>
              </w:rPr>
              <w:t xml:space="preserve"> </w:t>
            </w:r>
            <w:proofErr w:type="spellStart"/>
            <w:r w:rsidRPr="0024568B">
              <w:rPr>
                <w:rFonts w:eastAsia="Arial" w:cs="Arial"/>
              </w:rPr>
              <w:t>от</w:t>
            </w:r>
            <w:proofErr w:type="spellEnd"/>
            <w:r w:rsidRPr="0024568B">
              <w:rPr>
                <w:rFonts w:eastAsia="Arial" w:cs="Arial"/>
              </w:rPr>
              <w:t xml:space="preserve"> </w:t>
            </w:r>
            <w:proofErr w:type="spellStart"/>
            <w:r w:rsidRPr="0024568B">
              <w:rPr>
                <w:rFonts w:eastAsia="Arial" w:cs="Arial"/>
              </w:rPr>
              <w:t>замърсяване</w:t>
            </w:r>
            <w:proofErr w:type="spellEnd"/>
            <w:r w:rsidRPr="0024568B">
              <w:rPr>
                <w:rFonts w:eastAsia="Arial" w:cs="Arial"/>
              </w:rPr>
              <w:t xml:space="preserve"> и </w:t>
            </w:r>
            <w:proofErr w:type="spellStart"/>
            <w:r w:rsidRPr="0024568B">
              <w:rPr>
                <w:rFonts w:eastAsia="Arial" w:cs="Arial"/>
              </w:rPr>
              <w:t>привеждане</w:t>
            </w:r>
            <w:proofErr w:type="spellEnd"/>
            <w:r w:rsidRPr="0024568B">
              <w:rPr>
                <w:rFonts w:eastAsia="Arial" w:cs="Arial"/>
              </w:rPr>
              <w:t xml:space="preserve"> в </w:t>
            </w:r>
            <w:proofErr w:type="spellStart"/>
            <w:r w:rsidRPr="0024568B">
              <w:rPr>
                <w:rFonts w:eastAsia="Arial" w:cs="Arial"/>
              </w:rPr>
              <w:t>съответствие</w:t>
            </w:r>
            <w:proofErr w:type="spellEnd"/>
            <w:r w:rsidRPr="0024568B">
              <w:rPr>
                <w:rFonts w:eastAsia="Arial" w:cs="Arial"/>
              </w:rPr>
              <w:t>.</w:t>
            </w:r>
          </w:p>
          <w:p w14:paraId="054744F0"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1A2C614A" w14:textId="77777777" w:rsidR="0024568B" w:rsidRPr="0024568B" w:rsidRDefault="0024568B" w:rsidP="0046774F">
            <w:pPr>
              <w:rPr>
                <w:rFonts w:eastAsia="Arial" w:cs="Arial"/>
              </w:rPr>
            </w:pPr>
            <w:r w:rsidRPr="0024568B">
              <w:rPr>
                <w:rFonts w:eastAsia="Arial" w:cs="Arial"/>
              </w:rPr>
              <w:lastRenderedPageBreak/>
              <w:t xml:space="preserve">12. </w:t>
            </w:r>
            <w:proofErr w:type="spellStart"/>
            <w:r w:rsidRPr="0024568B">
              <w:rPr>
                <w:rFonts w:eastAsia="Arial" w:cs="Arial"/>
              </w:rPr>
              <w:t>Изследване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биоразнообразието</w:t>
            </w:r>
            <w:proofErr w:type="spellEnd"/>
            <w:r w:rsidRPr="0024568B">
              <w:rPr>
                <w:rFonts w:eastAsia="Arial" w:cs="Arial"/>
              </w:rPr>
              <w:t xml:space="preserve"> и </w:t>
            </w:r>
            <w:proofErr w:type="spellStart"/>
            <w:r w:rsidRPr="0024568B">
              <w:rPr>
                <w:rFonts w:eastAsia="Arial" w:cs="Arial"/>
              </w:rPr>
              <w:t>тяхното</w:t>
            </w:r>
            <w:proofErr w:type="spellEnd"/>
            <w:r w:rsidRPr="0024568B">
              <w:rPr>
                <w:rFonts w:eastAsia="Arial" w:cs="Arial"/>
              </w:rPr>
              <w:t xml:space="preserve"> </w:t>
            </w:r>
            <w:proofErr w:type="spellStart"/>
            <w:r w:rsidRPr="0024568B">
              <w:rPr>
                <w:rFonts w:eastAsia="Arial" w:cs="Arial"/>
              </w:rPr>
              <w:t>значение</w:t>
            </w:r>
            <w:proofErr w:type="spellEnd"/>
            <w:r w:rsidRPr="0024568B">
              <w:rPr>
                <w:rFonts w:eastAsia="Arial" w:cs="Arial"/>
              </w:rPr>
              <w:t xml:space="preserve"> в </w:t>
            </w:r>
            <w:proofErr w:type="spellStart"/>
            <w:r w:rsidRPr="0024568B">
              <w:rPr>
                <w:rFonts w:eastAsia="Arial" w:cs="Arial"/>
              </w:rPr>
              <w:t>сферата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инициативи.</w:t>
            </w:r>
          </w:p>
          <w:p w14:paraId="339D0CE8"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2B04DC86" w14:textId="77777777" w:rsidR="0024568B" w:rsidRPr="0024568B" w:rsidRDefault="0024568B" w:rsidP="0046774F">
            <w:pPr>
              <w:rPr>
                <w:rFonts w:eastAsia="Arial" w:cs="Arial"/>
              </w:rPr>
            </w:pPr>
            <w:r w:rsidRPr="0024568B">
              <w:rPr>
                <w:rFonts w:eastAsia="Arial" w:cs="Arial"/>
              </w:rPr>
              <w:t xml:space="preserve">13. </w:t>
            </w:r>
            <w:proofErr w:type="spellStart"/>
            <w:r w:rsidRPr="0024568B">
              <w:rPr>
                <w:rFonts w:eastAsia="Arial" w:cs="Arial"/>
              </w:rPr>
              <w:t>Изследване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последиците</w:t>
            </w:r>
            <w:proofErr w:type="spellEnd"/>
            <w:r w:rsidRPr="0024568B">
              <w:rPr>
                <w:rFonts w:eastAsia="Arial" w:cs="Arial"/>
              </w:rPr>
              <w:t xml:space="preserve"> </w:t>
            </w:r>
            <w:proofErr w:type="spellStart"/>
            <w:r w:rsidRPr="0024568B">
              <w:rPr>
                <w:rFonts w:eastAsia="Arial" w:cs="Arial"/>
              </w:rPr>
              <w:t>от</w:t>
            </w:r>
            <w:proofErr w:type="spellEnd"/>
            <w:r w:rsidRPr="0024568B">
              <w:rPr>
                <w:rFonts w:eastAsia="Arial" w:cs="Arial"/>
              </w:rPr>
              <w:t xml:space="preserve"> ЗЕЛЕН STEM </w:t>
            </w:r>
            <w:proofErr w:type="spellStart"/>
            <w:r w:rsidRPr="0024568B">
              <w:rPr>
                <w:rFonts w:eastAsia="Arial" w:cs="Arial"/>
              </w:rPr>
              <w:t>сред</w:t>
            </w:r>
            <w:proofErr w:type="spellEnd"/>
            <w:r w:rsidRPr="0024568B">
              <w:rPr>
                <w:rFonts w:eastAsia="Arial" w:cs="Arial"/>
              </w:rPr>
              <w:t xml:space="preserve"> </w:t>
            </w:r>
            <w:proofErr w:type="spellStart"/>
            <w:r w:rsidRPr="0024568B">
              <w:rPr>
                <w:rFonts w:eastAsia="Arial" w:cs="Arial"/>
              </w:rPr>
              <w:t>учителите</w:t>
            </w:r>
            <w:proofErr w:type="spellEnd"/>
            <w:r w:rsidRPr="0024568B">
              <w:rPr>
                <w:rFonts w:eastAsia="Arial" w:cs="Arial"/>
              </w:rPr>
              <w:t xml:space="preserve"> и </w:t>
            </w:r>
            <w:proofErr w:type="spellStart"/>
            <w:r w:rsidRPr="0024568B">
              <w:rPr>
                <w:rFonts w:eastAsia="Arial" w:cs="Arial"/>
              </w:rPr>
              <w:t>съвместно</w:t>
            </w:r>
            <w:proofErr w:type="spellEnd"/>
            <w:r w:rsidRPr="0024568B">
              <w:rPr>
                <w:rFonts w:eastAsia="Arial" w:cs="Arial"/>
              </w:rPr>
              <w:t xml:space="preserve"> </w:t>
            </w:r>
            <w:proofErr w:type="spellStart"/>
            <w:r w:rsidRPr="0024568B">
              <w:rPr>
                <w:rFonts w:eastAsia="Arial" w:cs="Arial"/>
              </w:rPr>
              <w:t>провеждане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часове</w:t>
            </w:r>
            <w:proofErr w:type="spellEnd"/>
            <w:r w:rsidRPr="0024568B">
              <w:rPr>
                <w:rFonts w:eastAsia="Arial" w:cs="Arial"/>
              </w:rPr>
              <w:t xml:space="preserve"> </w:t>
            </w:r>
            <w:proofErr w:type="spellStart"/>
            <w:r w:rsidRPr="0024568B">
              <w:rPr>
                <w:rFonts w:eastAsia="Arial" w:cs="Arial"/>
              </w:rPr>
              <w:t>от</w:t>
            </w:r>
            <w:proofErr w:type="spellEnd"/>
            <w:r w:rsidRPr="0024568B">
              <w:rPr>
                <w:rFonts w:eastAsia="Arial" w:cs="Arial"/>
              </w:rPr>
              <w:t xml:space="preserve"> </w:t>
            </w:r>
            <w:proofErr w:type="spellStart"/>
            <w:r w:rsidRPr="0024568B">
              <w:rPr>
                <w:rFonts w:eastAsia="Arial" w:cs="Arial"/>
              </w:rPr>
              <w:t>организацията</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учебния</w:t>
            </w:r>
            <w:proofErr w:type="spellEnd"/>
            <w:r w:rsidRPr="0024568B">
              <w:rPr>
                <w:rFonts w:eastAsia="Arial" w:cs="Arial"/>
              </w:rPr>
              <w:t xml:space="preserve"> </w:t>
            </w:r>
            <w:proofErr w:type="spellStart"/>
            <w:r w:rsidRPr="0024568B">
              <w:rPr>
                <w:rFonts w:eastAsia="Arial" w:cs="Arial"/>
              </w:rPr>
              <w:t>ден</w:t>
            </w:r>
            <w:proofErr w:type="spellEnd"/>
            <w:r w:rsidRPr="0024568B">
              <w:rPr>
                <w:rFonts w:eastAsia="Arial" w:cs="Arial"/>
              </w:rPr>
              <w:t xml:space="preserve">, </w:t>
            </w:r>
            <w:proofErr w:type="spellStart"/>
            <w:r w:rsidRPr="0024568B">
              <w:rPr>
                <w:rFonts w:eastAsia="Arial" w:cs="Arial"/>
              </w:rPr>
              <w:t>извънкласни</w:t>
            </w:r>
            <w:proofErr w:type="spellEnd"/>
            <w:r w:rsidRPr="0024568B">
              <w:rPr>
                <w:rFonts w:eastAsia="Arial" w:cs="Arial"/>
              </w:rPr>
              <w:t xml:space="preserve"> </w:t>
            </w:r>
            <w:proofErr w:type="spellStart"/>
            <w:r w:rsidRPr="0024568B">
              <w:rPr>
                <w:rFonts w:eastAsia="Arial" w:cs="Arial"/>
              </w:rPr>
              <w:t>дейности</w:t>
            </w:r>
            <w:proofErr w:type="spellEnd"/>
            <w:r w:rsidRPr="0024568B">
              <w:rPr>
                <w:rFonts w:eastAsia="Arial" w:cs="Arial"/>
              </w:rPr>
              <w:t xml:space="preserve">, </w:t>
            </w:r>
            <w:proofErr w:type="spellStart"/>
            <w:r w:rsidRPr="0024568B">
              <w:rPr>
                <w:rFonts w:eastAsia="Arial" w:cs="Arial"/>
              </w:rPr>
              <w:t>както</w:t>
            </w:r>
            <w:proofErr w:type="spellEnd"/>
            <w:r w:rsidRPr="0024568B">
              <w:rPr>
                <w:rFonts w:eastAsia="Arial" w:cs="Arial"/>
              </w:rPr>
              <w:t xml:space="preserve"> и </w:t>
            </w:r>
            <w:proofErr w:type="spellStart"/>
            <w:r w:rsidRPr="0024568B">
              <w:rPr>
                <w:rFonts w:eastAsia="Arial" w:cs="Arial"/>
              </w:rPr>
              <w:t>дейности</w:t>
            </w:r>
            <w:proofErr w:type="spellEnd"/>
            <w:r w:rsidRPr="0024568B">
              <w:rPr>
                <w:rFonts w:eastAsia="Arial" w:cs="Arial"/>
              </w:rPr>
              <w:t xml:space="preserve"> в </w:t>
            </w:r>
            <w:proofErr w:type="spellStart"/>
            <w:r w:rsidRPr="0024568B">
              <w:rPr>
                <w:rFonts w:eastAsia="Arial" w:cs="Arial"/>
              </w:rPr>
              <w:t>партньорство</w:t>
            </w:r>
            <w:proofErr w:type="spellEnd"/>
            <w:r w:rsidRPr="0024568B">
              <w:rPr>
                <w:rFonts w:eastAsia="Arial" w:cs="Arial"/>
              </w:rPr>
              <w:t xml:space="preserve"> с </w:t>
            </w:r>
            <w:proofErr w:type="spellStart"/>
            <w:r w:rsidRPr="0024568B">
              <w:rPr>
                <w:rFonts w:eastAsia="Arial" w:cs="Arial"/>
              </w:rPr>
              <w:t>външни</w:t>
            </w:r>
            <w:proofErr w:type="spellEnd"/>
            <w:r w:rsidRPr="0024568B">
              <w:rPr>
                <w:rFonts w:eastAsia="Arial" w:cs="Arial"/>
              </w:rPr>
              <w:t xml:space="preserve"> </w:t>
            </w:r>
            <w:proofErr w:type="spellStart"/>
            <w:r w:rsidRPr="0024568B">
              <w:rPr>
                <w:rFonts w:eastAsia="Arial" w:cs="Arial"/>
              </w:rPr>
              <w:t>организации</w:t>
            </w:r>
            <w:proofErr w:type="spellEnd"/>
            <w:r w:rsidRPr="0024568B">
              <w:rPr>
                <w:rFonts w:eastAsia="Arial" w:cs="Arial"/>
              </w:rPr>
              <w:t xml:space="preserve"> (</w:t>
            </w:r>
            <w:proofErr w:type="spellStart"/>
            <w:r w:rsidRPr="0024568B">
              <w:rPr>
                <w:rFonts w:eastAsia="Arial" w:cs="Arial"/>
              </w:rPr>
              <w:t>музеи</w:t>
            </w:r>
            <w:proofErr w:type="spellEnd"/>
            <w:r w:rsidRPr="0024568B">
              <w:rPr>
                <w:rFonts w:eastAsia="Arial" w:cs="Arial"/>
              </w:rPr>
              <w:t xml:space="preserve">, </w:t>
            </w:r>
            <w:proofErr w:type="spellStart"/>
            <w:r w:rsidRPr="0024568B">
              <w:rPr>
                <w:rFonts w:eastAsia="Arial" w:cs="Arial"/>
              </w:rPr>
              <w:t>библиотеки</w:t>
            </w:r>
            <w:proofErr w:type="spellEnd"/>
            <w:r w:rsidRPr="0024568B">
              <w:rPr>
                <w:rFonts w:eastAsia="Arial" w:cs="Arial"/>
              </w:rPr>
              <w:t xml:space="preserve">, </w:t>
            </w:r>
            <w:proofErr w:type="spellStart"/>
            <w:r w:rsidRPr="0024568B">
              <w:rPr>
                <w:rFonts w:eastAsia="Arial" w:cs="Arial"/>
              </w:rPr>
              <w:t>обсерватории</w:t>
            </w:r>
            <w:proofErr w:type="spellEnd"/>
            <w:r w:rsidRPr="0024568B">
              <w:rPr>
                <w:rFonts w:eastAsia="Arial" w:cs="Arial"/>
              </w:rPr>
              <w:t xml:space="preserve">, </w:t>
            </w:r>
            <w:proofErr w:type="spellStart"/>
            <w:r w:rsidRPr="0024568B">
              <w:rPr>
                <w:rFonts w:eastAsia="Arial" w:cs="Arial"/>
              </w:rPr>
              <w:t>изследователски</w:t>
            </w:r>
            <w:proofErr w:type="spellEnd"/>
            <w:r w:rsidRPr="0024568B">
              <w:rPr>
                <w:rFonts w:eastAsia="Arial" w:cs="Arial"/>
              </w:rPr>
              <w:t xml:space="preserve"> </w:t>
            </w:r>
            <w:proofErr w:type="spellStart"/>
            <w:r w:rsidRPr="0024568B">
              <w:rPr>
                <w:rFonts w:eastAsia="Arial" w:cs="Arial"/>
              </w:rPr>
              <w:t>центрове</w:t>
            </w:r>
            <w:proofErr w:type="spellEnd"/>
            <w:r w:rsidRPr="0024568B">
              <w:rPr>
                <w:rFonts w:eastAsia="Arial" w:cs="Arial"/>
              </w:rPr>
              <w:t xml:space="preserve"> и </w:t>
            </w:r>
            <w:proofErr w:type="spellStart"/>
            <w:r w:rsidRPr="0024568B">
              <w:rPr>
                <w:rFonts w:eastAsia="Arial" w:cs="Arial"/>
              </w:rPr>
              <w:t>т.н</w:t>
            </w:r>
            <w:proofErr w:type="spellEnd"/>
            <w:r w:rsidRPr="0024568B">
              <w:rPr>
                <w:rFonts w:eastAsia="Arial" w:cs="Arial"/>
              </w:rPr>
              <w:t>.).</w:t>
            </w:r>
          </w:p>
          <w:p w14:paraId="748CDC04"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5AE16F67" w14:textId="77777777" w:rsidR="0024568B" w:rsidRPr="0024568B" w:rsidRDefault="0024568B" w:rsidP="0046774F">
            <w:pPr>
              <w:rPr>
                <w:rFonts w:eastAsia="Arial" w:cs="Arial"/>
              </w:rPr>
            </w:pPr>
            <w:r w:rsidRPr="0024568B">
              <w:rPr>
                <w:rFonts w:eastAsia="Arial" w:cs="Arial"/>
              </w:rPr>
              <w:t xml:space="preserve">14. </w:t>
            </w:r>
            <w:proofErr w:type="spellStart"/>
            <w:r w:rsidRPr="0024568B">
              <w:rPr>
                <w:rFonts w:eastAsia="Arial" w:cs="Arial"/>
              </w:rPr>
              <w:t>Изследване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устойчивите</w:t>
            </w:r>
            <w:proofErr w:type="spellEnd"/>
            <w:r w:rsidRPr="0024568B">
              <w:rPr>
                <w:rFonts w:eastAsia="Arial" w:cs="Arial"/>
              </w:rPr>
              <w:t xml:space="preserve"> </w:t>
            </w:r>
            <w:proofErr w:type="spellStart"/>
            <w:r w:rsidRPr="0024568B">
              <w:rPr>
                <w:rFonts w:eastAsia="Arial" w:cs="Arial"/>
              </w:rPr>
              <w:t>методи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оптимизиране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транспортната</w:t>
            </w:r>
            <w:proofErr w:type="spellEnd"/>
            <w:r w:rsidRPr="0024568B">
              <w:rPr>
                <w:rFonts w:eastAsia="Arial" w:cs="Arial"/>
              </w:rPr>
              <w:t xml:space="preserve"> </w:t>
            </w:r>
            <w:proofErr w:type="spellStart"/>
            <w:r w:rsidRPr="0024568B">
              <w:rPr>
                <w:rFonts w:eastAsia="Arial" w:cs="Arial"/>
              </w:rPr>
              <w:t>инфраструктура</w:t>
            </w:r>
            <w:proofErr w:type="spellEnd"/>
            <w:r w:rsidRPr="0024568B">
              <w:rPr>
                <w:rFonts w:eastAsia="Arial" w:cs="Arial"/>
              </w:rPr>
              <w:t xml:space="preserve"> и </w:t>
            </w:r>
            <w:proofErr w:type="spellStart"/>
            <w:r w:rsidRPr="0024568B">
              <w:rPr>
                <w:rFonts w:eastAsia="Arial" w:cs="Arial"/>
              </w:rPr>
              <w:t>намаляване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въглеродните</w:t>
            </w:r>
            <w:proofErr w:type="spellEnd"/>
            <w:r w:rsidRPr="0024568B">
              <w:rPr>
                <w:rFonts w:eastAsia="Arial" w:cs="Arial"/>
              </w:rPr>
              <w:t xml:space="preserve"> </w:t>
            </w:r>
            <w:proofErr w:type="spellStart"/>
            <w:r w:rsidRPr="0024568B">
              <w:rPr>
                <w:rFonts w:eastAsia="Arial" w:cs="Arial"/>
              </w:rPr>
              <w:t>емисии</w:t>
            </w:r>
            <w:proofErr w:type="spellEnd"/>
            <w:r w:rsidRPr="0024568B">
              <w:rPr>
                <w:rFonts w:eastAsia="Arial" w:cs="Arial"/>
              </w:rPr>
              <w:t xml:space="preserve"> и </w:t>
            </w:r>
            <w:proofErr w:type="spellStart"/>
            <w:r w:rsidRPr="0024568B">
              <w:rPr>
                <w:rFonts w:eastAsia="Arial" w:cs="Arial"/>
              </w:rPr>
              <w:t>парниковия</w:t>
            </w:r>
            <w:proofErr w:type="spellEnd"/>
            <w:r w:rsidRPr="0024568B">
              <w:rPr>
                <w:rFonts w:eastAsia="Arial" w:cs="Arial"/>
              </w:rPr>
              <w:t xml:space="preserve"> </w:t>
            </w:r>
            <w:proofErr w:type="spellStart"/>
            <w:r w:rsidRPr="0024568B">
              <w:rPr>
                <w:rFonts w:eastAsia="Arial" w:cs="Arial"/>
              </w:rPr>
              <w:t>ефект</w:t>
            </w:r>
            <w:proofErr w:type="spellEnd"/>
            <w:r w:rsidRPr="0024568B">
              <w:rPr>
                <w:rFonts w:eastAsia="Arial" w:cs="Arial"/>
              </w:rPr>
              <w:t xml:space="preserve">, и </w:t>
            </w:r>
            <w:proofErr w:type="spellStart"/>
            <w:r w:rsidRPr="0024568B">
              <w:rPr>
                <w:rFonts w:eastAsia="Arial" w:cs="Arial"/>
              </w:rPr>
              <w:t>интегрирането</w:t>
            </w:r>
            <w:proofErr w:type="spellEnd"/>
            <w:r w:rsidRPr="0024568B">
              <w:rPr>
                <w:rFonts w:eastAsia="Arial" w:cs="Arial"/>
              </w:rPr>
              <w:t xml:space="preserve"> </w:t>
            </w:r>
            <w:proofErr w:type="spellStart"/>
            <w:r w:rsidRPr="0024568B">
              <w:rPr>
                <w:rFonts w:eastAsia="Arial" w:cs="Arial"/>
              </w:rPr>
              <w:t>им</w:t>
            </w:r>
            <w:proofErr w:type="spellEnd"/>
            <w:r w:rsidRPr="0024568B">
              <w:rPr>
                <w:rFonts w:eastAsia="Arial" w:cs="Arial"/>
              </w:rPr>
              <w:t xml:space="preserve"> в </w:t>
            </w:r>
            <w:proofErr w:type="spellStart"/>
            <w:r w:rsidRPr="0024568B">
              <w:rPr>
                <w:rFonts w:eastAsia="Arial" w:cs="Arial"/>
              </w:rPr>
              <w:t>принципите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w:t>
            </w:r>
            <w:proofErr w:type="spellStart"/>
            <w:r w:rsidRPr="0024568B">
              <w:rPr>
                <w:rFonts w:eastAsia="Arial" w:cs="Arial"/>
              </w:rPr>
              <w:t>за</w:t>
            </w:r>
            <w:proofErr w:type="spellEnd"/>
            <w:r w:rsidRPr="0024568B">
              <w:rPr>
                <w:rFonts w:eastAsia="Arial" w:cs="Arial"/>
              </w:rPr>
              <w:t xml:space="preserve"> устойчиви практики.</w:t>
            </w:r>
          </w:p>
          <w:p w14:paraId="157B9644"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p w14:paraId="41406BFF" w14:textId="77777777" w:rsidR="0024568B" w:rsidRPr="0024568B" w:rsidRDefault="0024568B" w:rsidP="0046774F">
            <w:pPr>
              <w:rPr>
                <w:rFonts w:eastAsia="Arial" w:cs="Arial"/>
              </w:rPr>
            </w:pPr>
            <w:r w:rsidRPr="0024568B">
              <w:rPr>
                <w:rFonts w:eastAsia="Arial" w:cs="Arial"/>
              </w:rPr>
              <w:t xml:space="preserve">15. </w:t>
            </w:r>
            <w:proofErr w:type="spellStart"/>
            <w:r w:rsidRPr="0024568B">
              <w:rPr>
                <w:rFonts w:eastAsia="Arial" w:cs="Arial"/>
              </w:rPr>
              <w:t>Проучване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методите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биологичното</w:t>
            </w:r>
            <w:proofErr w:type="spellEnd"/>
            <w:r w:rsidRPr="0024568B">
              <w:rPr>
                <w:rFonts w:eastAsia="Arial" w:cs="Arial"/>
              </w:rPr>
              <w:t xml:space="preserve"> </w:t>
            </w:r>
            <w:proofErr w:type="spellStart"/>
            <w:r w:rsidRPr="0024568B">
              <w:rPr>
                <w:rFonts w:eastAsia="Arial" w:cs="Arial"/>
              </w:rPr>
              <w:t>земеделие</w:t>
            </w:r>
            <w:proofErr w:type="spellEnd"/>
            <w:r w:rsidRPr="0024568B">
              <w:rPr>
                <w:rFonts w:eastAsia="Arial" w:cs="Arial"/>
              </w:rPr>
              <w:t xml:space="preserve">, </w:t>
            </w:r>
            <w:proofErr w:type="spellStart"/>
            <w:r w:rsidRPr="0024568B">
              <w:rPr>
                <w:rFonts w:eastAsia="Arial" w:cs="Arial"/>
              </w:rPr>
              <w:t>които</w:t>
            </w:r>
            <w:proofErr w:type="spellEnd"/>
            <w:r w:rsidRPr="0024568B">
              <w:rPr>
                <w:rFonts w:eastAsia="Arial" w:cs="Arial"/>
              </w:rPr>
              <w:t xml:space="preserve"> </w:t>
            </w:r>
            <w:proofErr w:type="spellStart"/>
            <w:r w:rsidRPr="0024568B">
              <w:rPr>
                <w:rFonts w:eastAsia="Arial" w:cs="Arial"/>
              </w:rPr>
              <w:t>използват</w:t>
            </w:r>
            <w:proofErr w:type="spellEnd"/>
            <w:r w:rsidRPr="0024568B">
              <w:rPr>
                <w:rFonts w:eastAsia="Arial" w:cs="Arial"/>
              </w:rPr>
              <w:t xml:space="preserve"> </w:t>
            </w:r>
            <w:proofErr w:type="spellStart"/>
            <w:r w:rsidRPr="0024568B">
              <w:rPr>
                <w:rFonts w:eastAsia="Arial" w:cs="Arial"/>
              </w:rPr>
              <w:t>естествени</w:t>
            </w:r>
            <w:proofErr w:type="spellEnd"/>
            <w:r w:rsidRPr="0024568B">
              <w:rPr>
                <w:rFonts w:eastAsia="Arial" w:cs="Arial"/>
              </w:rPr>
              <w:t xml:space="preserve"> </w:t>
            </w:r>
            <w:proofErr w:type="spellStart"/>
            <w:r w:rsidRPr="0024568B">
              <w:rPr>
                <w:rFonts w:eastAsia="Arial" w:cs="Arial"/>
              </w:rPr>
              <w:t>източници</w:t>
            </w:r>
            <w:proofErr w:type="spellEnd"/>
            <w:r w:rsidRPr="0024568B">
              <w:rPr>
                <w:rFonts w:eastAsia="Arial" w:cs="Arial"/>
              </w:rPr>
              <w:t xml:space="preserve"> </w:t>
            </w:r>
            <w:proofErr w:type="spellStart"/>
            <w:r w:rsidRPr="0024568B">
              <w:rPr>
                <w:rFonts w:eastAsia="Arial" w:cs="Arial"/>
              </w:rPr>
              <w:t>за</w:t>
            </w:r>
            <w:proofErr w:type="spellEnd"/>
            <w:r w:rsidRPr="0024568B">
              <w:rPr>
                <w:rFonts w:eastAsia="Arial" w:cs="Arial"/>
              </w:rPr>
              <w:t xml:space="preserve"> </w:t>
            </w:r>
            <w:proofErr w:type="spellStart"/>
            <w:r w:rsidRPr="0024568B">
              <w:rPr>
                <w:rFonts w:eastAsia="Arial" w:cs="Arial"/>
              </w:rPr>
              <w:t>подхранване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почвата</w:t>
            </w:r>
            <w:proofErr w:type="spellEnd"/>
            <w:r w:rsidRPr="0024568B">
              <w:rPr>
                <w:rFonts w:eastAsia="Arial" w:cs="Arial"/>
              </w:rPr>
              <w:t xml:space="preserve"> и </w:t>
            </w:r>
            <w:proofErr w:type="spellStart"/>
            <w:r w:rsidRPr="0024568B">
              <w:rPr>
                <w:rFonts w:eastAsia="Arial" w:cs="Arial"/>
              </w:rPr>
              <w:t>контрол</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w:t>
            </w:r>
            <w:proofErr w:type="spellStart"/>
            <w:r w:rsidRPr="0024568B">
              <w:rPr>
                <w:rFonts w:eastAsia="Arial" w:cs="Arial"/>
              </w:rPr>
              <w:t>вредителите</w:t>
            </w:r>
            <w:proofErr w:type="spellEnd"/>
            <w:r w:rsidRPr="0024568B">
              <w:rPr>
                <w:rFonts w:eastAsia="Arial" w:cs="Arial"/>
              </w:rPr>
              <w:t xml:space="preserve"> в </w:t>
            </w:r>
            <w:proofErr w:type="spellStart"/>
            <w:r w:rsidRPr="0024568B">
              <w:rPr>
                <w:rFonts w:eastAsia="Arial" w:cs="Arial"/>
              </w:rPr>
              <w:t>рамките</w:t>
            </w:r>
            <w:proofErr w:type="spellEnd"/>
            <w:r w:rsidRPr="0024568B">
              <w:rPr>
                <w:rFonts w:eastAsia="Arial" w:cs="Arial"/>
              </w:rPr>
              <w:t xml:space="preserve"> </w:t>
            </w:r>
            <w:proofErr w:type="spellStart"/>
            <w:r w:rsidRPr="0024568B">
              <w:rPr>
                <w:rFonts w:eastAsia="Arial" w:cs="Arial"/>
              </w:rPr>
              <w:t>на</w:t>
            </w:r>
            <w:proofErr w:type="spellEnd"/>
            <w:r w:rsidRPr="0024568B">
              <w:rPr>
                <w:rFonts w:eastAsia="Arial" w:cs="Arial"/>
              </w:rPr>
              <w:t xml:space="preserve"> ЗЕЛЕН STEM практики.</w:t>
            </w:r>
          </w:p>
          <w:p w14:paraId="5F7BDF71" w14:textId="77777777" w:rsidR="0024568B" w:rsidRPr="0024568B" w:rsidRDefault="0024568B" w:rsidP="0046774F">
            <w:pPr>
              <w:rPr>
                <w:rFonts w:eastAsia="Arial" w:cs="Arial"/>
                <w:b/>
              </w:rPr>
            </w:pPr>
            <w:r w:rsidRPr="0024568B">
              <w:rPr>
                <w:rFonts w:eastAsia="Arial" w:cs="Arial"/>
                <w:b/>
              </w:rPr>
              <w:t xml:space="preserve">                                                                                                                                                  1 </w:t>
            </w:r>
            <w:proofErr w:type="spellStart"/>
            <w:r w:rsidRPr="0024568B">
              <w:rPr>
                <w:rFonts w:eastAsia="Arial" w:cs="Arial"/>
                <w:b/>
              </w:rPr>
              <w:t>час</w:t>
            </w:r>
            <w:proofErr w:type="spellEnd"/>
          </w:p>
        </w:tc>
      </w:tr>
      <w:tr w:rsidR="0024568B" w:rsidRPr="0024568B" w14:paraId="03A8DE57" w14:textId="77777777" w:rsidTr="0046774F">
        <w:tc>
          <w:tcPr>
            <w:tcW w:w="9690" w:type="dxa"/>
            <w:gridSpan w:val="6"/>
            <w:tcBorders>
              <w:top w:val="single" w:sz="4" w:space="0" w:color="000000"/>
              <w:left w:val="nil"/>
              <w:bottom w:val="single" w:sz="4" w:space="0" w:color="000000"/>
              <w:right w:val="nil"/>
            </w:tcBorders>
          </w:tcPr>
          <w:p w14:paraId="2D1A2110" w14:textId="77777777" w:rsidR="0024568B" w:rsidRPr="0024568B" w:rsidRDefault="0024568B" w:rsidP="0046774F">
            <w:pPr>
              <w:rPr>
                <w:rFonts w:eastAsia="Arial" w:cs="Arial"/>
                <w:b/>
              </w:rPr>
            </w:pPr>
          </w:p>
          <w:p w14:paraId="5E732D97" w14:textId="77777777" w:rsidR="0024568B" w:rsidRPr="0024568B" w:rsidRDefault="0024568B" w:rsidP="0046774F">
            <w:pPr>
              <w:rPr>
                <w:rFonts w:eastAsia="Arial" w:cs="Arial"/>
                <w:b/>
              </w:rPr>
            </w:pPr>
            <w:proofErr w:type="spellStart"/>
            <w:r w:rsidRPr="0024568B">
              <w:rPr>
                <w:rFonts w:eastAsia="Arial" w:cs="Arial"/>
                <w:b/>
              </w:rPr>
              <w:t>Използвана</w:t>
            </w:r>
            <w:proofErr w:type="spellEnd"/>
            <w:r w:rsidRPr="0024568B">
              <w:rPr>
                <w:rFonts w:eastAsia="Arial" w:cs="Arial"/>
                <w:b/>
              </w:rPr>
              <w:t xml:space="preserve"> </w:t>
            </w:r>
            <w:proofErr w:type="spellStart"/>
            <w:r w:rsidRPr="0024568B">
              <w:rPr>
                <w:rFonts w:eastAsia="Arial" w:cs="Arial"/>
                <w:b/>
              </w:rPr>
              <w:t>литература</w:t>
            </w:r>
            <w:proofErr w:type="spellEnd"/>
            <w:r w:rsidRPr="0024568B">
              <w:rPr>
                <w:rFonts w:eastAsia="Arial" w:cs="Arial"/>
                <w:b/>
              </w:rPr>
              <w:t xml:space="preserve"> / Lecturer's references: </w:t>
            </w:r>
          </w:p>
        </w:tc>
      </w:tr>
      <w:tr w:rsidR="0024568B" w:rsidRPr="0024568B" w14:paraId="76B75DF6" w14:textId="77777777" w:rsidTr="0046774F">
        <w:tc>
          <w:tcPr>
            <w:tcW w:w="9690" w:type="dxa"/>
            <w:gridSpan w:val="6"/>
            <w:tcBorders>
              <w:top w:val="single" w:sz="4" w:space="0" w:color="000000"/>
              <w:left w:val="single" w:sz="4" w:space="0" w:color="000000"/>
              <w:bottom w:val="single" w:sz="4" w:space="0" w:color="000000"/>
              <w:right w:val="single" w:sz="4" w:space="0" w:color="000000"/>
            </w:tcBorders>
          </w:tcPr>
          <w:p w14:paraId="006652FA" w14:textId="77777777" w:rsidR="0024568B" w:rsidRPr="0024568B" w:rsidRDefault="0024568B" w:rsidP="0046774F">
            <w:pPr>
              <w:widowControl w:val="0"/>
              <w:spacing w:before="120" w:after="0"/>
              <w:ind w:firstLine="397"/>
              <w:rPr>
                <w:rFonts w:eastAsia="Arial" w:cs="Arial"/>
                <w:b/>
                <w:i/>
              </w:rPr>
            </w:pPr>
            <w:r w:rsidRPr="0024568B">
              <w:rPr>
                <w:rFonts w:eastAsia="Arial" w:cs="Arial"/>
                <w:b/>
                <w:i/>
              </w:rPr>
              <w:t>Primary:</w:t>
            </w:r>
          </w:p>
          <w:p w14:paraId="7089EA1A"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Casal-Otero, L., Catala, A., Fernández-Morante, C., et al. (2023). AI literacy in K-12: A systematic literature review. </w:t>
            </w:r>
            <w:r w:rsidRPr="0024568B">
              <w:rPr>
                <w:rFonts w:eastAsia="Arial" w:cs="Arial"/>
                <w:i/>
              </w:rPr>
              <w:t>International Journal of STEM Education, 10</w:t>
            </w:r>
            <w:r w:rsidRPr="0024568B">
              <w:rPr>
                <w:rFonts w:eastAsia="Arial" w:cs="Arial"/>
              </w:rPr>
              <w:t xml:space="preserve">(1), 29. </w:t>
            </w:r>
            <w:hyperlink r:id="rId22">
              <w:r w:rsidRPr="0024568B">
                <w:rPr>
                  <w:rFonts w:eastAsia="Arial" w:cs="Arial"/>
                  <w:u w:val="single"/>
                </w:rPr>
                <w:t>https://doi.org/10.1186/s40594-023-00418-7</w:t>
              </w:r>
            </w:hyperlink>
          </w:p>
          <w:p w14:paraId="75E6EADE" w14:textId="77777777" w:rsidR="0024568B" w:rsidRPr="0024568B" w:rsidRDefault="0024568B" w:rsidP="00AD148A">
            <w:pPr>
              <w:widowControl w:val="0"/>
              <w:spacing w:after="0" w:line="240" w:lineRule="auto"/>
              <w:ind w:left="284" w:hanging="284"/>
              <w:rPr>
                <w:rFonts w:eastAsia="Arial" w:cs="Arial"/>
              </w:rPr>
            </w:pPr>
            <w:proofErr w:type="spellStart"/>
            <w:r w:rsidRPr="0024568B">
              <w:rPr>
                <w:rFonts w:eastAsia="Arial" w:cs="Arial"/>
              </w:rPr>
              <w:t>Darmawansah</w:t>
            </w:r>
            <w:proofErr w:type="spellEnd"/>
            <w:r w:rsidRPr="0024568B">
              <w:rPr>
                <w:rFonts w:eastAsia="Arial" w:cs="Arial"/>
              </w:rPr>
              <w:t xml:space="preserve">, D., Hwang, G. J., Chen, M. R. A., et al. (2023). Trends and research foci of robotics-based STEM education: A systematic review from diverse angles based on the technology-based learning model. </w:t>
            </w:r>
            <w:r w:rsidRPr="0024568B">
              <w:rPr>
                <w:rFonts w:eastAsia="Arial" w:cs="Arial"/>
                <w:i/>
              </w:rPr>
              <w:t>International Journal of STEM Education, 10</w:t>
            </w:r>
            <w:r w:rsidRPr="0024568B">
              <w:rPr>
                <w:rFonts w:eastAsia="Arial" w:cs="Arial"/>
              </w:rPr>
              <w:t xml:space="preserve">(1), 12. </w:t>
            </w:r>
            <w:hyperlink r:id="rId23">
              <w:r w:rsidRPr="0024568B">
                <w:rPr>
                  <w:rFonts w:eastAsia="Arial" w:cs="Arial"/>
                  <w:u w:val="single"/>
                </w:rPr>
                <w:t>https://doi.org/10.1186/s40594-023-00400-3</w:t>
              </w:r>
            </w:hyperlink>
          </w:p>
          <w:p w14:paraId="36CD45CD"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Gravel, B. E., &amp; Puckett, C. (2023). What shapes implementation of a school-based makerspace? Teachers as multilevel actors in STEM reforms. </w:t>
            </w:r>
            <w:r w:rsidRPr="0024568B">
              <w:rPr>
                <w:rFonts w:eastAsia="Arial" w:cs="Arial"/>
                <w:i/>
              </w:rPr>
              <w:t>International Journal of STEM Education, 10</w:t>
            </w:r>
            <w:r w:rsidRPr="0024568B">
              <w:rPr>
                <w:rFonts w:eastAsia="Arial" w:cs="Arial"/>
              </w:rPr>
              <w:t xml:space="preserve">(1), 7. </w:t>
            </w:r>
            <w:hyperlink r:id="rId24">
              <w:r w:rsidRPr="0024568B">
                <w:rPr>
                  <w:rFonts w:eastAsia="Arial" w:cs="Arial"/>
                  <w:u w:val="single"/>
                </w:rPr>
                <w:t>https://doi.org/10.1186/s40594-023-00395-x</w:t>
              </w:r>
            </w:hyperlink>
          </w:p>
          <w:p w14:paraId="7BFBACC0"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Martella, A. M., Martella, R. C., </w:t>
            </w:r>
            <w:proofErr w:type="spellStart"/>
            <w:r w:rsidRPr="0024568B">
              <w:rPr>
                <w:rFonts w:eastAsia="Arial" w:cs="Arial"/>
              </w:rPr>
              <w:t>Yatcilla</w:t>
            </w:r>
            <w:proofErr w:type="spellEnd"/>
            <w:r w:rsidRPr="0024568B">
              <w:rPr>
                <w:rFonts w:eastAsia="Arial" w:cs="Arial"/>
              </w:rPr>
              <w:t xml:space="preserve">, J. K., et al. (2023). How rigorous is active learning research in STEM education? An examination of key internal validity controls in intervention studies. </w:t>
            </w:r>
            <w:r w:rsidRPr="0024568B">
              <w:rPr>
                <w:rFonts w:eastAsia="Arial" w:cs="Arial"/>
                <w:i/>
              </w:rPr>
              <w:t>Educational Psychology Review, 35</w:t>
            </w:r>
            <w:r w:rsidRPr="0024568B">
              <w:rPr>
                <w:rFonts w:eastAsia="Arial" w:cs="Arial"/>
              </w:rPr>
              <w:t xml:space="preserve">(1), 107. </w:t>
            </w:r>
            <w:hyperlink r:id="rId25">
              <w:r w:rsidRPr="0024568B">
                <w:rPr>
                  <w:rFonts w:eastAsia="Arial" w:cs="Arial"/>
                  <w:u w:val="single"/>
                </w:rPr>
                <w:t>https://doi.org/10.1007/s10648-023-09826-1</w:t>
              </w:r>
            </w:hyperlink>
          </w:p>
          <w:p w14:paraId="011F3572"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Park, J., Teo, T. W., Teo, A., et al. (2023). Integrating artificial intelligence into science lessons: </w:t>
            </w:r>
            <w:r w:rsidRPr="0024568B">
              <w:rPr>
                <w:rFonts w:eastAsia="Arial" w:cs="Arial"/>
              </w:rPr>
              <w:lastRenderedPageBreak/>
              <w:t xml:space="preserve">Teachers’ experiences and views. </w:t>
            </w:r>
            <w:r w:rsidRPr="0024568B">
              <w:rPr>
                <w:rFonts w:eastAsia="Arial" w:cs="Arial"/>
                <w:i/>
              </w:rPr>
              <w:t>International Journal of STEM Education, 10</w:t>
            </w:r>
            <w:r w:rsidRPr="0024568B">
              <w:rPr>
                <w:rFonts w:eastAsia="Arial" w:cs="Arial"/>
              </w:rPr>
              <w:t xml:space="preserve">(1), 61. </w:t>
            </w:r>
            <w:hyperlink r:id="rId26">
              <w:r w:rsidRPr="0024568B">
                <w:rPr>
                  <w:rFonts w:eastAsia="Arial" w:cs="Arial"/>
                  <w:u w:val="single"/>
                </w:rPr>
                <w:t>https://doi.org/10.1186/s40594-023-00454-3</w:t>
              </w:r>
            </w:hyperlink>
          </w:p>
          <w:p w14:paraId="2551F4E9"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Rosengrant, D. (2003). Physics in the real world. Teaching outside the textbook. </w:t>
            </w:r>
            <w:r w:rsidRPr="0024568B">
              <w:rPr>
                <w:rFonts w:eastAsia="Arial" w:cs="Arial"/>
                <w:i/>
              </w:rPr>
              <w:t>Techniques, Association for Career and Technical Education, 78</w:t>
            </w:r>
            <w:r w:rsidRPr="0024568B">
              <w:rPr>
                <w:rFonts w:eastAsia="Arial" w:cs="Arial"/>
              </w:rPr>
              <w:t>(2), 58-59.</w:t>
            </w:r>
          </w:p>
          <w:p w14:paraId="542D65B6"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Rosengrant, D. (2013, April). Using eye-trackers to study student attention in physical science classes. </w:t>
            </w:r>
            <w:r w:rsidRPr="0024568B">
              <w:rPr>
                <w:rFonts w:eastAsia="Arial" w:cs="Arial"/>
                <w:i/>
              </w:rPr>
              <w:t>CREATE for STEM Eye-Tracking mini conference proceedings at Michigan State University.</w:t>
            </w:r>
          </w:p>
          <w:p w14:paraId="6CA3DF01"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Rosengrant, D., </w:t>
            </w:r>
            <w:proofErr w:type="spellStart"/>
            <w:r w:rsidRPr="0024568B">
              <w:rPr>
                <w:rFonts w:eastAsia="Arial" w:cs="Arial"/>
              </w:rPr>
              <w:t>Hearrington</w:t>
            </w:r>
            <w:proofErr w:type="spellEnd"/>
            <w:r w:rsidRPr="0024568B">
              <w:rPr>
                <w:rFonts w:eastAsia="Arial" w:cs="Arial"/>
              </w:rPr>
              <w:t xml:space="preserve">, D., &amp; O’Brien, J. (2020). Investigating student sustained attention in a guided inquiry lecture course using an eye tracker. </w:t>
            </w:r>
            <w:r w:rsidRPr="0024568B">
              <w:rPr>
                <w:rFonts w:eastAsia="Arial" w:cs="Arial"/>
                <w:i/>
              </w:rPr>
              <w:t>Educational Psychology Review.</w:t>
            </w:r>
            <w:r w:rsidRPr="0024568B">
              <w:rPr>
                <w:rFonts w:eastAsia="Arial" w:cs="Arial"/>
              </w:rPr>
              <w:t xml:space="preserve"> </w:t>
            </w:r>
            <w:hyperlink r:id="rId27">
              <w:r w:rsidRPr="0024568B">
                <w:rPr>
                  <w:rFonts w:eastAsia="Arial" w:cs="Arial"/>
                  <w:u w:val="single"/>
                </w:rPr>
                <w:t>https://doi.org/10.1007/s10648-020-09540-2</w:t>
              </w:r>
            </w:hyperlink>
            <w:r w:rsidRPr="0024568B">
              <w:rPr>
                <w:rFonts w:eastAsia="Arial" w:cs="Arial"/>
              </w:rPr>
              <w:t xml:space="preserve"> </w:t>
            </w:r>
          </w:p>
          <w:p w14:paraId="65AF1076"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Rosengrant, D., </w:t>
            </w:r>
            <w:proofErr w:type="spellStart"/>
            <w:r w:rsidRPr="0024568B">
              <w:rPr>
                <w:rFonts w:eastAsia="Arial" w:cs="Arial"/>
              </w:rPr>
              <w:t>Hensberry</w:t>
            </w:r>
            <w:proofErr w:type="spellEnd"/>
            <w:r w:rsidRPr="0024568B">
              <w:rPr>
                <w:rFonts w:eastAsia="Arial" w:cs="Arial"/>
              </w:rPr>
              <w:t xml:space="preserve">, K. K., Vernon-Jackson, S., &amp; Gibson-Dee, K. (2019). Improving STEM education programs through the development of STEM education standards. </w:t>
            </w:r>
            <w:r w:rsidRPr="0024568B">
              <w:rPr>
                <w:rFonts w:eastAsia="Arial" w:cs="Arial"/>
                <w:i/>
              </w:rPr>
              <w:t>Journal of Mathematics Education, 12</w:t>
            </w:r>
            <w:r w:rsidRPr="0024568B">
              <w:rPr>
                <w:rFonts w:eastAsia="Arial" w:cs="Arial"/>
              </w:rPr>
              <w:t xml:space="preserve">(1), 123-140. </w:t>
            </w:r>
          </w:p>
          <w:p w14:paraId="08177CAD"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Rosenzweig, E. Q., &amp; Chen, X. Y. (2023). Which STEM careers are most appealing? Examining high school students’ preferences and motivational beliefs for different STEM career choices. </w:t>
            </w:r>
            <w:r w:rsidRPr="0024568B">
              <w:rPr>
                <w:rFonts w:eastAsia="Arial" w:cs="Arial"/>
                <w:i/>
              </w:rPr>
              <w:t>International Journal of STEM Education, 10</w:t>
            </w:r>
            <w:r w:rsidRPr="0024568B">
              <w:rPr>
                <w:rFonts w:eastAsia="Arial" w:cs="Arial"/>
              </w:rPr>
              <w:t xml:space="preserve">(1), 40. </w:t>
            </w:r>
            <w:hyperlink r:id="rId28">
              <w:r w:rsidRPr="0024568B">
                <w:rPr>
                  <w:rFonts w:eastAsia="Arial" w:cs="Arial"/>
                  <w:u w:val="single"/>
                </w:rPr>
                <w:t>https://doi.org/10.1186/s40594-023-00427-6</w:t>
              </w:r>
            </w:hyperlink>
          </w:p>
          <w:p w14:paraId="0816AB5A" w14:textId="77777777" w:rsidR="0024568B" w:rsidRPr="0024568B" w:rsidRDefault="0024568B" w:rsidP="00AD148A">
            <w:pPr>
              <w:widowControl w:val="0"/>
              <w:spacing w:after="0" w:line="240" w:lineRule="auto"/>
              <w:ind w:left="284" w:hanging="284"/>
              <w:rPr>
                <w:rFonts w:eastAsia="Arial" w:cs="Arial"/>
              </w:rPr>
            </w:pPr>
            <w:proofErr w:type="spellStart"/>
            <w:r w:rsidRPr="0024568B">
              <w:rPr>
                <w:rFonts w:eastAsia="Arial" w:cs="Arial"/>
              </w:rPr>
              <w:t>Teplá</w:t>
            </w:r>
            <w:proofErr w:type="spellEnd"/>
            <w:r w:rsidRPr="0024568B">
              <w:rPr>
                <w:rFonts w:eastAsia="Arial" w:cs="Arial"/>
              </w:rPr>
              <w:t xml:space="preserve">, M., </w:t>
            </w:r>
            <w:proofErr w:type="spellStart"/>
            <w:r w:rsidRPr="0024568B">
              <w:rPr>
                <w:rFonts w:eastAsia="Arial" w:cs="Arial"/>
              </w:rPr>
              <w:t>Teplý</w:t>
            </w:r>
            <w:proofErr w:type="spellEnd"/>
            <w:r w:rsidRPr="0024568B">
              <w:rPr>
                <w:rFonts w:eastAsia="Arial" w:cs="Arial"/>
              </w:rPr>
              <w:t xml:space="preserve">, P., &amp; </w:t>
            </w:r>
            <w:proofErr w:type="spellStart"/>
            <w:r w:rsidRPr="0024568B">
              <w:rPr>
                <w:rFonts w:eastAsia="Arial" w:cs="Arial"/>
              </w:rPr>
              <w:t>Šmejkal</w:t>
            </w:r>
            <w:proofErr w:type="spellEnd"/>
            <w:r w:rsidRPr="0024568B">
              <w:rPr>
                <w:rFonts w:eastAsia="Arial" w:cs="Arial"/>
              </w:rPr>
              <w:t xml:space="preserve">, P. (2022). Influence of 3D models and animations on students in natural subjects. </w:t>
            </w:r>
            <w:r w:rsidRPr="0024568B">
              <w:rPr>
                <w:rFonts w:eastAsia="Arial" w:cs="Arial"/>
                <w:i/>
              </w:rPr>
              <w:t>International Journal of STEM Education, 9</w:t>
            </w:r>
            <w:r w:rsidRPr="0024568B">
              <w:rPr>
                <w:rFonts w:eastAsia="Arial" w:cs="Arial"/>
              </w:rPr>
              <w:t xml:space="preserve">(1), 65. </w:t>
            </w:r>
            <w:hyperlink r:id="rId29">
              <w:r w:rsidRPr="0024568B">
                <w:rPr>
                  <w:rFonts w:eastAsia="Arial" w:cs="Arial"/>
                  <w:u w:val="single"/>
                </w:rPr>
                <w:t>https://doi.org/10.1186/s40594-022-00382-8</w:t>
              </w:r>
            </w:hyperlink>
          </w:p>
          <w:p w14:paraId="68B85F81" w14:textId="77777777" w:rsidR="0024568B" w:rsidRPr="0024568B" w:rsidRDefault="0024568B" w:rsidP="0046774F">
            <w:pPr>
              <w:widowControl w:val="0"/>
              <w:spacing w:before="9" w:after="0"/>
              <w:rPr>
                <w:rFonts w:eastAsia="Arial" w:cs="Arial"/>
                <w:b/>
              </w:rPr>
            </w:pPr>
          </w:p>
          <w:p w14:paraId="0434C078" w14:textId="77777777" w:rsidR="0024568B" w:rsidRPr="0024568B" w:rsidRDefault="0024568B" w:rsidP="0046774F">
            <w:pPr>
              <w:widowControl w:val="0"/>
              <w:spacing w:before="9" w:after="120"/>
              <w:ind w:firstLine="397"/>
              <w:rPr>
                <w:rFonts w:eastAsia="Arial" w:cs="Arial"/>
                <w:b/>
                <w:i/>
              </w:rPr>
            </w:pPr>
            <w:r w:rsidRPr="0024568B">
              <w:rPr>
                <w:rFonts w:eastAsia="Arial" w:cs="Arial"/>
                <w:b/>
                <w:i/>
              </w:rPr>
              <w:t>Additional literature:</w:t>
            </w:r>
          </w:p>
          <w:p w14:paraId="76C85E95" w14:textId="77777777" w:rsidR="0024568B" w:rsidRPr="0024568B" w:rsidRDefault="0024568B" w:rsidP="00AD148A">
            <w:pPr>
              <w:widowControl w:val="0"/>
              <w:spacing w:after="0" w:line="240" w:lineRule="auto"/>
              <w:ind w:left="284" w:hanging="284"/>
              <w:rPr>
                <w:rFonts w:eastAsia="Arial" w:cs="Arial"/>
              </w:rPr>
            </w:pPr>
            <w:bookmarkStart w:id="12" w:name="_gjdgxs" w:colFirst="0" w:colLast="0"/>
            <w:bookmarkEnd w:id="12"/>
            <w:proofErr w:type="spellStart"/>
            <w:r w:rsidRPr="0024568B">
              <w:rPr>
                <w:rFonts w:eastAsia="Arial" w:cs="Arial"/>
              </w:rPr>
              <w:t>AlGerafi</w:t>
            </w:r>
            <w:proofErr w:type="spellEnd"/>
            <w:r w:rsidRPr="0024568B">
              <w:rPr>
                <w:rFonts w:eastAsia="Arial" w:cs="Arial"/>
              </w:rPr>
              <w:t xml:space="preserve">, M. A. M., Zhou, Y., </w:t>
            </w:r>
            <w:proofErr w:type="spellStart"/>
            <w:r w:rsidRPr="0024568B">
              <w:rPr>
                <w:rFonts w:eastAsia="Arial" w:cs="Arial"/>
              </w:rPr>
              <w:t>Oubibi</w:t>
            </w:r>
            <w:proofErr w:type="spellEnd"/>
            <w:r w:rsidRPr="0024568B">
              <w:rPr>
                <w:rFonts w:eastAsia="Arial" w:cs="Arial"/>
              </w:rPr>
              <w:t xml:space="preserve">, M., &amp; Wijaya, T. T. (2023). Unlocking the Potential: A Comprehensive Evaluation of Augmented Reality and Virtual Reality in Education. </w:t>
            </w:r>
            <w:r w:rsidRPr="0024568B">
              <w:rPr>
                <w:rFonts w:eastAsia="Arial" w:cs="Arial"/>
                <w:i/>
              </w:rPr>
              <w:t>Electronics, 12</w:t>
            </w:r>
            <w:r w:rsidRPr="0024568B">
              <w:rPr>
                <w:rFonts w:eastAsia="Arial" w:cs="Arial"/>
              </w:rPr>
              <w:t xml:space="preserve">(18), 3953. </w:t>
            </w:r>
            <w:hyperlink r:id="rId30">
              <w:r w:rsidRPr="0024568B">
                <w:rPr>
                  <w:rFonts w:eastAsia="Arial" w:cs="Arial"/>
                  <w:u w:val="single"/>
                </w:rPr>
                <w:t>https://doi.org/10.3390/electronics12183953</w:t>
              </w:r>
            </w:hyperlink>
          </w:p>
          <w:p w14:paraId="7FE173A9" w14:textId="77777777" w:rsidR="0024568B" w:rsidRPr="0024568B" w:rsidRDefault="0024568B" w:rsidP="00AD148A">
            <w:pPr>
              <w:widowControl w:val="0"/>
              <w:spacing w:after="0" w:line="240" w:lineRule="auto"/>
              <w:ind w:left="284" w:hanging="284"/>
              <w:rPr>
                <w:rFonts w:eastAsia="Arial" w:cs="Arial"/>
              </w:rPr>
            </w:pPr>
            <w:bookmarkStart w:id="13" w:name="_30j0zll" w:colFirst="0" w:colLast="0"/>
            <w:bookmarkEnd w:id="13"/>
            <w:proofErr w:type="spellStart"/>
            <w:r w:rsidRPr="0024568B">
              <w:rPr>
                <w:rFonts w:eastAsia="Arial" w:cs="Arial"/>
              </w:rPr>
              <w:t>Kozhuharova</w:t>
            </w:r>
            <w:proofErr w:type="spellEnd"/>
            <w:r w:rsidRPr="0024568B">
              <w:rPr>
                <w:rFonts w:eastAsia="Arial" w:cs="Arial"/>
              </w:rPr>
              <w:t xml:space="preserve">, D., &amp; </w:t>
            </w:r>
            <w:proofErr w:type="spellStart"/>
            <w:r w:rsidRPr="0024568B">
              <w:rPr>
                <w:rFonts w:eastAsia="Arial" w:cs="Arial"/>
              </w:rPr>
              <w:t>Zhelyazkova</w:t>
            </w:r>
            <w:proofErr w:type="spellEnd"/>
            <w:r w:rsidRPr="0024568B">
              <w:rPr>
                <w:rFonts w:eastAsia="Arial" w:cs="Arial"/>
              </w:rPr>
              <w:t xml:space="preserve">, M. (2021). What Is STEM Education. </w:t>
            </w:r>
            <w:r w:rsidRPr="0024568B">
              <w:rPr>
                <w:rFonts w:eastAsia="Arial" w:cs="Arial"/>
                <w:i/>
              </w:rPr>
              <w:t>Pedagogical Forum, 9</w:t>
            </w:r>
            <w:r w:rsidRPr="0024568B">
              <w:rPr>
                <w:rFonts w:eastAsia="Arial" w:cs="Arial"/>
              </w:rPr>
              <w:t xml:space="preserve">. </w:t>
            </w:r>
            <w:hyperlink r:id="rId31">
              <w:r w:rsidRPr="0024568B">
                <w:rPr>
                  <w:rFonts w:eastAsia="Arial" w:cs="Arial"/>
                  <w:u w:val="single"/>
                </w:rPr>
                <w:t>https://doi.org/10.15547/PF.2021.016</w:t>
              </w:r>
            </w:hyperlink>
          </w:p>
          <w:p w14:paraId="071F0C37"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Li, Y., &amp; Schoenfeld, A. H. (2019). Problematizing teaching and learning mathematics as “given” in STEM education. </w:t>
            </w:r>
            <w:r w:rsidRPr="0024568B">
              <w:rPr>
                <w:rFonts w:eastAsia="Arial" w:cs="Arial"/>
                <w:i/>
              </w:rPr>
              <w:t>International Journal of STEM Education, 6</w:t>
            </w:r>
            <w:r w:rsidRPr="0024568B">
              <w:rPr>
                <w:rFonts w:eastAsia="Arial" w:cs="Arial"/>
              </w:rPr>
              <w:t xml:space="preserve">, 44.                     </w:t>
            </w:r>
            <w:hyperlink r:id="rId32">
              <w:r w:rsidRPr="0024568B">
                <w:rPr>
                  <w:rFonts w:eastAsia="Arial" w:cs="Arial"/>
                  <w:u w:val="single"/>
                </w:rPr>
                <w:t>https://doi.org/10.1186/s40594-019-0197-9</w:t>
              </w:r>
            </w:hyperlink>
          </w:p>
          <w:p w14:paraId="4D244A29" w14:textId="77777777" w:rsidR="0024568B" w:rsidRPr="0024568B" w:rsidRDefault="0024568B" w:rsidP="00AD148A">
            <w:pPr>
              <w:widowControl w:val="0"/>
              <w:spacing w:after="0" w:line="240" w:lineRule="auto"/>
              <w:ind w:left="284" w:hanging="284"/>
              <w:rPr>
                <w:rFonts w:eastAsia="Arial" w:cs="Arial"/>
              </w:rPr>
            </w:pPr>
            <w:bookmarkStart w:id="14" w:name="_1fob9te" w:colFirst="0" w:colLast="0"/>
            <w:bookmarkEnd w:id="14"/>
            <w:proofErr w:type="spellStart"/>
            <w:r w:rsidRPr="0024568B">
              <w:rPr>
                <w:rFonts w:eastAsia="Arial" w:cs="Arial"/>
              </w:rPr>
              <w:t>Mawadah</w:t>
            </w:r>
            <w:proofErr w:type="spellEnd"/>
            <w:r w:rsidRPr="0024568B">
              <w:rPr>
                <w:rFonts w:eastAsia="Arial" w:cs="Arial"/>
              </w:rPr>
              <w:t xml:space="preserve">, N., Ikhsan, J., </w:t>
            </w:r>
            <w:proofErr w:type="spellStart"/>
            <w:r w:rsidRPr="0024568B">
              <w:rPr>
                <w:rFonts w:eastAsia="Arial" w:cs="Arial"/>
              </w:rPr>
              <w:t>Suyanta</w:t>
            </w:r>
            <w:proofErr w:type="spellEnd"/>
            <w:r w:rsidRPr="0024568B">
              <w:rPr>
                <w:rFonts w:eastAsia="Arial" w:cs="Arial"/>
              </w:rPr>
              <w:t xml:space="preserve">, </w:t>
            </w:r>
            <w:proofErr w:type="spellStart"/>
            <w:r w:rsidRPr="0024568B">
              <w:rPr>
                <w:rFonts w:eastAsia="Arial" w:cs="Arial"/>
              </w:rPr>
              <w:t>Nurohman</w:t>
            </w:r>
            <w:proofErr w:type="spellEnd"/>
            <w:r w:rsidRPr="0024568B">
              <w:rPr>
                <w:rFonts w:eastAsia="Arial" w:cs="Arial"/>
              </w:rPr>
              <w:t xml:space="preserve">, S., &amp; </w:t>
            </w:r>
            <w:proofErr w:type="spellStart"/>
            <w:r w:rsidRPr="0024568B">
              <w:rPr>
                <w:rFonts w:eastAsia="Arial" w:cs="Arial"/>
              </w:rPr>
              <w:t>Rejeki</w:t>
            </w:r>
            <w:proofErr w:type="spellEnd"/>
            <w:r w:rsidRPr="0024568B">
              <w:rPr>
                <w:rFonts w:eastAsia="Arial" w:cs="Arial"/>
              </w:rPr>
              <w:t xml:space="preserve">, S. (2023). 3D Visualization Trends in Science Learning: Content Analysis. </w:t>
            </w:r>
            <w:proofErr w:type="spellStart"/>
            <w:r w:rsidRPr="0024568B">
              <w:rPr>
                <w:rFonts w:eastAsia="Arial" w:cs="Arial"/>
                <w:i/>
              </w:rPr>
              <w:t>Jurnal</w:t>
            </w:r>
            <w:proofErr w:type="spellEnd"/>
            <w:r w:rsidRPr="0024568B">
              <w:rPr>
                <w:rFonts w:eastAsia="Arial" w:cs="Arial"/>
                <w:i/>
              </w:rPr>
              <w:t xml:space="preserve"> </w:t>
            </w:r>
            <w:proofErr w:type="spellStart"/>
            <w:r w:rsidRPr="0024568B">
              <w:rPr>
                <w:rFonts w:eastAsia="Arial" w:cs="Arial"/>
                <w:i/>
              </w:rPr>
              <w:t>Penelitian</w:t>
            </w:r>
            <w:proofErr w:type="spellEnd"/>
            <w:r w:rsidRPr="0024568B">
              <w:rPr>
                <w:rFonts w:eastAsia="Arial" w:cs="Arial"/>
                <w:i/>
              </w:rPr>
              <w:t xml:space="preserve"> Pendidikan IPA, 9</w:t>
            </w:r>
            <w:r w:rsidRPr="0024568B">
              <w:rPr>
                <w:rFonts w:eastAsia="Arial" w:cs="Arial"/>
              </w:rPr>
              <w:t xml:space="preserve">, 397-403. </w:t>
            </w:r>
            <w:hyperlink r:id="rId33">
              <w:r w:rsidRPr="0024568B">
                <w:rPr>
                  <w:rFonts w:eastAsia="Arial" w:cs="Arial"/>
                  <w:u w:val="single"/>
                </w:rPr>
                <w:t>https://doi.org/10.29303/jppipa.v9i8.3864</w:t>
              </w:r>
            </w:hyperlink>
          </w:p>
          <w:p w14:paraId="043DD8DF" w14:textId="77777777" w:rsidR="0024568B" w:rsidRPr="0024568B" w:rsidRDefault="0024568B" w:rsidP="00AD148A">
            <w:pPr>
              <w:widowControl w:val="0"/>
              <w:spacing w:after="0" w:line="240" w:lineRule="auto"/>
              <w:ind w:left="284" w:hanging="284"/>
              <w:rPr>
                <w:rFonts w:eastAsia="Arial" w:cs="Arial"/>
              </w:rPr>
            </w:pPr>
            <w:bookmarkStart w:id="15" w:name="_3znysh7" w:colFirst="0" w:colLast="0"/>
            <w:bookmarkEnd w:id="15"/>
            <w:r w:rsidRPr="0024568B">
              <w:rPr>
                <w:rFonts w:eastAsia="Arial" w:cs="Arial"/>
              </w:rPr>
              <w:t xml:space="preserve">Sen, C., Ay, Z., &amp; </w:t>
            </w:r>
            <w:proofErr w:type="spellStart"/>
            <w:r w:rsidRPr="0024568B">
              <w:rPr>
                <w:rFonts w:eastAsia="Arial" w:cs="Arial"/>
              </w:rPr>
              <w:t>Kıray</w:t>
            </w:r>
            <w:proofErr w:type="spellEnd"/>
            <w:r w:rsidRPr="0024568B">
              <w:rPr>
                <w:rFonts w:eastAsia="Arial" w:cs="Arial"/>
              </w:rPr>
              <w:t xml:space="preserve">, S. (2018). STEM skills in 21st-century education. </w:t>
            </w:r>
            <w:r w:rsidRPr="0024568B">
              <w:rPr>
                <w:rFonts w:eastAsia="Arial" w:cs="Arial"/>
                <w:i/>
              </w:rPr>
              <w:t>Research Highlights in STEM Education</w:t>
            </w:r>
            <w:r w:rsidRPr="0024568B">
              <w:rPr>
                <w:rFonts w:eastAsia="Arial" w:cs="Arial"/>
              </w:rPr>
              <w:t>.</w:t>
            </w:r>
          </w:p>
          <w:p w14:paraId="53B58B8C" w14:textId="77777777" w:rsidR="0024568B" w:rsidRPr="0024568B" w:rsidRDefault="0024568B" w:rsidP="00AD148A">
            <w:pPr>
              <w:widowControl w:val="0"/>
              <w:spacing w:after="0" w:line="240" w:lineRule="auto"/>
              <w:ind w:left="284" w:hanging="284"/>
              <w:rPr>
                <w:rFonts w:eastAsia="Arial" w:cs="Arial"/>
              </w:rPr>
            </w:pPr>
            <w:r w:rsidRPr="0024568B">
              <w:rPr>
                <w:rFonts w:eastAsia="Arial" w:cs="Arial"/>
              </w:rPr>
              <w:t xml:space="preserve">Thibaut, L., </w:t>
            </w:r>
            <w:proofErr w:type="spellStart"/>
            <w:r w:rsidRPr="0024568B">
              <w:rPr>
                <w:rFonts w:eastAsia="Arial" w:cs="Arial"/>
              </w:rPr>
              <w:t>Knipprath</w:t>
            </w:r>
            <w:proofErr w:type="spellEnd"/>
            <w:r w:rsidRPr="0024568B">
              <w:rPr>
                <w:rFonts w:eastAsia="Arial" w:cs="Arial"/>
              </w:rPr>
              <w:t xml:space="preserve">, H., Dehaene, W., &amp; Depaepe, F. (2018). The influence of teachers’ attitudes and school context on instructional practices in integrated STEM education. </w:t>
            </w:r>
            <w:r w:rsidRPr="0024568B">
              <w:rPr>
                <w:rFonts w:eastAsia="Arial" w:cs="Arial"/>
                <w:i/>
              </w:rPr>
              <w:t>Teaching and Teacher Education, 71</w:t>
            </w:r>
            <w:r w:rsidRPr="0024568B">
              <w:rPr>
                <w:rFonts w:eastAsia="Arial" w:cs="Arial"/>
              </w:rPr>
              <w:t xml:space="preserve">, 190-205.                                                       </w:t>
            </w:r>
            <w:hyperlink r:id="rId34">
              <w:r w:rsidRPr="0024568B">
                <w:rPr>
                  <w:rFonts w:eastAsia="Arial" w:cs="Arial"/>
                  <w:u w:val="single"/>
                </w:rPr>
                <w:t>https://doi.org/10.1016/j.tate.2017.12.014</w:t>
              </w:r>
            </w:hyperlink>
            <w:r w:rsidRPr="0024568B">
              <w:rPr>
                <w:rFonts w:eastAsia="Arial" w:cs="Arial"/>
              </w:rPr>
              <w:t xml:space="preserve"> </w:t>
            </w:r>
          </w:p>
        </w:tc>
      </w:tr>
    </w:tbl>
    <w:p w14:paraId="7AEB4C76" w14:textId="77777777" w:rsidR="007B6227" w:rsidRPr="007B6227" w:rsidRDefault="007B6227" w:rsidP="007B6227"/>
    <w:p w14:paraId="3C293A6C" w14:textId="77777777" w:rsidR="002A3302" w:rsidRDefault="002A3302" w:rsidP="00BA5D77">
      <w:pPr>
        <w:pStyle w:val="Heading2"/>
        <w:sectPr w:rsidR="002A3302" w:rsidSect="00206DA0">
          <w:footerReference w:type="default" r:id="rId35"/>
          <w:pgSz w:w="12240" w:h="15840"/>
          <w:pgMar w:top="1701" w:right="1417" w:bottom="1417" w:left="1417" w:header="720" w:footer="720" w:gutter="0"/>
          <w:pgNumType w:start="13"/>
          <w:cols w:space="720"/>
          <w:docGrid w:linePitch="360"/>
        </w:sectPr>
      </w:pPr>
    </w:p>
    <w:p w14:paraId="5AB38E64" w14:textId="0F4B6A17" w:rsidR="008E7C8F" w:rsidRDefault="0027207B" w:rsidP="00BA5D77">
      <w:pPr>
        <w:pStyle w:val="Heading2"/>
      </w:pPr>
      <w:bookmarkStart w:id="16" w:name="_Toc164279567"/>
      <w:r w:rsidRPr="00225C02">
        <w:lastRenderedPageBreak/>
        <w:t xml:space="preserve">Couse Syllabus for </w:t>
      </w:r>
      <w:r w:rsidR="00846E5D" w:rsidRPr="00225C02">
        <w:t>Green STEM</w:t>
      </w:r>
      <w:r w:rsidR="00846E5D" w:rsidRPr="00225C02">
        <w:rPr>
          <w:rFonts w:ascii="Arial" w:hAnsi="Arial" w:cs="Arial"/>
        </w:rPr>
        <w:t> </w:t>
      </w:r>
      <w:r w:rsidR="00846E5D" w:rsidRPr="00225C02">
        <w:t>Training Program for Teachers</w:t>
      </w:r>
      <w:bookmarkEnd w:id="16"/>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A6D32" w:rsidRPr="004A6D32" w14:paraId="1E065772" w14:textId="77777777" w:rsidTr="006E4E81">
        <w:tc>
          <w:tcPr>
            <w:tcW w:w="9062" w:type="dxa"/>
          </w:tcPr>
          <w:p w14:paraId="40F17B0A" w14:textId="77777777" w:rsidR="00225C02" w:rsidRPr="004A6D32" w:rsidRDefault="00225C02" w:rsidP="00225C02">
            <w:pPr>
              <w:shd w:val="clear" w:color="auto" w:fill="153D63" w:themeFill="text2" w:themeFillTint="E6"/>
              <w:spacing w:after="0" w:line="240" w:lineRule="auto"/>
              <w:jc w:val="center"/>
              <w:rPr>
                <w:rFonts w:ascii="Aptos" w:eastAsia="Calibri" w:hAnsi="Aptos" w:cs="Calibri"/>
                <w:b/>
                <w:color w:val="FFFFFF"/>
                <w:sz w:val="28"/>
                <w:szCs w:val="28"/>
                <w:lang w:eastAsia="tr-TR"/>
              </w:rPr>
            </w:pPr>
            <w:r w:rsidRPr="004A6D32">
              <w:rPr>
                <w:rFonts w:ascii="Aptos" w:eastAsia="Calibri" w:hAnsi="Aptos" w:cs="Calibri"/>
                <w:b/>
                <w:color w:val="FFFFFF"/>
                <w:sz w:val="28"/>
                <w:szCs w:val="28"/>
                <w:lang w:eastAsia="tr-TR"/>
              </w:rPr>
              <w:t xml:space="preserve">GREEN STEM </w:t>
            </w:r>
          </w:p>
          <w:p w14:paraId="7E4F3D59" w14:textId="0B0A0448" w:rsidR="00225C02" w:rsidRPr="004A6D32" w:rsidRDefault="00225C02" w:rsidP="00225C02">
            <w:pPr>
              <w:shd w:val="clear" w:color="auto" w:fill="153D63" w:themeFill="text2" w:themeFillTint="E6"/>
              <w:spacing w:after="0" w:line="276" w:lineRule="auto"/>
              <w:jc w:val="center"/>
              <w:rPr>
                <w:rFonts w:ascii="Aptos" w:eastAsia="Calibri" w:hAnsi="Aptos" w:cs="Calibri"/>
                <w:b/>
                <w:sz w:val="20"/>
                <w:szCs w:val="20"/>
                <w:lang w:eastAsia="tr-TR"/>
              </w:rPr>
            </w:pPr>
            <w:r w:rsidRPr="004A6D32">
              <w:rPr>
                <w:rFonts w:ascii="Aptos" w:eastAsia="Calibri" w:hAnsi="Aptos" w:cs="Calibri"/>
                <w:b/>
                <w:color w:val="FFFFFF"/>
                <w:sz w:val="28"/>
                <w:szCs w:val="28"/>
                <w:lang w:eastAsia="tr-TR"/>
              </w:rPr>
              <w:t>TRAINING PROGRAM FOR TEACHERS</w:t>
            </w:r>
          </w:p>
          <w:p w14:paraId="3DC9F36B"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Program Overview</w:t>
            </w:r>
          </w:p>
          <w:p w14:paraId="27C435CF"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 xml:space="preserve">This Green STEM teacher professional development model incorporates innovative learning and teaching tools specifically designed for natural sciences and sustainability. The professional development model consists of two stages. The first eight modules of the program address the theoretical foundations of the GREEN STEM approach prepared for teachers and the understanding to be imparted. The last seven modules include practical and interactive GREEN STEM in-class practices, serving as a guiding framework for teachers in the instructional process. </w:t>
            </w:r>
          </w:p>
          <w:p w14:paraId="36380436" w14:textId="20DF95B6"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In the theoretical section, content that teachers need to acquire related to the Green STEM model includes an introductory module establishing the philosophical and theoretical foundations of green STEM education, insights from GREEN STEM research regarding future professions, the transformation of learning environments and research areas in the Green STEM context, and content on evaluating GREEN STEM learning and teaching processes and instructional practices. In addition, examples of applied and interactive activities consist of activities and teaching materials such as " Atmospheric Water Harvesting" " Renewable energy sources: Salt Tower &amp; 24/7 (uninterrupted) use of Solar Energy " "Green Agriculture and Industrial Products: Pectins from Sunflower," and "Design-Based Green STEM Practices: Sun Dryer."</w:t>
            </w:r>
          </w:p>
        </w:tc>
      </w:tr>
      <w:tr w:rsidR="004A6D32" w:rsidRPr="004A6D32" w14:paraId="1E41091F" w14:textId="77777777" w:rsidTr="006E4E81">
        <w:tc>
          <w:tcPr>
            <w:tcW w:w="9062" w:type="dxa"/>
          </w:tcPr>
          <w:p w14:paraId="7455835B" w14:textId="03CFE126" w:rsidR="004A6D32" w:rsidRPr="004A6D32" w:rsidRDefault="004A6D32" w:rsidP="00FD27F1">
            <w:pPr>
              <w:spacing w:after="0" w:line="276" w:lineRule="auto"/>
              <w:jc w:val="right"/>
              <w:rPr>
                <w:rFonts w:ascii="Aptos" w:eastAsia="Calibri" w:hAnsi="Aptos" w:cs="Calibri"/>
                <w:sz w:val="22"/>
                <w:szCs w:val="22"/>
                <w:lang w:eastAsia="tr-TR"/>
              </w:rPr>
            </w:pPr>
            <w:r w:rsidRPr="004A6D32">
              <w:rPr>
                <w:rFonts w:ascii="Aptos" w:eastAsia="Calibri" w:hAnsi="Aptos" w:cs="Calibri"/>
                <w:b/>
                <w:sz w:val="22"/>
                <w:szCs w:val="22"/>
                <w:lang w:eastAsia="tr-TR"/>
              </w:rPr>
              <w:t>Program Duration</w:t>
            </w:r>
            <w:r w:rsidRPr="004A6D32">
              <w:rPr>
                <w:rFonts w:ascii="Aptos" w:eastAsia="Calibri" w:hAnsi="Aptos" w:cs="Calibri"/>
                <w:sz w:val="22"/>
                <w:szCs w:val="22"/>
                <w:lang w:eastAsia="tr-TR"/>
              </w:rPr>
              <w:t xml:space="preserve"> </w:t>
            </w:r>
          </w:p>
          <w:p w14:paraId="0F9D3D30" w14:textId="77777777" w:rsidR="004A6D32" w:rsidRPr="004A6D32" w:rsidRDefault="004A6D32" w:rsidP="00FD27F1">
            <w:pPr>
              <w:spacing w:after="0" w:line="276" w:lineRule="auto"/>
              <w:jc w:val="right"/>
              <w:rPr>
                <w:rFonts w:ascii="Aptos" w:eastAsia="Calibri" w:hAnsi="Aptos" w:cs="Calibri"/>
                <w:sz w:val="22"/>
                <w:szCs w:val="22"/>
                <w:lang w:eastAsia="tr-TR"/>
              </w:rPr>
            </w:pPr>
            <w:r w:rsidRPr="004A6D32">
              <w:rPr>
                <w:rFonts w:ascii="Aptos" w:eastAsia="Calibri" w:hAnsi="Aptos" w:cs="Calibri"/>
                <w:sz w:val="22"/>
                <w:szCs w:val="22"/>
                <w:lang w:eastAsia="tr-TR"/>
              </w:rPr>
              <w:t>A minimum of 20 hours (over a defined period)</w:t>
            </w:r>
          </w:p>
        </w:tc>
      </w:tr>
      <w:tr w:rsidR="004A6D32" w:rsidRPr="004A6D32" w14:paraId="6B056187" w14:textId="77777777" w:rsidTr="00F25154">
        <w:trPr>
          <w:trHeight w:val="709"/>
        </w:trPr>
        <w:tc>
          <w:tcPr>
            <w:tcW w:w="9062" w:type="dxa"/>
            <w:shd w:val="clear" w:color="auto" w:fill="B8CCE4"/>
          </w:tcPr>
          <w:p w14:paraId="4007A3F5"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Key Objectives:</w:t>
            </w:r>
          </w:p>
          <w:p w14:paraId="0029C29A" w14:textId="77777777" w:rsidR="004A6D32" w:rsidRPr="004A6D32" w:rsidRDefault="004A6D32" w:rsidP="000717C0">
            <w:pPr>
              <w:numPr>
                <w:ilvl w:val="0"/>
                <w:numId w:val="8"/>
              </w:numPr>
              <w:pBdr>
                <w:top w:val="nil"/>
                <w:left w:val="nil"/>
                <w:bottom w:val="nil"/>
                <w:right w:val="nil"/>
                <w:between w:val="nil"/>
              </w:pBdr>
              <w:spacing w:after="0" w:line="276" w:lineRule="auto"/>
              <w:ind w:left="462"/>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Creating awareness and contextualization regarding the concepts of Green Science and Green STEM, emphasizing their relevance in everyday life applications and the importance of Green STEM education.</w:t>
            </w:r>
          </w:p>
          <w:p w14:paraId="5D1B4431" w14:textId="77777777" w:rsidR="004A6D32" w:rsidRPr="004A6D32" w:rsidRDefault="004A6D32" w:rsidP="000717C0">
            <w:pPr>
              <w:numPr>
                <w:ilvl w:val="0"/>
                <w:numId w:val="8"/>
              </w:numPr>
              <w:pBdr>
                <w:top w:val="nil"/>
                <w:left w:val="nil"/>
                <w:bottom w:val="nil"/>
                <w:right w:val="nil"/>
                <w:between w:val="nil"/>
              </w:pBdr>
              <w:spacing w:after="0" w:line="276" w:lineRule="auto"/>
              <w:ind w:left="462"/>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Exploring Innovative Teaching Approaches in the Green STEM Model: Providing in-depth knowledge and understanding to educators about contemporary teaching approaches specifically designed for the Green STEM framework.</w:t>
            </w:r>
          </w:p>
          <w:p w14:paraId="7A13F91F" w14:textId="77777777" w:rsidR="004A6D32" w:rsidRPr="004A6D32" w:rsidRDefault="004A6D32" w:rsidP="000717C0">
            <w:pPr>
              <w:numPr>
                <w:ilvl w:val="0"/>
                <w:numId w:val="8"/>
              </w:numPr>
              <w:pBdr>
                <w:top w:val="nil"/>
                <w:left w:val="nil"/>
                <w:bottom w:val="nil"/>
                <w:right w:val="nil"/>
                <w:between w:val="nil"/>
              </w:pBdr>
              <w:spacing w:after="0" w:line="276" w:lineRule="auto"/>
              <w:ind w:left="462"/>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Building Expertise in Innovative Teaching Approaches: Developing knowledge and understanding of new and creative teaching techniques related to Green STEM and transferring them to learning and teaching environments.</w:t>
            </w:r>
          </w:p>
          <w:p w14:paraId="6B490302" w14:textId="77777777" w:rsidR="004A6D32" w:rsidRPr="004A6D32" w:rsidRDefault="004A6D32" w:rsidP="000717C0">
            <w:pPr>
              <w:numPr>
                <w:ilvl w:val="0"/>
                <w:numId w:val="8"/>
              </w:numPr>
              <w:pBdr>
                <w:top w:val="nil"/>
                <w:left w:val="nil"/>
                <w:bottom w:val="nil"/>
                <w:right w:val="nil"/>
                <w:between w:val="nil"/>
              </w:pBdr>
              <w:spacing w:after="0" w:line="276" w:lineRule="auto"/>
              <w:ind w:left="462"/>
              <w:rPr>
                <w:rFonts w:ascii="Aptos" w:eastAsia="Calibri" w:hAnsi="Aptos" w:cs="Calibri"/>
                <w:b/>
                <w:color w:val="000000"/>
                <w:sz w:val="22"/>
                <w:szCs w:val="22"/>
                <w:lang w:eastAsia="tr-TR"/>
              </w:rPr>
            </w:pPr>
            <w:r w:rsidRPr="004A6D32">
              <w:rPr>
                <w:rFonts w:ascii="Aptos" w:eastAsia="Calibri" w:hAnsi="Aptos" w:cs="Calibri"/>
                <w:color w:val="000000"/>
                <w:sz w:val="22"/>
                <w:szCs w:val="22"/>
                <w:lang w:eastAsia="tr-TR"/>
              </w:rPr>
              <w:t>Sharing and Implementing Diverse Innovative Examples: Examining and evaluating various exemplary practices and innovative pedagogical content that are fundamental for gaining understanding and engagement in Green STEM.</w:t>
            </w:r>
          </w:p>
        </w:tc>
      </w:tr>
    </w:tbl>
    <w:p w14:paraId="487B7759" w14:textId="77777777" w:rsidR="004A6D32" w:rsidRPr="00F25154" w:rsidRDefault="004A6D32" w:rsidP="00F25154">
      <w:pPr>
        <w:spacing w:after="200" w:line="276" w:lineRule="auto"/>
        <w:rPr>
          <w:rFonts w:ascii="Aptos" w:eastAsia="Calibri" w:hAnsi="Aptos" w:cs="Calibri"/>
          <w:b/>
          <w:sz w:val="2"/>
          <w:szCs w:val="2"/>
          <w:lang w:eastAsia="tr-TR"/>
        </w:rPr>
      </w:pP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A6D32" w:rsidRPr="004A6D32" w14:paraId="3DA50AE8" w14:textId="77777777" w:rsidTr="00EE6D6D">
        <w:trPr>
          <w:trHeight w:val="919"/>
        </w:trPr>
        <w:tc>
          <w:tcPr>
            <w:tcW w:w="9062" w:type="dxa"/>
            <w:shd w:val="clear" w:color="auto" w:fill="76923C"/>
          </w:tcPr>
          <w:p w14:paraId="2D436286" w14:textId="7E4BAAF5" w:rsidR="004A6D32" w:rsidRPr="004A6D32" w:rsidRDefault="004A6D32" w:rsidP="00247F60">
            <w:pPr>
              <w:spacing w:after="0" w:line="276" w:lineRule="auto"/>
              <w:jc w:val="center"/>
              <w:rPr>
                <w:rFonts w:ascii="Aptos" w:eastAsia="Calibri" w:hAnsi="Aptos" w:cs="Calibri"/>
                <w:b/>
                <w:color w:val="FFFFFF"/>
                <w:sz w:val="28"/>
                <w:szCs w:val="28"/>
                <w:lang w:eastAsia="tr-TR"/>
              </w:rPr>
            </w:pPr>
            <w:r w:rsidRPr="004A6D32">
              <w:rPr>
                <w:rFonts w:ascii="Aptos" w:eastAsia="Calibri" w:hAnsi="Aptos" w:cs="Calibri"/>
                <w:sz w:val="22"/>
                <w:szCs w:val="22"/>
                <w:lang w:eastAsia="tr-TR"/>
              </w:rPr>
              <w:lastRenderedPageBreak/>
              <w:br w:type="page"/>
            </w:r>
            <w:r w:rsidRPr="004A6D32">
              <w:rPr>
                <w:rFonts w:ascii="Aptos" w:eastAsia="Calibri" w:hAnsi="Aptos" w:cs="Calibri"/>
                <w:b/>
                <w:color w:val="FFFFFF"/>
                <w:sz w:val="28"/>
                <w:szCs w:val="28"/>
                <w:lang w:eastAsia="tr-TR"/>
              </w:rPr>
              <w:t xml:space="preserve">MODUL A. </w:t>
            </w:r>
          </w:p>
          <w:p w14:paraId="0D27744B" w14:textId="77777777" w:rsidR="004A6D32" w:rsidRPr="004A6D32" w:rsidRDefault="004A6D32" w:rsidP="00247F60">
            <w:pPr>
              <w:spacing w:after="0" w:line="276" w:lineRule="auto"/>
              <w:jc w:val="center"/>
              <w:rPr>
                <w:rFonts w:ascii="Aptos" w:eastAsia="Calibri" w:hAnsi="Aptos" w:cs="Calibri"/>
                <w:b/>
                <w:color w:val="FFFFFF"/>
                <w:sz w:val="28"/>
                <w:szCs w:val="28"/>
                <w:lang w:eastAsia="tr-TR"/>
              </w:rPr>
            </w:pPr>
            <w:r w:rsidRPr="004A6D32">
              <w:rPr>
                <w:rFonts w:ascii="Aptos" w:eastAsia="Calibri" w:hAnsi="Aptos" w:cs="Calibri"/>
                <w:b/>
                <w:color w:val="FFFFFF"/>
                <w:sz w:val="28"/>
                <w:szCs w:val="28"/>
                <w:lang w:eastAsia="tr-TR"/>
              </w:rPr>
              <w:t>Theoretical Framework of Green Science &amp; STEM</w:t>
            </w:r>
          </w:p>
        </w:tc>
      </w:tr>
      <w:tr w:rsidR="004A6D32" w:rsidRPr="004A6D32" w14:paraId="41BD3773" w14:textId="77777777" w:rsidTr="006E4E81">
        <w:tc>
          <w:tcPr>
            <w:tcW w:w="9062" w:type="dxa"/>
            <w:shd w:val="clear" w:color="auto" w:fill="EBF1DD"/>
          </w:tcPr>
          <w:p w14:paraId="7FA03FD1" w14:textId="77777777" w:rsidR="004A6D32" w:rsidRPr="004A6D32" w:rsidRDefault="004A6D32" w:rsidP="00247F60">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 xml:space="preserve">TOPIC A.1: </w:t>
            </w:r>
            <w:r w:rsidRPr="004A6D32">
              <w:rPr>
                <w:rFonts w:ascii="Aptos" w:eastAsia="Calibri" w:hAnsi="Aptos" w:cs="Calibri"/>
                <w:sz w:val="22"/>
                <w:szCs w:val="22"/>
                <w:lang w:eastAsia="tr-TR"/>
              </w:rPr>
              <w:t>Introduction to Green Science &amp; STEM</w:t>
            </w:r>
            <w:r w:rsidRPr="004A6D32">
              <w:rPr>
                <w:rFonts w:ascii="Aptos" w:eastAsia="Calibri" w:hAnsi="Aptos" w:cs="Calibri"/>
                <w:b/>
                <w:sz w:val="22"/>
                <w:szCs w:val="22"/>
                <w:lang w:eastAsia="tr-TR"/>
              </w:rPr>
              <w:t xml:space="preserve"> </w:t>
            </w:r>
          </w:p>
        </w:tc>
      </w:tr>
      <w:tr w:rsidR="004A6D32" w:rsidRPr="004A6D32" w14:paraId="095E9751" w14:textId="77777777" w:rsidTr="006E4E81">
        <w:tc>
          <w:tcPr>
            <w:tcW w:w="9062" w:type="dxa"/>
          </w:tcPr>
          <w:p w14:paraId="46C83323" w14:textId="548A01F0" w:rsidR="004A6D32" w:rsidRPr="004A6D32" w:rsidRDefault="00F25154" w:rsidP="004A6D32">
            <w:pPr>
              <w:spacing w:after="200" w:line="276" w:lineRule="auto"/>
              <w:jc w:val="right"/>
              <w:rPr>
                <w:rFonts w:ascii="Aptos" w:eastAsia="Calibri" w:hAnsi="Aptos" w:cs="Calibri"/>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Duration:</w:t>
            </w:r>
            <w:r w:rsidR="004A6D32" w:rsidRPr="004A6D32">
              <w:rPr>
                <w:rFonts w:ascii="Aptos" w:eastAsia="Calibri" w:hAnsi="Aptos" w:cs="Calibri"/>
                <w:sz w:val="22"/>
                <w:szCs w:val="22"/>
                <w:lang w:eastAsia="tr-TR"/>
              </w:rPr>
              <w:t xml:space="preserve"> 2 hours</w:t>
            </w:r>
          </w:p>
        </w:tc>
      </w:tr>
      <w:tr w:rsidR="004A6D32" w:rsidRPr="004A6D32" w14:paraId="1CCC68FF" w14:textId="77777777" w:rsidTr="006E4E81">
        <w:tc>
          <w:tcPr>
            <w:tcW w:w="9062" w:type="dxa"/>
          </w:tcPr>
          <w:p w14:paraId="0CDFAA7D"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Outcomes:</w:t>
            </w:r>
          </w:p>
          <w:p w14:paraId="7B9C2964" w14:textId="77777777" w:rsidR="004A6D32" w:rsidRPr="004A6D32" w:rsidRDefault="004A6D32" w:rsidP="000717C0">
            <w:pPr>
              <w:numPr>
                <w:ilvl w:val="0"/>
                <w:numId w:val="12"/>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Global perspectives on Green Science</w:t>
            </w:r>
          </w:p>
          <w:p w14:paraId="30ECD312" w14:textId="77777777" w:rsidR="004A6D32" w:rsidRPr="004A6D32" w:rsidRDefault="004A6D32" w:rsidP="000717C0">
            <w:pPr>
              <w:numPr>
                <w:ilvl w:val="0"/>
                <w:numId w:val="12"/>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The importance of Green STEM education.</w:t>
            </w:r>
          </w:p>
          <w:p w14:paraId="086A2931" w14:textId="77777777" w:rsidR="004A6D32" w:rsidRPr="004A6D32" w:rsidRDefault="004A6D32" w:rsidP="000717C0">
            <w:pPr>
              <w:numPr>
                <w:ilvl w:val="0"/>
                <w:numId w:val="12"/>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Environmental issues and global challenges.</w:t>
            </w:r>
          </w:p>
          <w:p w14:paraId="4776518F" w14:textId="77777777" w:rsidR="004A6D32" w:rsidRDefault="004A6D32" w:rsidP="000717C0">
            <w:pPr>
              <w:numPr>
                <w:ilvl w:val="0"/>
                <w:numId w:val="12"/>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The role of STEM in nature and environmental education, and sustainability.</w:t>
            </w:r>
          </w:p>
          <w:p w14:paraId="7E1C3FE6" w14:textId="4A0C3FD4" w:rsidR="00EE6D6D" w:rsidRPr="004A6D32" w:rsidRDefault="00EE6D6D" w:rsidP="00EE6D6D">
            <w:pPr>
              <w:spacing w:after="0" w:line="240" w:lineRule="auto"/>
              <w:ind w:left="720"/>
              <w:jc w:val="left"/>
              <w:rPr>
                <w:rFonts w:ascii="Aptos" w:eastAsia="Calibri" w:hAnsi="Aptos" w:cs="Calibri"/>
                <w:sz w:val="22"/>
                <w:szCs w:val="22"/>
                <w:lang w:eastAsia="tr-TR"/>
              </w:rPr>
            </w:pPr>
          </w:p>
        </w:tc>
      </w:tr>
      <w:tr w:rsidR="004A6D32" w:rsidRPr="004A6D32" w14:paraId="2A4C804B" w14:textId="77777777" w:rsidTr="006E4E81">
        <w:tc>
          <w:tcPr>
            <w:tcW w:w="9062" w:type="dxa"/>
            <w:shd w:val="clear" w:color="auto" w:fill="D7E3BC"/>
          </w:tcPr>
          <w:p w14:paraId="68E4BDA6" w14:textId="77777777" w:rsidR="004A6D32" w:rsidRPr="004A6D32" w:rsidRDefault="004A6D32" w:rsidP="00F25154">
            <w:pPr>
              <w:spacing w:after="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This introductory training aims to explain how the global understanding of green science has emerged within the framework of humanity's common problems and challenges. Within the context of this green science perspective, it emphasizes the importance of Green STEM as a pedagogical approach, highlighting its solution-oriented approach to global issues. By defining the impacts of green perspectives in different disciplines, it discusses how this concept originated, evolved, and is interpreted within various fields. Theoretical content provides teachers with a closer understanding of unique perspectives that can be brought through the Green STEM approach to environmental issues and global problems, supporting the development of a broader understanding in this regard. In this way, it presents a model for exploring nature, environmental education, and sustainability issues in learning environments as a holistic and innovative pedagogical approach within STEM education.</w:t>
            </w:r>
          </w:p>
        </w:tc>
      </w:tr>
      <w:tr w:rsidR="004A6D32" w:rsidRPr="004A6D32" w14:paraId="2691410C" w14:textId="77777777" w:rsidTr="006E4E81">
        <w:tc>
          <w:tcPr>
            <w:tcW w:w="9062" w:type="dxa"/>
          </w:tcPr>
          <w:p w14:paraId="339A9D65" w14:textId="7D9BA856" w:rsidR="004A6D32" w:rsidRPr="004A6D32" w:rsidRDefault="00EE6D6D" w:rsidP="004A6D32">
            <w:pPr>
              <w:spacing w:after="200" w:line="276" w:lineRule="auto"/>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Key references: </w:t>
            </w:r>
          </w:p>
          <w:p w14:paraId="4D94F233"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Anastas, P., &amp; Eghbali, N. (2010). Green chemistry: Principles and practice. Chemical Society Reviews, 39(1), 301–312. doi:10.1039/B918763B</w:t>
            </w:r>
          </w:p>
          <w:p w14:paraId="661C6571"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Anastas, P., &amp; Warner, J. (1998). Green chemistry: Theory and practice. Oxford University Press.</w:t>
            </w:r>
          </w:p>
          <w:p w14:paraId="6A6C94DD"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color w:val="000000"/>
                <w:sz w:val="18"/>
                <w:szCs w:val="18"/>
                <w:lang w:eastAsia="tr-TR"/>
              </w:rPr>
            </w:pPr>
            <w:proofErr w:type="spellStart"/>
            <w:r w:rsidRPr="004A6D32">
              <w:rPr>
                <w:rFonts w:ascii="Aptos" w:eastAsia="Calibri" w:hAnsi="Aptos" w:cs="Calibri"/>
                <w:color w:val="000000"/>
                <w:sz w:val="18"/>
                <w:szCs w:val="18"/>
                <w:lang w:eastAsia="tr-TR"/>
              </w:rPr>
              <w:t>Balcaen</w:t>
            </w:r>
            <w:proofErr w:type="spellEnd"/>
            <w:r w:rsidRPr="004A6D32">
              <w:rPr>
                <w:rFonts w:ascii="Aptos" w:eastAsia="Calibri" w:hAnsi="Aptos" w:cs="Calibri"/>
                <w:color w:val="000000"/>
                <w:sz w:val="18"/>
                <w:szCs w:val="18"/>
                <w:lang w:eastAsia="tr-TR"/>
              </w:rPr>
              <w:t xml:space="preserve">, P. L. (2007). Tweaking conventional science curriculum: Addressing synergies between environmental science and a model for teaching critical thinking. In D. B. </w:t>
            </w:r>
            <w:proofErr w:type="spellStart"/>
            <w:r w:rsidRPr="004A6D32">
              <w:rPr>
                <w:rFonts w:ascii="Aptos" w:eastAsia="Calibri" w:hAnsi="Aptos" w:cs="Calibri"/>
                <w:color w:val="000000"/>
                <w:sz w:val="18"/>
                <w:szCs w:val="18"/>
                <w:lang w:eastAsia="tr-TR"/>
              </w:rPr>
              <w:t>Zandvliet</w:t>
            </w:r>
            <w:proofErr w:type="spellEnd"/>
            <w:r w:rsidRPr="004A6D32">
              <w:rPr>
                <w:rFonts w:ascii="Aptos" w:eastAsia="Calibri" w:hAnsi="Aptos" w:cs="Calibri"/>
                <w:color w:val="000000"/>
                <w:sz w:val="18"/>
                <w:szCs w:val="18"/>
                <w:lang w:eastAsia="tr-TR"/>
              </w:rPr>
              <w:t xml:space="preserve"> &amp; D. Fisher (Eds.), Sustainable communities, sustainable environments: The contribution of science and technology education (pp. 13–22). Rotterdam: Sense.</w:t>
            </w:r>
          </w:p>
          <w:p w14:paraId="6297C2F1"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Borg, C., Gericke, N., Ho ̈</w:t>
            </w:r>
            <w:proofErr w:type="spellStart"/>
            <w:r w:rsidRPr="004A6D32">
              <w:rPr>
                <w:rFonts w:ascii="Aptos" w:eastAsia="Calibri" w:hAnsi="Aptos" w:cs="Calibri"/>
                <w:color w:val="000000"/>
                <w:sz w:val="18"/>
                <w:szCs w:val="18"/>
                <w:lang w:eastAsia="tr-TR"/>
              </w:rPr>
              <w:t>glund</w:t>
            </w:r>
            <w:proofErr w:type="spellEnd"/>
            <w:r w:rsidRPr="004A6D32">
              <w:rPr>
                <w:rFonts w:ascii="Aptos" w:eastAsia="Calibri" w:hAnsi="Aptos" w:cs="Calibri"/>
                <w:color w:val="000000"/>
                <w:sz w:val="18"/>
                <w:szCs w:val="18"/>
                <w:lang w:eastAsia="tr-TR"/>
              </w:rPr>
              <w:t>, H.-O., &amp; Bergman, E. (2012). The barriers encountered by teachers implementing education for sustainable development: Discipline bound differences and teaching traditions. Research in Science &amp; Technological Education, 30(2), 185–207.</w:t>
            </w:r>
          </w:p>
          <w:p w14:paraId="731E7D87"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Burmeister, M., Rauch, F., &amp; </w:t>
            </w:r>
            <w:proofErr w:type="spellStart"/>
            <w:r w:rsidRPr="004A6D32">
              <w:rPr>
                <w:rFonts w:ascii="Aptos" w:eastAsia="Calibri" w:hAnsi="Aptos" w:cs="Calibri"/>
                <w:color w:val="000000"/>
                <w:sz w:val="18"/>
                <w:szCs w:val="18"/>
                <w:lang w:eastAsia="tr-TR"/>
              </w:rPr>
              <w:t>Eilks</w:t>
            </w:r>
            <w:proofErr w:type="spellEnd"/>
            <w:r w:rsidRPr="004A6D32">
              <w:rPr>
                <w:rFonts w:ascii="Aptos" w:eastAsia="Calibri" w:hAnsi="Aptos" w:cs="Calibri"/>
                <w:color w:val="000000"/>
                <w:sz w:val="18"/>
                <w:szCs w:val="18"/>
                <w:lang w:eastAsia="tr-TR"/>
              </w:rPr>
              <w:t>, I. (2012). Education for Sustainable Development (ESD) and chemistry education. Chemistry Education Research and Practice, 13, 59–68.</w:t>
            </w:r>
          </w:p>
          <w:p w14:paraId="73C2860C"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proofErr w:type="spellStart"/>
            <w:r w:rsidRPr="004A6D32">
              <w:rPr>
                <w:rFonts w:ascii="Aptos" w:eastAsia="Calibri" w:hAnsi="Aptos" w:cs="Calibri"/>
                <w:color w:val="000000"/>
                <w:sz w:val="18"/>
                <w:szCs w:val="18"/>
                <w:lang w:eastAsia="tr-TR"/>
              </w:rPr>
              <w:t>Fien</w:t>
            </w:r>
            <w:proofErr w:type="spellEnd"/>
            <w:r w:rsidRPr="004A6D32">
              <w:rPr>
                <w:rFonts w:ascii="Aptos" w:eastAsia="Calibri" w:hAnsi="Aptos" w:cs="Calibri"/>
                <w:color w:val="000000"/>
                <w:sz w:val="18"/>
                <w:szCs w:val="18"/>
                <w:lang w:eastAsia="tr-TR"/>
              </w:rPr>
              <w:t xml:space="preserve">, J., &amp; Tilbury, D. (2002). The global challenge of sustainability. In D. Tilbury, R. B. Stevenson, J. </w:t>
            </w:r>
            <w:proofErr w:type="spellStart"/>
            <w:r w:rsidRPr="004A6D32">
              <w:rPr>
                <w:rFonts w:ascii="Aptos" w:eastAsia="Calibri" w:hAnsi="Aptos" w:cs="Calibri"/>
                <w:color w:val="000000"/>
                <w:sz w:val="18"/>
                <w:szCs w:val="18"/>
                <w:lang w:eastAsia="tr-TR"/>
              </w:rPr>
              <w:t>Fien</w:t>
            </w:r>
            <w:proofErr w:type="spellEnd"/>
            <w:r w:rsidRPr="004A6D32">
              <w:rPr>
                <w:rFonts w:ascii="Aptos" w:eastAsia="Calibri" w:hAnsi="Aptos" w:cs="Calibri"/>
                <w:color w:val="000000"/>
                <w:sz w:val="18"/>
                <w:szCs w:val="18"/>
                <w:lang w:eastAsia="tr-TR"/>
              </w:rPr>
              <w:t xml:space="preserve">, &amp; D. Schreuder (Eds.), Education and sustainability: Responding to the global challenge (pp. 1–12). </w:t>
            </w:r>
            <w:proofErr w:type="gramStart"/>
            <w:r w:rsidRPr="004A6D32">
              <w:rPr>
                <w:rFonts w:ascii="Aptos" w:eastAsia="Calibri" w:hAnsi="Aptos" w:cs="Calibri"/>
                <w:color w:val="000000"/>
                <w:sz w:val="18"/>
                <w:szCs w:val="18"/>
                <w:lang w:eastAsia="tr-TR"/>
              </w:rPr>
              <w:t>Gland</w:t>
            </w:r>
            <w:proofErr w:type="gramEnd"/>
            <w:r w:rsidRPr="004A6D32">
              <w:rPr>
                <w:rFonts w:ascii="Aptos" w:eastAsia="Calibri" w:hAnsi="Aptos" w:cs="Calibri"/>
                <w:color w:val="000000"/>
                <w:sz w:val="18"/>
                <w:szCs w:val="18"/>
                <w:lang w:eastAsia="tr-TR"/>
              </w:rPr>
              <w:t xml:space="preserve">: </w:t>
            </w:r>
            <w:r w:rsidRPr="004A6D32">
              <w:rPr>
                <w:rFonts w:ascii="Aptos" w:eastAsia="Calibri" w:hAnsi="Aptos" w:cs="Calibri"/>
                <w:sz w:val="18"/>
                <w:szCs w:val="18"/>
                <w:lang w:eastAsia="tr-TR"/>
              </w:rPr>
              <w:t>Commission on Education and Communication, IUCN.</w:t>
            </w:r>
          </w:p>
          <w:p w14:paraId="089D6AAE"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Green Deal. (2022). Activities (Main Page), https://ec.europa.eu/info/strategy/priorities-2019-2024/european-green-deal_en#thematicareas.</w:t>
            </w:r>
          </w:p>
          <w:p w14:paraId="1A12537B"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Haack, J. A., &amp; Hutchison, J. E. (2016). Green chemistry education: 25 years of progress and 25 years ahead. ACS Sustainable Chemistry &amp; Engineering, 4(11), 5889–5896. doi:10.1021/ acssuschemeng.6b02069</w:t>
            </w:r>
          </w:p>
          <w:p w14:paraId="4C1946FC"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lastRenderedPageBreak/>
              <w:t xml:space="preserve">Mandler, D., </w:t>
            </w:r>
            <w:proofErr w:type="spellStart"/>
            <w:r w:rsidRPr="004A6D32">
              <w:rPr>
                <w:rFonts w:ascii="Aptos" w:eastAsia="Calibri" w:hAnsi="Aptos" w:cs="Calibri"/>
                <w:sz w:val="18"/>
                <w:szCs w:val="18"/>
                <w:lang w:eastAsia="tr-TR"/>
              </w:rPr>
              <w:t>Mamlok</w:t>
            </w:r>
            <w:proofErr w:type="spellEnd"/>
            <w:r w:rsidRPr="004A6D32">
              <w:rPr>
                <w:rFonts w:ascii="Aptos" w:eastAsia="Calibri" w:hAnsi="Aptos" w:cs="Calibri"/>
                <w:sz w:val="18"/>
                <w:szCs w:val="18"/>
                <w:lang w:eastAsia="tr-TR"/>
              </w:rPr>
              <w:t xml:space="preserve">-Naaman, R., Blonder, R., </w:t>
            </w:r>
            <w:proofErr w:type="spellStart"/>
            <w:r w:rsidRPr="004A6D32">
              <w:rPr>
                <w:rFonts w:ascii="Aptos" w:eastAsia="Calibri" w:hAnsi="Aptos" w:cs="Calibri"/>
                <w:sz w:val="18"/>
                <w:szCs w:val="18"/>
                <w:lang w:eastAsia="tr-TR"/>
              </w:rPr>
              <w:t>Yayon</w:t>
            </w:r>
            <w:proofErr w:type="spellEnd"/>
            <w:r w:rsidRPr="004A6D32">
              <w:rPr>
                <w:rFonts w:ascii="Aptos" w:eastAsia="Calibri" w:hAnsi="Aptos" w:cs="Calibri"/>
                <w:sz w:val="18"/>
                <w:szCs w:val="18"/>
                <w:lang w:eastAsia="tr-TR"/>
              </w:rPr>
              <w:t xml:space="preserve">, M., &amp; </w:t>
            </w:r>
            <w:proofErr w:type="spellStart"/>
            <w:r w:rsidRPr="004A6D32">
              <w:rPr>
                <w:rFonts w:ascii="Aptos" w:eastAsia="Calibri" w:hAnsi="Aptos" w:cs="Calibri"/>
                <w:sz w:val="18"/>
                <w:szCs w:val="18"/>
                <w:lang w:eastAsia="tr-TR"/>
              </w:rPr>
              <w:t>Hofstein</w:t>
            </w:r>
            <w:proofErr w:type="spellEnd"/>
            <w:r w:rsidRPr="004A6D32">
              <w:rPr>
                <w:rFonts w:ascii="Aptos" w:eastAsia="Calibri" w:hAnsi="Aptos" w:cs="Calibri"/>
                <w:sz w:val="18"/>
                <w:szCs w:val="18"/>
                <w:lang w:eastAsia="tr-TR"/>
              </w:rPr>
              <w:t>, A. (2012). High-school chemistry teaching through environmentally oriented curricula. Chemistry Education Research and Practice, 13(2), 80–92. doi:10.1039/C1RP90071D</w:t>
            </w:r>
          </w:p>
          <w:p w14:paraId="00C51F52"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Matus, K. J., Clark, W. C., Anastas, P. T., &amp; Zimmerman, J. B. (2012). Barriers to the implementation of green chemistry in the United States. Environmental Science &amp; Technology, 46(20), 10892–10899. doi:10.1021/es3021777</w:t>
            </w:r>
          </w:p>
          <w:p w14:paraId="254F443D"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Publications Office of the European Union.  (2020, May). </w:t>
            </w:r>
            <w:r w:rsidRPr="004A6D32">
              <w:rPr>
                <w:rFonts w:ascii="Aptos" w:eastAsia="Calibri" w:hAnsi="Aptos" w:cs="Calibri"/>
                <w:i/>
                <w:sz w:val="18"/>
                <w:szCs w:val="18"/>
                <w:lang w:eastAsia="tr-TR"/>
              </w:rPr>
              <w:t xml:space="preserve">Communication from the Commission- The European Green Deal </w:t>
            </w:r>
            <w:r w:rsidRPr="004A6D32">
              <w:rPr>
                <w:rFonts w:ascii="Aptos" w:eastAsia="Calibri" w:hAnsi="Aptos" w:cs="Calibri"/>
                <w:sz w:val="18"/>
                <w:szCs w:val="18"/>
                <w:lang w:eastAsia="tr-TR"/>
              </w:rPr>
              <w:t>https://eur-lex.europa.eu/legal-content/EN/TXT/?uri=CELEX:52019DC0640</w:t>
            </w:r>
          </w:p>
          <w:p w14:paraId="6CF99B85"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Sukiennik, M., </w:t>
            </w:r>
            <w:proofErr w:type="spellStart"/>
            <w:r w:rsidRPr="004A6D32">
              <w:rPr>
                <w:rFonts w:ascii="Aptos" w:eastAsia="Calibri" w:hAnsi="Aptos" w:cs="Calibri"/>
                <w:sz w:val="18"/>
                <w:szCs w:val="18"/>
                <w:lang w:eastAsia="tr-TR"/>
              </w:rPr>
              <w:t>Zybała</w:t>
            </w:r>
            <w:proofErr w:type="spellEnd"/>
            <w:r w:rsidRPr="004A6D32">
              <w:rPr>
                <w:rFonts w:ascii="Aptos" w:eastAsia="Calibri" w:hAnsi="Aptos" w:cs="Calibri"/>
                <w:sz w:val="18"/>
                <w:szCs w:val="18"/>
                <w:lang w:eastAsia="tr-TR"/>
              </w:rPr>
              <w:t xml:space="preserve">, K., Fuksa, D., &amp; </w:t>
            </w:r>
            <w:proofErr w:type="spellStart"/>
            <w:r w:rsidRPr="004A6D32">
              <w:rPr>
                <w:rFonts w:ascii="Aptos" w:eastAsia="Calibri" w:hAnsi="Aptos" w:cs="Calibri"/>
                <w:sz w:val="18"/>
                <w:szCs w:val="18"/>
                <w:lang w:eastAsia="tr-TR"/>
              </w:rPr>
              <w:t>Kęsek</w:t>
            </w:r>
            <w:proofErr w:type="spellEnd"/>
            <w:r w:rsidRPr="004A6D32">
              <w:rPr>
                <w:rFonts w:ascii="Aptos" w:eastAsia="Calibri" w:hAnsi="Aptos" w:cs="Calibri"/>
                <w:sz w:val="18"/>
                <w:szCs w:val="18"/>
                <w:lang w:eastAsia="tr-TR"/>
              </w:rPr>
              <w:t xml:space="preserve">, M. (2021). The role of universities in sustainable development and circular economy strategies. </w:t>
            </w:r>
            <w:r w:rsidRPr="004A6D32">
              <w:rPr>
                <w:rFonts w:ascii="Aptos" w:eastAsia="Calibri" w:hAnsi="Aptos" w:cs="Calibri"/>
                <w:i/>
                <w:sz w:val="18"/>
                <w:szCs w:val="18"/>
                <w:lang w:eastAsia="tr-TR"/>
              </w:rPr>
              <w:t>Energies</w:t>
            </w:r>
            <w:r w:rsidRPr="004A6D32">
              <w:rPr>
                <w:rFonts w:ascii="Aptos" w:eastAsia="Calibri" w:hAnsi="Aptos" w:cs="Calibri"/>
                <w:sz w:val="18"/>
                <w:szCs w:val="18"/>
                <w:lang w:eastAsia="tr-TR"/>
              </w:rPr>
              <w:t xml:space="preserve">, </w:t>
            </w:r>
            <w:r w:rsidRPr="004A6D32">
              <w:rPr>
                <w:rFonts w:ascii="Aptos" w:eastAsia="Calibri" w:hAnsi="Aptos" w:cs="Calibri"/>
                <w:i/>
                <w:sz w:val="18"/>
                <w:szCs w:val="18"/>
                <w:lang w:eastAsia="tr-TR"/>
              </w:rPr>
              <w:t>14</w:t>
            </w:r>
            <w:r w:rsidRPr="004A6D32">
              <w:rPr>
                <w:rFonts w:ascii="Aptos" w:eastAsia="Calibri" w:hAnsi="Aptos" w:cs="Calibri"/>
                <w:sz w:val="18"/>
                <w:szCs w:val="18"/>
                <w:lang w:eastAsia="tr-TR"/>
              </w:rPr>
              <w:t>(17). https://doi.org/10.3390/en14175365</w:t>
            </w:r>
          </w:p>
          <w:p w14:paraId="3ED02DF9"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UNECE. (2011). Learning for the future: Competences in education for sustainable development. Utrecht: United Nations Economic Commission for Europe.</w:t>
            </w:r>
          </w:p>
          <w:p w14:paraId="538073DC"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UNESCO. (2005b). United Nations Decade of Education for Sustainable Development (2005 –2014): International Implementation Scheme.</w:t>
            </w:r>
          </w:p>
          <w:p w14:paraId="01E9A6ED"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UNESCO. (2006). Framework for the UN DESD International Implementation Scheme.</w:t>
            </w:r>
          </w:p>
          <w:p w14:paraId="7BB58A11"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UNESCO. (2012). Shaping the education of tomorrow: 2012 full-length report on the UN Decade of Education for Sustainable Development. Paris: Author.</w:t>
            </w:r>
          </w:p>
          <w:p w14:paraId="7E7EA250"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United Nations Environment </w:t>
            </w:r>
            <w:proofErr w:type="spellStart"/>
            <w:r w:rsidRPr="004A6D32">
              <w:rPr>
                <w:rFonts w:ascii="Aptos" w:eastAsia="Calibri" w:hAnsi="Aptos" w:cs="Calibri"/>
                <w:sz w:val="18"/>
                <w:szCs w:val="18"/>
                <w:lang w:eastAsia="tr-TR"/>
              </w:rPr>
              <w:t>Programme</w:t>
            </w:r>
            <w:proofErr w:type="spellEnd"/>
            <w:r w:rsidRPr="004A6D32">
              <w:rPr>
                <w:rFonts w:ascii="Aptos" w:eastAsia="Calibri" w:hAnsi="Aptos" w:cs="Calibri"/>
                <w:sz w:val="18"/>
                <w:szCs w:val="18"/>
                <w:lang w:eastAsia="tr-TR"/>
              </w:rPr>
              <w:t xml:space="preserve">. (2012). Global environment </w:t>
            </w:r>
            <w:proofErr w:type="gramStart"/>
            <w:r w:rsidRPr="004A6D32">
              <w:rPr>
                <w:rFonts w:ascii="Aptos" w:eastAsia="Calibri" w:hAnsi="Aptos" w:cs="Calibri"/>
                <w:sz w:val="18"/>
                <w:szCs w:val="18"/>
                <w:lang w:eastAsia="tr-TR"/>
              </w:rPr>
              <w:t>outlook-5</w:t>
            </w:r>
            <w:proofErr w:type="gramEnd"/>
            <w:r w:rsidRPr="004A6D32">
              <w:rPr>
                <w:rFonts w:ascii="Aptos" w:eastAsia="Calibri" w:hAnsi="Aptos" w:cs="Calibri"/>
                <w:sz w:val="18"/>
                <w:szCs w:val="18"/>
                <w:lang w:eastAsia="tr-TR"/>
              </w:rPr>
              <w:t xml:space="preserve">: Environment for the future we want. United Nations Environment </w:t>
            </w:r>
            <w:proofErr w:type="spellStart"/>
            <w:r w:rsidRPr="004A6D32">
              <w:rPr>
                <w:rFonts w:ascii="Aptos" w:eastAsia="Calibri" w:hAnsi="Aptos" w:cs="Calibri"/>
                <w:sz w:val="18"/>
                <w:szCs w:val="18"/>
                <w:lang w:eastAsia="tr-TR"/>
              </w:rPr>
              <w:t>Programme</w:t>
            </w:r>
            <w:proofErr w:type="spellEnd"/>
            <w:r w:rsidRPr="004A6D32">
              <w:rPr>
                <w:rFonts w:ascii="Aptos" w:eastAsia="Calibri" w:hAnsi="Aptos" w:cs="Calibri"/>
                <w:sz w:val="18"/>
                <w:szCs w:val="18"/>
                <w:lang w:eastAsia="tr-TR"/>
              </w:rPr>
              <w:t xml:space="preserve"> (Ed.). Malta: United Nations.</w:t>
            </w:r>
          </w:p>
          <w:p w14:paraId="5B25DCCF" w14:textId="77777777" w:rsidR="004A6D32" w:rsidRP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United Nations. (2002). Resolution 57/254. United Nations Decade of Education for Sustainable Development (57/254). Retrieved from </w:t>
            </w:r>
            <w:proofErr w:type="gramStart"/>
            <w:r w:rsidRPr="004A6D32">
              <w:rPr>
                <w:rFonts w:ascii="Aptos" w:eastAsia="Calibri" w:hAnsi="Aptos" w:cs="Calibri"/>
                <w:sz w:val="18"/>
                <w:szCs w:val="18"/>
                <w:lang w:eastAsia="tr-TR"/>
              </w:rPr>
              <w:t>http://www.un-documents.net/a57r254.htm</w:t>
            </w:r>
            <w:proofErr w:type="gramEnd"/>
          </w:p>
          <w:p w14:paraId="154542A8" w14:textId="77777777" w:rsidR="004A6D32" w:rsidRDefault="004A6D32" w:rsidP="00EE6D6D">
            <w:pPr>
              <w:pBdr>
                <w:top w:val="nil"/>
                <w:left w:val="nil"/>
                <w:bottom w:val="nil"/>
                <w:right w:val="nil"/>
                <w:between w:val="nil"/>
              </w:pBdr>
              <w:tabs>
                <w:tab w:val="left" w:pos="2964"/>
              </w:tabs>
              <w:spacing w:after="0" w:line="240" w:lineRule="auto"/>
              <w:ind w:left="284" w:hanging="284"/>
              <w:rPr>
                <w:rFonts w:ascii="Aptos" w:eastAsia="Calibri" w:hAnsi="Aptos" w:cs="Calibri"/>
                <w:color w:val="000000"/>
                <w:sz w:val="18"/>
                <w:szCs w:val="18"/>
                <w:lang w:eastAsia="tr-TR"/>
              </w:rPr>
            </w:pPr>
            <w:r w:rsidRPr="004A6D32">
              <w:rPr>
                <w:rFonts w:ascii="Aptos" w:eastAsia="Calibri" w:hAnsi="Aptos" w:cs="Calibri"/>
                <w:sz w:val="18"/>
                <w:szCs w:val="18"/>
                <w:lang w:eastAsia="tr-TR"/>
              </w:rPr>
              <w:t>World Commission on Environment and Development. (1987). Our common future</w:t>
            </w:r>
            <w:r w:rsidRPr="004A6D32">
              <w:rPr>
                <w:rFonts w:ascii="Aptos" w:eastAsia="Calibri" w:hAnsi="Aptos" w:cs="Calibri"/>
                <w:color w:val="000000"/>
                <w:sz w:val="18"/>
                <w:szCs w:val="18"/>
                <w:lang w:eastAsia="tr-TR"/>
              </w:rPr>
              <w:t>. Oxford: Oxford University Press.</w:t>
            </w:r>
          </w:p>
          <w:p w14:paraId="5694D3E1" w14:textId="77777777" w:rsidR="00EE6D6D" w:rsidRPr="004A6D32" w:rsidRDefault="00EE6D6D" w:rsidP="00EE6D6D">
            <w:pPr>
              <w:pBdr>
                <w:top w:val="nil"/>
                <w:left w:val="nil"/>
                <w:bottom w:val="nil"/>
                <w:right w:val="nil"/>
                <w:between w:val="nil"/>
              </w:pBdr>
              <w:tabs>
                <w:tab w:val="left" w:pos="2964"/>
              </w:tabs>
              <w:spacing w:after="0" w:line="240" w:lineRule="auto"/>
              <w:ind w:left="284" w:hanging="284"/>
              <w:rPr>
                <w:rFonts w:ascii="Aptos" w:eastAsia="Calibri" w:hAnsi="Aptos" w:cs="Calibri"/>
                <w:color w:val="000000"/>
                <w:sz w:val="22"/>
                <w:szCs w:val="22"/>
                <w:lang w:eastAsia="tr-TR"/>
              </w:rPr>
            </w:pPr>
          </w:p>
        </w:tc>
      </w:tr>
      <w:tr w:rsidR="004A6D32" w:rsidRPr="004A6D32" w14:paraId="34261C39" w14:textId="77777777" w:rsidTr="00A603BE">
        <w:trPr>
          <w:trHeight w:val="311"/>
        </w:trPr>
        <w:tc>
          <w:tcPr>
            <w:tcW w:w="9062" w:type="dxa"/>
            <w:shd w:val="clear" w:color="auto" w:fill="EBF1DD"/>
            <w:vAlign w:val="center"/>
          </w:tcPr>
          <w:p w14:paraId="11E25D68" w14:textId="261C84CB" w:rsidR="004A6D32" w:rsidRPr="004A6D32" w:rsidRDefault="004A6D32" w:rsidP="00247F60">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lastRenderedPageBreak/>
              <w:t xml:space="preserve">TOPIC A.2: </w:t>
            </w:r>
            <w:r w:rsidRPr="004A6D32">
              <w:rPr>
                <w:rFonts w:ascii="Aptos" w:eastAsia="Calibri" w:hAnsi="Aptos" w:cs="Calibri"/>
                <w:sz w:val="22"/>
                <w:szCs w:val="22"/>
                <w:lang w:eastAsia="tr-TR"/>
              </w:rPr>
              <w:t>Introducing Teachers to the Professional Literature of Green STEM</w:t>
            </w:r>
          </w:p>
        </w:tc>
      </w:tr>
      <w:tr w:rsidR="004A6D32" w:rsidRPr="004A6D32" w14:paraId="743AD1DB" w14:textId="77777777" w:rsidTr="006E4E81">
        <w:tc>
          <w:tcPr>
            <w:tcW w:w="9062" w:type="dxa"/>
          </w:tcPr>
          <w:p w14:paraId="1706A028" w14:textId="2758C69B" w:rsidR="004A6D32" w:rsidRPr="004A6D32" w:rsidRDefault="00A603BE" w:rsidP="00247F60">
            <w:pPr>
              <w:spacing w:after="0" w:line="276" w:lineRule="auto"/>
              <w:jc w:val="right"/>
              <w:rPr>
                <w:rFonts w:ascii="Aptos" w:eastAsia="Calibri" w:hAnsi="Aptos" w:cs="Calibri"/>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2 Hours</w:t>
            </w:r>
          </w:p>
        </w:tc>
      </w:tr>
      <w:tr w:rsidR="004A6D32" w:rsidRPr="004A6D32" w14:paraId="12D6E199" w14:textId="77777777" w:rsidTr="006E4E81">
        <w:tc>
          <w:tcPr>
            <w:tcW w:w="9062" w:type="dxa"/>
          </w:tcPr>
          <w:p w14:paraId="0F91A8A9"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Outcomes:</w:t>
            </w:r>
          </w:p>
          <w:p w14:paraId="5A5DE8C5" w14:textId="77777777" w:rsid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Understanding about Green STEM Research Landscape and Pipeline</w:t>
            </w:r>
          </w:p>
          <w:p w14:paraId="3872453C" w14:textId="06AC38AC" w:rsidR="00A603BE" w:rsidRPr="00A603BE" w:rsidRDefault="00A603BE" w:rsidP="00A603BE">
            <w:pPr>
              <w:spacing w:after="0" w:line="240" w:lineRule="auto"/>
              <w:ind w:left="720"/>
              <w:jc w:val="left"/>
              <w:rPr>
                <w:rFonts w:ascii="Aptos" w:eastAsia="Calibri" w:hAnsi="Aptos" w:cs="Calibri"/>
                <w:sz w:val="22"/>
                <w:szCs w:val="22"/>
                <w:lang w:eastAsia="tr-TR"/>
              </w:rPr>
            </w:pPr>
          </w:p>
        </w:tc>
      </w:tr>
      <w:tr w:rsidR="004A6D32" w:rsidRPr="004A6D32" w14:paraId="0D13AA23" w14:textId="77777777" w:rsidTr="006E4E81">
        <w:tc>
          <w:tcPr>
            <w:tcW w:w="9062" w:type="dxa"/>
            <w:shd w:val="clear" w:color="auto" w:fill="D7E3BC"/>
          </w:tcPr>
          <w:p w14:paraId="5899530B" w14:textId="77777777" w:rsidR="004A6D32" w:rsidRPr="004A6D32" w:rsidRDefault="004A6D32" w:rsidP="00A603BE">
            <w:pPr>
              <w:spacing w:after="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 xml:space="preserve">Under the title of professional literature readings, the goal is to enable teachers to gain a deeper understanding of the conceptual framework by reading articles and current research reports on Green STEM topics. Selected article titles provide significant information related to sustainable development and environmental education. These articles cover various topics such as green chemistry, environmental awareness, climate change education, and sustainability. For instance, Kirsti Marie </w:t>
            </w:r>
            <w:proofErr w:type="spellStart"/>
            <w:r w:rsidRPr="004A6D32">
              <w:rPr>
                <w:rFonts w:ascii="Aptos" w:eastAsia="Calibri" w:hAnsi="Aptos" w:cs="Calibri"/>
                <w:sz w:val="22"/>
                <w:szCs w:val="22"/>
                <w:lang w:eastAsia="tr-TR"/>
              </w:rPr>
              <w:t>Jegstad</w:t>
            </w:r>
            <w:proofErr w:type="spellEnd"/>
            <w:r w:rsidRPr="004A6D32">
              <w:rPr>
                <w:rFonts w:ascii="Aptos" w:eastAsia="Calibri" w:hAnsi="Aptos" w:cs="Calibri"/>
                <w:sz w:val="22"/>
                <w:szCs w:val="22"/>
                <w:lang w:eastAsia="tr-TR"/>
              </w:rPr>
              <w:t xml:space="preserve"> and Astrid Tonette Sinnes' (2015) study titled "Chemistry Teaching for the Future" presents a model focused on sustainable development for secondary chemistry education. Laura B. Cole, G. Lindsay, and A. Akturk's (2020) article titled "Green building education in the green museum" explores green building education through design strategies in eight different museum examples. Dionysios </w:t>
            </w:r>
            <w:proofErr w:type="spellStart"/>
            <w:r w:rsidRPr="004A6D32">
              <w:rPr>
                <w:rFonts w:ascii="Aptos" w:eastAsia="Calibri" w:hAnsi="Aptos" w:cs="Calibri"/>
                <w:sz w:val="22"/>
                <w:szCs w:val="22"/>
                <w:lang w:eastAsia="tr-TR"/>
              </w:rPr>
              <w:t>Koulougliotis</w:t>
            </w:r>
            <w:proofErr w:type="spellEnd"/>
            <w:r w:rsidRPr="004A6D32">
              <w:rPr>
                <w:rFonts w:ascii="Aptos" w:eastAsia="Calibri" w:hAnsi="Aptos" w:cs="Calibri"/>
                <w:sz w:val="22"/>
                <w:szCs w:val="22"/>
                <w:lang w:eastAsia="tr-TR"/>
              </w:rPr>
              <w:t xml:space="preserve">, </w:t>
            </w:r>
            <w:proofErr w:type="spellStart"/>
            <w:r w:rsidRPr="004A6D32">
              <w:rPr>
                <w:rFonts w:ascii="Aptos" w:eastAsia="Calibri" w:hAnsi="Aptos" w:cs="Calibri"/>
                <w:sz w:val="22"/>
                <w:szCs w:val="22"/>
                <w:lang w:eastAsia="tr-TR"/>
              </w:rPr>
              <w:t>Lemonia</w:t>
            </w:r>
            <w:proofErr w:type="spellEnd"/>
            <w:r w:rsidRPr="004A6D32">
              <w:rPr>
                <w:rFonts w:ascii="Aptos" w:eastAsia="Calibri" w:hAnsi="Aptos" w:cs="Calibri"/>
                <w:sz w:val="22"/>
                <w:szCs w:val="22"/>
                <w:lang w:eastAsia="tr-TR"/>
              </w:rPr>
              <w:t xml:space="preserve"> </w:t>
            </w:r>
            <w:proofErr w:type="spellStart"/>
            <w:r w:rsidRPr="004A6D32">
              <w:rPr>
                <w:rFonts w:ascii="Aptos" w:eastAsia="Calibri" w:hAnsi="Aptos" w:cs="Calibri"/>
                <w:sz w:val="22"/>
                <w:szCs w:val="22"/>
                <w:lang w:eastAsia="tr-TR"/>
              </w:rPr>
              <w:t>Antonoglou</w:t>
            </w:r>
            <w:proofErr w:type="spellEnd"/>
            <w:r w:rsidRPr="004A6D32">
              <w:rPr>
                <w:rFonts w:ascii="Aptos" w:eastAsia="Calibri" w:hAnsi="Aptos" w:cs="Calibri"/>
                <w:sz w:val="22"/>
                <w:szCs w:val="22"/>
                <w:lang w:eastAsia="tr-TR"/>
              </w:rPr>
              <w:t>, and Katerina Salta's (2021) study, "Probing Greek secondary school students’ awareness of green chemistry principles," investigates the awareness of Greek secondary school students regarding green chemistry principles in projects associated with socio-scientific issues. Oliveira, A. W., and others (2023) address a data-intensive, issue-based atmospheric curriculum at the middle and high school levels using a weather-observing network in their article "The Backyard Weather Science Curriculum." These articles and others reflect various approaches to green STEM education, interdisciplinary perspectives on Green STEM studies, and diverse learning experiences in sustainability-related topics.</w:t>
            </w:r>
          </w:p>
        </w:tc>
      </w:tr>
      <w:tr w:rsidR="004A6D32" w:rsidRPr="004A6D32" w14:paraId="3D9C0FE3" w14:textId="77777777" w:rsidTr="006E4E81">
        <w:tc>
          <w:tcPr>
            <w:tcW w:w="9062" w:type="dxa"/>
          </w:tcPr>
          <w:p w14:paraId="3832BC16" w14:textId="714550A7" w:rsidR="004A6D32" w:rsidRPr="004A6D32" w:rsidRDefault="00A603BE" w:rsidP="004A6D32">
            <w:pPr>
              <w:spacing w:after="200" w:line="276" w:lineRule="auto"/>
              <w:jc w:val="left"/>
              <w:rPr>
                <w:rFonts w:ascii="Aptos" w:eastAsia="Calibri" w:hAnsi="Aptos" w:cs="Calibri"/>
                <w:b/>
                <w:color w:val="000000"/>
                <w:sz w:val="22"/>
                <w:szCs w:val="22"/>
                <w:lang w:eastAsia="tr-TR"/>
              </w:rPr>
            </w:pPr>
            <w:r>
              <w:rPr>
                <w:rFonts w:ascii="Aptos" w:eastAsia="Calibri" w:hAnsi="Aptos" w:cs="Calibri"/>
                <w:b/>
                <w:color w:val="000000"/>
                <w:sz w:val="22"/>
                <w:szCs w:val="22"/>
                <w:lang w:eastAsia="tr-TR"/>
              </w:rPr>
              <w:lastRenderedPageBreak/>
              <w:br/>
            </w:r>
            <w:r w:rsidR="004A6D32" w:rsidRPr="004A6D32">
              <w:rPr>
                <w:rFonts w:ascii="Aptos" w:eastAsia="Calibri" w:hAnsi="Aptos" w:cs="Calibri"/>
                <w:b/>
                <w:color w:val="000000"/>
                <w:sz w:val="22"/>
                <w:szCs w:val="22"/>
                <w:lang w:eastAsia="tr-TR"/>
              </w:rPr>
              <w:t xml:space="preserve">Key references: </w:t>
            </w:r>
          </w:p>
          <w:p w14:paraId="0D6676B4" w14:textId="77777777" w:rsidR="004A6D32" w:rsidRPr="004A6D32" w:rsidRDefault="004A6D32" w:rsidP="00A603BE">
            <w:pPr>
              <w:spacing w:after="0" w:line="276" w:lineRule="auto"/>
              <w:ind w:left="284" w:hanging="284"/>
              <w:rPr>
                <w:rFonts w:ascii="Aptos" w:eastAsia="Calibri" w:hAnsi="Aptos" w:cs="Calibri"/>
                <w:color w:val="000000"/>
                <w:sz w:val="18"/>
                <w:szCs w:val="18"/>
                <w:lang w:eastAsia="tr-TR"/>
              </w:rPr>
            </w:pPr>
            <w:proofErr w:type="spellStart"/>
            <w:r w:rsidRPr="004A6D32">
              <w:rPr>
                <w:rFonts w:ascii="Aptos" w:eastAsia="Calibri" w:hAnsi="Aptos" w:cs="Calibri"/>
                <w:color w:val="000000"/>
                <w:sz w:val="18"/>
                <w:szCs w:val="18"/>
                <w:lang w:eastAsia="tr-TR"/>
              </w:rPr>
              <w:t>Koulougliotis</w:t>
            </w:r>
            <w:proofErr w:type="spellEnd"/>
            <w:r w:rsidRPr="004A6D32">
              <w:rPr>
                <w:rFonts w:ascii="Aptos" w:eastAsia="Calibri" w:hAnsi="Aptos" w:cs="Calibri"/>
                <w:color w:val="000000"/>
                <w:sz w:val="18"/>
                <w:szCs w:val="18"/>
                <w:lang w:eastAsia="tr-TR"/>
              </w:rPr>
              <w:t xml:space="preserve"> D., </w:t>
            </w:r>
            <w:proofErr w:type="spellStart"/>
            <w:r w:rsidRPr="004A6D32">
              <w:rPr>
                <w:rFonts w:ascii="Aptos" w:eastAsia="Calibri" w:hAnsi="Aptos" w:cs="Calibri"/>
                <w:color w:val="000000"/>
                <w:sz w:val="18"/>
                <w:szCs w:val="18"/>
                <w:lang w:eastAsia="tr-TR"/>
              </w:rPr>
              <w:t>Antonoglou</w:t>
            </w:r>
            <w:proofErr w:type="spellEnd"/>
            <w:r w:rsidRPr="004A6D32">
              <w:rPr>
                <w:rFonts w:ascii="Aptos" w:eastAsia="Calibri" w:hAnsi="Aptos" w:cs="Calibri"/>
                <w:color w:val="000000"/>
                <w:sz w:val="18"/>
                <w:szCs w:val="18"/>
                <w:lang w:eastAsia="tr-TR"/>
              </w:rPr>
              <w:t>, L. &amp; Salta, K. (2021). Probing Greek secondary school students’ awareness of green chemistry principles infused in context-based projects related to socio-scientific issues.</w:t>
            </w:r>
            <w:r w:rsidRPr="004A6D32">
              <w:rPr>
                <w:rFonts w:ascii="Aptos" w:eastAsia="Calibri" w:hAnsi="Aptos" w:cs="Calibri"/>
                <w:i/>
                <w:color w:val="000000"/>
                <w:sz w:val="18"/>
                <w:szCs w:val="18"/>
                <w:lang w:eastAsia="tr-TR"/>
              </w:rPr>
              <w:t xml:space="preserve"> International Journal of Science Education, 43</w:t>
            </w:r>
            <w:r w:rsidRPr="004A6D32">
              <w:rPr>
                <w:rFonts w:ascii="Aptos" w:eastAsia="Calibri" w:hAnsi="Aptos" w:cs="Calibri"/>
                <w:color w:val="000000"/>
                <w:sz w:val="18"/>
                <w:szCs w:val="18"/>
                <w:lang w:eastAsia="tr-TR"/>
              </w:rPr>
              <w:t>(2), 298-313. DOI: 10.1080/09500693.2020.1867327</w:t>
            </w:r>
          </w:p>
          <w:p w14:paraId="2EE4A1A5" w14:textId="77777777" w:rsidR="004A6D32" w:rsidRPr="004A6D32" w:rsidRDefault="004A6D32" w:rsidP="00A603BE">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Eilam, E. (2022). Climate change education: the problem with walking away from disciplines. </w:t>
            </w:r>
            <w:r w:rsidRPr="004A6D32">
              <w:rPr>
                <w:rFonts w:ascii="Aptos" w:eastAsia="Calibri" w:hAnsi="Aptos" w:cs="Calibri"/>
                <w:i/>
                <w:color w:val="000000"/>
                <w:sz w:val="18"/>
                <w:szCs w:val="18"/>
                <w:lang w:eastAsia="tr-TR"/>
              </w:rPr>
              <w:t>Studies in Science Education</w:t>
            </w:r>
            <w:r w:rsidRPr="004A6D32">
              <w:rPr>
                <w:rFonts w:ascii="Aptos" w:eastAsia="Calibri" w:hAnsi="Aptos" w:cs="Calibri"/>
                <w:color w:val="000000"/>
                <w:sz w:val="18"/>
                <w:szCs w:val="18"/>
                <w:lang w:eastAsia="tr-TR"/>
              </w:rPr>
              <w:t xml:space="preserve">, </w:t>
            </w:r>
            <w:r w:rsidRPr="004A6D32">
              <w:rPr>
                <w:rFonts w:ascii="Aptos" w:eastAsia="Calibri" w:hAnsi="Aptos" w:cs="Calibri"/>
                <w:i/>
                <w:color w:val="000000"/>
                <w:sz w:val="18"/>
                <w:szCs w:val="18"/>
                <w:lang w:eastAsia="tr-TR"/>
              </w:rPr>
              <w:t>58</w:t>
            </w:r>
            <w:r w:rsidRPr="004A6D32">
              <w:rPr>
                <w:rFonts w:ascii="Aptos" w:eastAsia="Calibri" w:hAnsi="Aptos" w:cs="Calibri"/>
                <w:color w:val="000000"/>
                <w:sz w:val="18"/>
                <w:szCs w:val="18"/>
                <w:lang w:eastAsia="tr-TR"/>
              </w:rPr>
              <w:t>(2), 231-264. DOI: 10.1080/03057267.2021.2011589</w:t>
            </w:r>
          </w:p>
          <w:p w14:paraId="141A1102" w14:textId="77777777" w:rsidR="004A6D32" w:rsidRPr="004A6D32" w:rsidRDefault="004A6D32" w:rsidP="00A603BE">
            <w:pPr>
              <w:spacing w:after="0" w:line="276" w:lineRule="auto"/>
              <w:ind w:left="284" w:hanging="284"/>
              <w:rPr>
                <w:rFonts w:ascii="Aptos" w:eastAsia="Calibri" w:hAnsi="Aptos" w:cs="Calibri"/>
                <w:color w:val="000000"/>
                <w:sz w:val="18"/>
                <w:szCs w:val="18"/>
                <w:lang w:eastAsia="tr-TR"/>
              </w:rPr>
            </w:pPr>
            <w:proofErr w:type="spellStart"/>
            <w:r w:rsidRPr="004A6D32">
              <w:rPr>
                <w:rFonts w:ascii="Aptos" w:eastAsia="Calibri" w:hAnsi="Aptos" w:cs="Calibri"/>
                <w:color w:val="000000"/>
                <w:sz w:val="18"/>
                <w:szCs w:val="18"/>
                <w:lang w:eastAsia="tr-TR"/>
              </w:rPr>
              <w:t>Tsaparlis</w:t>
            </w:r>
            <w:proofErr w:type="spellEnd"/>
            <w:r w:rsidRPr="004A6D32">
              <w:rPr>
                <w:rFonts w:ascii="Aptos" w:eastAsia="Calibri" w:hAnsi="Aptos" w:cs="Calibri"/>
                <w:color w:val="000000"/>
                <w:sz w:val="18"/>
                <w:szCs w:val="18"/>
                <w:lang w:eastAsia="tr-TR"/>
              </w:rPr>
              <w:t xml:space="preserve">, G. (2016). Concepts, theoretical constructs, models, </w:t>
            </w:r>
            <w:proofErr w:type="gramStart"/>
            <w:r w:rsidRPr="004A6D32">
              <w:rPr>
                <w:rFonts w:ascii="Aptos" w:eastAsia="Calibri" w:hAnsi="Aptos" w:cs="Calibri"/>
                <w:color w:val="000000"/>
                <w:sz w:val="18"/>
                <w:szCs w:val="18"/>
                <w:lang w:eastAsia="tr-TR"/>
              </w:rPr>
              <w:t>theories</w:t>
            </w:r>
            <w:proofErr w:type="gramEnd"/>
            <w:r w:rsidRPr="004A6D32">
              <w:rPr>
                <w:rFonts w:ascii="Aptos" w:eastAsia="Calibri" w:hAnsi="Aptos" w:cs="Calibri"/>
                <w:color w:val="000000"/>
                <w:sz w:val="18"/>
                <w:szCs w:val="18"/>
                <w:lang w:eastAsia="tr-TR"/>
              </w:rPr>
              <w:t xml:space="preserve"> and the varied and rich practice of “Relevant chemistry education. </w:t>
            </w:r>
            <w:r w:rsidRPr="004A6D32">
              <w:rPr>
                <w:rFonts w:ascii="Aptos" w:eastAsia="Calibri" w:hAnsi="Aptos" w:cs="Calibri"/>
                <w:i/>
                <w:color w:val="000000"/>
                <w:sz w:val="18"/>
                <w:szCs w:val="18"/>
                <w:lang w:eastAsia="tr-TR"/>
              </w:rPr>
              <w:t>Studies in Science Education, (52)</w:t>
            </w:r>
            <w:r w:rsidRPr="004A6D32">
              <w:rPr>
                <w:rFonts w:ascii="Aptos" w:eastAsia="Calibri" w:hAnsi="Aptos" w:cs="Calibri"/>
                <w:color w:val="000000"/>
                <w:sz w:val="18"/>
                <w:szCs w:val="18"/>
                <w:lang w:eastAsia="tr-TR"/>
              </w:rPr>
              <w:t>2, 247-255. DOI: 10.1080/03057267.2015.1108539</w:t>
            </w:r>
          </w:p>
          <w:p w14:paraId="470B39F1"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color w:val="000000"/>
                <w:sz w:val="18"/>
                <w:szCs w:val="18"/>
                <w:lang w:eastAsia="tr-TR"/>
              </w:rPr>
              <w:t xml:space="preserve">Haun-Frank, J., Matthews, C. E., &amp; Holyfield Allen, M. (2012). Beyond Batteries and Bulbs, Circuits and Conductors: Building Green, Activist-Oriented Student Communities, </w:t>
            </w:r>
            <w:r w:rsidRPr="004A6D32">
              <w:rPr>
                <w:rFonts w:ascii="Aptos" w:eastAsia="Calibri" w:hAnsi="Aptos" w:cs="Calibri"/>
                <w:i/>
                <w:color w:val="000000"/>
                <w:sz w:val="18"/>
                <w:szCs w:val="18"/>
                <w:lang w:eastAsia="tr-TR"/>
              </w:rPr>
              <w:t>Science Activities,</w:t>
            </w:r>
            <w:r w:rsidRPr="004A6D32">
              <w:rPr>
                <w:rFonts w:ascii="Aptos" w:eastAsia="Calibri" w:hAnsi="Aptos" w:cs="Calibri"/>
                <w:color w:val="000000"/>
                <w:sz w:val="18"/>
                <w:szCs w:val="18"/>
                <w:lang w:eastAsia="tr-TR"/>
              </w:rPr>
              <w:t xml:space="preserve"> (49)2, 54-59. DOI: 10.1080/00368121.2011.</w:t>
            </w:r>
            <w:r w:rsidRPr="004A6D32">
              <w:rPr>
                <w:rFonts w:ascii="Aptos" w:eastAsia="Calibri" w:hAnsi="Aptos" w:cs="Calibri"/>
                <w:sz w:val="18"/>
                <w:szCs w:val="18"/>
                <w:lang w:eastAsia="tr-TR"/>
              </w:rPr>
              <w:t>626810</w:t>
            </w:r>
          </w:p>
          <w:p w14:paraId="14BA9F94"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Kim, H. (2011). Inquiry-Based Science and Technology Enrichment Program: Green Earth Enhanced with Inquiry and Technology. </w:t>
            </w:r>
            <w:r w:rsidRPr="004A6D32">
              <w:rPr>
                <w:rFonts w:ascii="Aptos" w:eastAsia="Calibri" w:hAnsi="Aptos" w:cs="Calibri"/>
                <w:i/>
                <w:sz w:val="18"/>
                <w:szCs w:val="18"/>
                <w:lang w:eastAsia="tr-TR"/>
              </w:rPr>
              <w:t>Journal of Science Education and Technology</w:t>
            </w:r>
            <w:r w:rsidRPr="004A6D32">
              <w:rPr>
                <w:rFonts w:ascii="Aptos" w:eastAsia="Calibri" w:hAnsi="Aptos" w:cs="Calibri"/>
                <w:sz w:val="18"/>
                <w:szCs w:val="18"/>
                <w:lang w:eastAsia="tr-TR"/>
              </w:rPr>
              <w:t xml:space="preserve">, </w:t>
            </w:r>
            <w:r w:rsidRPr="004A6D32">
              <w:rPr>
                <w:rFonts w:ascii="Aptos" w:eastAsia="Calibri" w:hAnsi="Aptos" w:cs="Calibri"/>
                <w:i/>
                <w:sz w:val="18"/>
                <w:szCs w:val="18"/>
                <w:lang w:eastAsia="tr-TR"/>
              </w:rPr>
              <w:t>20</w:t>
            </w:r>
            <w:r w:rsidRPr="004A6D32">
              <w:rPr>
                <w:rFonts w:ascii="Aptos" w:eastAsia="Calibri" w:hAnsi="Aptos" w:cs="Calibri"/>
                <w:sz w:val="18"/>
                <w:szCs w:val="18"/>
                <w:lang w:eastAsia="tr-TR"/>
              </w:rPr>
              <w:t>(6), 803–814. https://doi.org/10.1007/s10956-011-9334-z</w:t>
            </w:r>
          </w:p>
          <w:p w14:paraId="5688C01D" w14:textId="77777777" w:rsidR="004A6D32" w:rsidRPr="004A6D32" w:rsidRDefault="004A6D32" w:rsidP="00A603BE">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Jegstad</w:t>
            </w:r>
            <w:proofErr w:type="spellEnd"/>
            <w:r w:rsidRPr="004A6D32">
              <w:rPr>
                <w:rFonts w:ascii="Aptos" w:eastAsia="Calibri" w:hAnsi="Aptos" w:cs="Calibri"/>
                <w:sz w:val="18"/>
                <w:szCs w:val="18"/>
                <w:lang w:eastAsia="tr-TR"/>
              </w:rPr>
              <w:t xml:space="preserve">, K. M., &amp; Tonette Sinnes, A. (2015). Chemistry Teaching for the Future: A model for secondary chemistry education for sustainable development. </w:t>
            </w:r>
            <w:r w:rsidRPr="004A6D32">
              <w:rPr>
                <w:rFonts w:ascii="Aptos" w:eastAsia="Calibri" w:hAnsi="Aptos" w:cs="Calibri"/>
                <w:i/>
                <w:sz w:val="18"/>
                <w:szCs w:val="18"/>
                <w:lang w:eastAsia="tr-TR"/>
              </w:rPr>
              <w:t>International Journal of Science Education,</w:t>
            </w:r>
            <w:r w:rsidRPr="004A6D32">
              <w:rPr>
                <w:rFonts w:ascii="Aptos" w:eastAsia="Calibri" w:hAnsi="Aptos" w:cs="Calibri"/>
                <w:sz w:val="18"/>
                <w:szCs w:val="18"/>
                <w:lang w:eastAsia="tr-TR"/>
              </w:rPr>
              <w:t xml:space="preserve"> </w:t>
            </w:r>
            <w:r w:rsidRPr="004A6D32">
              <w:rPr>
                <w:rFonts w:ascii="Aptos" w:eastAsia="Calibri" w:hAnsi="Aptos" w:cs="Calibri"/>
                <w:i/>
                <w:sz w:val="18"/>
                <w:szCs w:val="18"/>
                <w:lang w:eastAsia="tr-TR"/>
              </w:rPr>
              <w:t>(37)</w:t>
            </w:r>
            <w:r w:rsidRPr="004A6D32">
              <w:rPr>
                <w:rFonts w:ascii="Aptos" w:eastAsia="Calibri" w:hAnsi="Aptos" w:cs="Calibri"/>
                <w:sz w:val="18"/>
                <w:szCs w:val="18"/>
                <w:lang w:eastAsia="tr-TR"/>
              </w:rPr>
              <w:t>4, 655-683. DOI: 10.1080/09500693.2014.1003988</w:t>
            </w:r>
          </w:p>
          <w:p w14:paraId="573F0016" w14:textId="77777777" w:rsidR="004A6D32" w:rsidRPr="004A6D32" w:rsidRDefault="004A6D32" w:rsidP="00A603BE">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Cole L. B., &amp; Lindsay, G. &amp; Akturk, A. (2020). Green building education in the green museum: design strategies in eight case study museums. </w:t>
            </w:r>
            <w:r w:rsidRPr="004A6D32">
              <w:rPr>
                <w:rFonts w:ascii="Aptos" w:eastAsia="Calibri" w:hAnsi="Aptos" w:cs="Calibri"/>
                <w:i/>
                <w:color w:val="000000"/>
                <w:sz w:val="18"/>
                <w:szCs w:val="18"/>
                <w:lang w:eastAsia="tr-TR"/>
              </w:rPr>
              <w:t>International Journal of Science Education,</w:t>
            </w:r>
            <w:r w:rsidRPr="004A6D32">
              <w:rPr>
                <w:rFonts w:ascii="Aptos" w:eastAsia="Calibri" w:hAnsi="Aptos" w:cs="Calibri"/>
                <w:color w:val="000000"/>
                <w:sz w:val="18"/>
                <w:szCs w:val="18"/>
                <w:lang w:eastAsia="tr-TR"/>
              </w:rPr>
              <w:t xml:space="preserve"> Part B, </w:t>
            </w:r>
            <w:r w:rsidRPr="004A6D32">
              <w:rPr>
                <w:rFonts w:ascii="Aptos" w:eastAsia="Calibri" w:hAnsi="Aptos" w:cs="Calibri"/>
                <w:i/>
                <w:color w:val="000000"/>
                <w:sz w:val="18"/>
                <w:szCs w:val="18"/>
                <w:lang w:eastAsia="tr-TR"/>
              </w:rPr>
              <w:t>(10)</w:t>
            </w:r>
            <w:r w:rsidRPr="004A6D32">
              <w:rPr>
                <w:rFonts w:ascii="Aptos" w:eastAsia="Calibri" w:hAnsi="Aptos" w:cs="Calibri"/>
                <w:color w:val="000000"/>
                <w:sz w:val="18"/>
                <w:szCs w:val="18"/>
                <w:lang w:eastAsia="tr-TR"/>
              </w:rPr>
              <w:t>2, 149-165. DOI: 10.1080/21548455.2020.1723182</w:t>
            </w:r>
          </w:p>
          <w:p w14:paraId="26F326E2" w14:textId="77777777" w:rsidR="004A6D32" w:rsidRPr="004A6D32" w:rsidRDefault="004A6D32" w:rsidP="00A603BE">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Oliveira, A. W., Wang, J., Perno, C., Brotzge, J., &amp; Verma, A. (2023). The Backyard Weather Science Curriculum: Using a Weather-Observing Network to Support Data-Intensive Issue-Based Atmospheric Inquiry in Middle and High School. </w:t>
            </w:r>
            <w:r w:rsidRPr="004A6D32">
              <w:rPr>
                <w:rFonts w:ascii="Aptos" w:eastAsia="Calibri" w:hAnsi="Aptos" w:cs="Calibri"/>
                <w:i/>
                <w:color w:val="000000"/>
                <w:sz w:val="18"/>
                <w:szCs w:val="18"/>
                <w:lang w:eastAsia="tr-TR"/>
              </w:rPr>
              <w:t>Journal of Science Education and Technology</w:t>
            </w:r>
            <w:r w:rsidRPr="004A6D32">
              <w:rPr>
                <w:rFonts w:ascii="Aptos" w:eastAsia="Calibri" w:hAnsi="Aptos" w:cs="Calibri"/>
                <w:color w:val="000000"/>
                <w:sz w:val="18"/>
                <w:szCs w:val="18"/>
                <w:lang w:eastAsia="tr-TR"/>
              </w:rPr>
              <w:t xml:space="preserve">, </w:t>
            </w:r>
            <w:r w:rsidRPr="004A6D32">
              <w:rPr>
                <w:rFonts w:ascii="Aptos" w:eastAsia="Calibri" w:hAnsi="Aptos" w:cs="Calibri"/>
                <w:i/>
                <w:color w:val="000000"/>
                <w:sz w:val="18"/>
                <w:szCs w:val="18"/>
                <w:lang w:eastAsia="tr-TR"/>
              </w:rPr>
              <w:t>32</w:t>
            </w:r>
            <w:r w:rsidRPr="004A6D32">
              <w:rPr>
                <w:rFonts w:ascii="Aptos" w:eastAsia="Calibri" w:hAnsi="Aptos" w:cs="Calibri"/>
                <w:color w:val="000000"/>
                <w:sz w:val="18"/>
                <w:szCs w:val="18"/>
                <w:lang w:eastAsia="tr-TR"/>
              </w:rPr>
              <w:t>(2), 181–210. https://doi.org/10.1007/s10956-022-10021-0</w:t>
            </w:r>
          </w:p>
          <w:p w14:paraId="59276C3D" w14:textId="77777777" w:rsidR="004A6D32" w:rsidRPr="004A6D32" w:rsidRDefault="004A6D32" w:rsidP="00A603BE">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Hite, R. L., &amp; White, J. (2019). Balancing profits and conservation: a human environmental impact PBL for upper elementary and middle grades STEM club students. </w:t>
            </w:r>
            <w:r w:rsidRPr="004A6D32">
              <w:rPr>
                <w:rFonts w:ascii="Aptos" w:eastAsia="Calibri" w:hAnsi="Aptos" w:cs="Calibri"/>
                <w:i/>
                <w:color w:val="000000"/>
                <w:sz w:val="18"/>
                <w:szCs w:val="18"/>
                <w:lang w:eastAsia="tr-TR"/>
              </w:rPr>
              <w:t>Science Activities (56)</w:t>
            </w:r>
            <w:r w:rsidRPr="004A6D32">
              <w:rPr>
                <w:rFonts w:ascii="Aptos" w:eastAsia="Calibri" w:hAnsi="Aptos" w:cs="Calibri"/>
                <w:color w:val="000000"/>
                <w:sz w:val="18"/>
                <w:szCs w:val="18"/>
                <w:lang w:eastAsia="tr-TR"/>
              </w:rPr>
              <w:t>3, 88-107. DOI: 10.1080/00368121.2019.1693950</w:t>
            </w:r>
          </w:p>
          <w:p w14:paraId="58704C95" w14:textId="77777777" w:rsidR="004A6D32" w:rsidRPr="004A6D32" w:rsidRDefault="004A6D32" w:rsidP="00A603BE">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Selmer, S.J. Rye, J. A., Malone, E., Fernandez, D. &amp; Trebino, K. (2014). What Should We Grow in Our School Garden to Sell at the Farmers’ Market? Initiating Statistical Literacy through Science and Mathematics Integration. </w:t>
            </w:r>
            <w:r w:rsidRPr="004A6D32">
              <w:rPr>
                <w:rFonts w:ascii="Aptos" w:eastAsia="Calibri" w:hAnsi="Aptos" w:cs="Calibri"/>
                <w:i/>
                <w:color w:val="000000"/>
                <w:sz w:val="18"/>
                <w:szCs w:val="18"/>
                <w:lang w:eastAsia="tr-TR"/>
              </w:rPr>
              <w:t>Science Activities, (51)</w:t>
            </w:r>
            <w:r w:rsidRPr="004A6D32">
              <w:rPr>
                <w:rFonts w:ascii="Aptos" w:eastAsia="Calibri" w:hAnsi="Aptos" w:cs="Calibri"/>
                <w:color w:val="000000"/>
                <w:sz w:val="18"/>
                <w:szCs w:val="18"/>
                <w:lang w:eastAsia="tr-TR"/>
              </w:rPr>
              <w:t>1, 17-32. DOI: 10.1080/00368121.2013.860418</w:t>
            </w:r>
          </w:p>
          <w:p w14:paraId="6736C399" w14:textId="77777777" w:rsidR="004A6D32" w:rsidRPr="004A6D32" w:rsidRDefault="004A6D32" w:rsidP="00A603BE">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Sumrall W. J., Sumrall, K. M. &amp; Robinson, H. A. (2018). Using Biomimicry to Meet NGSS in the Lower Grades, </w:t>
            </w:r>
            <w:r w:rsidRPr="004A6D32">
              <w:rPr>
                <w:rFonts w:ascii="Aptos" w:eastAsia="Calibri" w:hAnsi="Aptos" w:cs="Calibri"/>
                <w:i/>
                <w:color w:val="000000"/>
                <w:sz w:val="18"/>
                <w:szCs w:val="18"/>
                <w:lang w:eastAsia="tr-TR"/>
              </w:rPr>
              <w:t>Science Activities (55)</w:t>
            </w:r>
            <w:r w:rsidRPr="004A6D32">
              <w:rPr>
                <w:rFonts w:ascii="Aptos" w:eastAsia="Calibri" w:hAnsi="Aptos" w:cs="Calibri"/>
                <w:color w:val="000000"/>
                <w:sz w:val="18"/>
                <w:szCs w:val="18"/>
                <w:lang w:eastAsia="tr-TR"/>
              </w:rPr>
              <w:t>3-4, 115-126. DOI: 10.1080/00368121.2018.1563041</w:t>
            </w:r>
          </w:p>
          <w:p w14:paraId="3D44917A" w14:textId="77777777" w:rsidR="004A6D32" w:rsidRDefault="004A6D32" w:rsidP="00A603BE">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Krauss Z., Kline D., Marcum-Dietrich N.I., Stunkard C., Kerlin S., &amp; Staudt C. (2022). Protecting our WATERS: A 5E lesson sequence derived from a National Science Foundation-funded middle school watershed sustainability curriculum. </w:t>
            </w:r>
            <w:r w:rsidRPr="004A6D32">
              <w:rPr>
                <w:rFonts w:ascii="Aptos" w:eastAsia="Calibri" w:hAnsi="Aptos" w:cs="Calibri"/>
                <w:i/>
                <w:color w:val="000000"/>
                <w:sz w:val="18"/>
                <w:szCs w:val="18"/>
                <w:lang w:eastAsia="tr-TR"/>
              </w:rPr>
              <w:t>Science Activities, (59)</w:t>
            </w:r>
            <w:r w:rsidRPr="004A6D32">
              <w:rPr>
                <w:rFonts w:ascii="Aptos" w:eastAsia="Calibri" w:hAnsi="Aptos" w:cs="Calibri"/>
                <w:color w:val="000000"/>
                <w:sz w:val="18"/>
                <w:szCs w:val="18"/>
                <w:lang w:eastAsia="tr-TR"/>
              </w:rPr>
              <w:t>2, 97-105. DOI: 10.1080/00368121.2022.2063243</w:t>
            </w:r>
          </w:p>
          <w:p w14:paraId="3AFAABC2" w14:textId="77777777" w:rsidR="00247F60" w:rsidRPr="004A6D32" w:rsidRDefault="00247F60" w:rsidP="00A603BE">
            <w:pPr>
              <w:spacing w:after="0" w:line="276" w:lineRule="auto"/>
              <w:ind w:left="284" w:hanging="284"/>
              <w:rPr>
                <w:rFonts w:ascii="Aptos" w:eastAsia="Calibri" w:hAnsi="Aptos" w:cs="Calibri"/>
                <w:color w:val="000000"/>
                <w:sz w:val="18"/>
                <w:szCs w:val="18"/>
                <w:lang w:eastAsia="tr-TR"/>
              </w:rPr>
            </w:pPr>
          </w:p>
        </w:tc>
      </w:tr>
      <w:tr w:rsidR="004A6D32" w:rsidRPr="004A6D32" w14:paraId="018DDC4A" w14:textId="77777777" w:rsidTr="00A603BE">
        <w:trPr>
          <w:trHeight w:val="430"/>
        </w:trPr>
        <w:tc>
          <w:tcPr>
            <w:tcW w:w="9062" w:type="dxa"/>
            <w:shd w:val="clear" w:color="auto" w:fill="EBF1DD"/>
          </w:tcPr>
          <w:p w14:paraId="743A7455" w14:textId="501F52C1" w:rsidR="004A6D32" w:rsidRPr="004A6D32" w:rsidRDefault="004A6D32" w:rsidP="00247F60">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 xml:space="preserve">TOPIC A.3: </w:t>
            </w:r>
            <w:r w:rsidRPr="004A6D32">
              <w:rPr>
                <w:rFonts w:ascii="Aptos" w:eastAsia="Calibri" w:hAnsi="Aptos" w:cs="Calibri"/>
                <w:sz w:val="22"/>
                <w:szCs w:val="22"/>
                <w:lang w:eastAsia="tr-TR"/>
              </w:rPr>
              <w:t>Green Learning Environments</w:t>
            </w:r>
            <w:r w:rsidRPr="004A6D32">
              <w:rPr>
                <w:rFonts w:ascii="Aptos" w:eastAsia="Calibri" w:hAnsi="Aptos" w:cs="Calibri"/>
                <w:b/>
                <w:sz w:val="22"/>
                <w:szCs w:val="22"/>
                <w:lang w:eastAsia="tr-TR"/>
              </w:rPr>
              <w:t xml:space="preserve"> </w:t>
            </w:r>
          </w:p>
        </w:tc>
      </w:tr>
      <w:tr w:rsidR="004A6D32" w:rsidRPr="004A6D32" w14:paraId="514C7163" w14:textId="77777777" w:rsidTr="00247F60">
        <w:trPr>
          <w:trHeight w:val="480"/>
        </w:trPr>
        <w:tc>
          <w:tcPr>
            <w:tcW w:w="9062" w:type="dxa"/>
          </w:tcPr>
          <w:p w14:paraId="137A2E3C" w14:textId="61D4C396" w:rsidR="004A6D32" w:rsidRPr="004A6D32" w:rsidRDefault="00A603BE" w:rsidP="00247F60">
            <w:pPr>
              <w:spacing w:after="0" w:line="276" w:lineRule="auto"/>
              <w:jc w:val="right"/>
              <w:rPr>
                <w:rFonts w:ascii="Aptos" w:eastAsia="Calibri" w:hAnsi="Aptos" w:cs="Calibri"/>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2 hours</w:t>
            </w:r>
          </w:p>
        </w:tc>
      </w:tr>
      <w:tr w:rsidR="004A6D32" w:rsidRPr="004A6D32" w14:paraId="075770C5" w14:textId="77777777" w:rsidTr="006E4E81">
        <w:tc>
          <w:tcPr>
            <w:tcW w:w="9062" w:type="dxa"/>
          </w:tcPr>
          <w:p w14:paraId="7CA6C8A4"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Outcomes:</w:t>
            </w:r>
          </w:p>
          <w:p w14:paraId="256C2814" w14:textId="77777777" w:rsidR="004A6D32" w:rsidRP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Green building practices</w:t>
            </w:r>
          </w:p>
          <w:p w14:paraId="414A3B57" w14:textId="77777777" w:rsidR="004A6D32" w:rsidRP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Green Campus / School concepts</w:t>
            </w:r>
          </w:p>
          <w:p w14:paraId="57D35BA9" w14:textId="77777777" w:rsidR="004A6D32" w:rsidRP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Green Gardens</w:t>
            </w:r>
          </w:p>
          <w:p w14:paraId="125367BE" w14:textId="77777777" w:rsid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Green Museums and Public Engagement Learning Environments</w:t>
            </w:r>
          </w:p>
          <w:p w14:paraId="078152F0" w14:textId="3B8E17AE" w:rsidR="00A603BE" w:rsidRPr="00A603BE" w:rsidRDefault="00A603BE" w:rsidP="00A603BE">
            <w:pPr>
              <w:spacing w:after="0" w:line="240" w:lineRule="auto"/>
              <w:ind w:left="720"/>
              <w:jc w:val="left"/>
              <w:rPr>
                <w:rFonts w:ascii="Aptos" w:eastAsia="Calibri" w:hAnsi="Aptos" w:cs="Calibri"/>
                <w:sz w:val="22"/>
                <w:szCs w:val="22"/>
                <w:lang w:eastAsia="tr-TR"/>
              </w:rPr>
            </w:pPr>
          </w:p>
        </w:tc>
      </w:tr>
      <w:tr w:rsidR="004A6D32" w:rsidRPr="004A6D32" w14:paraId="2129260A" w14:textId="77777777" w:rsidTr="006E4E81">
        <w:tc>
          <w:tcPr>
            <w:tcW w:w="9062" w:type="dxa"/>
            <w:shd w:val="clear" w:color="auto" w:fill="D7E3BC"/>
          </w:tcPr>
          <w:p w14:paraId="408DF628" w14:textId="77777777" w:rsidR="004A6D32" w:rsidRPr="004A6D32" w:rsidRDefault="004A6D32" w:rsidP="00A603BE">
            <w:pPr>
              <w:spacing w:after="0" w:line="276" w:lineRule="auto"/>
              <w:rPr>
                <w:rFonts w:ascii="Aptos" w:eastAsia="Calibri" w:hAnsi="Aptos" w:cs="Calibri"/>
                <w:sz w:val="22"/>
                <w:szCs w:val="22"/>
                <w:lang w:eastAsia="tr-TR"/>
              </w:rPr>
            </w:pPr>
            <w:r w:rsidRPr="004A6D32">
              <w:rPr>
                <w:rFonts w:ascii="Aptos" w:eastAsia="Calibri" w:hAnsi="Aptos" w:cs="Calibri"/>
                <w:sz w:val="22"/>
                <w:szCs w:val="22"/>
                <w:lang w:eastAsia="tr-TR"/>
              </w:rPr>
              <w:lastRenderedPageBreak/>
              <w:t>The topic of this section is green buildings, which are built on a construction and design approach associated with sustainability. A green building is a structure designed, constructed, operated, and maintained based on principles of environmental sustainability and energy efficiency. These buildings are designed, constructed, and operated with the aim of minimizing environmental, economic, and social impacts and using resources in a balanced manner. Elements such as energy efficiency, water conservation, sustainable material usage, waste reduction, and indoor air quality form the foundation of green building standards. Green buildings reduce energy consumption, lower greenhouse gas emissions, promote sustainable resource use, and enhance the quality of life for individuals. Therefore, green buildings, and by extension, green campuses, serve as excellent examples of applying sustainability principles, protecting the environment, and enhancing societal well-being. Incorporating sustainability in school design serves as a learning tool to convey the importance of environmental conservation and sustainability to future generations. Universities are places where present and future decision-makers are educated, and societal values are shaped. People tend to adopt and normalize what they see and experience. Those who study in buildings committed to sustainability will likely spread this lifestyle to others, turning sustainability into a way of life.</w:t>
            </w:r>
          </w:p>
        </w:tc>
      </w:tr>
      <w:tr w:rsidR="004A6D32" w:rsidRPr="004A6D32" w14:paraId="64D4F976" w14:textId="77777777" w:rsidTr="006E4E81">
        <w:tc>
          <w:tcPr>
            <w:tcW w:w="9062" w:type="dxa"/>
          </w:tcPr>
          <w:p w14:paraId="503F344C" w14:textId="09279D9E" w:rsidR="004A6D32" w:rsidRPr="004A6D32" w:rsidRDefault="00A603BE" w:rsidP="004A6D32">
            <w:pPr>
              <w:spacing w:after="200" w:line="276" w:lineRule="auto"/>
              <w:jc w:val="lef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Key references:</w:t>
            </w:r>
          </w:p>
          <w:p w14:paraId="23C63741" w14:textId="77777777" w:rsidR="004A6D32" w:rsidRPr="004A6D32" w:rsidRDefault="004A6D32" w:rsidP="00A603BE">
            <w:pPr>
              <w:pBdr>
                <w:top w:val="nil"/>
                <w:left w:val="nil"/>
                <w:bottom w:val="nil"/>
                <w:right w:val="nil"/>
                <w:between w:val="nil"/>
              </w:pBd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Cole, L. B., Lindsay, G., &amp; Akturk, A. (2020). Green building education in the green museum: design strategies in eight case study museums. </w:t>
            </w:r>
            <w:r w:rsidRPr="004A6D32">
              <w:rPr>
                <w:rFonts w:ascii="Aptos" w:eastAsia="Calibri" w:hAnsi="Aptos" w:cs="Calibri"/>
                <w:i/>
                <w:color w:val="222222"/>
                <w:sz w:val="18"/>
                <w:szCs w:val="18"/>
                <w:highlight w:val="white"/>
                <w:lang w:eastAsia="tr-TR"/>
              </w:rPr>
              <w:t>International Journal of Science Education, Part B</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10</w:t>
            </w:r>
            <w:r w:rsidRPr="004A6D32">
              <w:rPr>
                <w:rFonts w:ascii="Aptos" w:eastAsia="Calibri" w:hAnsi="Aptos" w:cs="Calibri"/>
                <w:color w:val="222222"/>
                <w:sz w:val="18"/>
                <w:szCs w:val="18"/>
                <w:highlight w:val="white"/>
                <w:lang w:eastAsia="tr-TR"/>
              </w:rPr>
              <w:t>(2), 149-165.</w:t>
            </w:r>
          </w:p>
          <w:p w14:paraId="064284D2" w14:textId="77777777" w:rsidR="004A6D32" w:rsidRPr="004A6D32" w:rsidRDefault="004A6D32" w:rsidP="00A603BE">
            <w:pPr>
              <w:pBdr>
                <w:top w:val="nil"/>
                <w:left w:val="nil"/>
                <w:bottom w:val="nil"/>
                <w:right w:val="nil"/>
                <w:between w:val="nil"/>
              </w:pBdr>
              <w:spacing w:after="0" w:line="276" w:lineRule="auto"/>
              <w:ind w:left="284" w:hanging="284"/>
              <w:rPr>
                <w:rFonts w:ascii="Aptos" w:eastAsia="Calibri" w:hAnsi="Aptos" w:cs="Calibri"/>
                <w:color w:val="222222"/>
                <w:sz w:val="18"/>
                <w:szCs w:val="18"/>
                <w:highlight w:val="white"/>
                <w:lang w:eastAsia="tr-TR"/>
              </w:rPr>
            </w:pPr>
            <w:proofErr w:type="spellStart"/>
            <w:r w:rsidRPr="004A6D32">
              <w:rPr>
                <w:rFonts w:ascii="Aptos" w:eastAsia="Calibri" w:hAnsi="Aptos" w:cs="Calibri"/>
                <w:color w:val="222222"/>
                <w:sz w:val="18"/>
                <w:szCs w:val="18"/>
                <w:highlight w:val="white"/>
                <w:lang w:eastAsia="tr-TR"/>
              </w:rPr>
              <w:t>Croog</w:t>
            </w:r>
            <w:proofErr w:type="spellEnd"/>
            <w:r w:rsidRPr="004A6D32">
              <w:rPr>
                <w:rFonts w:ascii="Aptos" w:eastAsia="Calibri" w:hAnsi="Aptos" w:cs="Calibri"/>
                <w:color w:val="222222"/>
                <w:sz w:val="18"/>
                <w:szCs w:val="18"/>
                <w:highlight w:val="white"/>
                <w:lang w:eastAsia="tr-TR"/>
              </w:rPr>
              <w:t>, R. (2016). Campus sustainability at the edges: Emotions, relations, and bio-cultural connections. </w:t>
            </w:r>
            <w:proofErr w:type="spellStart"/>
            <w:r w:rsidRPr="004A6D32">
              <w:rPr>
                <w:rFonts w:ascii="Aptos" w:eastAsia="Calibri" w:hAnsi="Aptos" w:cs="Calibri"/>
                <w:i/>
                <w:color w:val="222222"/>
                <w:sz w:val="18"/>
                <w:szCs w:val="18"/>
                <w:highlight w:val="white"/>
                <w:lang w:eastAsia="tr-TR"/>
              </w:rPr>
              <w:t>Geoforum</w:t>
            </w:r>
            <w:proofErr w:type="spellEnd"/>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74</w:t>
            </w:r>
            <w:r w:rsidRPr="004A6D32">
              <w:rPr>
                <w:rFonts w:ascii="Aptos" w:eastAsia="Calibri" w:hAnsi="Aptos" w:cs="Calibri"/>
                <w:color w:val="222222"/>
                <w:sz w:val="18"/>
                <w:szCs w:val="18"/>
                <w:highlight w:val="white"/>
                <w:lang w:eastAsia="tr-TR"/>
              </w:rPr>
              <w:t>, 108-116.</w:t>
            </w:r>
          </w:p>
          <w:p w14:paraId="40EE155A" w14:textId="77777777" w:rsidR="004A6D32" w:rsidRPr="004A6D32" w:rsidRDefault="004A6D32" w:rsidP="00A603BE">
            <w:pPr>
              <w:pBdr>
                <w:top w:val="nil"/>
                <w:left w:val="nil"/>
                <w:bottom w:val="nil"/>
                <w:right w:val="nil"/>
                <w:between w:val="nil"/>
              </w:pBdr>
              <w:spacing w:after="0" w:line="276" w:lineRule="auto"/>
              <w:ind w:left="284" w:hanging="284"/>
              <w:rPr>
                <w:rFonts w:ascii="Aptos" w:eastAsia="Calibri" w:hAnsi="Aptos" w:cs="Calibri"/>
                <w:color w:val="222222"/>
                <w:sz w:val="18"/>
                <w:szCs w:val="18"/>
                <w:highlight w:val="white"/>
                <w:lang w:eastAsia="tr-TR"/>
              </w:rPr>
            </w:pPr>
            <w:proofErr w:type="spellStart"/>
            <w:r w:rsidRPr="004A6D32">
              <w:rPr>
                <w:rFonts w:ascii="Aptos" w:eastAsia="Calibri" w:hAnsi="Aptos" w:cs="Calibri"/>
                <w:color w:val="222222"/>
                <w:sz w:val="18"/>
                <w:szCs w:val="18"/>
                <w:highlight w:val="white"/>
                <w:lang w:eastAsia="tr-TR"/>
              </w:rPr>
              <w:t>Dagiliūtė</w:t>
            </w:r>
            <w:proofErr w:type="spellEnd"/>
            <w:r w:rsidRPr="004A6D32">
              <w:rPr>
                <w:rFonts w:ascii="Aptos" w:eastAsia="Calibri" w:hAnsi="Aptos" w:cs="Calibri"/>
                <w:color w:val="222222"/>
                <w:sz w:val="18"/>
                <w:szCs w:val="18"/>
                <w:highlight w:val="white"/>
                <w:lang w:eastAsia="tr-TR"/>
              </w:rPr>
              <w:t xml:space="preserve">, R., </w:t>
            </w:r>
            <w:proofErr w:type="spellStart"/>
            <w:r w:rsidRPr="004A6D32">
              <w:rPr>
                <w:rFonts w:ascii="Aptos" w:eastAsia="Calibri" w:hAnsi="Aptos" w:cs="Calibri"/>
                <w:color w:val="222222"/>
                <w:sz w:val="18"/>
                <w:szCs w:val="18"/>
                <w:highlight w:val="white"/>
                <w:lang w:eastAsia="tr-TR"/>
              </w:rPr>
              <w:t>Liobikienė</w:t>
            </w:r>
            <w:proofErr w:type="spellEnd"/>
            <w:r w:rsidRPr="004A6D32">
              <w:rPr>
                <w:rFonts w:ascii="Aptos" w:eastAsia="Calibri" w:hAnsi="Aptos" w:cs="Calibri"/>
                <w:color w:val="222222"/>
                <w:sz w:val="18"/>
                <w:szCs w:val="18"/>
                <w:highlight w:val="white"/>
                <w:lang w:eastAsia="tr-TR"/>
              </w:rPr>
              <w:t xml:space="preserve">, G., &amp; </w:t>
            </w:r>
            <w:proofErr w:type="spellStart"/>
            <w:r w:rsidRPr="004A6D32">
              <w:rPr>
                <w:rFonts w:ascii="Aptos" w:eastAsia="Calibri" w:hAnsi="Aptos" w:cs="Calibri"/>
                <w:color w:val="222222"/>
                <w:sz w:val="18"/>
                <w:szCs w:val="18"/>
                <w:highlight w:val="white"/>
                <w:lang w:eastAsia="tr-TR"/>
              </w:rPr>
              <w:t>Minelgaitė</w:t>
            </w:r>
            <w:proofErr w:type="spellEnd"/>
            <w:r w:rsidRPr="004A6D32">
              <w:rPr>
                <w:rFonts w:ascii="Aptos" w:eastAsia="Calibri" w:hAnsi="Aptos" w:cs="Calibri"/>
                <w:color w:val="222222"/>
                <w:sz w:val="18"/>
                <w:szCs w:val="18"/>
                <w:highlight w:val="white"/>
                <w:lang w:eastAsia="tr-TR"/>
              </w:rPr>
              <w:t>, A. (2018). Sustainability at universities: Students’ perceptions from Green and Non-Green universities. </w:t>
            </w:r>
            <w:r w:rsidRPr="004A6D32">
              <w:rPr>
                <w:rFonts w:ascii="Aptos" w:eastAsia="Calibri" w:hAnsi="Aptos" w:cs="Calibri"/>
                <w:i/>
                <w:color w:val="222222"/>
                <w:sz w:val="18"/>
                <w:szCs w:val="18"/>
                <w:highlight w:val="white"/>
                <w:lang w:eastAsia="tr-TR"/>
              </w:rPr>
              <w:t>Journal of Cleaner Production</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181</w:t>
            </w:r>
            <w:r w:rsidRPr="004A6D32">
              <w:rPr>
                <w:rFonts w:ascii="Aptos" w:eastAsia="Calibri" w:hAnsi="Aptos" w:cs="Calibri"/>
                <w:color w:val="222222"/>
                <w:sz w:val="18"/>
                <w:szCs w:val="18"/>
                <w:highlight w:val="white"/>
                <w:lang w:eastAsia="tr-TR"/>
              </w:rPr>
              <w:t>, 473-482.</w:t>
            </w:r>
          </w:p>
          <w:p w14:paraId="08B5E5DB" w14:textId="77777777" w:rsidR="004A6D32" w:rsidRPr="004A6D32" w:rsidRDefault="004A6D32" w:rsidP="00A603BE">
            <w:pPr>
              <w:pBdr>
                <w:top w:val="nil"/>
                <w:left w:val="nil"/>
                <w:bottom w:val="nil"/>
                <w:right w:val="nil"/>
                <w:between w:val="nil"/>
              </w:pBd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Floris, M. (2022). Green schools globally–stories of impact on education for sustainable development-Editors–Annette Gough, John Chi-Kin Lee, and Eric Po Keung Tsang. Published by Springer Nature Switzerland AG, 2020. </w:t>
            </w:r>
            <w:r w:rsidRPr="004A6D32">
              <w:rPr>
                <w:rFonts w:ascii="Aptos" w:eastAsia="Calibri" w:hAnsi="Aptos" w:cs="Calibri"/>
                <w:i/>
                <w:color w:val="222222"/>
                <w:sz w:val="18"/>
                <w:szCs w:val="18"/>
                <w:highlight w:val="white"/>
                <w:lang w:eastAsia="tr-TR"/>
              </w:rPr>
              <w:t>Australian Journal of Environmental Education</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38</w:t>
            </w:r>
            <w:r w:rsidRPr="004A6D32">
              <w:rPr>
                <w:rFonts w:ascii="Aptos" w:eastAsia="Calibri" w:hAnsi="Aptos" w:cs="Calibri"/>
                <w:color w:val="222222"/>
                <w:sz w:val="18"/>
                <w:szCs w:val="18"/>
                <w:highlight w:val="white"/>
                <w:lang w:eastAsia="tr-TR"/>
              </w:rPr>
              <w:t>(2), 197-199.</w:t>
            </w:r>
          </w:p>
          <w:p w14:paraId="453FB2F6" w14:textId="77777777" w:rsidR="004A6D32" w:rsidRPr="004A6D32" w:rsidRDefault="004A6D32" w:rsidP="00A603BE">
            <w:pPr>
              <w:pBdr>
                <w:top w:val="nil"/>
                <w:left w:val="nil"/>
                <w:bottom w:val="nil"/>
                <w:right w:val="nil"/>
                <w:between w:val="nil"/>
              </w:pBd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Golshan, M., Thoen, H., &amp; Zeiler, W. (2018). Dutch sustainable schools towards energy positive. </w:t>
            </w:r>
            <w:r w:rsidRPr="004A6D32">
              <w:rPr>
                <w:rFonts w:ascii="Aptos" w:eastAsia="Calibri" w:hAnsi="Aptos" w:cs="Calibri"/>
                <w:i/>
                <w:color w:val="222222"/>
                <w:sz w:val="18"/>
                <w:szCs w:val="18"/>
                <w:highlight w:val="white"/>
                <w:lang w:eastAsia="tr-TR"/>
              </w:rPr>
              <w:t>Journal of Building Engineering</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19</w:t>
            </w:r>
            <w:r w:rsidRPr="004A6D32">
              <w:rPr>
                <w:rFonts w:ascii="Aptos" w:eastAsia="Calibri" w:hAnsi="Aptos" w:cs="Calibri"/>
                <w:color w:val="222222"/>
                <w:sz w:val="18"/>
                <w:szCs w:val="18"/>
                <w:highlight w:val="white"/>
                <w:lang w:eastAsia="tr-TR"/>
              </w:rPr>
              <w:t>, 161-171.</w:t>
            </w:r>
          </w:p>
          <w:p w14:paraId="37C16E3F" w14:textId="77777777" w:rsidR="004A6D32" w:rsidRPr="004A6D32" w:rsidRDefault="004A6D32" w:rsidP="00A603BE">
            <w:pPr>
              <w:pBdr>
                <w:top w:val="nil"/>
                <w:left w:val="nil"/>
                <w:bottom w:val="nil"/>
                <w:right w:val="nil"/>
                <w:between w:val="nil"/>
              </w:pBd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Sherry, C. (2022). Learning from the dirt: initiating university food gardens as a cross-disciplinary tertiary teaching tool. </w:t>
            </w:r>
            <w:r w:rsidRPr="004A6D32">
              <w:rPr>
                <w:rFonts w:ascii="Aptos" w:eastAsia="Calibri" w:hAnsi="Aptos" w:cs="Calibri"/>
                <w:i/>
                <w:color w:val="222222"/>
                <w:sz w:val="18"/>
                <w:szCs w:val="18"/>
                <w:highlight w:val="white"/>
                <w:lang w:eastAsia="tr-TR"/>
              </w:rPr>
              <w:t>Journal of Outdoor and Environmental Education</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25</w:t>
            </w:r>
            <w:r w:rsidRPr="004A6D32">
              <w:rPr>
                <w:rFonts w:ascii="Aptos" w:eastAsia="Calibri" w:hAnsi="Aptos" w:cs="Calibri"/>
                <w:color w:val="222222"/>
                <w:sz w:val="18"/>
                <w:szCs w:val="18"/>
                <w:highlight w:val="white"/>
                <w:lang w:eastAsia="tr-TR"/>
              </w:rPr>
              <w:t>(2), 199-217.</w:t>
            </w:r>
          </w:p>
          <w:p w14:paraId="7F7A076A" w14:textId="77777777" w:rsidR="004A6D32" w:rsidRDefault="004A6D32" w:rsidP="00A603BE">
            <w:pPr>
              <w:pBdr>
                <w:top w:val="nil"/>
                <w:left w:val="nil"/>
                <w:bottom w:val="nil"/>
                <w:right w:val="nil"/>
                <w:between w:val="nil"/>
              </w:pBdr>
              <w:spacing w:after="0" w:line="276" w:lineRule="auto"/>
              <w:ind w:left="284" w:hanging="284"/>
              <w:rPr>
                <w:rFonts w:ascii="Aptos" w:eastAsia="Calibri" w:hAnsi="Aptos" w:cs="Calibri"/>
                <w:color w:val="222222"/>
                <w:sz w:val="18"/>
                <w:szCs w:val="18"/>
                <w:highlight w:val="white"/>
                <w:lang w:eastAsia="tr-TR"/>
              </w:rPr>
            </w:pPr>
            <w:proofErr w:type="spellStart"/>
            <w:r w:rsidRPr="004A6D32">
              <w:rPr>
                <w:rFonts w:ascii="Aptos" w:eastAsia="Calibri" w:hAnsi="Aptos" w:cs="Calibri"/>
                <w:color w:val="222222"/>
                <w:sz w:val="18"/>
                <w:szCs w:val="18"/>
                <w:highlight w:val="white"/>
                <w:lang w:eastAsia="tr-TR"/>
              </w:rPr>
              <w:t>Shuqin</w:t>
            </w:r>
            <w:proofErr w:type="spellEnd"/>
            <w:r w:rsidRPr="004A6D32">
              <w:rPr>
                <w:rFonts w:ascii="Aptos" w:eastAsia="Calibri" w:hAnsi="Aptos" w:cs="Calibri"/>
                <w:color w:val="222222"/>
                <w:sz w:val="18"/>
                <w:szCs w:val="18"/>
                <w:highlight w:val="white"/>
                <w:lang w:eastAsia="tr-TR"/>
              </w:rPr>
              <w:t>, C., Minyan, L., Hongwei, T., Xiaoyu, L., &amp; Jian, G. (2019). Assessing sustainability on Chinese university campuses: Development of a campus sustainability evaluation system and its application with a case study. </w:t>
            </w:r>
            <w:r w:rsidRPr="004A6D32">
              <w:rPr>
                <w:rFonts w:ascii="Aptos" w:eastAsia="Calibri" w:hAnsi="Aptos" w:cs="Calibri"/>
                <w:i/>
                <w:color w:val="222222"/>
                <w:sz w:val="18"/>
                <w:szCs w:val="18"/>
                <w:highlight w:val="white"/>
                <w:lang w:eastAsia="tr-TR"/>
              </w:rPr>
              <w:t>Journal of Building Engineering</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24</w:t>
            </w:r>
            <w:r w:rsidRPr="004A6D32">
              <w:rPr>
                <w:rFonts w:ascii="Aptos" w:eastAsia="Calibri" w:hAnsi="Aptos" w:cs="Calibri"/>
                <w:color w:val="222222"/>
                <w:sz w:val="18"/>
                <w:szCs w:val="18"/>
                <w:highlight w:val="white"/>
                <w:lang w:eastAsia="tr-TR"/>
              </w:rPr>
              <w:t>, 100747.</w:t>
            </w:r>
          </w:p>
          <w:p w14:paraId="12AF296D" w14:textId="77777777" w:rsidR="00A603BE" w:rsidRPr="004A6D32" w:rsidRDefault="00A603BE" w:rsidP="00A603BE">
            <w:pPr>
              <w:pBdr>
                <w:top w:val="nil"/>
                <w:left w:val="nil"/>
                <w:bottom w:val="nil"/>
                <w:right w:val="nil"/>
                <w:between w:val="nil"/>
              </w:pBdr>
              <w:spacing w:after="0" w:line="276" w:lineRule="auto"/>
              <w:ind w:left="284" w:hanging="284"/>
              <w:rPr>
                <w:rFonts w:ascii="Aptos" w:eastAsia="Calibri" w:hAnsi="Aptos" w:cs="Calibri"/>
                <w:color w:val="222222"/>
                <w:sz w:val="18"/>
                <w:szCs w:val="18"/>
                <w:highlight w:val="white"/>
                <w:lang w:eastAsia="tr-TR"/>
              </w:rPr>
            </w:pPr>
          </w:p>
        </w:tc>
      </w:tr>
      <w:tr w:rsidR="004A6D32" w:rsidRPr="004A6D32" w14:paraId="2154314D" w14:textId="77777777" w:rsidTr="006E4E81">
        <w:tc>
          <w:tcPr>
            <w:tcW w:w="9062" w:type="dxa"/>
            <w:shd w:val="clear" w:color="auto" w:fill="EBF1DD"/>
          </w:tcPr>
          <w:p w14:paraId="3B4D58CB" w14:textId="71576691" w:rsidR="004A6D32" w:rsidRPr="004A6D32" w:rsidRDefault="004A6D32" w:rsidP="00247F60">
            <w:pPr>
              <w:spacing w:after="0" w:line="240" w:lineRule="auto"/>
              <w:jc w:val="left"/>
              <w:rPr>
                <w:rFonts w:ascii="Aptos" w:eastAsia="Calibri" w:hAnsi="Aptos" w:cs="Calibri"/>
                <w:sz w:val="22"/>
                <w:szCs w:val="22"/>
                <w:lang w:eastAsia="tr-TR"/>
              </w:rPr>
            </w:pPr>
            <w:r w:rsidRPr="004A6D32">
              <w:rPr>
                <w:rFonts w:ascii="Aptos" w:eastAsia="Calibri" w:hAnsi="Aptos" w:cs="Calibri"/>
                <w:b/>
                <w:sz w:val="22"/>
                <w:szCs w:val="22"/>
                <w:lang w:eastAsia="tr-TR"/>
              </w:rPr>
              <w:t xml:space="preserve">TOPIC A.4: </w:t>
            </w:r>
            <w:r w:rsidRPr="004A6D32">
              <w:rPr>
                <w:rFonts w:ascii="Aptos" w:eastAsia="Calibri" w:hAnsi="Aptos" w:cs="Calibri"/>
                <w:sz w:val="22"/>
                <w:szCs w:val="22"/>
                <w:lang w:eastAsia="tr-TR"/>
              </w:rPr>
              <w:t>Designing Green Labs</w:t>
            </w:r>
            <w:r w:rsidRPr="004A6D32">
              <w:rPr>
                <w:rFonts w:ascii="Aptos" w:eastAsia="Calibri" w:hAnsi="Aptos" w:cs="Calibri"/>
                <w:b/>
                <w:sz w:val="22"/>
                <w:szCs w:val="22"/>
                <w:lang w:eastAsia="tr-TR"/>
              </w:rPr>
              <w:t xml:space="preserve"> </w:t>
            </w:r>
          </w:p>
        </w:tc>
      </w:tr>
      <w:tr w:rsidR="004A6D32" w:rsidRPr="004A6D32" w14:paraId="7AAE3E46" w14:textId="77777777" w:rsidTr="006E4E81">
        <w:tc>
          <w:tcPr>
            <w:tcW w:w="9062" w:type="dxa"/>
          </w:tcPr>
          <w:p w14:paraId="6E3ECF93" w14:textId="278A7A47" w:rsidR="004A6D32" w:rsidRPr="004A6D32" w:rsidRDefault="00A603BE" w:rsidP="00247F60">
            <w:pPr>
              <w:spacing w:after="0" w:line="240" w:lineRule="auto"/>
              <w:jc w:val="right"/>
              <w:rPr>
                <w:rFonts w:ascii="Aptos" w:eastAsia="Calibri" w:hAnsi="Aptos" w:cs="Calibri"/>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2 hours</w:t>
            </w:r>
          </w:p>
        </w:tc>
      </w:tr>
      <w:tr w:rsidR="004A6D32" w:rsidRPr="004A6D32" w14:paraId="60D30406" w14:textId="77777777" w:rsidTr="006E4E81">
        <w:tc>
          <w:tcPr>
            <w:tcW w:w="9062" w:type="dxa"/>
          </w:tcPr>
          <w:p w14:paraId="0997F7A6"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Outcomes:</w:t>
            </w:r>
          </w:p>
          <w:p w14:paraId="2604444B" w14:textId="77777777" w:rsidR="004A6D32" w:rsidRP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Introduction to Green Lab Concept</w:t>
            </w:r>
          </w:p>
          <w:p w14:paraId="0CBCB270" w14:textId="77777777" w:rsidR="004A6D32" w:rsidRP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Building a Green STEM lab.</w:t>
            </w:r>
          </w:p>
          <w:p w14:paraId="3E162736" w14:textId="77777777" w:rsidR="004A6D32" w:rsidRP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Conducting green experiments and projects.</w:t>
            </w:r>
          </w:p>
          <w:p w14:paraId="72EB291E" w14:textId="77777777" w:rsidR="004A6D32" w:rsidRP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 xml:space="preserve">Accessing Green STEM Lab resources. </w:t>
            </w:r>
          </w:p>
          <w:p w14:paraId="74860FEC" w14:textId="77777777" w:rsidR="004A6D32" w:rsidRDefault="004A6D32" w:rsidP="000717C0">
            <w:pPr>
              <w:numPr>
                <w:ilvl w:val="0"/>
                <w:numId w:val="7"/>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lastRenderedPageBreak/>
              <w:t>Future directions &amp; Sample Lab Designs</w:t>
            </w:r>
          </w:p>
          <w:p w14:paraId="75372D55" w14:textId="5524F908" w:rsidR="00A603BE" w:rsidRPr="00A603BE" w:rsidRDefault="00A603BE" w:rsidP="00A603BE">
            <w:pPr>
              <w:spacing w:after="0" w:line="240" w:lineRule="auto"/>
              <w:ind w:left="720"/>
              <w:jc w:val="left"/>
              <w:rPr>
                <w:rFonts w:ascii="Aptos" w:eastAsia="Calibri" w:hAnsi="Aptos" w:cs="Calibri"/>
                <w:sz w:val="22"/>
                <w:szCs w:val="22"/>
                <w:lang w:eastAsia="tr-TR"/>
              </w:rPr>
            </w:pPr>
          </w:p>
        </w:tc>
      </w:tr>
      <w:tr w:rsidR="004A6D32" w:rsidRPr="004A6D32" w14:paraId="45457474" w14:textId="77777777" w:rsidTr="006E4E81">
        <w:tc>
          <w:tcPr>
            <w:tcW w:w="9062" w:type="dxa"/>
            <w:shd w:val="clear" w:color="auto" w:fill="D7E3BC"/>
          </w:tcPr>
          <w:p w14:paraId="1A4E349F" w14:textId="77777777" w:rsidR="004A6D32" w:rsidRPr="004A6D32" w:rsidRDefault="004A6D32" w:rsidP="00A603BE">
            <w:pPr>
              <w:spacing w:after="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lastRenderedPageBreak/>
              <w:t xml:space="preserve">In this section, which focuses on the conceptual foundations and practical applications of green laboratories, the aim is to incorporate a series of technical and behavioral actions to reduce the </w:t>
            </w:r>
            <w:proofErr w:type="gramStart"/>
            <w:r w:rsidRPr="004A6D32">
              <w:rPr>
                <w:rFonts w:ascii="Aptos" w:eastAsia="Calibri" w:hAnsi="Aptos" w:cs="Calibri"/>
                <w:color w:val="000000"/>
                <w:sz w:val="22"/>
                <w:szCs w:val="22"/>
                <w:lang w:eastAsia="tr-TR"/>
              </w:rPr>
              <w:t>amount</w:t>
            </w:r>
            <w:proofErr w:type="gramEnd"/>
            <w:r w:rsidRPr="004A6D32">
              <w:rPr>
                <w:rFonts w:ascii="Aptos" w:eastAsia="Calibri" w:hAnsi="Aptos" w:cs="Calibri"/>
                <w:color w:val="000000"/>
                <w:sz w:val="22"/>
                <w:szCs w:val="22"/>
                <w:lang w:eastAsia="tr-TR"/>
              </w:rPr>
              <w:t xml:space="preserve"> of resources required for the laboratory to function safely and efficiently. Associating this section with Green STEM, the intention is to raise awareness about sustainability and environmental consciousness, promote the use of green technologies, design experiments with chemicals that are environmentally friendly or less harmful, and introduce exemplary practices in waste management while increasing energy efficiency. This approach aims to enhance the environmental awareness of teachers involved in educating future generations, making them more conscious about sustainability, and enabling them to impart this knowledge to their students. Additionally, the study is designed to provide content that can assist both students and teachers in enhancing their knowledge and skills in STEM fields. Within this framework, discussions will encompass green laboratory standards, certifications, training, and forms of establishment. Various teaching and learning approaches such as modeling, problem-based learning, technology-supported learning, and collaborative learning are employed in addressing the content of this section.</w:t>
            </w:r>
          </w:p>
        </w:tc>
      </w:tr>
      <w:tr w:rsidR="004A6D32" w:rsidRPr="004A6D32" w14:paraId="710616EB" w14:textId="77777777" w:rsidTr="006E4E81">
        <w:tc>
          <w:tcPr>
            <w:tcW w:w="9062" w:type="dxa"/>
          </w:tcPr>
          <w:p w14:paraId="149164EE" w14:textId="5628E358" w:rsidR="004A6D32" w:rsidRPr="004A6D32" w:rsidRDefault="00A603BE" w:rsidP="00A603BE">
            <w:pPr>
              <w:spacing w:after="200" w:line="276" w:lineRule="auto"/>
              <w:ind w:hanging="709"/>
              <w:jc w:val="left"/>
              <w:rPr>
                <w:rFonts w:ascii="Aptos" w:eastAsia="Calibri" w:hAnsi="Aptos" w:cs="Calibri"/>
                <w:b/>
                <w:sz w:val="22"/>
                <w:szCs w:val="22"/>
                <w:lang w:eastAsia="tr-TR"/>
              </w:rPr>
            </w:pPr>
            <w:r>
              <w:rPr>
                <w:rFonts w:ascii="Aptos" w:eastAsia="Calibri" w:hAnsi="Aptos" w:cs="Calibri"/>
                <w:b/>
                <w:color w:val="000000"/>
                <w:sz w:val="22"/>
                <w:szCs w:val="22"/>
                <w:lang w:eastAsia="tr-TR"/>
              </w:rPr>
              <w:br/>
            </w:r>
            <w:r w:rsidR="004A6D32" w:rsidRPr="004A6D32">
              <w:rPr>
                <w:rFonts w:ascii="Aptos" w:eastAsia="Calibri" w:hAnsi="Aptos" w:cs="Calibri"/>
                <w:b/>
                <w:color w:val="000000"/>
                <w:sz w:val="22"/>
                <w:szCs w:val="22"/>
                <w:lang w:eastAsia="tr-TR"/>
              </w:rPr>
              <w:t xml:space="preserve">Key </w:t>
            </w:r>
            <w:r w:rsidR="004A6D32" w:rsidRPr="004A6D32">
              <w:rPr>
                <w:rFonts w:ascii="Aptos" w:eastAsia="Calibri" w:hAnsi="Aptos" w:cs="Calibri"/>
                <w:b/>
                <w:sz w:val="22"/>
                <w:szCs w:val="22"/>
                <w:lang w:eastAsia="tr-TR"/>
              </w:rPr>
              <w:t xml:space="preserve">references: </w:t>
            </w:r>
          </w:p>
          <w:p w14:paraId="28D9A952"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Anastas, P., &amp; Eghbali, N. (2010). Green chemistry: Principles and practice. Chemical Society Reviews, 39(1), 301–312. doi:10.1039/B918763B</w:t>
            </w:r>
          </w:p>
          <w:p w14:paraId="414184BB"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Anastas, P., &amp; Warner, J. (1998). Green chemistry: Theory and practice. Oxford University Press.</w:t>
            </w:r>
          </w:p>
          <w:p w14:paraId="098DE0E4"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Haack, J. A., &amp; Hutchison, J. E. (2016). Green chemistry education: 25 years of progress and 25 years ahead. ACS Sustainable Chemistry &amp; Engineering, 4(11), 5889–5896. doi:10.1021/ acssuschemeng.6b02069</w:t>
            </w:r>
          </w:p>
          <w:p w14:paraId="22F92DF9" w14:textId="77777777" w:rsidR="004A6D32" w:rsidRPr="004A6D32" w:rsidRDefault="004A6D32" w:rsidP="00A603BE">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Tsaparlis</w:t>
            </w:r>
            <w:proofErr w:type="spellEnd"/>
            <w:r w:rsidRPr="004A6D32">
              <w:rPr>
                <w:rFonts w:ascii="Aptos" w:eastAsia="Calibri" w:hAnsi="Aptos" w:cs="Calibri"/>
                <w:sz w:val="18"/>
                <w:szCs w:val="18"/>
                <w:lang w:eastAsia="tr-TR"/>
              </w:rPr>
              <w:t xml:space="preserve">, G. (2016). Concepts, theoretical constructs, models, </w:t>
            </w:r>
            <w:proofErr w:type="gramStart"/>
            <w:r w:rsidRPr="004A6D32">
              <w:rPr>
                <w:rFonts w:ascii="Aptos" w:eastAsia="Calibri" w:hAnsi="Aptos" w:cs="Calibri"/>
                <w:sz w:val="18"/>
                <w:szCs w:val="18"/>
                <w:lang w:eastAsia="tr-TR"/>
              </w:rPr>
              <w:t>theories</w:t>
            </w:r>
            <w:proofErr w:type="gramEnd"/>
            <w:r w:rsidRPr="004A6D32">
              <w:rPr>
                <w:rFonts w:ascii="Aptos" w:eastAsia="Calibri" w:hAnsi="Aptos" w:cs="Calibri"/>
                <w:sz w:val="18"/>
                <w:szCs w:val="18"/>
                <w:lang w:eastAsia="tr-TR"/>
              </w:rPr>
              <w:t xml:space="preserve"> and the varied and rich practice of “Relevant chemistry education”. </w:t>
            </w:r>
            <w:r w:rsidRPr="004A6D32">
              <w:rPr>
                <w:rFonts w:ascii="Aptos" w:eastAsia="Calibri" w:hAnsi="Aptos" w:cs="Calibri"/>
                <w:i/>
                <w:sz w:val="18"/>
                <w:szCs w:val="18"/>
                <w:lang w:eastAsia="tr-TR"/>
              </w:rPr>
              <w:t>Studies in Science Education, (52)</w:t>
            </w:r>
            <w:r w:rsidRPr="004A6D32">
              <w:rPr>
                <w:rFonts w:ascii="Aptos" w:eastAsia="Calibri" w:hAnsi="Aptos" w:cs="Calibri"/>
                <w:sz w:val="18"/>
                <w:szCs w:val="18"/>
                <w:lang w:eastAsia="tr-TR"/>
              </w:rPr>
              <w:t>2, 247-255. DOI: 10.1080/03057267.2015.1108539</w:t>
            </w:r>
          </w:p>
          <w:p w14:paraId="4C656433" w14:textId="77777777" w:rsidR="004A6D32" w:rsidRPr="004A6D32" w:rsidRDefault="004A6D32" w:rsidP="00A603BE">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Koulougliotis</w:t>
            </w:r>
            <w:proofErr w:type="spellEnd"/>
            <w:r w:rsidRPr="004A6D32">
              <w:rPr>
                <w:rFonts w:ascii="Aptos" w:eastAsia="Calibri" w:hAnsi="Aptos" w:cs="Calibri"/>
                <w:sz w:val="18"/>
                <w:szCs w:val="18"/>
                <w:lang w:eastAsia="tr-TR"/>
              </w:rPr>
              <w:t xml:space="preserve">, D., </w:t>
            </w:r>
            <w:proofErr w:type="spellStart"/>
            <w:r w:rsidRPr="004A6D32">
              <w:rPr>
                <w:rFonts w:ascii="Aptos" w:eastAsia="Calibri" w:hAnsi="Aptos" w:cs="Calibri"/>
                <w:sz w:val="18"/>
                <w:szCs w:val="18"/>
                <w:lang w:eastAsia="tr-TR"/>
              </w:rPr>
              <w:t>Antonoglou</w:t>
            </w:r>
            <w:proofErr w:type="spellEnd"/>
            <w:r w:rsidRPr="004A6D32">
              <w:rPr>
                <w:rFonts w:ascii="Aptos" w:eastAsia="Calibri" w:hAnsi="Aptos" w:cs="Calibri"/>
                <w:sz w:val="18"/>
                <w:szCs w:val="18"/>
                <w:lang w:eastAsia="tr-TR"/>
              </w:rPr>
              <w:t xml:space="preserve">, L. &amp; Salta, K. (2021). Probing Greek secondary school students’ awareness of green chemistry principles infused in context-based projects related to socio-scientific issues </w:t>
            </w:r>
            <w:r w:rsidRPr="004A6D32">
              <w:rPr>
                <w:rFonts w:ascii="Aptos" w:eastAsia="Calibri" w:hAnsi="Aptos" w:cs="Calibri"/>
                <w:i/>
                <w:sz w:val="18"/>
                <w:szCs w:val="18"/>
                <w:lang w:eastAsia="tr-TR"/>
              </w:rPr>
              <w:t>International Journal of Science Education (43)</w:t>
            </w:r>
            <w:r w:rsidRPr="004A6D32">
              <w:rPr>
                <w:rFonts w:ascii="Aptos" w:eastAsia="Calibri" w:hAnsi="Aptos" w:cs="Calibri"/>
                <w:sz w:val="18"/>
                <w:szCs w:val="18"/>
                <w:lang w:eastAsia="tr-TR"/>
              </w:rPr>
              <w:t>2, 298-313. DOI: 10.1080/09500693.2020.1867327</w:t>
            </w:r>
          </w:p>
          <w:p w14:paraId="68C1E1F3" w14:textId="1FD24094" w:rsidR="004A6D32" w:rsidRPr="004A6D32" w:rsidRDefault="004A6D32" w:rsidP="00A603BE">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Jegstad</w:t>
            </w:r>
            <w:proofErr w:type="spellEnd"/>
            <w:r w:rsidRPr="004A6D32">
              <w:rPr>
                <w:rFonts w:ascii="Aptos" w:eastAsia="Calibri" w:hAnsi="Aptos" w:cs="Calibri"/>
                <w:sz w:val="18"/>
                <w:szCs w:val="18"/>
                <w:lang w:eastAsia="tr-TR"/>
              </w:rPr>
              <w:t xml:space="preserve">, K. M. &amp; Tonette Sinnes, A. (2015). Chemistry Teaching for the Future: A model for secondary chemistry education for sustainable development. </w:t>
            </w:r>
            <w:r w:rsidRPr="004A6D32">
              <w:rPr>
                <w:rFonts w:ascii="Aptos" w:eastAsia="Calibri" w:hAnsi="Aptos" w:cs="Calibri"/>
                <w:i/>
                <w:sz w:val="18"/>
                <w:szCs w:val="18"/>
                <w:lang w:eastAsia="tr-TR"/>
              </w:rPr>
              <w:t>International Journal of Science Education, (37)</w:t>
            </w:r>
            <w:r w:rsidRPr="004A6D32">
              <w:rPr>
                <w:rFonts w:ascii="Aptos" w:eastAsia="Calibri" w:hAnsi="Aptos" w:cs="Calibri"/>
                <w:sz w:val="18"/>
                <w:szCs w:val="18"/>
                <w:lang w:eastAsia="tr-TR"/>
              </w:rPr>
              <w:t>4, 655-683. DOI: 10.1080/09500693.2014.1003988</w:t>
            </w:r>
            <w:r w:rsidR="00A603BE">
              <w:rPr>
                <w:rFonts w:ascii="Aptos" w:eastAsia="Calibri" w:hAnsi="Aptos" w:cs="Calibri"/>
                <w:sz w:val="18"/>
                <w:szCs w:val="18"/>
                <w:lang w:eastAsia="tr-TR"/>
              </w:rPr>
              <w:br/>
            </w:r>
          </w:p>
        </w:tc>
      </w:tr>
      <w:tr w:rsidR="004A6D32" w:rsidRPr="004A6D32" w14:paraId="18AB63C2" w14:textId="77777777" w:rsidTr="006E4E81">
        <w:tc>
          <w:tcPr>
            <w:tcW w:w="9062" w:type="dxa"/>
            <w:shd w:val="clear" w:color="auto" w:fill="EBF1DD"/>
          </w:tcPr>
          <w:p w14:paraId="4A898475" w14:textId="5826B5D3" w:rsidR="004A6D32" w:rsidRPr="00A603BE" w:rsidRDefault="004A6D32" w:rsidP="006F1C37">
            <w:pPr>
              <w:spacing w:after="0" w:line="240" w:lineRule="auto"/>
              <w:jc w:val="left"/>
              <w:rPr>
                <w:rFonts w:ascii="Aptos" w:eastAsia="Calibri" w:hAnsi="Aptos" w:cs="Calibri"/>
                <w:sz w:val="22"/>
                <w:szCs w:val="22"/>
                <w:lang w:eastAsia="tr-TR"/>
              </w:rPr>
            </w:pPr>
            <w:r w:rsidRPr="004A6D32">
              <w:rPr>
                <w:rFonts w:ascii="Aptos" w:eastAsia="Calibri" w:hAnsi="Aptos" w:cs="Calibri"/>
                <w:b/>
                <w:sz w:val="22"/>
                <w:szCs w:val="22"/>
                <w:lang w:eastAsia="tr-TR"/>
              </w:rPr>
              <w:t xml:space="preserve">TOPIC A.5: </w:t>
            </w:r>
            <w:r w:rsidRPr="004A6D32">
              <w:rPr>
                <w:rFonts w:ascii="Aptos" w:eastAsia="Calibri" w:hAnsi="Aptos" w:cs="Calibri"/>
                <w:sz w:val="22"/>
                <w:szCs w:val="22"/>
                <w:lang w:eastAsia="tr-TR"/>
              </w:rPr>
              <w:t>Future Professions and Skills in STEM/Green STEM Fields</w:t>
            </w:r>
          </w:p>
        </w:tc>
      </w:tr>
      <w:tr w:rsidR="004A6D32" w:rsidRPr="004A6D32" w14:paraId="45DEBF9E" w14:textId="77777777" w:rsidTr="006E4E81">
        <w:tc>
          <w:tcPr>
            <w:tcW w:w="9062" w:type="dxa"/>
          </w:tcPr>
          <w:p w14:paraId="71FE5A65" w14:textId="70453DCC" w:rsidR="004A6D32" w:rsidRPr="004A6D32" w:rsidRDefault="00A603BE" w:rsidP="006F1C37">
            <w:pPr>
              <w:spacing w:after="0" w:line="240" w:lineRule="auto"/>
              <w:jc w:val="righ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2 hours</w:t>
            </w:r>
            <w:r w:rsidR="004A6D32" w:rsidRPr="004A6D32">
              <w:rPr>
                <w:rFonts w:ascii="Aptos" w:eastAsia="Calibri" w:hAnsi="Aptos" w:cs="Calibri"/>
                <w:b/>
                <w:sz w:val="22"/>
                <w:szCs w:val="22"/>
                <w:lang w:eastAsia="tr-TR"/>
              </w:rPr>
              <w:t xml:space="preserve"> </w:t>
            </w:r>
          </w:p>
        </w:tc>
      </w:tr>
      <w:tr w:rsidR="004A6D32" w:rsidRPr="004A6D32" w14:paraId="6A25F318" w14:textId="77777777" w:rsidTr="006E4E81">
        <w:tc>
          <w:tcPr>
            <w:tcW w:w="9062" w:type="dxa"/>
          </w:tcPr>
          <w:p w14:paraId="0D69E299"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Outcomes:</w:t>
            </w:r>
          </w:p>
          <w:p w14:paraId="3226C506" w14:textId="77777777" w:rsidR="004A6D32" w:rsidRPr="004A6D32" w:rsidRDefault="004A6D32" w:rsidP="000717C0">
            <w:pPr>
              <w:numPr>
                <w:ilvl w:val="0"/>
                <w:numId w:val="12"/>
              </w:num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Promoting 21st century skills as qualifications expected from the workforce that can contribute to the global economy.</w:t>
            </w:r>
          </w:p>
          <w:p w14:paraId="14614EEC" w14:textId="77777777" w:rsidR="004A6D32" w:rsidRPr="004A6D32" w:rsidRDefault="004A6D32" w:rsidP="000717C0">
            <w:pPr>
              <w:numPr>
                <w:ilvl w:val="0"/>
                <w:numId w:val="12"/>
              </w:numPr>
              <w:spacing w:after="0" w:line="276" w:lineRule="auto"/>
              <w:jc w:val="left"/>
              <w:rPr>
                <w:rFonts w:ascii="Aptos" w:eastAsia="Calibri" w:hAnsi="Aptos" w:cs="Calibri"/>
                <w:sz w:val="22"/>
                <w:szCs w:val="22"/>
                <w:lang w:eastAsia="tr-TR"/>
              </w:rPr>
            </w:pPr>
            <w:r w:rsidRPr="004A6D32">
              <w:rPr>
                <w:rFonts w:ascii="Aptos" w:eastAsia="Times New Roman" w:hAnsi="Aptos" w:cs="Times New Roman"/>
                <w:sz w:val="14"/>
                <w:szCs w:val="14"/>
                <w:lang w:eastAsia="tr-TR"/>
              </w:rPr>
              <w:t xml:space="preserve"> </w:t>
            </w:r>
            <w:r w:rsidRPr="004A6D32">
              <w:rPr>
                <w:rFonts w:ascii="Aptos" w:eastAsia="Calibri" w:hAnsi="Aptos" w:cs="Calibri"/>
                <w:sz w:val="22"/>
                <w:szCs w:val="22"/>
                <w:lang w:eastAsia="tr-TR"/>
              </w:rPr>
              <w:t xml:space="preserve">Promoting green skills as the skills, </w:t>
            </w:r>
            <w:proofErr w:type="gramStart"/>
            <w:r w:rsidRPr="004A6D32">
              <w:rPr>
                <w:rFonts w:ascii="Aptos" w:eastAsia="Calibri" w:hAnsi="Aptos" w:cs="Calibri"/>
                <w:sz w:val="22"/>
                <w:szCs w:val="22"/>
                <w:lang w:eastAsia="tr-TR"/>
              </w:rPr>
              <w:t>values</w:t>
            </w:r>
            <w:proofErr w:type="gramEnd"/>
            <w:r w:rsidRPr="004A6D32">
              <w:rPr>
                <w:rFonts w:ascii="Aptos" w:eastAsia="Calibri" w:hAnsi="Aptos" w:cs="Calibri"/>
                <w:sz w:val="22"/>
                <w:szCs w:val="22"/>
                <w:lang w:eastAsia="tr-TR"/>
              </w:rPr>
              <w:t xml:space="preserve"> and attitudes that people need to support sustainable and effective use of resources in the workplace.</w:t>
            </w:r>
          </w:p>
          <w:p w14:paraId="2B1545DD" w14:textId="56122888" w:rsidR="004A6D32" w:rsidRPr="00A603BE" w:rsidRDefault="004A6D32" w:rsidP="000717C0">
            <w:pPr>
              <w:numPr>
                <w:ilvl w:val="0"/>
                <w:numId w:val="12"/>
              </w:numPr>
              <w:spacing w:after="0" w:line="276" w:lineRule="auto"/>
              <w:jc w:val="left"/>
              <w:rPr>
                <w:rFonts w:ascii="Aptos" w:eastAsia="Calibri" w:hAnsi="Aptos" w:cs="Calibri"/>
                <w:sz w:val="22"/>
                <w:szCs w:val="22"/>
                <w:lang w:eastAsia="tr-TR"/>
              </w:rPr>
            </w:pPr>
            <w:r w:rsidRPr="004A6D32">
              <w:rPr>
                <w:rFonts w:ascii="Aptos" w:eastAsia="Times New Roman" w:hAnsi="Aptos" w:cs="Times New Roman"/>
                <w:sz w:val="14"/>
                <w:szCs w:val="14"/>
                <w:lang w:eastAsia="tr-TR"/>
              </w:rPr>
              <w:lastRenderedPageBreak/>
              <w:t xml:space="preserve"> </w:t>
            </w:r>
            <w:r w:rsidRPr="004A6D32">
              <w:rPr>
                <w:rFonts w:ascii="Aptos" w:eastAsia="Calibri" w:hAnsi="Aptos" w:cs="Calibri"/>
                <w:sz w:val="22"/>
                <w:szCs w:val="22"/>
                <w:lang w:eastAsia="tr-TR"/>
              </w:rPr>
              <w:t>Introducing the professions of the future in STEM/Green STEM fields.</w:t>
            </w:r>
            <w:r w:rsidR="00A603BE">
              <w:rPr>
                <w:rFonts w:ascii="Aptos" w:eastAsia="Calibri" w:hAnsi="Aptos" w:cs="Calibri"/>
                <w:sz w:val="22"/>
                <w:szCs w:val="22"/>
                <w:lang w:eastAsia="tr-TR"/>
              </w:rPr>
              <w:br/>
            </w:r>
          </w:p>
        </w:tc>
      </w:tr>
      <w:tr w:rsidR="004A6D32" w:rsidRPr="004A6D32" w14:paraId="0C70BB26" w14:textId="77777777" w:rsidTr="006E4E81">
        <w:tc>
          <w:tcPr>
            <w:tcW w:w="9062" w:type="dxa"/>
            <w:shd w:val="clear" w:color="auto" w:fill="D7E3BC"/>
          </w:tcPr>
          <w:p w14:paraId="4CEBC851" w14:textId="77777777" w:rsidR="004A6D32" w:rsidRPr="004A6D32" w:rsidRDefault="004A6D32" w:rsidP="00A603BE">
            <w:pPr>
              <w:spacing w:after="0" w:line="276" w:lineRule="auto"/>
              <w:rPr>
                <w:rFonts w:ascii="Aptos" w:eastAsia="Calibri" w:hAnsi="Aptos" w:cs="Calibri"/>
                <w:color w:val="000000"/>
                <w:sz w:val="22"/>
                <w:szCs w:val="22"/>
                <w:lang w:eastAsia="tr-TR"/>
              </w:rPr>
            </w:pPr>
            <w:r w:rsidRPr="004A6D32">
              <w:rPr>
                <w:rFonts w:ascii="Aptos" w:eastAsia="Calibri" w:hAnsi="Aptos" w:cs="Calibri"/>
                <w:sz w:val="22"/>
                <w:szCs w:val="22"/>
                <w:lang w:eastAsia="tr-TR"/>
              </w:rPr>
              <w:lastRenderedPageBreak/>
              <w:t xml:space="preserve">The aim of this chapter is to introduce 21st century skills as the qualifications expected from the workforce that can contribute to the global economy, green skills as the abilities, </w:t>
            </w:r>
            <w:proofErr w:type="gramStart"/>
            <w:r w:rsidRPr="004A6D32">
              <w:rPr>
                <w:rFonts w:ascii="Aptos" w:eastAsia="Calibri" w:hAnsi="Aptos" w:cs="Calibri"/>
                <w:sz w:val="22"/>
                <w:szCs w:val="22"/>
                <w:lang w:eastAsia="tr-TR"/>
              </w:rPr>
              <w:t>values</w:t>
            </w:r>
            <w:proofErr w:type="gramEnd"/>
            <w:r w:rsidRPr="004A6D32">
              <w:rPr>
                <w:rFonts w:ascii="Aptos" w:eastAsia="Calibri" w:hAnsi="Aptos" w:cs="Calibri"/>
                <w:sz w:val="22"/>
                <w:szCs w:val="22"/>
                <w:lang w:eastAsia="tr-TR"/>
              </w:rPr>
              <w:t xml:space="preserve"> and attitudes that people need to support the sustainable and effective use of resources in the workplace, and the professions of the future in STEM/Green STEM fields. In addition, by ensuring that teachers are aware of all these skills and professions, it is to motivate teachers to frequently include Green STEM activities in their classes so that their students can gravitate towards these professions, which are pointed out as the professions of the future, and gain the necessary skills</w:t>
            </w:r>
          </w:p>
        </w:tc>
      </w:tr>
      <w:tr w:rsidR="004A6D32" w:rsidRPr="004A6D32" w14:paraId="0BB442D3" w14:textId="77777777" w:rsidTr="006E4E81">
        <w:tc>
          <w:tcPr>
            <w:tcW w:w="9062" w:type="dxa"/>
          </w:tcPr>
          <w:p w14:paraId="2E564B57" w14:textId="5C724DAE" w:rsidR="004A6D32" w:rsidRPr="004A6D32" w:rsidRDefault="00A603BE" w:rsidP="00A603BE">
            <w:pPr>
              <w:spacing w:after="200" w:line="276" w:lineRule="auto"/>
              <w:ind w:left="33" w:hanging="709"/>
              <w:jc w:val="left"/>
              <w:rPr>
                <w:rFonts w:ascii="Aptos" w:eastAsia="Calibri" w:hAnsi="Aptos" w:cs="Calibri"/>
                <w:b/>
                <w:color w:val="000000"/>
                <w:sz w:val="22"/>
                <w:szCs w:val="22"/>
                <w:lang w:eastAsia="tr-TR"/>
              </w:rPr>
            </w:pPr>
            <w:r>
              <w:rPr>
                <w:rFonts w:ascii="Aptos" w:eastAsia="Calibri" w:hAnsi="Aptos" w:cs="Calibri"/>
                <w:b/>
                <w:color w:val="000000"/>
                <w:sz w:val="22"/>
                <w:szCs w:val="22"/>
                <w:lang w:eastAsia="tr-TR"/>
              </w:rPr>
              <w:br/>
            </w:r>
            <w:r w:rsidR="004A6D32" w:rsidRPr="004A6D32">
              <w:rPr>
                <w:rFonts w:ascii="Aptos" w:eastAsia="Calibri" w:hAnsi="Aptos" w:cs="Calibri"/>
                <w:b/>
                <w:color w:val="000000"/>
                <w:sz w:val="22"/>
                <w:szCs w:val="22"/>
                <w:lang w:eastAsia="tr-TR"/>
              </w:rPr>
              <w:t>Key references:</w:t>
            </w:r>
          </w:p>
          <w:p w14:paraId="3F951123"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Cox, A., Carta, E., </w:t>
            </w:r>
            <w:proofErr w:type="spellStart"/>
            <w:r w:rsidRPr="004A6D32">
              <w:rPr>
                <w:rFonts w:ascii="Aptos" w:eastAsia="Calibri" w:hAnsi="Aptos" w:cs="Calibri"/>
                <w:sz w:val="18"/>
                <w:szCs w:val="18"/>
                <w:lang w:eastAsia="tr-TR"/>
              </w:rPr>
              <w:t>Marangozov</w:t>
            </w:r>
            <w:proofErr w:type="spellEnd"/>
            <w:r w:rsidRPr="004A6D32">
              <w:rPr>
                <w:rFonts w:ascii="Aptos" w:eastAsia="Calibri" w:hAnsi="Aptos" w:cs="Calibri"/>
                <w:sz w:val="18"/>
                <w:szCs w:val="18"/>
                <w:lang w:eastAsia="tr-TR"/>
              </w:rPr>
              <w:t>, R., &amp; Newton, B. (2012). Green skills and environmental awareness in vocational education and training: Synthesis report.</w:t>
            </w:r>
          </w:p>
          <w:p w14:paraId="54BF3EF6"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Erdoğan </w:t>
            </w:r>
            <w:proofErr w:type="spellStart"/>
            <w:r w:rsidRPr="004A6D32">
              <w:rPr>
                <w:rFonts w:ascii="Aptos" w:eastAsia="Calibri" w:hAnsi="Aptos" w:cs="Calibri"/>
                <w:sz w:val="18"/>
                <w:szCs w:val="18"/>
                <w:lang w:eastAsia="tr-TR"/>
              </w:rPr>
              <w:t>Tarakçı</w:t>
            </w:r>
            <w:proofErr w:type="spellEnd"/>
            <w:r w:rsidRPr="004A6D32">
              <w:rPr>
                <w:rFonts w:ascii="Aptos" w:eastAsia="Calibri" w:hAnsi="Aptos" w:cs="Calibri"/>
                <w:sz w:val="18"/>
                <w:szCs w:val="18"/>
                <w:lang w:eastAsia="tr-TR"/>
              </w:rPr>
              <w:t xml:space="preserve">, İ. </w:t>
            </w:r>
            <w:proofErr w:type="spellStart"/>
            <w:r w:rsidRPr="004A6D32">
              <w:rPr>
                <w:rFonts w:ascii="Aptos" w:eastAsia="Calibri" w:hAnsi="Aptos" w:cs="Calibri"/>
                <w:sz w:val="18"/>
                <w:szCs w:val="18"/>
                <w:lang w:eastAsia="tr-TR"/>
              </w:rPr>
              <w:t>ve</w:t>
            </w:r>
            <w:proofErr w:type="spellEnd"/>
            <w:r w:rsidRPr="004A6D32">
              <w:rPr>
                <w:rFonts w:ascii="Aptos" w:eastAsia="Calibri" w:hAnsi="Aptos" w:cs="Calibri"/>
                <w:sz w:val="18"/>
                <w:szCs w:val="18"/>
                <w:lang w:eastAsia="tr-TR"/>
              </w:rPr>
              <w:t xml:space="preserve"> Göktaş, B. (2021). </w:t>
            </w:r>
            <w:proofErr w:type="spellStart"/>
            <w:r w:rsidRPr="004A6D32">
              <w:rPr>
                <w:rFonts w:ascii="Aptos" w:eastAsia="Calibri" w:hAnsi="Aptos" w:cs="Calibri"/>
                <w:i/>
                <w:sz w:val="18"/>
                <w:szCs w:val="18"/>
                <w:lang w:eastAsia="tr-TR"/>
              </w:rPr>
              <w:t>İşletmecilikte</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Dijital</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Dönüşüm</w:t>
            </w:r>
            <w:proofErr w:type="spellEnd"/>
            <w:r w:rsidRPr="004A6D32">
              <w:rPr>
                <w:rFonts w:ascii="Aptos" w:eastAsia="Calibri" w:hAnsi="Aptos" w:cs="Calibri"/>
                <w:sz w:val="18"/>
                <w:szCs w:val="18"/>
                <w:lang w:eastAsia="tr-TR"/>
              </w:rPr>
              <w:t xml:space="preserve">. Efe </w:t>
            </w:r>
            <w:proofErr w:type="spellStart"/>
            <w:r w:rsidRPr="004A6D32">
              <w:rPr>
                <w:rFonts w:ascii="Aptos" w:eastAsia="Calibri" w:hAnsi="Aptos" w:cs="Calibri"/>
                <w:sz w:val="18"/>
                <w:szCs w:val="18"/>
                <w:lang w:eastAsia="tr-TR"/>
              </w:rPr>
              <w:t>Akademi</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Yayınları</w:t>
            </w:r>
            <w:proofErr w:type="spellEnd"/>
            <w:r w:rsidRPr="004A6D32">
              <w:rPr>
                <w:rFonts w:ascii="Aptos" w:eastAsia="Calibri" w:hAnsi="Aptos" w:cs="Calibri"/>
                <w:sz w:val="18"/>
                <w:szCs w:val="18"/>
                <w:lang w:eastAsia="tr-TR"/>
              </w:rPr>
              <w:t>, İstanbul.</w:t>
            </w:r>
          </w:p>
          <w:p w14:paraId="47DF35A3" w14:textId="77777777" w:rsidR="004A6D32" w:rsidRPr="004A6D32" w:rsidRDefault="004A6D32" w:rsidP="00A603BE">
            <w:pPr>
              <w:spacing w:after="0" w:line="276" w:lineRule="auto"/>
              <w:ind w:left="284" w:hanging="284"/>
              <w:rPr>
                <w:rFonts w:ascii="Aptos" w:eastAsia="Calibri" w:hAnsi="Aptos" w:cs="Calibri"/>
                <w:b/>
                <w:sz w:val="22"/>
                <w:szCs w:val="22"/>
                <w:lang w:eastAsia="tr-TR"/>
              </w:rPr>
            </w:pPr>
            <w:proofErr w:type="spellStart"/>
            <w:r w:rsidRPr="004A6D32">
              <w:rPr>
                <w:rFonts w:ascii="Aptos" w:eastAsia="Calibri" w:hAnsi="Aptos" w:cs="Calibri"/>
                <w:sz w:val="18"/>
                <w:szCs w:val="18"/>
                <w:lang w:eastAsia="tr-TR"/>
              </w:rPr>
              <w:t>Kızılay</w:t>
            </w:r>
            <w:proofErr w:type="spellEnd"/>
            <w:r w:rsidRPr="004A6D32">
              <w:rPr>
                <w:rFonts w:ascii="Aptos" w:eastAsia="Calibri" w:hAnsi="Aptos" w:cs="Calibri"/>
                <w:sz w:val="18"/>
                <w:szCs w:val="18"/>
                <w:lang w:eastAsia="tr-TR"/>
              </w:rPr>
              <w:t xml:space="preserve">, E. (2018). </w:t>
            </w:r>
            <w:proofErr w:type="spellStart"/>
            <w:r w:rsidRPr="004A6D32">
              <w:rPr>
                <w:rFonts w:ascii="Aptos" w:eastAsia="Calibri" w:hAnsi="Aptos" w:cs="Calibri"/>
                <w:sz w:val="18"/>
                <w:szCs w:val="18"/>
                <w:lang w:eastAsia="tr-TR"/>
              </w:rPr>
              <w:t>Türkiye'de</w:t>
            </w:r>
            <w:proofErr w:type="spellEnd"/>
            <w:r w:rsidRPr="004A6D32">
              <w:rPr>
                <w:rFonts w:ascii="Aptos" w:eastAsia="Calibri" w:hAnsi="Aptos" w:cs="Calibri"/>
                <w:sz w:val="18"/>
                <w:szCs w:val="18"/>
                <w:lang w:eastAsia="tr-TR"/>
              </w:rPr>
              <w:t xml:space="preserve"> STEM </w:t>
            </w:r>
            <w:proofErr w:type="spellStart"/>
            <w:r w:rsidRPr="004A6D32">
              <w:rPr>
                <w:rFonts w:ascii="Aptos" w:eastAsia="Calibri" w:hAnsi="Aptos" w:cs="Calibri"/>
                <w:sz w:val="18"/>
                <w:szCs w:val="18"/>
                <w:lang w:eastAsia="tr-TR"/>
              </w:rPr>
              <w:t>Alanlarında</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Kariyer</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ve</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İstihdam</w:t>
            </w:r>
            <w:proofErr w:type="spellEnd"/>
            <w:r w:rsidRPr="004A6D32">
              <w:rPr>
                <w:rFonts w:ascii="Aptos" w:eastAsia="Calibri" w:hAnsi="Aptos" w:cs="Calibri"/>
                <w:sz w:val="18"/>
                <w:szCs w:val="18"/>
                <w:lang w:eastAsia="tr-TR"/>
              </w:rPr>
              <w:t>. J</w:t>
            </w:r>
            <w:r w:rsidRPr="004A6D32">
              <w:rPr>
                <w:rFonts w:ascii="Aptos" w:eastAsia="Calibri" w:hAnsi="Aptos" w:cs="Calibri"/>
                <w:i/>
                <w:sz w:val="18"/>
                <w:szCs w:val="18"/>
                <w:lang w:eastAsia="tr-TR"/>
              </w:rPr>
              <w:t>ournal of International Social Research</w:t>
            </w:r>
            <w:r w:rsidRPr="004A6D32">
              <w:rPr>
                <w:rFonts w:ascii="Aptos" w:eastAsia="Calibri" w:hAnsi="Aptos" w:cs="Calibri"/>
                <w:sz w:val="18"/>
                <w:szCs w:val="18"/>
                <w:lang w:eastAsia="tr-TR"/>
              </w:rPr>
              <w:t>, 11(56), 570-574</w:t>
            </w:r>
            <w:r w:rsidRPr="004A6D32">
              <w:rPr>
                <w:rFonts w:ascii="Aptos" w:eastAsia="Calibri" w:hAnsi="Aptos" w:cs="Calibri"/>
                <w:b/>
                <w:sz w:val="22"/>
                <w:szCs w:val="22"/>
                <w:lang w:eastAsia="tr-TR"/>
              </w:rPr>
              <w:t>.</w:t>
            </w:r>
          </w:p>
          <w:p w14:paraId="591998FD"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Murphy, S., MacDonald, A., Danaia, L., &amp; Wang, C. (2019). An analysis of Australian STEM education strategies.</w:t>
            </w:r>
            <w:r w:rsidRPr="004A6D32">
              <w:rPr>
                <w:rFonts w:ascii="Aptos" w:eastAsia="Calibri" w:hAnsi="Aptos" w:cs="Calibri"/>
                <w:i/>
                <w:sz w:val="18"/>
                <w:szCs w:val="18"/>
                <w:lang w:eastAsia="tr-TR"/>
              </w:rPr>
              <w:t xml:space="preserve"> Policy Futures in Education,</w:t>
            </w:r>
            <w:r w:rsidRPr="004A6D32">
              <w:rPr>
                <w:rFonts w:ascii="Aptos" w:eastAsia="Calibri" w:hAnsi="Aptos" w:cs="Calibri"/>
                <w:sz w:val="18"/>
                <w:szCs w:val="18"/>
                <w:lang w:eastAsia="tr-TR"/>
              </w:rPr>
              <w:t xml:space="preserve"> 17(2), 122- 139. https://doi.org /10.1177/1478210318774190</w:t>
            </w:r>
          </w:p>
          <w:p w14:paraId="460EF588" w14:textId="77777777" w:rsidR="004A6D32" w:rsidRP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Roberts, A. (2012). A justification for STEM education. </w:t>
            </w:r>
            <w:r w:rsidRPr="004A6D32">
              <w:rPr>
                <w:rFonts w:ascii="Aptos" w:eastAsia="Calibri" w:hAnsi="Aptos" w:cs="Calibri"/>
                <w:i/>
                <w:sz w:val="18"/>
                <w:szCs w:val="18"/>
                <w:lang w:eastAsia="tr-TR"/>
              </w:rPr>
              <w:t>Technology and Engineering Teacher</w:t>
            </w:r>
            <w:r w:rsidRPr="004A6D32">
              <w:rPr>
                <w:rFonts w:ascii="Aptos" w:eastAsia="Calibri" w:hAnsi="Aptos" w:cs="Calibri"/>
                <w:sz w:val="18"/>
                <w:szCs w:val="18"/>
                <w:lang w:eastAsia="tr-TR"/>
              </w:rPr>
              <w:t>, 71(8), 1-4.</w:t>
            </w:r>
          </w:p>
          <w:p w14:paraId="46EE3128" w14:textId="77777777" w:rsidR="004A6D32" w:rsidRPr="004A6D32" w:rsidRDefault="004A6D32" w:rsidP="00A603BE">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Thirupathy</w:t>
            </w:r>
            <w:proofErr w:type="spellEnd"/>
            <w:r w:rsidRPr="004A6D32">
              <w:rPr>
                <w:rFonts w:ascii="Aptos" w:eastAsia="Calibri" w:hAnsi="Aptos" w:cs="Calibri"/>
                <w:sz w:val="18"/>
                <w:szCs w:val="18"/>
                <w:lang w:eastAsia="tr-TR"/>
              </w:rPr>
              <w:t xml:space="preserve">, S., &amp; Mustapha, R. (2020). Development of Secondary School Students' Green Skills for Sustainable Development. </w:t>
            </w:r>
            <w:r w:rsidRPr="004A6D32">
              <w:rPr>
                <w:rFonts w:ascii="Aptos" w:eastAsia="Calibri" w:hAnsi="Aptos" w:cs="Calibri"/>
                <w:i/>
                <w:sz w:val="18"/>
                <w:szCs w:val="18"/>
                <w:lang w:eastAsia="tr-TR"/>
              </w:rPr>
              <w:t>International Journal of Academic Research in Business and Social Sciences</w:t>
            </w:r>
            <w:r w:rsidRPr="004A6D32">
              <w:rPr>
                <w:rFonts w:ascii="Aptos" w:eastAsia="Calibri" w:hAnsi="Aptos" w:cs="Calibri"/>
                <w:sz w:val="18"/>
                <w:szCs w:val="18"/>
                <w:lang w:eastAsia="tr-TR"/>
              </w:rPr>
              <w:t>, 10(3), 160-173.</w:t>
            </w:r>
          </w:p>
          <w:p w14:paraId="3210D20D" w14:textId="77777777" w:rsidR="004A6D32" w:rsidRDefault="004A6D32" w:rsidP="00A603BE">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TÜSİAD (2014). STEM (Science, Technology, Engineering and Mathematics, Fen, </w:t>
            </w:r>
            <w:proofErr w:type="spellStart"/>
            <w:r w:rsidRPr="004A6D32">
              <w:rPr>
                <w:rFonts w:ascii="Aptos" w:eastAsia="Calibri" w:hAnsi="Aptos" w:cs="Calibri"/>
                <w:sz w:val="18"/>
                <w:szCs w:val="18"/>
                <w:lang w:eastAsia="tr-TR"/>
              </w:rPr>
              <w:t>Teknoloji</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Mühendislik</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Matematik</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alanında</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eğitim</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almış</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işgücüne</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yönelik</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talep</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ve</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beklentiler</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araştırması</w:t>
            </w:r>
            <w:proofErr w:type="spellEnd"/>
            <w:r w:rsidRPr="004A6D32">
              <w:rPr>
                <w:rFonts w:ascii="Aptos" w:eastAsia="Calibri" w:hAnsi="Aptos" w:cs="Calibri"/>
                <w:sz w:val="18"/>
                <w:szCs w:val="18"/>
                <w:lang w:eastAsia="tr-TR"/>
              </w:rPr>
              <w:t>. TUSİAD.</w:t>
            </w:r>
          </w:p>
          <w:p w14:paraId="78CD9EFA" w14:textId="77777777" w:rsidR="00A603BE" w:rsidRDefault="00A603BE" w:rsidP="00327616">
            <w:pPr>
              <w:spacing w:after="0" w:line="276" w:lineRule="auto"/>
              <w:rPr>
                <w:rFonts w:ascii="Aptos" w:eastAsia="Calibri" w:hAnsi="Aptos" w:cs="Calibri"/>
                <w:sz w:val="18"/>
                <w:szCs w:val="18"/>
                <w:lang w:eastAsia="tr-TR"/>
              </w:rPr>
            </w:pPr>
          </w:p>
          <w:p w14:paraId="56A82585" w14:textId="254561DF" w:rsidR="00327616" w:rsidRPr="00A603BE" w:rsidRDefault="00327616" w:rsidP="00327616">
            <w:pPr>
              <w:spacing w:after="0" w:line="276" w:lineRule="auto"/>
              <w:rPr>
                <w:rFonts w:ascii="Aptos" w:eastAsia="Calibri" w:hAnsi="Aptos" w:cs="Calibri"/>
                <w:sz w:val="18"/>
                <w:szCs w:val="18"/>
                <w:lang w:eastAsia="tr-TR"/>
              </w:rPr>
            </w:pPr>
          </w:p>
        </w:tc>
      </w:tr>
      <w:tr w:rsidR="004A6D32" w:rsidRPr="004A6D32" w14:paraId="018296F5" w14:textId="77777777" w:rsidTr="006E4E81">
        <w:tc>
          <w:tcPr>
            <w:tcW w:w="9062" w:type="dxa"/>
            <w:shd w:val="clear" w:color="auto" w:fill="EBF1DD"/>
          </w:tcPr>
          <w:p w14:paraId="02C6038B" w14:textId="604E1F90" w:rsidR="004A6D32" w:rsidRPr="00A603BE" w:rsidRDefault="004A6D32" w:rsidP="00327616">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 xml:space="preserve">TOPİC A.6. </w:t>
            </w:r>
            <w:r w:rsidRPr="004A6D32">
              <w:rPr>
                <w:rFonts w:ascii="Aptos" w:eastAsia="Calibri" w:hAnsi="Aptos" w:cs="Calibri"/>
                <w:sz w:val="22"/>
                <w:szCs w:val="22"/>
                <w:lang w:eastAsia="tr-TR"/>
              </w:rPr>
              <w:t>Methods and Approaches that Can be Used in Green STEM Applications</w:t>
            </w:r>
          </w:p>
        </w:tc>
      </w:tr>
      <w:tr w:rsidR="004A6D32" w:rsidRPr="004A6D32" w14:paraId="561A0813" w14:textId="77777777" w:rsidTr="006E4E81">
        <w:tc>
          <w:tcPr>
            <w:tcW w:w="9062" w:type="dxa"/>
          </w:tcPr>
          <w:p w14:paraId="09E5F5F9" w14:textId="77777777" w:rsidR="004A6D32" w:rsidRPr="004A6D32" w:rsidRDefault="004A6D32" w:rsidP="00327616">
            <w:pPr>
              <w:spacing w:after="0" w:line="276" w:lineRule="auto"/>
              <w:jc w:val="right"/>
              <w:rPr>
                <w:rFonts w:ascii="Aptos" w:eastAsia="Calibri" w:hAnsi="Aptos" w:cs="Calibri"/>
                <w:color w:val="000000"/>
                <w:sz w:val="22"/>
                <w:szCs w:val="22"/>
                <w:lang w:eastAsia="tr-TR"/>
              </w:rPr>
            </w:pPr>
            <w:r w:rsidRPr="004A6D32">
              <w:rPr>
                <w:rFonts w:ascii="Aptos" w:eastAsia="Calibri" w:hAnsi="Aptos" w:cs="Calibri"/>
                <w:b/>
                <w:color w:val="000000"/>
                <w:sz w:val="22"/>
                <w:szCs w:val="22"/>
                <w:lang w:eastAsia="tr-TR"/>
              </w:rPr>
              <w:br/>
              <w:t>Duration:</w:t>
            </w:r>
            <w:r w:rsidRPr="004A6D32">
              <w:rPr>
                <w:rFonts w:ascii="Aptos" w:eastAsia="Calibri" w:hAnsi="Aptos" w:cs="Calibri"/>
                <w:color w:val="000000"/>
                <w:sz w:val="22"/>
                <w:szCs w:val="22"/>
                <w:lang w:eastAsia="tr-TR"/>
              </w:rPr>
              <w:t xml:space="preserve"> 2 hours</w:t>
            </w:r>
          </w:p>
        </w:tc>
      </w:tr>
      <w:tr w:rsidR="004A6D32" w:rsidRPr="004A6D32" w14:paraId="70D35F00" w14:textId="77777777" w:rsidTr="006E4E81">
        <w:tc>
          <w:tcPr>
            <w:tcW w:w="9062" w:type="dxa"/>
          </w:tcPr>
          <w:p w14:paraId="3FB49793" w14:textId="77777777" w:rsidR="004A6D32" w:rsidRPr="004A6D32" w:rsidRDefault="004A6D32" w:rsidP="004A6D32">
            <w:pPr>
              <w:spacing w:after="200" w:line="276" w:lineRule="auto"/>
              <w:jc w:val="left"/>
              <w:rPr>
                <w:rFonts w:ascii="Aptos" w:eastAsia="Calibri" w:hAnsi="Aptos" w:cs="Calibri"/>
                <w:b/>
                <w:color w:val="000000"/>
                <w:sz w:val="22"/>
                <w:szCs w:val="22"/>
                <w:lang w:eastAsia="tr-TR"/>
              </w:rPr>
            </w:pPr>
            <w:r w:rsidRPr="004A6D32">
              <w:rPr>
                <w:rFonts w:ascii="Aptos" w:eastAsia="Calibri" w:hAnsi="Aptos" w:cs="Calibri"/>
                <w:b/>
                <w:color w:val="000000"/>
                <w:sz w:val="22"/>
                <w:szCs w:val="22"/>
                <w:lang w:eastAsia="tr-TR"/>
              </w:rPr>
              <w:t xml:space="preserve">Outcomes: </w:t>
            </w:r>
          </w:p>
          <w:p w14:paraId="0E27CA2E" w14:textId="77777777" w:rsidR="004A6D32" w:rsidRPr="004A6D32" w:rsidRDefault="004A6D32" w:rsidP="000717C0">
            <w:pPr>
              <w:numPr>
                <w:ilvl w:val="0"/>
                <w:numId w:val="10"/>
              </w:num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Introducing the teaching methods/models and techniques</w:t>
            </w:r>
            <w:r w:rsidRPr="004A6D32">
              <w:rPr>
                <w:rFonts w:ascii="Aptos" w:eastAsia="Calibri" w:hAnsi="Aptos" w:cs="Calibri"/>
                <w:sz w:val="22"/>
                <w:szCs w:val="22"/>
                <w:lang w:eastAsia="tr-TR"/>
              </w:rPr>
              <w:t xml:space="preserve"> </w:t>
            </w:r>
            <w:r w:rsidRPr="004A6D32">
              <w:rPr>
                <w:rFonts w:ascii="Aptos" w:eastAsia="Calibri" w:hAnsi="Aptos" w:cs="Calibri"/>
                <w:color w:val="000000"/>
                <w:sz w:val="22"/>
                <w:szCs w:val="22"/>
                <w:lang w:eastAsia="tr-TR"/>
              </w:rPr>
              <w:t>underlying Green STEM activities.</w:t>
            </w:r>
          </w:p>
          <w:p w14:paraId="27841024" w14:textId="77777777" w:rsidR="004A6D32" w:rsidRPr="004A6D32" w:rsidRDefault="004A6D32" w:rsidP="000717C0">
            <w:pPr>
              <w:numPr>
                <w:ilvl w:val="0"/>
                <w:numId w:val="10"/>
              </w:num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Providing examples of the application of teaching methods</w:t>
            </w:r>
            <w:r w:rsidRPr="004A6D32">
              <w:rPr>
                <w:rFonts w:ascii="Aptos" w:eastAsia="Calibri" w:hAnsi="Aptos" w:cs="Calibri"/>
                <w:sz w:val="22"/>
                <w:szCs w:val="22"/>
                <w:lang w:eastAsia="tr-TR"/>
              </w:rPr>
              <w:t>/</w:t>
            </w:r>
            <w:r w:rsidRPr="004A6D32">
              <w:rPr>
                <w:rFonts w:ascii="Aptos" w:eastAsia="Calibri" w:hAnsi="Aptos" w:cs="Calibri"/>
                <w:color w:val="000000"/>
                <w:sz w:val="22"/>
                <w:szCs w:val="22"/>
                <w:lang w:eastAsia="tr-TR"/>
              </w:rPr>
              <w:t>models</w:t>
            </w:r>
            <w:r w:rsidRPr="004A6D32">
              <w:rPr>
                <w:rFonts w:ascii="Aptos" w:eastAsia="Calibri" w:hAnsi="Aptos" w:cs="Calibri"/>
                <w:sz w:val="22"/>
                <w:szCs w:val="22"/>
                <w:lang w:eastAsia="tr-TR"/>
              </w:rPr>
              <w:t xml:space="preserve"> and techniques </w:t>
            </w:r>
            <w:r w:rsidRPr="004A6D32">
              <w:rPr>
                <w:rFonts w:ascii="Aptos" w:eastAsia="Calibri" w:hAnsi="Aptos" w:cs="Calibri"/>
                <w:color w:val="000000"/>
                <w:sz w:val="22"/>
                <w:szCs w:val="22"/>
                <w:lang w:eastAsia="tr-TR"/>
              </w:rPr>
              <w:t xml:space="preserve">underlying Green STEM activities. </w:t>
            </w:r>
          </w:p>
          <w:p w14:paraId="731E69F2" w14:textId="1FF28B16" w:rsidR="004A6D32" w:rsidRPr="00A603BE" w:rsidRDefault="004A6D32" w:rsidP="000717C0">
            <w:pPr>
              <w:numPr>
                <w:ilvl w:val="0"/>
                <w:numId w:val="10"/>
              </w:num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Making connections between the teaching methods</w:t>
            </w:r>
            <w:r w:rsidRPr="004A6D32">
              <w:rPr>
                <w:rFonts w:ascii="Aptos" w:eastAsia="Calibri" w:hAnsi="Aptos" w:cs="Calibri"/>
                <w:sz w:val="22"/>
                <w:szCs w:val="22"/>
                <w:lang w:eastAsia="tr-TR"/>
              </w:rPr>
              <w:t>/</w:t>
            </w:r>
            <w:r w:rsidRPr="004A6D32">
              <w:rPr>
                <w:rFonts w:ascii="Aptos" w:eastAsia="Calibri" w:hAnsi="Aptos" w:cs="Calibri"/>
                <w:color w:val="000000"/>
                <w:sz w:val="22"/>
                <w:szCs w:val="22"/>
                <w:lang w:eastAsia="tr-TR"/>
              </w:rPr>
              <w:t>models</w:t>
            </w:r>
            <w:r w:rsidRPr="004A6D32">
              <w:rPr>
                <w:rFonts w:ascii="Aptos" w:eastAsia="Calibri" w:hAnsi="Aptos" w:cs="Calibri"/>
                <w:sz w:val="22"/>
                <w:szCs w:val="22"/>
                <w:lang w:eastAsia="tr-TR"/>
              </w:rPr>
              <w:t xml:space="preserve"> and</w:t>
            </w:r>
            <w:r w:rsidRPr="004A6D32">
              <w:rPr>
                <w:rFonts w:ascii="Aptos" w:eastAsia="Calibri" w:hAnsi="Aptos" w:cs="Calibri"/>
                <w:color w:val="000000"/>
                <w:sz w:val="22"/>
                <w:szCs w:val="22"/>
                <w:lang w:eastAsia="tr-TR"/>
              </w:rPr>
              <w:t xml:space="preserve"> underlying Green STEM activities and Green STEM activities themselves.</w:t>
            </w:r>
            <w:r w:rsidR="00A603BE">
              <w:rPr>
                <w:rFonts w:ascii="Aptos" w:eastAsia="Calibri" w:hAnsi="Aptos" w:cs="Calibri"/>
                <w:color w:val="000000"/>
                <w:sz w:val="22"/>
                <w:szCs w:val="22"/>
                <w:lang w:eastAsia="tr-TR"/>
              </w:rPr>
              <w:br/>
            </w:r>
          </w:p>
        </w:tc>
      </w:tr>
      <w:tr w:rsidR="004A6D32" w:rsidRPr="004A6D32" w14:paraId="5CAD6443" w14:textId="77777777" w:rsidTr="006E4E81">
        <w:tc>
          <w:tcPr>
            <w:tcW w:w="9062" w:type="dxa"/>
            <w:shd w:val="clear" w:color="auto" w:fill="D7E3BC"/>
          </w:tcPr>
          <w:p w14:paraId="77F06707" w14:textId="77777777" w:rsidR="004A6D32" w:rsidRPr="004A6D32" w:rsidRDefault="004A6D32" w:rsidP="00A603BE">
            <w:pPr>
              <w:spacing w:after="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If teachers do not have sufficient knowledge and experience about instructional methods</w:t>
            </w:r>
            <w:r w:rsidRPr="004A6D32">
              <w:rPr>
                <w:rFonts w:ascii="Aptos" w:eastAsia="Calibri" w:hAnsi="Aptos" w:cs="Calibri"/>
                <w:sz w:val="22"/>
                <w:szCs w:val="22"/>
                <w:lang w:eastAsia="tr-TR"/>
              </w:rPr>
              <w:t>/</w:t>
            </w:r>
            <w:r w:rsidRPr="004A6D32">
              <w:rPr>
                <w:rFonts w:ascii="Aptos" w:eastAsia="Calibri" w:hAnsi="Aptos" w:cs="Calibri"/>
                <w:color w:val="000000"/>
                <w:sz w:val="22"/>
                <w:szCs w:val="22"/>
                <w:lang w:eastAsia="tr-TR"/>
              </w:rPr>
              <w:t>models</w:t>
            </w:r>
            <w:r w:rsidRPr="004A6D32">
              <w:rPr>
                <w:rFonts w:ascii="Aptos" w:eastAsia="Calibri" w:hAnsi="Aptos" w:cs="Calibri"/>
                <w:sz w:val="22"/>
                <w:szCs w:val="22"/>
                <w:lang w:eastAsia="tr-TR"/>
              </w:rPr>
              <w:t xml:space="preserve"> and techniques </w:t>
            </w:r>
            <w:r w:rsidRPr="004A6D32">
              <w:rPr>
                <w:rFonts w:ascii="Aptos" w:eastAsia="Calibri" w:hAnsi="Aptos" w:cs="Calibri"/>
                <w:color w:val="000000"/>
                <w:sz w:val="22"/>
                <w:szCs w:val="22"/>
                <w:lang w:eastAsia="tr-TR"/>
              </w:rPr>
              <w:t xml:space="preserve">such as problem-based learning, inquiry-based learning, project-based learning, engineering design cycle, experiential learning, technology-enhanced learning, robotics and coding, simulations and modeling, and collaborative learning, </w:t>
            </w:r>
            <w:proofErr w:type="gramStart"/>
            <w:r w:rsidRPr="004A6D32">
              <w:rPr>
                <w:rFonts w:ascii="Aptos" w:eastAsia="Calibri" w:hAnsi="Aptos" w:cs="Calibri"/>
                <w:color w:val="000000"/>
                <w:sz w:val="22"/>
                <w:szCs w:val="22"/>
                <w:lang w:eastAsia="tr-TR"/>
              </w:rPr>
              <w:t>understanding</w:t>
            </w:r>
            <w:proofErr w:type="gramEnd"/>
            <w:r w:rsidRPr="004A6D32">
              <w:rPr>
                <w:rFonts w:ascii="Aptos" w:eastAsia="Calibri" w:hAnsi="Aptos" w:cs="Calibri"/>
                <w:color w:val="000000"/>
                <w:sz w:val="22"/>
                <w:szCs w:val="22"/>
                <w:lang w:eastAsia="tr-TR"/>
              </w:rPr>
              <w:t xml:space="preserve"> and implementing Green STEM activities can be quite challenging for them. </w:t>
            </w:r>
            <w:r w:rsidRPr="004A6D32">
              <w:rPr>
                <w:rFonts w:ascii="Aptos" w:eastAsia="Calibri" w:hAnsi="Aptos" w:cs="Calibri"/>
                <w:color w:val="000000"/>
                <w:sz w:val="22"/>
                <w:szCs w:val="22"/>
                <w:lang w:eastAsia="tr-TR"/>
              </w:rPr>
              <w:lastRenderedPageBreak/>
              <w:t xml:space="preserve">These instructional approaches serve as a foundation for teachers to implement Green STEM activities. The focus of this section, created based on this understanding, is to introduce teachers to the instructional approaches they need to be familiar with and able to implement </w:t>
            </w:r>
            <w:proofErr w:type="gramStart"/>
            <w:r w:rsidRPr="004A6D32">
              <w:rPr>
                <w:rFonts w:ascii="Aptos" w:eastAsia="Calibri" w:hAnsi="Aptos" w:cs="Calibri"/>
                <w:color w:val="000000"/>
                <w:sz w:val="22"/>
                <w:szCs w:val="22"/>
                <w:lang w:eastAsia="tr-TR"/>
              </w:rPr>
              <w:t>in order to</w:t>
            </w:r>
            <w:proofErr w:type="gramEnd"/>
            <w:r w:rsidRPr="004A6D32">
              <w:rPr>
                <w:rFonts w:ascii="Aptos" w:eastAsia="Calibri" w:hAnsi="Aptos" w:cs="Calibri"/>
                <w:color w:val="000000"/>
                <w:sz w:val="22"/>
                <w:szCs w:val="22"/>
                <w:lang w:eastAsia="tr-TR"/>
              </w:rPr>
              <w:t xml:space="preserve"> carry out Green STEM activities, providing usage examples.</w:t>
            </w:r>
          </w:p>
        </w:tc>
      </w:tr>
      <w:tr w:rsidR="004A6D32" w:rsidRPr="004A6D32" w14:paraId="0977D459" w14:textId="77777777" w:rsidTr="006E4E81">
        <w:tc>
          <w:tcPr>
            <w:tcW w:w="9062" w:type="dxa"/>
          </w:tcPr>
          <w:p w14:paraId="3E6FE923" w14:textId="64A33BEE" w:rsidR="004A6D32" w:rsidRPr="004A6D32" w:rsidRDefault="00A603BE" w:rsidP="004A6D32">
            <w:pPr>
              <w:spacing w:after="200" w:line="276" w:lineRule="auto"/>
              <w:jc w:val="left"/>
              <w:rPr>
                <w:rFonts w:ascii="Aptos" w:eastAsia="Calibri" w:hAnsi="Aptos" w:cs="Calibri"/>
                <w:b/>
                <w:color w:val="000000"/>
                <w:sz w:val="22"/>
                <w:szCs w:val="22"/>
                <w:lang w:eastAsia="tr-TR"/>
              </w:rPr>
            </w:pPr>
            <w:r>
              <w:rPr>
                <w:rFonts w:ascii="Aptos" w:eastAsia="Calibri" w:hAnsi="Aptos" w:cs="Calibri"/>
                <w:b/>
                <w:color w:val="000000"/>
                <w:sz w:val="22"/>
                <w:szCs w:val="22"/>
                <w:lang w:eastAsia="tr-TR"/>
              </w:rPr>
              <w:lastRenderedPageBreak/>
              <w:br/>
            </w:r>
            <w:r w:rsidR="004A6D32" w:rsidRPr="004A6D32">
              <w:rPr>
                <w:rFonts w:ascii="Aptos" w:eastAsia="Calibri" w:hAnsi="Aptos" w:cs="Calibri"/>
                <w:b/>
                <w:color w:val="000000"/>
                <w:sz w:val="22"/>
                <w:szCs w:val="22"/>
                <w:lang w:eastAsia="tr-TR"/>
              </w:rPr>
              <w:t xml:space="preserve">Key references: </w:t>
            </w:r>
          </w:p>
          <w:p w14:paraId="664FBF81" w14:textId="77777777" w:rsidR="004A6D32" w:rsidRPr="004A6D32" w:rsidRDefault="004A6D32" w:rsidP="00935BE1">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Ata-Akturk, A. (2023). ``Teacher, I know how to do it: An engineering design-based STEM activity on the concepts of forces and floating/sinking for young problem solvers. </w:t>
            </w:r>
            <w:r w:rsidRPr="004A6D32">
              <w:rPr>
                <w:rFonts w:ascii="Aptos" w:eastAsia="Calibri" w:hAnsi="Aptos" w:cs="Calibri"/>
                <w:i/>
                <w:sz w:val="18"/>
                <w:szCs w:val="18"/>
                <w:lang w:eastAsia="tr-TR"/>
              </w:rPr>
              <w:t xml:space="preserve">Science Activities-Projects </w:t>
            </w:r>
            <w:proofErr w:type="gramStart"/>
            <w:r w:rsidRPr="004A6D32">
              <w:rPr>
                <w:rFonts w:ascii="Aptos" w:eastAsia="Calibri" w:hAnsi="Aptos" w:cs="Calibri"/>
                <w:i/>
                <w:sz w:val="18"/>
                <w:szCs w:val="18"/>
                <w:lang w:eastAsia="tr-TR"/>
              </w:rPr>
              <w:t>And</w:t>
            </w:r>
            <w:proofErr w:type="gramEnd"/>
            <w:r w:rsidRPr="004A6D32">
              <w:rPr>
                <w:rFonts w:ascii="Aptos" w:eastAsia="Calibri" w:hAnsi="Aptos" w:cs="Calibri"/>
                <w:i/>
                <w:sz w:val="18"/>
                <w:szCs w:val="18"/>
                <w:lang w:eastAsia="tr-TR"/>
              </w:rPr>
              <w:t xml:space="preserve"> Curriculum Ideas In Stem Classrooms</w:t>
            </w:r>
            <w:r w:rsidRPr="004A6D32">
              <w:rPr>
                <w:rFonts w:ascii="Aptos" w:eastAsia="Calibri" w:hAnsi="Aptos" w:cs="Calibri"/>
                <w:sz w:val="18"/>
                <w:szCs w:val="18"/>
                <w:lang w:eastAsia="tr-TR"/>
              </w:rPr>
              <w:t xml:space="preserve">, </w:t>
            </w:r>
            <w:r w:rsidRPr="004A6D32">
              <w:rPr>
                <w:rFonts w:ascii="Aptos" w:eastAsia="Calibri" w:hAnsi="Aptos" w:cs="Calibri"/>
                <w:i/>
                <w:sz w:val="18"/>
                <w:szCs w:val="18"/>
                <w:lang w:eastAsia="tr-TR"/>
              </w:rPr>
              <w:t>60</w:t>
            </w:r>
            <w:r w:rsidRPr="004A6D32">
              <w:rPr>
                <w:rFonts w:ascii="Aptos" w:eastAsia="Calibri" w:hAnsi="Aptos" w:cs="Calibri"/>
                <w:sz w:val="18"/>
                <w:szCs w:val="18"/>
                <w:lang w:eastAsia="tr-TR"/>
              </w:rPr>
              <w:t>(1), 12–24.</w:t>
            </w:r>
          </w:p>
          <w:p w14:paraId="1C7295E7" w14:textId="77777777" w:rsidR="004A6D32" w:rsidRPr="004A6D32" w:rsidRDefault="004A6D32" w:rsidP="00935BE1">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Alaylı</w:t>
            </w:r>
            <w:proofErr w:type="spellEnd"/>
            <w:r w:rsidRPr="004A6D32">
              <w:rPr>
                <w:rFonts w:ascii="Aptos" w:eastAsia="Calibri" w:hAnsi="Aptos" w:cs="Calibri"/>
                <w:sz w:val="18"/>
                <w:szCs w:val="18"/>
                <w:lang w:eastAsia="tr-TR"/>
              </w:rPr>
              <w:t xml:space="preserve">, A. (2021). </w:t>
            </w:r>
            <w:r w:rsidRPr="004A6D32">
              <w:rPr>
                <w:rFonts w:ascii="Aptos" w:eastAsia="Calibri" w:hAnsi="Aptos" w:cs="Calibri"/>
                <w:i/>
                <w:sz w:val="18"/>
                <w:szCs w:val="18"/>
                <w:lang w:eastAsia="tr-TR"/>
              </w:rPr>
              <w:t xml:space="preserve">STEM </w:t>
            </w:r>
            <w:proofErr w:type="spellStart"/>
            <w:r w:rsidRPr="004A6D32">
              <w:rPr>
                <w:rFonts w:ascii="Aptos" w:eastAsia="Calibri" w:hAnsi="Aptos" w:cs="Calibri"/>
                <w:i/>
                <w:sz w:val="18"/>
                <w:szCs w:val="18"/>
                <w:lang w:eastAsia="tr-TR"/>
              </w:rPr>
              <w:t>Yaklaşımında</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Robotik</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Uygulamaların</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Kullanımına</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Yönelik</w:t>
            </w:r>
            <w:proofErr w:type="spellEnd"/>
            <w:r w:rsidRPr="004A6D32">
              <w:rPr>
                <w:rFonts w:ascii="Aptos" w:eastAsia="Calibri" w:hAnsi="Aptos" w:cs="Calibri"/>
                <w:i/>
                <w:sz w:val="18"/>
                <w:szCs w:val="18"/>
                <w:lang w:eastAsia="tr-TR"/>
              </w:rPr>
              <w:t xml:space="preserve"> Fen </w:t>
            </w:r>
            <w:proofErr w:type="spellStart"/>
            <w:r w:rsidRPr="004A6D32">
              <w:rPr>
                <w:rFonts w:ascii="Aptos" w:eastAsia="Calibri" w:hAnsi="Aptos" w:cs="Calibri"/>
                <w:i/>
                <w:sz w:val="18"/>
                <w:szCs w:val="18"/>
                <w:lang w:eastAsia="tr-TR"/>
              </w:rPr>
              <w:t>Öğretmen</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Eğitimi</w:t>
            </w:r>
            <w:proofErr w:type="spellEnd"/>
            <w:r w:rsidRPr="004A6D32">
              <w:rPr>
                <w:rFonts w:ascii="Aptos" w:eastAsia="Calibri" w:hAnsi="Aptos" w:cs="Calibri"/>
                <w:i/>
                <w:sz w:val="18"/>
                <w:szCs w:val="18"/>
                <w:lang w:eastAsia="tr-TR"/>
              </w:rPr>
              <w:t xml:space="preserve"> </w:t>
            </w:r>
            <w:r w:rsidRPr="004A6D32">
              <w:rPr>
                <w:rFonts w:ascii="Aptos" w:eastAsia="Calibri" w:hAnsi="Aptos" w:cs="Calibri"/>
                <w:sz w:val="18"/>
                <w:szCs w:val="18"/>
                <w:lang w:eastAsia="tr-TR"/>
              </w:rPr>
              <w:t>(</w:t>
            </w:r>
            <w:proofErr w:type="spellStart"/>
            <w:r w:rsidRPr="004A6D32">
              <w:rPr>
                <w:rFonts w:ascii="Aptos" w:eastAsia="Calibri" w:hAnsi="Aptos" w:cs="Calibri"/>
                <w:sz w:val="18"/>
                <w:szCs w:val="18"/>
                <w:lang w:eastAsia="tr-TR"/>
              </w:rPr>
              <w:t>Yayınlanmamış</w:t>
            </w:r>
            <w:proofErr w:type="spellEnd"/>
            <w:r w:rsidRPr="004A6D32">
              <w:rPr>
                <w:rFonts w:ascii="Aptos" w:eastAsia="Calibri" w:hAnsi="Aptos" w:cs="Calibri"/>
                <w:sz w:val="18"/>
                <w:szCs w:val="18"/>
                <w:lang w:eastAsia="tr-TR"/>
              </w:rPr>
              <w:t xml:space="preserve"> Yüksek </w:t>
            </w:r>
            <w:proofErr w:type="spellStart"/>
            <w:r w:rsidRPr="004A6D32">
              <w:rPr>
                <w:rFonts w:ascii="Aptos" w:eastAsia="Calibri" w:hAnsi="Aptos" w:cs="Calibri"/>
                <w:sz w:val="18"/>
                <w:szCs w:val="18"/>
                <w:lang w:eastAsia="tr-TR"/>
              </w:rPr>
              <w:t>Lisans</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Tezi</w:t>
            </w:r>
            <w:proofErr w:type="spellEnd"/>
            <w:r w:rsidRPr="004A6D32">
              <w:rPr>
                <w:rFonts w:ascii="Aptos" w:eastAsia="Calibri" w:hAnsi="Aptos" w:cs="Calibri"/>
                <w:sz w:val="18"/>
                <w:szCs w:val="18"/>
                <w:lang w:eastAsia="tr-TR"/>
              </w:rPr>
              <w:t xml:space="preserve">). Trakya </w:t>
            </w:r>
            <w:proofErr w:type="spellStart"/>
            <w:r w:rsidRPr="004A6D32">
              <w:rPr>
                <w:rFonts w:ascii="Aptos" w:eastAsia="Calibri" w:hAnsi="Aptos" w:cs="Calibri"/>
                <w:sz w:val="18"/>
                <w:szCs w:val="18"/>
                <w:lang w:eastAsia="tr-TR"/>
              </w:rPr>
              <w:t>Üniversitesi</w:t>
            </w:r>
            <w:proofErr w:type="spellEnd"/>
            <w:r w:rsidRPr="004A6D32">
              <w:rPr>
                <w:rFonts w:ascii="Aptos" w:eastAsia="Calibri" w:hAnsi="Aptos" w:cs="Calibri"/>
                <w:sz w:val="18"/>
                <w:szCs w:val="18"/>
                <w:lang w:eastAsia="tr-TR"/>
              </w:rPr>
              <w:t xml:space="preserve"> Fen </w:t>
            </w:r>
            <w:proofErr w:type="spellStart"/>
            <w:r w:rsidRPr="004A6D32">
              <w:rPr>
                <w:rFonts w:ascii="Aptos" w:eastAsia="Calibri" w:hAnsi="Aptos" w:cs="Calibri"/>
                <w:sz w:val="18"/>
                <w:szCs w:val="18"/>
                <w:lang w:eastAsia="tr-TR"/>
              </w:rPr>
              <w:t>Bilimleri</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Enstitüsü</w:t>
            </w:r>
            <w:proofErr w:type="spellEnd"/>
            <w:r w:rsidRPr="004A6D32">
              <w:rPr>
                <w:rFonts w:ascii="Aptos" w:eastAsia="Calibri" w:hAnsi="Aptos" w:cs="Calibri"/>
                <w:sz w:val="18"/>
                <w:szCs w:val="18"/>
                <w:lang w:eastAsia="tr-TR"/>
              </w:rPr>
              <w:t>, Edirne.</w:t>
            </w:r>
          </w:p>
          <w:p w14:paraId="72ED70D1" w14:textId="77777777" w:rsidR="004A6D32" w:rsidRPr="004A6D32" w:rsidRDefault="004A6D32" w:rsidP="00935BE1">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Barron, B., &amp; Darling-Hammond, L. (2008). Teaching for meaningful learning: A review of research on inquiry-based and cooperative learning. Edutopia: The George Lucas Educational Foundation.</w:t>
            </w:r>
          </w:p>
          <w:p w14:paraId="1A0E0115" w14:textId="77777777" w:rsidR="004A6D32" w:rsidRPr="004A6D32" w:rsidRDefault="004A6D32" w:rsidP="00935BE1">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Bayır</w:t>
            </w:r>
            <w:proofErr w:type="spellEnd"/>
            <w:r w:rsidRPr="004A6D32">
              <w:rPr>
                <w:rFonts w:ascii="Aptos" w:eastAsia="Calibri" w:hAnsi="Aptos" w:cs="Calibri"/>
                <w:sz w:val="18"/>
                <w:szCs w:val="18"/>
                <w:lang w:eastAsia="tr-TR"/>
              </w:rPr>
              <w:t xml:space="preserve">, E. (2019). Fen </w:t>
            </w:r>
            <w:proofErr w:type="spellStart"/>
            <w:r w:rsidRPr="004A6D32">
              <w:rPr>
                <w:rFonts w:ascii="Aptos" w:eastAsia="Calibri" w:hAnsi="Aptos" w:cs="Calibri"/>
                <w:sz w:val="18"/>
                <w:szCs w:val="18"/>
                <w:lang w:eastAsia="tr-TR"/>
              </w:rPr>
              <w:t>Eğitiminde</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Sorgulayıcı-Araştırma</w:t>
            </w:r>
            <w:proofErr w:type="spellEnd"/>
            <w:r w:rsidRPr="004A6D32">
              <w:rPr>
                <w:rFonts w:ascii="Aptos" w:eastAsia="Calibri" w:hAnsi="Aptos" w:cs="Calibri"/>
                <w:sz w:val="18"/>
                <w:szCs w:val="18"/>
                <w:lang w:eastAsia="tr-TR"/>
              </w:rPr>
              <w:t xml:space="preserve">. H. Artun </w:t>
            </w:r>
            <w:proofErr w:type="spellStart"/>
            <w:r w:rsidRPr="004A6D32">
              <w:rPr>
                <w:rFonts w:ascii="Aptos" w:eastAsia="Calibri" w:hAnsi="Aptos" w:cs="Calibri"/>
                <w:sz w:val="18"/>
                <w:szCs w:val="18"/>
                <w:lang w:eastAsia="tr-TR"/>
              </w:rPr>
              <w:t>ve</w:t>
            </w:r>
            <w:proofErr w:type="spellEnd"/>
            <w:r w:rsidRPr="004A6D32">
              <w:rPr>
                <w:rFonts w:ascii="Aptos" w:eastAsia="Calibri" w:hAnsi="Aptos" w:cs="Calibri"/>
                <w:sz w:val="18"/>
                <w:szCs w:val="18"/>
                <w:lang w:eastAsia="tr-TR"/>
              </w:rPr>
              <w:t xml:space="preserve"> S. Aydın-</w:t>
            </w:r>
            <w:proofErr w:type="spellStart"/>
            <w:r w:rsidRPr="004A6D32">
              <w:rPr>
                <w:rFonts w:ascii="Aptos" w:eastAsia="Calibri" w:hAnsi="Aptos" w:cs="Calibri"/>
                <w:sz w:val="18"/>
                <w:szCs w:val="18"/>
                <w:lang w:eastAsia="tr-TR"/>
              </w:rPr>
              <w:t>Günbatar</w:t>
            </w:r>
            <w:proofErr w:type="spellEnd"/>
            <w:r w:rsidRPr="004A6D32">
              <w:rPr>
                <w:rFonts w:ascii="Aptos" w:eastAsia="Calibri" w:hAnsi="Aptos" w:cs="Calibri"/>
                <w:sz w:val="18"/>
                <w:szCs w:val="18"/>
                <w:lang w:eastAsia="tr-TR"/>
              </w:rPr>
              <w:t xml:space="preserve"> (Eds.) </w:t>
            </w:r>
            <w:proofErr w:type="spellStart"/>
            <w:r w:rsidRPr="004A6D32">
              <w:rPr>
                <w:rFonts w:ascii="Aptos" w:eastAsia="Calibri" w:hAnsi="Aptos" w:cs="Calibri"/>
                <w:i/>
                <w:sz w:val="18"/>
                <w:szCs w:val="18"/>
                <w:lang w:eastAsia="tr-TR"/>
              </w:rPr>
              <w:t>Çağdaş</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Yaklaşımlarla</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Destekli</w:t>
            </w:r>
            <w:proofErr w:type="spellEnd"/>
            <w:r w:rsidRPr="004A6D32">
              <w:rPr>
                <w:rFonts w:ascii="Aptos" w:eastAsia="Calibri" w:hAnsi="Aptos" w:cs="Calibri"/>
                <w:i/>
                <w:sz w:val="18"/>
                <w:szCs w:val="18"/>
                <w:lang w:eastAsia="tr-TR"/>
              </w:rPr>
              <w:t xml:space="preserve"> Fen </w:t>
            </w:r>
            <w:proofErr w:type="spellStart"/>
            <w:r w:rsidRPr="004A6D32">
              <w:rPr>
                <w:rFonts w:ascii="Aptos" w:eastAsia="Calibri" w:hAnsi="Aptos" w:cs="Calibri"/>
                <w:i/>
                <w:sz w:val="18"/>
                <w:szCs w:val="18"/>
                <w:lang w:eastAsia="tr-TR"/>
              </w:rPr>
              <w:t>Öğretimi</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Teoriden</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Uygulamaya</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Etkinlik</w:t>
            </w:r>
            <w:proofErr w:type="spellEnd"/>
            <w:r w:rsidRPr="004A6D32">
              <w:rPr>
                <w:rFonts w:ascii="Aptos" w:eastAsia="Calibri" w:hAnsi="Aptos" w:cs="Calibri"/>
                <w:i/>
                <w:sz w:val="18"/>
                <w:szCs w:val="18"/>
                <w:lang w:eastAsia="tr-TR"/>
              </w:rPr>
              <w:t xml:space="preserve"> </w:t>
            </w:r>
            <w:proofErr w:type="spellStart"/>
            <w:r w:rsidRPr="004A6D32">
              <w:rPr>
                <w:rFonts w:ascii="Aptos" w:eastAsia="Calibri" w:hAnsi="Aptos" w:cs="Calibri"/>
                <w:i/>
                <w:sz w:val="18"/>
                <w:szCs w:val="18"/>
                <w:lang w:eastAsia="tr-TR"/>
              </w:rPr>
              <w:t>Örnekleri</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içinde</w:t>
            </w:r>
            <w:proofErr w:type="spellEnd"/>
            <w:r w:rsidRPr="004A6D32">
              <w:rPr>
                <w:rFonts w:ascii="Aptos" w:eastAsia="Calibri" w:hAnsi="Aptos" w:cs="Calibri"/>
                <w:sz w:val="18"/>
                <w:szCs w:val="18"/>
                <w:lang w:eastAsia="tr-TR"/>
              </w:rPr>
              <w:t xml:space="preserve"> (s 2-23). Ankara.</w:t>
            </w:r>
          </w:p>
          <w:p w14:paraId="264C3F8C" w14:textId="77777777" w:rsidR="004A6D32" w:rsidRPr="004A6D32" w:rsidRDefault="004A6D32" w:rsidP="00935BE1">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Dym. C. L. A., </w:t>
            </w:r>
            <w:proofErr w:type="spellStart"/>
            <w:r w:rsidRPr="004A6D32">
              <w:rPr>
                <w:rFonts w:ascii="Aptos" w:eastAsia="Calibri" w:hAnsi="Aptos" w:cs="Calibri"/>
                <w:sz w:val="18"/>
                <w:szCs w:val="18"/>
                <w:lang w:eastAsia="tr-TR"/>
              </w:rPr>
              <w:t>Agogino</w:t>
            </w:r>
            <w:proofErr w:type="spellEnd"/>
            <w:r w:rsidRPr="004A6D32">
              <w:rPr>
                <w:rFonts w:ascii="Aptos" w:eastAsia="Calibri" w:hAnsi="Aptos" w:cs="Calibri"/>
                <w:sz w:val="18"/>
                <w:szCs w:val="18"/>
                <w:lang w:eastAsia="tr-TR"/>
              </w:rPr>
              <w:t xml:space="preserve">, M., Eris, O., Frey, D. D. and Leifer, L. J., (2005). Engineering design thinking teaching and learning, </w:t>
            </w:r>
            <w:r w:rsidRPr="004A6D32">
              <w:rPr>
                <w:rFonts w:ascii="Aptos" w:eastAsia="Calibri" w:hAnsi="Aptos" w:cs="Calibri"/>
                <w:i/>
                <w:sz w:val="18"/>
                <w:szCs w:val="18"/>
                <w:lang w:eastAsia="tr-TR"/>
              </w:rPr>
              <w:t>Journal of Engineering Education</w:t>
            </w:r>
            <w:r w:rsidRPr="004A6D32">
              <w:rPr>
                <w:rFonts w:ascii="Aptos" w:eastAsia="Calibri" w:hAnsi="Aptos" w:cs="Calibri"/>
                <w:sz w:val="18"/>
                <w:szCs w:val="18"/>
                <w:lang w:eastAsia="tr-TR"/>
              </w:rPr>
              <w:t>, 94(1), 103-120.</w:t>
            </w:r>
          </w:p>
          <w:p w14:paraId="562EAB2F" w14:textId="77777777" w:rsidR="004A6D32" w:rsidRPr="004A6D32" w:rsidRDefault="004A6D32" w:rsidP="00935BE1">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Hall, C. A., &amp; Miro, D. (2016). A Study of Student Engagement in Project-Based Learning across Multiple Approaches to STEM Education Programs. School Science and Mathematics, 116, 310-319.</w:t>
            </w:r>
          </w:p>
          <w:p w14:paraId="576A154C" w14:textId="77777777" w:rsidR="004A6D32" w:rsidRPr="004A6D32" w:rsidRDefault="004A6D32" w:rsidP="00935BE1">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Johnson, D. W., Johnson, R.T., &amp; Smith, K.A. (1998) Cooperative learning returns to college: What evidence is there that it </w:t>
            </w:r>
            <w:proofErr w:type="gramStart"/>
            <w:r w:rsidRPr="004A6D32">
              <w:rPr>
                <w:rFonts w:ascii="Aptos" w:eastAsia="Calibri" w:hAnsi="Aptos" w:cs="Calibri"/>
                <w:sz w:val="18"/>
                <w:szCs w:val="18"/>
                <w:lang w:eastAsia="tr-TR"/>
              </w:rPr>
              <w:t>works?,</w:t>
            </w:r>
            <w:proofErr w:type="gramEnd"/>
            <w:r w:rsidRPr="004A6D32">
              <w:rPr>
                <w:rFonts w:ascii="Aptos" w:eastAsia="Calibri" w:hAnsi="Aptos" w:cs="Calibri"/>
                <w:sz w:val="18"/>
                <w:szCs w:val="18"/>
                <w:lang w:eastAsia="tr-TR"/>
              </w:rPr>
              <w:t xml:space="preserve"> </w:t>
            </w:r>
            <w:r w:rsidRPr="004A6D32">
              <w:rPr>
                <w:rFonts w:ascii="Aptos" w:eastAsia="Calibri" w:hAnsi="Aptos" w:cs="Calibri"/>
                <w:i/>
                <w:sz w:val="18"/>
                <w:szCs w:val="18"/>
                <w:lang w:eastAsia="tr-TR"/>
              </w:rPr>
              <w:t>Change</w:t>
            </w:r>
            <w:r w:rsidRPr="004A6D32">
              <w:rPr>
                <w:rFonts w:ascii="Aptos" w:eastAsia="Calibri" w:hAnsi="Aptos" w:cs="Calibri"/>
                <w:sz w:val="18"/>
                <w:szCs w:val="18"/>
                <w:lang w:eastAsia="tr-TR"/>
              </w:rPr>
              <w:t>, p. 27-35.</w:t>
            </w:r>
          </w:p>
          <w:p w14:paraId="1BBFDBAE" w14:textId="77777777" w:rsidR="004A6D32" w:rsidRPr="004A6D32" w:rsidRDefault="004A6D32" w:rsidP="00935BE1">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Massa, N. M. (2008). Problem based learning. New England Journal of Higher Education Vol. 22 Issue 4, p19-20, 2p.</w:t>
            </w:r>
          </w:p>
          <w:p w14:paraId="2A5B583C" w14:textId="77777777" w:rsidR="004A6D32" w:rsidRPr="004A6D32" w:rsidRDefault="004A6D32" w:rsidP="00935BE1">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Strawhacker, A., and Bers, M. U. (2019). What They Learn when They Learn Coding: Investigating Cognitive Domains and Computer Programming Knowledge in Young Children. </w:t>
            </w:r>
            <w:r w:rsidRPr="004A6D32">
              <w:rPr>
                <w:rFonts w:ascii="Aptos" w:eastAsia="Calibri" w:hAnsi="Aptos" w:cs="Calibri"/>
                <w:i/>
                <w:sz w:val="18"/>
                <w:szCs w:val="18"/>
                <w:lang w:eastAsia="tr-TR"/>
              </w:rPr>
              <w:t>Education Tech. Res. Dev.</w:t>
            </w:r>
            <w:r w:rsidRPr="004A6D32">
              <w:rPr>
                <w:rFonts w:ascii="Aptos" w:eastAsia="Calibri" w:hAnsi="Aptos" w:cs="Calibri"/>
                <w:sz w:val="18"/>
                <w:szCs w:val="18"/>
                <w:lang w:eastAsia="tr-TR"/>
              </w:rPr>
              <w:t xml:space="preserve"> 67 (3), 541–575.</w:t>
            </w:r>
          </w:p>
          <w:p w14:paraId="0D54CE37" w14:textId="77777777" w:rsidR="004A6D32" w:rsidRPr="004A6D32" w:rsidRDefault="004A6D32" w:rsidP="004A6D32">
            <w:pPr>
              <w:spacing w:after="200" w:line="276" w:lineRule="auto"/>
              <w:jc w:val="left"/>
              <w:rPr>
                <w:rFonts w:ascii="Aptos" w:eastAsia="Calibri" w:hAnsi="Aptos" w:cs="Calibri"/>
                <w:color w:val="000000"/>
                <w:sz w:val="22"/>
                <w:szCs w:val="22"/>
                <w:lang w:eastAsia="tr-TR"/>
              </w:rPr>
            </w:pPr>
          </w:p>
        </w:tc>
      </w:tr>
      <w:tr w:rsidR="004A6D32" w:rsidRPr="004A6D32" w14:paraId="218EEBB0" w14:textId="77777777" w:rsidTr="006E4E81">
        <w:tc>
          <w:tcPr>
            <w:tcW w:w="9062" w:type="dxa"/>
            <w:shd w:val="clear" w:color="auto" w:fill="EBF1DD"/>
          </w:tcPr>
          <w:p w14:paraId="320C6BC3" w14:textId="1FD9CF81" w:rsidR="004A6D32" w:rsidRPr="00935BE1" w:rsidRDefault="004A6D32" w:rsidP="00327616">
            <w:pPr>
              <w:shd w:val="clear" w:color="auto" w:fill="EBF1DD"/>
              <w:spacing w:after="0" w:line="276" w:lineRule="auto"/>
              <w:jc w:val="left"/>
              <w:rPr>
                <w:rFonts w:ascii="Aptos" w:eastAsia="Calibri" w:hAnsi="Aptos" w:cs="Calibri"/>
                <w:sz w:val="22"/>
                <w:szCs w:val="22"/>
                <w:lang w:eastAsia="tr-TR"/>
              </w:rPr>
            </w:pPr>
            <w:r w:rsidRPr="004A6D32">
              <w:rPr>
                <w:rFonts w:ascii="Aptos" w:eastAsia="Calibri" w:hAnsi="Aptos" w:cs="Calibri"/>
                <w:b/>
                <w:sz w:val="22"/>
                <w:szCs w:val="22"/>
                <w:lang w:eastAsia="tr-TR"/>
              </w:rPr>
              <w:t xml:space="preserve">TOPIC A.7: </w:t>
            </w:r>
            <w:r w:rsidRPr="004A6D32">
              <w:rPr>
                <w:rFonts w:ascii="Aptos" w:eastAsia="Calibri" w:hAnsi="Aptos" w:cs="Calibri"/>
                <w:sz w:val="22"/>
                <w:szCs w:val="22"/>
                <w:lang w:eastAsia="tr-TR"/>
              </w:rPr>
              <w:t>Integration of a Green STEM Activity into the Existing Science Education Curriculum</w:t>
            </w:r>
          </w:p>
        </w:tc>
      </w:tr>
      <w:tr w:rsidR="004A6D32" w:rsidRPr="004A6D32" w14:paraId="7D58D3C7" w14:textId="77777777" w:rsidTr="006E4E81">
        <w:tc>
          <w:tcPr>
            <w:tcW w:w="9062" w:type="dxa"/>
          </w:tcPr>
          <w:p w14:paraId="784EAD3C" w14:textId="27B2F2F4" w:rsidR="004A6D32" w:rsidRPr="004A6D32" w:rsidRDefault="00935BE1" w:rsidP="00327616">
            <w:pPr>
              <w:spacing w:after="0" w:line="276" w:lineRule="auto"/>
              <w:jc w:val="right"/>
              <w:rPr>
                <w:rFonts w:ascii="Aptos" w:eastAsia="Calibri" w:hAnsi="Aptos" w:cs="Calibri"/>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2 hours</w:t>
            </w:r>
          </w:p>
        </w:tc>
      </w:tr>
      <w:tr w:rsidR="004A6D32" w:rsidRPr="004A6D32" w14:paraId="1C2130E2" w14:textId="77777777" w:rsidTr="006E4E81">
        <w:tc>
          <w:tcPr>
            <w:tcW w:w="9062" w:type="dxa"/>
          </w:tcPr>
          <w:p w14:paraId="53C1694F"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Outcomes:</w:t>
            </w:r>
          </w:p>
          <w:p w14:paraId="3DF1EAD1" w14:textId="77777777" w:rsidR="004A6D32" w:rsidRPr="004A6D32" w:rsidRDefault="004A6D32" w:rsidP="000717C0">
            <w:pPr>
              <w:numPr>
                <w:ilvl w:val="0"/>
                <w:numId w:val="6"/>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 xml:space="preserve">Understanding of current curriculum outcomes </w:t>
            </w:r>
            <w:proofErr w:type="gramStart"/>
            <w:r w:rsidRPr="004A6D32">
              <w:rPr>
                <w:rFonts w:ascii="Aptos" w:eastAsia="Calibri" w:hAnsi="Aptos" w:cs="Calibri"/>
                <w:sz w:val="22"/>
                <w:szCs w:val="22"/>
                <w:lang w:eastAsia="tr-TR"/>
              </w:rPr>
              <w:t>on the basis of</w:t>
            </w:r>
            <w:proofErr w:type="gramEnd"/>
            <w:r w:rsidRPr="004A6D32">
              <w:rPr>
                <w:rFonts w:ascii="Aptos" w:eastAsia="Calibri" w:hAnsi="Aptos" w:cs="Calibri"/>
                <w:sz w:val="22"/>
                <w:szCs w:val="22"/>
                <w:lang w:eastAsia="tr-TR"/>
              </w:rPr>
              <w:t xml:space="preserve"> Green STEM</w:t>
            </w:r>
          </w:p>
          <w:p w14:paraId="5D6F912C" w14:textId="174B4DC5" w:rsidR="004A6D32" w:rsidRPr="00935BE1" w:rsidRDefault="004A6D32" w:rsidP="000717C0">
            <w:pPr>
              <w:numPr>
                <w:ilvl w:val="0"/>
                <w:numId w:val="6"/>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 xml:space="preserve">Inter-disciplinary approaches to Green STEM integration. </w:t>
            </w:r>
            <w:r w:rsidR="00935BE1">
              <w:rPr>
                <w:rFonts w:ascii="Aptos" w:eastAsia="Calibri" w:hAnsi="Aptos" w:cs="Calibri"/>
                <w:sz w:val="22"/>
                <w:szCs w:val="22"/>
                <w:lang w:eastAsia="tr-TR"/>
              </w:rPr>
              <w:br/>
            </w:r>
          </w:p>
        </w:tc>
      </w:tr>
      <w:tr w:rsidR="004A6D32" w:rsidRPr="004A6D32" w14:paraId="5A426013" w14:textId="77777777" w:rsidTr="006E4E81">
        <w:tc>
          <w:tcPr>
            <w:tcW w:w="9062" w:type="dxa"/>
            <w:shd w:val="clear" w:color="auto" w:fill="D7E3BC"/>
          </w:tcPr>
          <w:p w14:paraId="4E4E3731" w14:textId="71371A88" w:rsidR="004A6D32" w:rsidRPr="004A6D32" w:rsidRDefault="004A6D32" w:rsidP="004A6D32">
            <w:pPr>
              <w:spacing w:after="20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Many countries worldwide emphasize STEM education with the goal of cultivating individuals with the competencies needed for the future world and making efforts to enhance the quality of education. Despite significant evidence in the literature suggesting positive effects of STEM education on outcomes such as the development of 21st-century skills, fostering positive motivation and attitudes towards STEM as a career, improving technological literacy, and enhancing academic achievement, reports indicate that both pre-service and in-service teachers may be hesitant or inadequate in implementing STEM activities due to various reasons such as knowledge, experience, and anxiety levels.</w:t>
            </w:r>
          </w:p>
          <w:p w14:paraId="34101DE3" w14:textId="6408C540" w:rsidR="004A6D32" w:rsidRPr="004A6D32" w:rsidRDefault="004A6D32" w:rsidP="004A6D32">
            <w:pPr>
              <w:spacing w:after="20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lastRenderedPageBreak/>
              <w:t>In parallel with global developments, the Ministry of National Education in Turkey revised the middle school (grades 5-8) science curriculum in 2018, emphasizing "Science, Engineering, and Entrepreneurship Applications." However, according to literature studies, activities related to science, engineering, and entrepreneurship applications in textbooks are reported to be insufficient both in terms of quantity and in meeting STEM analysis criteria. It is suggested that teacher-centered practices still prevail as STEM activities. Therefore, there is a clear need for teachers to have examples to effectively plan and implement STEM practices.</w:t>
            </w:r>
          </w:p>
          <w:p w14:paraId="69576ECB" w14:textId="77777777" w:rsidR="004A6D32" w:rsidRPr="004A6D32" w:rsidRDefault="004A6D32" w:rsidP="004A6D32">
            <w:pPr>
              <w:spacing w:after="20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In response to this need, this paper will propose an activity that can be transformed into a Green STEM application based on an activity found in one of the middle school science textbooks approved for use by the Ministry of National Education in Turkey.</w:t>
            </w:r>
          </w:p>
        </w:tc>
      </w:tr>
      <w:tr w:rsidR="004A6D32" w:rsidRPr="004A6D32" w14:paraId="70ED5850" w14:textId="77777777" w:rsidTr="006E4E81">
        <w:tc>
          <w:tcPr>
            <w:tcW w:w="9062" w:type="dxa"/>
          </w:tcPr>
          <w:p w14:paraId="44B08466" w14:textId="199ACA14" w:rsidR="004A6D32" w:rsidRPr="004A6D32" w:rsidRDefault="00935BE1" w:rsidP="004A6D32">
            <w:pPr>
              <w:spacing w:after="200" w:line="276" w:lineRule="auto"/>
              <w:jc w:val="left"/>
              <w:rPr>
                <w:rFonts w:ascii="Aptos" w:eastAsia="Calibri" w:hAnsi="Aptos" w:cs="Calibri"/>
                <w:b/>
                <w:color w:val="000000"/>
                <w:sz w:val="22"/>
                <w:szCs w:val="22"/>
                <w:lang w:eastAsia="tr-TR"/>
              </w:rPr>
            </w:pPr>
            <w:r>
              <w:rPr>
                <w:rFonts w:ascii="Aptos" w:eastAsia="Calibri" w:hAnsi="Aptos" w:cs="Calibri"/>
                <w:b/>
                <w:color w:val="000000"/>
                <w:sz w:val="22"/>
                <w:szCs w:val="22"/>
                <w:lang w:eastAsia="tr-TR"/>
              </w:rPr>
              <w:lastRenderedPageBreak/>
              <w:br/>
            </w:r>
            <w:r w:rsidR="004A6D32" w:rsidRPr="004A6D32">
              <w:rPr>
                <w:rFonts w:ascii="Aptos" w:eastAsia="Calibri" w:hAnsi="Aptos" w:cs="Calibri"/>
                <w:b/>
                <w:color w:val="000000"/>
                <w:sz w:val="22"/>
                <w:szCs w:val="22"/>
                <w:lang w:eastAsia="tr-TR"/>
              </w:rPr>
              <w:t>Key references:</w:t>
            </w:r>
          </w:p>
          <w:p w14:paraId="42D42847" w14:textId="77777777" w:rsidR="004A6D32" w:rsidRPr="004A6D32" w:rsidRDefault="004A6D32" w:rsidP="00935BE1">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Hiwatig, B. M., Roehrig, G., Ellis, J. A., Rouleau, M. (2022). Examining Student Cognitive Engagement in Integrated STEM (Fundamental). Presented Paper ID #37387, ASEE 2022 Annual Conference Excellence Trough Diversity, June 26th – 29th, Minneapolis, Minnesota.</w:t>
            </w:r>
          </w:p>
          <w:p w14:paraId="601A02DC" w14:textId="77777777" w:rsidR="004A6D32" w:rsidRPr="004A6D32" w:rsidRDefault="004A6D32" w:rsidP="00935BE1">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Pleasants, J. Tank, K. M., &amp; Olson, J. K. (2021). Conceptual connections between science and engineering in elementary teachers’ unit plans. International Journal of STEM Education, 8(16).  https://doi.org/10.1186/s40594-021-00274-3     </w:t>
            </w:r>
          </w:p>
          <w:p w14:paraId="60EC8E4F" w14:textId="77777777" w:rsidR="004A6D32" w:rsidRPr="004A6D32" w:rsidRDefault="004A6D32" w:rsidP="00935BE1">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Roehrig, G. H., Dare, E. A., Ring-Whalen, E., &amp; </w:t>
            </w:r>
            <w:proofErr w:type="spellStart"/>
            <w:r w:rsidRPr="004A6D32">
              <w:rPr>
                <w:rFonts w:ascii="Aptos" w:eastAsia="Calibri" w:hAnsi="Aptos" w:cs="Calibri"/>
                <w:color w:val="000000"/>
                <w:sz w:val="18"/>
                <w:szCs w:val="18"/>
                <w:lang w:eastAsia="tr-TR"/>
              </w:rPr>
              <w:t>Wieselmann</w:t>
            </w:r>
            <w:proofErr w:type="spellEnd"/>
            <w:r w:rsidRPr="004A6D32">
              <w:rPr>
                <w:rFonts w:ascii="Aptos" w:eastAsia="Calibri" w:hAnsi="Aptos" w:cs="Calibri"/>
                <w:color w:val="000000"/>
                <w:sz w:val="18"/>
                <w:szCs w:val="18"/>
                <w:lang w:eastAsia="tr-TR"/>
              </w:rPr>
              <w:t xml:space="preserve">, J. R. (2021). Understanding coherence and integration in integrated STEM curriculum. International Journal of STEM Education, 8(2). https://doi.org/10.1186/s40594-020-00259-8   </w:t>
            </w:r>
          </w:p>
          <w:p w14:paraId="6E1C451D" w14:textId="77777777" w:rsidR="004A6D32" w:rsidRPr="004A6D32" w:rsidRDefault="004A6D32" w:rsidP="00935BE1">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Tezcan Şirin, G., Kaval Oğuz, &amp; </w:t>
            </w:r>
            <w:proofErr w:type="spellStart"/>
            <w:r w:rsidRPr="004A6D32">
              <w:rPr>
                <w:rFonts w:ascii="Aptos" w:eastAsia="Calibri" w:hAnsi="Aptos" w:cs="Calibri"/>
                <w:color w:val="000000"/>
                <w:sz w:val="18"/>
                <w:szCs w:val="18"/>
                <w:lang w:eastAsia="tr-TR"/>
              </w:rPr>
              <w:t>Tüysüz</w:t>
            </w:r>
            <w:proofErr w:type="spellEnd"/>
            <w:r w:rsidRPr="004A6D32">
              <w:rPr>
                <w:rFonts w:ascii="Aptos" w:eastAsia="Calibri" w:hAnsi="Aptos" w:cs="Calibri"/>
                <w:color w:val="000000"/>
                <w:sz w:val="18"/>
                <w:szCs w:val="18"/>
                <w:lang w:eastAsia="tr-TR"/>
              </w:rPr>
              <w:t xml:space="preserve">, M. (2022). </w:t>
            </w:r>
            <w:proofErr w:type="spellStart"/>
            <w:r w:rsidRPr="004A6D32">
              <w:rPr>
                <w:rFonts w:ascii="Aptos" w:eastAsia="Calibri" w:hAnsi="Aptos" w:cs="Calibri"/>
                <w:color w:val="000000"/>
                <w:sz w:val="18"/>
                <w:szCs w:val="18"/>
                <w:lang w:eastAsia="tr-TR"/>
              </w:rPr>
              <w:t>Ortaokul</w:t>
            </w:r>
            <w:proofErr w:type="spellEnd"/>
            <w:r w:rsidRPr="004A6D32">
              <w:rPr>
                <w:rFonts w:ascii="Aptos" w:eastAsia="Calibri" w:hAnsi="Aptos" w:cs="Calibri"/>
                <w:color w:val="000000"/>
                <w:sz w:val="18"/>
                <w:szCs w:val="18"/>
                <w:lang w:eastAsia="tr-TR"/>
              </w:rPr>
              <w:t xml:space="preserve"> Fen </w:t>
            </w:r>
            <w:proofErr w:type="spellStart"/>
            <w:r w:rsidRPr="004A6D32">
              <w:rPr>
                <w:rFonts w:ascii="Aptos" w:eastAsia="Calibri" w:hAnsi="Aptos" w:cs="Calibri"/>
                <w:color w:val="000000"/>
                <w:sz w:val="18"/>
                <w:szCs w:val="18"/>
                <w:lang w:eastAsia="tr-TR"/>
              </w:rPr>
              <w:t>Bilimleri</w:t>
            </w:r>
            <w:proofErr w:type="spellEnd"/>
            <w:r w:rsidRPr="004A6D32">
              <w:rPr>
                <w:rFonts w:ascii="Aptos" w:eastAsia="Calibri" w:hAnsi="Aptos" w:cs="Calibri"/>
                <w:color w:val="000000"/>
                <w:sz w:val="18"/>
                <w:szCs w:val="18"/>
                <w:lang w:eastAsia="tr-TR"/>
              </w:rPr>
              <w:t xml:space="preserve"> Ders </w:t>
            </w:r>
            <w:proofErr w:type="spellStart"/>
            <w:r w:rsidRPr="004A6D32">
              <w:rPr>
                <w:rFonts w:ascii="Aptos" w:eastAsia="Calibri" w:hAnsi="Aptos" w:cs="Calibri"/>
                <w:color w:val="000000"/>
                <w:sz w:val="18"/>
                <w:szCs w:val="18"/>
                <w:lang w:eastAsia="tr-TR"/>
              </w:rPr>
              <w:t>Kitaplarında</w:t>
            </w:r>
            <w:proofErr w:type="spellEnd"/>
            <w:r w:rsidRPr="004A6D32">
              <w:rPr>
                <w:rFonts w:ascii="Aptos" w:eastAsia="Calibri" w:hAnsi="Aptos" w:cs="Calibri"/>
                <w:color w:val="000000"/>
                <w:sz w:val="18"/>
                <w:szCs w:val="18"/>
                <w:lang w:eastAsia="tr-TR"/>
              </w:rPr>
              <w:t xml:space="preserve"> Yer Alan </w:t>
            </w:r>
            <w:proofErr w:type="spellStart"/>
            <w:r w:rsidRPr="004A6D32">
              <w:rPr>
                <w:rFonts w:ascii="Aptos" w:eastAsia="Calibri" w:hAnsi="Aptos" w:cs="Calibri"/>
                <w:color w:val="000000"/>
                <w:sz w:val="18"/>
                <w:szCs w:val="18"/>
                <w:lang w:eastAsia="tr-TR"/>
              </w:rPr>
              <w:t>Etkinliklerin</w:t>
            </w:r>
            <w:proofErr w:type="spellEnd"/>
            <w:r w:rsidRPr="004A6D32">
              <w:rPr>
                <w:rFonts w:ascii="Aptos" w:eastAsia="Calibri" w:hAnsi="Aptos" w:cs="Calibri"/>
                <w:color w:val="000000"/>
                <w:sz w:val="18"/>
                <w:szCs w:val="18"/>
                <w:lang w:eastAsia="tr-TR"/>
              </w:rPr>
              <w:t xml:space="preserve"> STEM </w:t>
            </w:r>
            <w:proofErr w:type="spellStart"/>
            <w:r w:rsidRPr="004A6D32">
              <w:rPr>
                <w:rFonts w:ascii="Aptos" w:eastAsia="Calibri" w:hAnsi="Aptos" w:cs="Calibri"/>
                <w:color w:val="000000"/>
                <w:sz w:val="18"/>
                <w:szCs w:val="18"/>
                <w:lang w:eastAsia="tr-TR"/>
              </w:rPr>
              <w:t>Etkinlikleri</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Açısından</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Uygunluğunun</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İncelenmesi</w:t>
            </w:r>
            <w:proofErr w:type="spellEnd"/>
            <w:r w:rsidRPr="004A6D32">
              <w:rPr>
                <w:rFonts w:ascii="Aptos" w:eastAsia="Calibri" w:hAnsi="Aptos" w:cs="Calibri"/>
                <w:color w:val="000000"/>
                <w:sz w:val="18"/>
                <w:szCs w:val="18"/>
                <w:lang w:eastAsia="tr-TR"/>
              </w:rPr>
              <w:t xml:space="preserve">. Ankara </w:t>
            </w:r>
            <w:proofErr w:type="spellStart"/>
            <w:r w:rsidRPr="004A6D32">
              <w:rPr>
                <w:rFonts w:ascii="Aptos" w:eastAsia="Calibri" w:hAnsi="Aptos" w:cs="Calibri"/>
                <w:color w:val="000000"/>
                <w:sz w:val="18"/>
                <w:szCs w:val="18"/>
                <w:lang w:eastAsia="tr-TR"/>
              </w:rPr>
              <w:t>Üniversitesi</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Eğitim</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Bilimleri</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Fakültesi</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Dergisi</w:t>
            </w:r>
            <w:proofErr w:type="spellEnd"/>
            <w:r w:rsidRPr="004A6D32">
              <w:rPr>
                <w:rFonts w:ascii="Aptos" w:eastAsia="Calibri" w:hAnsi="Aptos" w:cs="Calibri"/>
                <w:color w:val="000000"/>
                <w:sz w:val="18"/>
                <w:szCs w:val="18"/>
                <w:lang w:eastAsia="tr-TR"/>
              </w:rPr>
              <w:t>, 55(1), 37-76. https://doi.org/10.30964/auebfd.863341</w:t>
            </w:r>
          </w:p>
          <w:p w14:paraId="4DD7F561" w14:textId="78B5F901" w:rsidR="004A6D32" w:rsidRPr="00935BE1" w:rsidRDefault="004A6D32" w:rsidP="00935BE1">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Uyanık, S., </w:t>
            </w:r>
            <w:proofErr w:type="spellStart"/>
            <w:r w:rsidRPr="004A6D32">
              <w:rPr>
                <w:rFonts w:ascii="Aptos" w:eastAsia="Calibri" w:hAnsi="Aptos" w:cs="Calibri"/>
                <w:color w:val="000000"/>
                <w:sz w:val="18"/>
                <w:szCs w:val="18"/>
                <w:lang w:eastAsia="tr-TR"/>
              </w:rPr>
              <w:t>Özakdağ</w:t>
            </w:r>
            <w:proofErr w:type="spellEnd"/>
            <w:r w:rsidRPr="004A6D32">
              <w:rPr>
                <w:rFonts w:ascii="Aptos" w:eastAsia="Calibri" w:hAnsi="Aptos" w:cs="Calibri"/>
                <w:color w:val="000000"/>
                <w:sz w:val="18"/>
                <w:szCs w:val="18"/>
                <w:lang w:eastAsia="tr-TR"/>
              </w:rPr>
              <w:t xml:space="preserve">, A., &amp; Yıldırım, M. (2022). </w:t>
            </w:r>
            <w:proofErr w:type="spellStart"/>
            <w:r w:rsidRPr="004A6D32">
              <w:rPr>
                <w:rFonts w:ascii="Aptos" w:eastAsia="Calibri" w:hAnsi="Aptos" w:cs="Calibri"/>
                <w:color w:val="000000"/>
                <w:sz w:val="18"/>
                <w:szCs w:val="18"/>
                <w:lang w:eastAsia="tr-TR"/>
              </w:rPr>
              <w:t>Ortaokul</w:t>
            </w:r>
            <w:proofErr w:type="spellEnd"/>
            <w:r w:rsidRPr="004A6D32">
              <w:rPr>
                <w:rFonts w:ascii="Aptos" w:eastAsia="Calibri" w:hAnsi="Aptos" w:cs="Calibri"/>
                <w:color w:val="000000"/>
                <w:sz w:val="18"/>
                <w:szCs w:val="18"/>
                <w:lang w:eastAsia="tr-TR"/>
              </w:rPr>
              <w:t xml:space="preserve"> fen </w:t>
            </w:r>
            <w:proofErr w:type="spellStart"/>
            <w:r w:rsidRPr="004A6D32">
              <w:rPr>
                <w:rFonts w:ascii="Aptos" w:eastAsia="Calibri" w:hAnsi="Aptos" w:cs="Calibri"/>
                <w:color w:val="000000"/>
                <w:sz w:val="18"/>
                <w:szCs w:val="18"/>
                <w:lang w:eastAsia="tr-TR"/>
              </w:rPr>
              <w:t>bilimleri</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ders</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kitaplarında</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yer</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alan</w:t>
            </w:r>
            <w:proofErr w:type="spellEnd"/>
            <w:r w:rsidRPr="004A6D32">
              <w:rPr>
                <w:rFonts w:ascii="Aptos" w:eastAsia="Calibri" w:hAnsi="Aptos" w:cs="Calibri"/>
                <w:color w:val="000000"/>
                <w:sz w:val="18"/>
                <w:szCs w:val="18"/>
                <w:lang w:eastAsia="tr-TR"/>
              </w:rPr>
              <w:t xml:space="preserve"> STEM </w:t>
            </w:r>
            <w:proofErr w:type="spellStart"/>
            <w:r w:rsidRPr="004A6D32">
              <w:rPr>
                <w:rFonts w:ascii="Aptos" w:eastAsia="Calibri" w:hAnsi="Aptos" w:cs="Calibri"/>
                <w:color w:val="000000"/>
                <w:sz w:val="18"/>
                <w:szCs w:val="18"/>
                <w:lang w:eastAsia="tr-TR"/>
              </w:rPr>
              <w:t>etkinlik</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yeterliliklerinin</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incelenmesi</w:t>
            </w:r>
            <w:proofErr w:type="spellEnd"/>
            <w:r w:rsidRPr="004A6D32">
              <w:rPr>
                <w:rFonts w:ascii="Aptos" w:eastAsia="Calibri" w:hAnsi="Aptos" w:cs="Calibri"/>
                <w:color w:val="000000"/>
                <w:sz w:val="18"/>
                <w:szCs w:val="18"/>
                <w:lang w:eastAsia="tr-TR"/>
              </w:rPr>
              <w:t xml:space="preserve">. IBAD </w:t>
            </w:r>
            <w:proofErr w:type="spellStart"/>
            <w:r w:rsidRPr="004A6D32">
              <w:rPr>
                <w:rFonts w:ascii="Aptos" w:eastAsia="Calibri" w:hAnsi="Aptos" w:cs="Calibri"/>
                <w:color w:val="000000"/>
                <w:sz w:val="18"/>
                <w:szCs w:val="18"/>
                <w:lang w:eastAsia="tr-TR"/>
              </w:rPr>
              <w:t>Sosyal</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Bilimler</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Dergisi</w:t>
            </w:r>
            <w:proofErr w:type="spellEnd"/>
            <w:r w:rsidRPr="004A6D32">
              <w:rPr>
                <w:rFonts w:ascii="Aptos" w:eastAsia="Calibri" w:hAnsi="Aptos" w:cs="Calibri"/>
                <w:color w:val="000000"/>
                <w:sz w:val="18"/>
                <w:szCs w:val="18"/>
                <w:lang w:eastAsia="tr-TR"/>
              </w:rPr>
              <w:t xml:space="preserve">, (13), 266-302. </w:t>
            </w:r>
            <w:r w:rsidR="00935BE1" w:rsidRPr="00935BE1">
              <w:rPr>
                <w:rFonts w:ascii="Aptos" w:eastAsia="Calibri" w:hAnsi="Aptos" w:cs="Calibri"/>
                <w:color w:val="000000"/>
                <w:sz w:val="18"/>
                <w:szCs w:val="18"/>
                <w:lang w:eastAsia="tr-TR"/>
              </w:rPr>
              <w:t>https://doi.org/10.21733/ibad.1124428</w:t>
            </w:r>
            <w:r w:rsidR="00935BE1">
              <w:rPr>
                <w:rFonts w:ascii="Aptos" w:eastAsia="Calibri" w:hAnsi="Aptos" w:cs="Calibri"/>
                <w:color w:val="000000"/>
                <w:sz w:val="18"/>
                <w:szCs w:val="18"/>
                <w:lang w:eastAsia="tr-TR"/>
              </w:rPr>
              <w:br/>
            </w:r>
          </w:p>
        </w:tc>
      </w:tr>
      <w:tr w:rsidR="004A6D32" w:rsidRPr="004A6D32" w14:paraId="1F8963FD" w14:textId="77777777" w:rsidTr="006E4E81">
        <w:tc>
          <w:tcPr>
            <w:tcW w:w="9062" w:type="dxa"/>
            <w:shd w:val="clear" w:color="auto" w:fill="EBF1DD"/>
          </w:tcPr>
          <w:p w14:paraId="67B18006" w14:textId="520AADB4" w:rsidR="004A6D32" w:rsidRPr="00935BE1" w:rsidRDefault="004A6D32" w:rsidP="00327616">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 xml:space="preserve">TOPIC A.8: </w:t>
            </w:r>
            <w:r w:rsidRPr="004A6D32">
              <w:rPr>
                <w:rFonts w:ascii="Aptos" w:eastAsia="Calibri" w:hAnsi="Aptos" w:cs="Calibri"/>
                <w:sz w:val="22"/>
                <w:szCs w:val="22"/>
                <w:lang w:eastAsia="tr-TR"/>
              </w:rPr>
              <w:t>Assessment in Green STEM</w:t>
            </w:r>
            <w:r w:rsidRPr="004A6D32">
              <w:rPr>
                <w:rFonts w:ascii="Aptos" w:eastAsia="Calibri" w:hAnsi="Aptos" w:cs="Calibri"/>
                <w:b/>
                <w:sz w:val="22"/>
                <w:szCs w:val="22"/>
                <w:lang w:eastAsia="tr-TR"/>
              </w:rPr>
              <w:t xml:space="preserve"> </w:t>
            </w:r>
            <w:r w:rsidRPr="004A6D32">
              <w:rPr>
                <w:rFonts w:ascii="Aptos" w:eastAsia="Calibri" w:hAnsi="Aptos" w:cs="Calibri"/>
                <w:sz w:val="22"/>
                <w:szCs w:val="22"/>
                <w:lang w:eastAsia="tr-TR"/>
              </w:rPr>
              <w:t>Model</w:t>
            </w:r>
          </w:p>
        </w:tc>
      </w:tr>
      <w:tr w:rsidR="004A6D32" w:rsidRPr="004A6D32" w14:paraId="5D14C519" w14:textId="77777777" w:rsidTr="006E4E81">
        <w:tc>
          <w:tcPr>
            <w:tcW w:w="9062" w:type="dxa"/>
          </w:tcPr>
          <w:p w14:paraId="0D9D0D52" w14:textId="7CE783A9" w:rsidR="004A6D32" w:rsidRPr="004A6D32" w:rsidRDefault="00935BE1" w:rsidP="00327616">
            <w:pPr>
              <w:spacing w:after="0" w:line="276" w:lineRule="auto"/>
              <w:jc w:val="right"/>
              <w:rPr>
                <w:rFonts w:ascii="Aptos" w:eastAsia="Calibri" w:hAnsi="Aptos" w:cs="Calibri"/>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2 hours</w:t>
            </w:r>
          </w:p>
        </w:tc>
      </w:tr>
      <w:tr w:rsidR="004A6D32" w:rsidRPr="004A6D32" w14:paraId="5E7916BD" w14:textId="77777777" w:rsidTr="006E4E81">
        <w:tc>
          <w:tcPr>
            <w:tcW w:w="9062" w:type="dxa"/>
          </w:tcPr>
          <w:p w14:paraId="00DA46C6" w14:textId="77777777" w:rsidR="004A6D32" w:rsidRPr="004A6D32" w:rsidRDefault="004A6D32" w:rsidP="004A6D32">
            <w:pPr>
              <w:spacing w:after="200" w:line="276" w:lineRule="auto"/>
              <w:jc w:val="left"/>
              <w:rPr>
                <w:rFonts w:ascii="Aptos" w:eastAsia="Calibri" w:hAnsi="Aptos" w:cs="Calibri"/>
                <w:b/>
                <w:color w:val="000000"/>
                <w:sz w:val="22"/>
                <w:szCs w:val="22"/>
                <w:lang w:eastAsia="tr-TR"/>
              </w:rPr>
            </w:pPr>
            <w:r w:rsidRPr="004A6D32">
              <w:rPr>
                <w:rFonts w:ascii="Aptos" w:eastAsia="Calibri" w:hAnsi="Aptos" w:cs="Calibri"/>
                <w:b/>
                <w:color w:val="000000"/>
                <w:sz w:val="22"/>
                <w:szCs w:val="22"/>
                <w:lang w:eastAsia="tr-TR"/>
              </w:rPr>
              <w:t>Outcome:</w:t>
            </w:r>
          </w:p>
          <w:p w14:paraId="4D0BF314" w14:textId="49BDE535" w:rsidR="004A6D32" w:rsidRPr="00935BE1" w:rsidRDefault="004A6D32" w:rsidP="000717C0">
            <w:pPr>
              <w:numPr>
                <w:ilvl w:val="0"/>
                <w:numId w:val="9"/>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Assessment of Green STEM Teaching and Learning Practices.</w:t>
            </w:r>
            <w:r w:rsidR="00935BE1">
              <w:rPr>
                <w:rFonts w:ascii="Aptos" w:eastAsia="Calibri" w:hAnsi="Aptos" w:cs="Calibri"/>
                <w:sz w:val="22"/>
                <w:szCs w:val="22"/>
                <w:lang w:eastAsia="tr-TR"/>
              </w:rPr>
              <w:br/>
            </w:r>
          </w:p>
        </w:tc>
      </w:tr>
      <w:tr w:rsidR="004A6D32" w:rsidRPr="004A6D32" w14:paraId="1265FCBE" w14:textId="77777777" w:rsidTr="006E4E81">
        <w:tc>
          <w:tcPr>
            <w:tcW w:w="9062" w:type="dxa"/>
            <w:shd w:val="clear" w:color="auto" w:fill="D7E3BC"/>
          </w:tcPr>
          <w:p w14:paraId="666A2DA5" w14:textId="77777777" w:rsidR="004A6D32" w:rsidRPr="004A6D32" w:rsidRDefault="004A6D32" w:rsidP="008106CB">
            <w:pPr>
              <w:spacing w:after="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There is no complete consensus on the definition of STEM education in the literature, leading to various challenges in the assessment of STEM activities. To contribute to teachers' ability to evaluate a STEM activity or integrate a STEM activity into their plans, a proposed checklist based on the literature will be presented. This checklist will provide clues about what is expected from teachers and students in a STEM application. Therefore, the intention is for this checklist to serve as a guide for teachers and teacher candidates, aiming to characterize a STEM-integrated learning environment.</w:t>
            </w:r>
          </w:p>
        </w:tc>
      </w:tr>
      <w:tr w:rsidR="004A6D32" w:rsidRPr="004A6D32" w14:paraId="451C53E7" w14:textId="77777777" w:rsidTr="006E4E81">
        <w:tc>
          <w:tcPr>
            <w:tcW w:w="9062" w:type="dxa"/>
          </w:tcPr>
          <w:p w14:paraId="5979389D" w14:textId="471EDDA4" w:rsidR="004A6D32" w:rsidRPr="004A6D32" w:rsidRDefault="008106CB" w:rsidP="004A6D32">
            <w:pPr>
              <w:spacing w:after="200" w:line="276" w:lineRule="auto"/>
              <w:jc w:val="left"/>
              <w:rPr>
                <w:rFonts w:ascii="Aptos" w:eastAsia="Calibri" w:hAnsi="Aptos" w:cs="Calibri"/>
                <w:b/>
                <w:sz w:val="22"/>
                <w:szCs w:val="22"/>
                <w:lang w:eastAsia="tr-TR"/>
              </w:rPr>
            </w:pPr>
            <w:r>
              <w:rPr>
                <w:rFonts w:ascii="Aptos" w:eastAsia="Calibri" w:hAnsi="Aptos" w:cs="Calibri"/>
                <w:b/>
                <w:sz w:val="22"/>
                <w:szCs w:val="22"/>
                <w:lang w:eastAsia="tr-TR"/>
              </w:rPr>
              <w:lastRenderedPageBreak/>
              <w:br/>
            </w:r>
            <w:r w:rsidR="004A6D32" w:rsidRPr="004A6D32">
              <w:rPr>
                <w:rFonts w:ascii="Aptos" w:eastAsia="Calibri" w:hAnsi="Aptos" w:cs="Calibri"/>
                <w:b/>
                <w:sz w:val="22"/>
                <w:szCs w:val="22"/>
                <w:lang w:eastAsia="tr-TR"/>
              </w:rPr>
              <w:t>Key references:</w:t>
            </w:r>
          </w:p>
          <w:p w14:paraId="1A7DD6D9" w14:textId="77777777" w:rsidR="004A6D32" w:rsidRPr="004A6D32" w:rsidRDefault="004A6D32" w:rsidP="008106CB">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Sevgi Aydin </w:t>
            </w:r>
            <w:proofErr w:type="spellStart"/>
            <w:r w:rsidRPr="004A6D32">
              <w:rPr>
                <w:rFonts w:ascii="Aptos" w:eastAsia="Calibri" w:hAnsi="Aptos" w:cs="Calibri"/>
                <w:sz w:val="18"/>
                <w:szCs w:val="18"/>
                <w:lang w:eastAsia="tr-TR"/>
              </w:rPr>
              <w:t>Gunbatar</w:t>
            </w:r>
            <w:proofErr w:type="spellEnd"/>
            <w:r w:rsidRPr="004A6D32">
              <w:rPr>
                <w:rFonts w:ascii="Aptos" w:eastAsia="Calibri" w:hAnsi="Aptos" w:cs="Calibri"/>
                <w:sz w:val="18"/>
                <w:szCs w:val="18"/>
                <w:lang w:eastAsia="tr-TR"/>
              </w:rPr>
              <w:t>, Betul Ekiz Kiran, Yezdan Boz &amp; Gillian H. Roehrig (2022): A closer examination of the STEM characteristics of the STEM activities published in NSTA journals, Research in Science &amp; Technological Education, DOI: 10.1080/02635143.2022.2121692</w:t>
            </w:r>
          </w:p>
          <w:p w14:paraId="68A80750" w14:textId="77777777" w:rsidR="004A6D32" w:rsidRPr="004A6D32" w:rsidRDefault="004A6D32" w:rsidP="008106CB">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Corlu, M. S. (2017). STEM: </w:t>
            </w:r>
            <w:proofErr w:type="spellStart"/>
            <w:r w:rsidRPr="004A6D32">
              <w:rPr>
                <w:rFonts w:ascii="Aptos" w:eastAsia="Calibri" w:hAnsi="Aptos" w:cs="Calibri"/>
                <w:sz w:val="18"/>
                <w:szCs w:val="18"/>
                <w:lang w:eastAsia="tr-TR"/>
              </w:rPr>
              <w:t>Bütünleşik</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öğretmenlik</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çerçevesi</w:t>
            </w:r>
            <w:proofErr w:type="spellEnd"/>
            <w:r w:rsidRPr="004A6D32">
              <w:rPr>
                <w:rFonts w:ascii="Aptos" w:eastAsia="Calibri" w:hAnsi="Aptos" w:cs="Calibri"/>
                <w:sz w:val="18"/>
                <w:szCs w:val="18"/>
                <w:lang w:eastAsia="tr-TR"/>
              </w:rPr>
              <w:t xml:space="preserve"> [STEM Kuram </w:t>
            </w:r>
            <w:proofErr w:type="spellStart"/>
            <w:r w:rsidRPr="004A6D32">
              <w:rPr>
                <w:rFonts w:ascii="Aptos" w:eastAsia="Calibri" w:hAnsi="Aptos" w:cs="Calibri"/>
                <w:sz w:val="18"/>
                <w:szCs w:val="18"/>
                <w:lang w:eastAsia="tr-TR"/>
              </w:rPr>
              <w:t>ve</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Uygulamaları</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içinde</w:t>
            </w:r>
            <w:proofErr w:type="spellEnd"/>
            <w:r w:rsidRPr="004A6D32">
              <w:rPr>
                <w:rFonts w:ascii="Aptos" w:eastAsia="Calibri" w:hAnsi="Aptos" w:cs="Calibri"/>
                <w:sz w:val="18"/>
                <w:szCs w:val="18"/>
                <w:lang w:eastAsia="tr-TR"/>
              </w:rPr>
              <w:t xml:space="preserve"> M. S. Corlu, &amp; E. </w:t>
            </w:r>
            <w:proofErr w:type="spellStart"/>
            <w:r w:rsidRPr="004A6D32">
              <w:rPr>
                <w:rFonts w:ascii="Aptos" w:eastAsia="Calibri" w:hAnsi="Aptos" w:cs="Calibri"/>
                <w:sz w:val="18"/>
                <w:szCs w:val="18"/>
                <w:lang w:eastAsia="tr-TR"/>
              </w:rPr>
              <w:t>Çallı</w:t>
            </w:r>
            <w:proofErr w:type="spellEnd"/>
            <w:r w:rsidRPr="004A6D32">
              <w:rPr>
                <w:rFonts w:ascii="Aptos" w:eastAsia="Calibri" w:hAnsi="Aptos" w:cs="Calibri"/>
                <w:sz w:val="18"/>
                <w:szCs w:val="18"/>
                <w:lang w:eastAsia="tr-TR"/>
              </w:rPr>
              <w:t xml:space="preserve"> (Edit), </w:t>
            </w:r>
            <w:proofErr w:type="spellStart"/>
            <w:r w:rsidRPr="004A6D32">
              <w:rPr>
                <w:rFonts w:ascii="Aptos" w:eastAsia="Calibri" w:hAnsi="Aptos" w:cs="Calibri"/>
                <w:sz w:val="18"/>
                <w:szCs w:val="18"/>
                <w:lang w:eastAsia="tr-TR"/>
              </w:rPr>
              <w:t>Pusula</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Yayıncılık</w:t>
            </w:r>
            <w:proofErr w:type="spellEnd"/>
            <w:r w:rsidRPr="004A6D32">
              <w:rPr>
                <w:rFonts w:ascii="Aptos" w:eastAsia="Calibri" w:hAnsi="Aptos" w:cs="Calibri"/>
                <w:sz w:val="18"/>
                <w:szCs w:val="18"/>
                <w:lang w:eastAsia="tr-TR"/>
              </w:rPr>
              <w:t>, İstanbul].</w:t>
            </w:r>
          </w:p>
          <w:p w14:paraId="112D8904" w14:textId="77777777" w:rsidR="004A6D32" w:rsidRPr="004A6D32" w:rsidRDefault="004A6D32" w:rsidP="008106CB">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Dare, E. A., Hiwatig, B., </w:t>
            </w:r>
            <w:proofErr w:type="spellStart"/>
            <w:r w:rsidRPr="004A6D32">
              <w:rPr>
                <w:rFonts w:ascii="Aptos" w:eastAsia="Calibri" w:hAnsi="Aptos" w:cs="Calibri"/>
                <w:sz w:val="18"/>
                <w:szCs w:val="18"/>
                <w:lang w:eastAsia="tr-TR"/>
              </w:rPr>
              <w:t>Keratithamkul</w:t>
            </w:r>
            <w:proofErr w:type="spellEnd"/>
            <w:r w:rsidRPr="004A6D32">
              <w:rPr>
                <w:rFonts w:ascii="Aptos" w:eastAsia="Calibri" w:hAnsi="Aptos" w:cs="Calibri"/>
                <w:sz w:val="18"/>
                <w:szCs w:val="18"/>
                <w:lang w:eastAsia="tr-TR"/>
              </w:rPr>
              <w:t>, K., Ellis, J. A., Roehrig, G. H., Ring-Whalen, E. A., ... &amp; Crotty, E. A. (2021). Improving integrated STEM education: The design and development of a K-12 STEM observation protocol (STEM-OP) (RTP). In </w:t>
            </w:r>
            <w:r w:rsidRPr="004A6D32">
              <w:rPr>
                <w:rFonts w:ascii="Aptos" w:eastAsia="Calibri" w:hAnsi="Aptos" w:cs="Calibri"/>
                <w:i/>
                <w:sz w:val="18"/>
                <w:szCs w:val="18"/>
                <w:lang w:eastAsia="tr-TR"/>
              </w:rPr>
              <w:t>ASEE Annual Conference proceedings</w:t>
            </w:r>
            <w:r w:rsidRPr="004A6D32">
              <w:rPr>
                <w:rFonts w:ascii="Aptos" w:eastAsia="Calibri" w:hAnsi="Aptos" w:cs="Calibri"/>
                <w:sz w:val="18"/>
                <w:szCs w:val="18"/>
                <w:lang w:eastAsia="tr-TR"/>
              </w:rPr>
              <w:t>.</w:t>
            </w:r>
          </w:p>
          <w:p w14:paraId="1AEE2916" w14:textId="77777777" w:rsidR="004A6D32" w:rsidRPr="004A6D32" w:rsidRDefault="004A6D32" w:rsidP="008106CB">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Ong, Y. S., Koh, J., Tan, A.-L., &amp; Ng, Y. S. (2023). Developing an Integrated STEM Classroom Observation Protocol Using the Productive Disciplinary Engagement Framework. Research in Science Education https://doi.org/10.1007/s11165-023-10110-z</w:t>
            </w:r>
          </w:p>
          <w:p w14:paraId="5F8D26F4" w14:textId="77777777" w:rsidR="004A6D32" w:rsidRPr="004A6D32" w:rsidRDefault="004A6D32" w:rsidP="004A6D32">
            <w:pPr>
              <w:spacing w:after="200" w:line="276" w:lineRule="auto"/>
              <w:rPr>
                <w:rFonts w:ascii="Aptos" w:eastAsia="Calibri" w:hAnsi="Aptos" w:cs="Calibri"/>
                <w:color w:val="000000"/>
                <w:sz w:val="22"/>
                <w:szCs w:val="22"/>
                <w:lang w:eastAsia="tr-TR"/>
              </w:rPr>
            </w:pPr>
          </w:p>
        </w:tc>
      </w:tr>
      <w:tr w:rsidR="004A6D32" w:rsidRPr="004A6D32" w14:paraId="35EEB10A" w14:textId="77777777" w:rsidTr="006E4E81">
        <w:tc>
          <w:tcPr>
            <w:tcW w:w="9062" w:type="dxa"/>
            <w:shd w:val="clear" w:color="auto" w:fill="31849B"/>
          </w:tcPr>
          <w:p w14:paraId="2220186F" w14:textId="77777777" w:rsidR="004A6D32" w:rsidRPr="004A6D32" w:rsidRDefault="004A6D32" w:rsidP="008106CB">
            <w:pPr>
              <w:shd w:val="clear" w:color="auto" w:fill="31849B"/>
              <w:spacing w:after="0" w:line="276" w:lineRule="auto"/>
              <w:jc w:val="center"/>
              <w:rPr>
                <w:rFonts w:ascii="Aptos" w:eastAsia="Calibri" w:hAnsi="Aptos" w:cs="Calibri"/>
                <w:b/>
                <w:color w:val="FFFFFF"/>
                <w:sz w:val="32"/>
                <w:szCs w:val="32"/>
                <w:lang w:eastAsia="tr-TR"/>
              </w:rPr>
            </w:pPr>
            <w:r w:rsidRPr="004A6D32">
              <w:rPr>
                <w:rFonts w:ascii="Aptos" w:eastAsia="Calibri" w:hAnsi="Aptos" w:cs="Calibri"/>
                <w:b/>
                <w:color w:val="FFFFFF"/>
                <w:sz w:val="32"/>
                <w:szCs w:val="32"/>
                <w:lang w:eastAsia="tr-TR"/>
              </w:rPr>
              <w:t>MODUL B.</w:t>
            </w:r>
          </w:p>
          <w:p w14:paraId="4456184A" w14:textId="77777777" w:rsidR="004A6D32" w:rsidRPr="004A6D32" w:rsidRDefault="004A6D32" w:rsidP="008106CB">
            <w:pPr>
              <w:shd w:val="clear" w:color="auto" w:fill="31849B"/>
              <w:spacing w:after="0" w:line="276" w:lineRule="auto"/>
              <w:jc w:val="center"/>
              <w:rPr>
                <w:rFonts w:ascii="Aptos" w:eastAsia="Calibri" w:hAnsi="Aptos" w:cs="Calibri"/>
                <w:b/>
                <w:color w:val="FFFFFF"/>
                <w:sz w:val="32"/>
                <w:szCs w:val="32"/>
                <w:lang w:eastAsia="tr-TR"/>
              </w:rPr>
            </w:pPr>
            <w:r w:rsidRPr="004A6D32">
              <w:rPr>
                <w:rFonts w:ascii="Aptos" w:eastAsia="Calibri" w:hAnsi="Aptos" w:cs="Calibri"/>
                <w:b/>
                <w:color w:val="FFFFFF"/>
                <w:sz w:val="32"/>
                <w:szCs w:val="32"/>
                <w:lang w:eastAsia="tr-TR"/>
              </w:rPr>
              <w:t>Sample Classroom Activities for Green STEM Practices</w:t>
            </w:r>
          </w:p>
        </w:tc>
      </w:tr>
      <w:tr w:rsidR="004A6D32" w:rsidRPr="004A6D32" w14:paraId="596BDEB1" w14:textId="77777777" w:rsidTr="006E4E81">
        <w:tc>
          <w:tcPr>
            <w:tcW w:w="9062" w:type="dxa"/>
            <w:shd w:val="clear" w:color="auto" w:fill="DBEEF3"/>
          </w:tcPr>
          <w:p w14:paraId="0238D5B9" w14:textId="17751155" w:rsidR="004A6D32" w:rsidRPr="008106CB" w:rsidRDefault="004A6D32" w:rsidP="00327616">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 xml:space="preserve">TOPİC B.1: </w:t>
            </w:r>
            <w:r w:rsidRPr="004A6D32">
              <w:rPr>
                <w:rFonts w:ascii="Aptos" w:eastAsia="Calibri" w:hAnsi="Aptos" w:cs="Calibri"/>
                <w:sz w:val="22"/>
                <w:szCs w:val="22"/>
                <w:lang w:eastAsia="tr-TR"/>
              </w:rPr>
              <w:t>Atmospheric Water Harvesting</w:t>
            </w:r>
          </w:p>
        </w:tc>
      </w:tr>
      <w:tr w:rsidR="004A6D32" w:rsidRPr="004A6D32" w14:paraId="158898C4" w14:textId="77777777" w:rsidTr="006E4E81">
        <w:tc>
          <w:tcPr>
            <w:tcW w:w="9062" w:type="dxa"/>
          </w:tcPr>
          <w:p w14:paraId="79538E57" w14:textId="5BA23EB4" w:rsidR="004A6D32" w:rsidRPr="008106CB" w:rsidRDefault="008106CB" w:rsidP="00327616">
            <w:pPr>
              <w:spacing w:after="0" w:line="276" w:lineRule="auto"/>
              <w:jc w:val="righ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4 hours</w:t>
            </w:r>
          </w:p>
        </w:tc>
      </w:tr>
      <w:tr w:rsidR="004A6D32" w:rsidRPr="004A6D32" w14:paraId="64AED78C" w14:textId="77777777" w:rsidTr="006E4E81">
        <w:tc>
          <w:tcPr>
            <w:tcW w:w="9062" w:type="dxa"/>
            <w:shd w:val="clear" w:color="auto" w:fill="B7DDE8"/>
          </w:tcPr>
          <w:p w14:paraId="3459661B" w14:textId="77777777" w:rsidR="004A6D32" w:rsidRPr="004A6D32" w:rsidRDefault="004A6D32" w:rsidP="00F83E10">
            <w:pPr>
              <w:spacing w:after="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Harvesting water from the atmosphere, also known as atmospheric water harvesting, is a process that involves extracting moisture from the air to obtain usable water. This innovative approach addresses water scarcity issues and provides a potential solution for regions with limited access to freshwater sources. Various techniques, such as condensation, dew collection, fog harvesting, and Atmospheric Water Generators (AWGs), are employed for extracting water from the air. Condensation involves cooling the air to allow water vapor to condense into liquid form. Dew collectors use large surfaces to capture dew droplets formed overnight. Fog collectors use nets to capture water droplets from passing fog. AWGs utilize cooling or drying methods to extract water vapor from the air, which is then condensed and filtered to produce potable water. These methods are considered promising opportunities for sustainable water supply in arid, semi-arid, or coastal areas since they utilize the moisture present in the air to create freshwater sources. During the activity, teachers will be asked to design and prototype a water harvesting device to address the emerging issues of drought and associated water scarcity in their regions. Learning and teaching approaches such as problem-based learning, inquiry-based research, project-based learning, design thinking, engineering design, and hands-on science will be employed throughout the activity.</w:t>
            </w:r>
          </w:p>
        </w:tc>
      </w:tr>
      <w:tr w:rsidR="004A6D32" w:rsidRPr="004A6D32" w14:paraId="7C4771A2" w14:textId="77777777" w:rsidTr="006E4E81">
        <w:tc>
          <w:tcPr>
            <w:tcW w:w="9062" w:type="dxa"/>
          </w:tcPr>
          <w:p w14:paraId="0AC84B37" w14:textId="2D9AB02C" w:rsidR="004A6D32" w:rsidRPr="004A6D32" w:rsidRDefault="00F83E10" w:rsidP="004A6D32">
            <w:pPr>
              <w:spacing w:after="200" w:line="276" w:lineRule="auto"/>
              <w:jc w:val="left"/>
              <w:rPr>
                <w:rFonts w:ascii="Aptos" w:eastAsia="Calibri" w:hAnsi="Aptos" w:cs="Calibri"/>
                <w:b/>
                <w:color w:val="000000"/>
                <w:sz w:val="22"/>
                <w:szCs w:val="22"/>
                <w:lang w:eastAsia="tr-TR"/>
              </w:rPr>
            </w:pPr>
            <w:r>
              <w:rPr>
                <w:rFonts w:ascii="Aptos" w:eastAsia="Calibri" w:hAnsi="Aptos" w:cs="Calibri"/>
                <w:b/>
                <w:color w:val="000000"/>
                <w:sz w:val="22"/>
                <w:szCs w:val="22"/>
                <w:lang w:eastAsia="tr-TR"/>
              </w:rPr>
              <w:br/>
            </w:r>
            <w:r w:rsidR="004A6D32" w:rsidRPr="004A6D32">
              <w:rPr>
                <w:rFonts w:ascii="Aptos" w:eastAsia="Calibri" w:hAnsi="Aptos" w:cs="Calibri"/>
                <w:b/>
                <w:color w:val="000000"/>
                <w:sz w:val="22"/>
                <w:szCs w:val="22"/>
                <w:lang w:eastAsia="tr-TR"/>
              </w:rPr>
              <w:t xml:space="preserve">Key references: </w:t>
            </w:r>
          </w:p>
          <w:p w14:paraId="40FA31CE" w14:textId="77777777" w:rsidR="004A6D32" w:rsidRPr="004A6D32" w:rsidRDefault="004A6D32" w:rsidP="00F83E10">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Al-</w:t>
            </w:r>
            <w:proofErr w:type="spellStart"/>
            <w:r w:rsidRPr="004A6D32">
              <w:rPr>
                <w:rFonts w:ascii="Aptos" w:eastAsia="Calibri" w:hAnsi="Aptos" w:cs="Calibri"/>
                <w:color w:val="000000"/>
                <w:sz w:val="18"/>
                <w:szCs w:val="18"/>
                <w:lang w:eastAsia="tr-TR"/>
              </w:rPr>
              <w:t>Duais</w:t>
            </w:r>
            <w:proofErr w:type="spellEnd"/>
            <w:r w:rsidRPr="004A6D32">
              <w:rPr>
                <w:rFonts w:ascii="Aptos" w:eastAsia="Calibri" w:hAnsi="Aptos" w:cs="Calibri"/>
                <w:color w:val="000000"/>
                <w:sz w:val="18"/>
                <w:szCs w:val="18"/>
                <w:lang w:eastAsia="tr-TR"/>
              </w:rPr>
              <w:t xml:space="preserve">, H. S., Ismail, M. A., </w:t>
            </w:r>
            <w:proofErr w:type="spellStart"/>
            <w:r w:rsidRPr="004A6D32">
              <w:rPr>
                <w:rFonts w:ascii="Aptos" w:eastAsia="Calibri" w:hAnsi="Aptos" w:cs="Calibri"/>
                <w:color w:val="000000"/>
                <w:sz w:val="18"/>
                <w:szCs w:val="18"/>
                <w:lang w:eastAsia="tr-TR"/>
              </w:rPr>
              <w:t>Awad</w:t>
            </w:r>
            <w:proofErr w:type="spellEnd"/>
            <w:r w:rsidRPr="004A6D32">
              <w:rPr>
                <w:rFonts w:ascii="Aptos" w:eastAsia="Calibri" w:hAnsi="Aptos" w:cs="Calibri"/>
                <w:color w:val="000000"/>
                <w:sz w:val="18"/>
                <w:szCs w:val="18"/>
                <w:lang w:eastAsia="tr-TR"/>
              </w:rPr>
              <w:t>, Z. A. M., &amp; Al-</w:t>
            </w:r>
            <w:proofErr w:type="spellStart"/>
            <w:r w:rsidRPr="004A6D32">
              <w:rPr>
                <w:rFonts w:ascii="Aptos" w:eastAsia="Calibri" w:hAnsi="Aptos" w:cs="Calibri"/>
                <w:color w:val="000000"/>
                <w:sz w:val="18"/>
                <w:szCs w:val="18"/>
                <w:lang w:eastAsia="tr-TR"/>
              </w:rPr>
              <w:t>Obaidi</w:t>
            </w:r>
            <w:proofErr w:type="spellEnd"/>
            <w:r w:rsidRPr="004A6D32">
              <w:rPr>
                <w:rFonts w:ascii="Aptos" w:eastAsia="Calibri" w:hAnsi="Aptos" w:cs="Calibri"/>
                <w:color w:val="000000"/>
                <w:sz w:val="18"/>
                <w:szCs w:val="18"/>
                <w:lang w:eastAsia="tr-TR"/>
              </w:rPr>
              <w:t>, K. (2022). Methods of harvesting water from air for sustainable buildings in hot and tropical climates. </w:t>
            </w:r>
            <w:r w:rsidRPr="004A6D32">
              <w:rPr>
                <w:rFonts w:ascii="Aptos" w:eastAsia="Calibri" w:hAnsi="Aptos" w:cs="Calibri"/>
                <w:i/>
                <w:color w:val="000000"/>
                <w:sz w:val="18"/>
                <w:szCs w:val="18"/>
                <w:lang w:eastAsia="tr-TR"/>
              </w:rPr>
              <w:t>Malaysian Construction Research Journal</w:t>
            </w:r>
            <w:r w:rsidRPr="004A6D32">
              <w:rPr>
                <w:rFonts w:ascii="Aptos" w:eastAsia="Calibri" w:hAnsi="Aptos" w:cs="Calibri"/>
                <w:color w:val="000000"/>
                <w:sz w:val="18"/>
                <w:szCs w:val="18"/>
                <w:lang w:eastAsia="tr-TR"/>
              </w:rPr>
              <w:t>, </w:t>
            </w:r>
            <w:r w:rsidRPr="004A6D32">
              <w:rPr>
                <w:rFonts w:ascii="Aptos" w:eastAsia="Calibri" w:hAnsi="Aptos" w:cs="Calibri"/>
                <w:i/>
                <w:color w:val="000000"/>
                <w:sz w:val="18"/>
                <w:szCs w:val="18"/>
                <w:lang w:eastAsia="tr-TR"/>
              </w:rPr>
              <w:t>12</w:t>
            </w:r>
            <w:r w:rsidRPr="004A6D32">
              <w:rPr>
                <w:rFonts w:ascii="Aptos" w:eastAsia="Calibri" w:hAnsi="Aptos" w:cs="Calibri"/>
                <w:color w:val="000000"/>
                <w:sz w:val="18"/>
                <w:szCs w:val="18"/>
                <w:lang w:eastAsia="tr-TR"/>
              </w:rPr>
              <w:t>(1), 150-168.</w:t>
            </w:r>
          </w:p>
          <w:p w14:paraId="595587D9" w14:textId="77777777" w:rsidR="004A6D32" w:rsidRPr="004A6D32" w:rsidRDefault="004A6D32" w:rsidP="00F83E10">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lastRenderedPageBreak/>
              <w:t xml:space="preserve">Bilal, M., Sultan, M., </w:t>
            </w:r>
            <w:proofErr w:type="spellStart"/>
            <w:r w:rsidRPr="004A6D32">
              <w:rPr>
                <w:rFonts w:ascii="Aptos" w:eastAsia="Calibri" w:hAnsi="Aptos" w:cs="Calibri"/>
                <w:color w:val="000000"/>
                <w:sz w:val="18"/>
                <w:szCs w:val="18"/>
                <w:lang w:eastAsia="tr-TR"/>
              </w:rPr>
              <w:t>Morosuk</w:t>
            </w:r>
            <w:proofErr w:type="spellEnd"/>
            <w:r w:rsidRPr="004A6D32">
              <w:rPr>
                <w:rFonts w:ascii="Aptos" w:eastAsia="Calibri" w:hAnsi="Aptos" w:cs="Calibri"/>
                <w:color w:val="000000"/>
                <w:sz w:val="18"/>
                <w:szCs w:val="18"/>
                <w:lang w:eastAsia="tr-TR"/>
              </w:rPr>
              <w:t>, T., Den, W., Sajjad, U., Aslam, M. M., ... &amp; Farooq, M. (2022). Adsorption-based atmospheric water harvesting: A review of adsorbents and systems. </w:t>
            </w:r>
            <w:r w:rsidRPr="004A6D32">
              <w:rPr>
                <w:rFonts w:ascii="Aptos" w:eastAsia="Calibri" w:hAnsi="Aptos" w:cs="Calibri"/>
                <w:i/>
                <w:color w:val="000000"/>
                <w:sz w:val="18"/>
                <w:szCs w:val="18"/>
                <w:lang w:eastAsia="tr-TR"/>
              </w:rPr>
              <w:t xml:space="preserve">International Communications </w:t>
            </w:r>
            <w:proofErr w:type="gramStart"/>
            <w:r w:rsidRPr="004A6D32">
              <w:rPr>
                <w:rFonts w:ascii="Aptos" w:eastAsia="Calibri" w:hAnsi="Aptos" w:cs="Calibri"/>
                <w:i/>
                <w:color w:val="000000"/>
                <w:sz w:val="18"/>
                <w:szCs w:val="18"/>
                <w:lang w:eastAsia="tr-TR"/>
              </w:rPr>
              <w:t>in</w:t>
            </w:r>
            <w:proofErr w:type="gramEnd"/>
            <w:r w:rsidRPr="004A6D32">
              <w:rPr>
                <w:rFonts w:ascii="Aptos" w:eastAsia="Calibri" w:hAnsi="Aptos" w:cs="Calibri"/>
                <w:i/>
                <w:color w:val="000000"/>
                <w:sz w:val="18"/>
                <w:szCs w:val="18"/>
                <w:lang w:eastAsia="tr-TR"/>
              </w:rPr>
              <w:t xml:space="preserve"> Heat and Mass Transfer</w:t>
            </w:r>
            <w:r w:rsidRPr="004A6D32">
              <w:rPr>
                <w:rFonts w:ascii="Aptos" w:eastAsia="Calibri" w:hAnsi="Aptos" w:cs="Calibri"/>
                <w:color w:val="000000"/>
                <w:sz w:val="18"/>
                <w:szCs w:val="18"/>
                <w:lang w:eastAsia="tr-TR"/>
              </w:rPr>
              <w:t>, </w:t>
            </w:r>
            <w:r w:rsidRPr="004A6D32">
              <w:rPr>
                <w:rFonts w:ascii="Aptos" w:eastAsia="Calibri" w:hAnsi="Aptos" w:cs="Calibri"/>
                <w:i/>
                <w:color w:val="000000"/>
                <w:sz w:val="18"/>
                <w:szCs w:val="18"/>
                <w:lang w:eastAsia="tr-TR"/>
              </w:rPr>
              <w:t>133</w:t>
            </w:r>
            <w:r w:rsidRPr="004A6D32">
              <w:rPr>
                <w:rFonts w:ascii="Aptos" w:eastAsia="Calibri" w:hAnsi="Aptos" w:cs="Calibri"/>
                <w:color w:val="000000"/>
                <w:sz w:val="18"/>
                <w:szCs w:val="18"/>
                <w:lang w:eastAsia="tr-TR"/>
              </w:rPr>
              <w:t>, 105961.</w:t>
            </w:r>
          </w:p>
          <w:p w14:paraId="41496BC5" w14:textId="77777777" w:rsidR="004A6D32" w:rsidRPr="004A6D32" w:rsidRDefault="004A6D32" w:rsidP="00F83E10">
            <w:pPr>
              <w:spacing w:after="0" w:line="276" w:lineRule="auto"/>
              <w:ind w:left="284" w:hanging="284"/>
              <w:rPr>
                <w:rFonts w:ascii="Aptos" w:eastAsia="Calibri" w:hAnsi="Aptos" w:cs="Calibri"/>
                <w:color w:val="000000"/>
                <w:sz w:val="18"/>
                <w:szCs w:val="18"/>
                <w:lang w:eastAsia="tr-TR"/>
              </w:rPr>
            </w:pPr>
            <w:proofErr w:type="spellStart"/>
            <w:r w:rsidRPr="004A6D32">
              <w:rPr>
                <w:rFonts w:ascii="Aptos" w:eastAsia="Calibri" w:hAnsi="Aptos" w:cs="Calibri"/>
                <w:color w:val="000000"/>
                <w:sz w:val="18"/>
                <w:szCs w:val="18"/>
                <w:lang w:eastAsia="tr-TR"/>
              </w:rPr>
              <w:t>Sleiti</w:t>
            </w:r>
            <w:proofErr w:type="spellEnd"/>
            <w:r w:rsidRPr="004A6D32">
              <w:rPr>
                <w:rFonts w:ascii="Aptos" w:eastAsia="Calibri" w:hAnsi="Aptos" w:cs="Calibri"/>
                <w:color w:val="000000"/>
                <w:sz w:val="18"/>
                <w:szCs w:val="18"/>
                <w:lang w:eastAsia="tr-TR"/>
              </w:rPr>
              <w:t>, A. K., Al-Khawaja, H., Al-Khawaja, H., &amp; Al-Ali, M. (2021). Harvesting water from air using adsorption material–Prototype and experimental results. </w:t>
            </w:r>
            <w:r w:rsidRPr="004A6D32">
              <w:rPr>
                <w:rFonts w:ascii="Aptos" w:eastAsia="Calibri" w:hAnsi="Aptos" w:cs="Calibri"/>
                <w:i/>
                <w:color w:val="000000"/>
                <w:sz w:val="18"/>
                <w:szCs w:val="18"/>
                <w:lang w:eastAsia="tr-TR"/>
              </w:rPr>
              <w:t>Separation and Purification Technology</w:t>
            </w:r>
            <w:r w:rsidRPr="004A6D32">
              <w:rPr>
                <w:rFonts w:ascii="Aptos" w:eastAsia="Calibri" w:hAnsi="Aptos" w:cs="Calibri"/>
                <w:color w:val="000000"/>
                <w:sz w:val="18"/>
                <w:szCs w:val="18"/>
                <w:lang w:eastAsia="tr-TR"/>
              </w:rPr>
              <w:t>, </w:t>
            </w:r>
            <w:r w:rsidRPr="004A6D32">
              <w:rPr>
                <w:rFonts w:ascii="Aptos" w:eastAsia="Calibri" w:hAnsi="Aptos" w:cs="Calibri"/>
                <w:i/>
                <w:color w:val="000000"/>
                <w:sz w:val="18"/>
                <w:szCs w:val="18"/>
                <w:lang w:eastAsia="tr-TR"/>
              </w:rPr>
              <w:t>257</w:t>
            </w:r>
            <w:r w:rsidRPr="004A6D32">
              <w:rPr>
                <w:rFonts w:ascii="Aptos" w:eastAsia="Calibri" w:hAnsi="Aptos" w:cs="Calibri"/>
                <w:color w:val="000000"/>
                <w:sz w:val="18"/>
                <w:szCs w:val="18"/>
                <w:lang w:eastAsia="tr-TR"/>
              </w:rPr>
              <w:t>, 117921.</w:t>
            </w:r>
          </w:p>
          <w:p w14:paraId="0E8415DD" w14:textId="32122464" w:rsidR="00F83E10" w:rsidRPr="004A6D32" w:rsidRDefault="004A6D32" w:rsidP="00327616">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Yu, Z., Zhu, T., Zhang, J., Ge, M., Fu, S., &amp; Lai, Y. (2022). Fog harvesting devices inspired from single to multiple creatures: current progress and future perspective. </w:t>
            </w:r>
            <w:r w:rsidRPr="004A6D32">
              <w:rPr>
                <w:rFonts w:ascii="Aptos" w:eastAsia="Calibri" w:hAnsi="Aptos" w:cs="Calibri"/>
                <w:i/>
                <w:color w:val="000000"/>
                <w:sz w:val="18"/>
                <w:szCs w:val="18"/>
                <w:lang w:eastAsia="tr-TR"/>
              </w:rPr>
              <w:t>Advanced Functional Materials</w:t>
            </w:r>
            <w:r w:rsidRPr="004A6D32">
              <w:rPr>
                <w:rFonts w:ascii="Aptos" w:eastAsia="Calibri" w:hAnsi="Aptos" w:cs="Calibri"/>
                <w:color w:val="000000"/>
                <w:sz w:val="18"/>
                <w:szCs w:val="18"/>
                <w:lang w:eastAsia="tr-TR"/>
              </w:rPr>
              <w:t>, </w:t>
            </w:r>
            <w:r w:rsidRPr="004A6D32">
              <w:rPr>
                <w:rFonts w:ascii="Aptos" w:eastAsia="Calibri" w:hAnsi="Aptos" w:cs="Calibri"/>
                <w:i/>
                <w:color w:val="000000"/>
                <w:sz w:val="18"/>
                <w:szCs w:val="18"/>
                <w:lang w:eastAsia="tr-TR"/>
              </w:rPr>
              <w:t>32</w:t>
            </w:r>
            <w:r w:rsidRPr="004A6D32">
              <w:rPr>
                <w:rFonts w:ascii="Aptos" w:eastAsia="Calibri" w:hAnsi="Aptos" w:cs="Calibri"/>
                <w:color w:val="000000"/>
                <w:sz w:val="18"/>
                <w:szCs w:val="18"/>
                <w:lang w:eastAsia="tr-TR"/>
              </w:rPr>
              <w:t>(26), 2200359.</w:t>
            </w:r>
            <w:r w:rsidR="00F83E10">
              <w:rPr>
                <w:rFonts w:ascii="Aptos" w:eastAsia="Calibri" w:hAnsi="Aptos" w:cs="Calibri"/>
                <w:color w:val="000000"/>
                <w:sz w:val="18"/>
                <w:szCs w:val="18"/>
                <w:lang w:eastAsia="tr-TR"/>
              </w:rPr>
              <w:br/>
            </w:r>
          </w:p>
        </w:tc>
      </w:tr>
      <w:tr w:rsidR="004A6D32" w:rsidRPr="004A6D32" w14:paraId="628F4040" w14:textId="77777777" w:rsidTr="006E4E81">
        <w:tc>
          <w:tcPr>
            <w:tcW w:w="9062" w:type="dxa"/>
            <w:shd w:val="clear" w:color="auto" w:fill="DBEEF3"/>
          </w:tcPr>
          <w:p w14:paraId="1E7DFE3E" w14:textId="0CFB3A5B" w:rsidR="004A6D32" w:rsidRPr="004A6D32" w:rsidRDefault="004A6D32" w:rsidP="00327616">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lastRenderedPageBreak/>
              <w:t xml:space="preserve">TOPIC B.2:  </w:t>
            </w:r>
            <w:r w:rsidRPr="004A6D32">
              <w:rPr>
                <w:rFonts w:ascii="Aptos" w:eastAsia="Calibri" w:hAnsi="Aptos" w:cs="Calibri"/>
                <w:sz w:val="22"/>
                <w:szCs w:val="22"/>
                <w:lang w:eastAsia="tr-TR"/>
              </w:rPr>
              <w:t>Renewable energy sources: Salt Tower &amp; 24/7 (uninterrupted) Solar Energy Usage</w:t>
            </w:r>
          </w:p>
        </w:tc>
      </w:tr>
      <w:tr w:rsidR="004A6D32" w:rsidRPr="004A6D32" w14:paraId="703CC23F" w14:textId="77777777" w:rsidTr="006E4E81">
        <w:tc>
          <w:tcPr>
            <w:tcW w:w="9062" w:type="dxa"/>
          </w:tcPr>
          <w:p w14:paraId="1731E577" w14:textId="67026DC8" w:rsidR="004A6D32" w:rsidRPr="00F83E10" w:rsidRDefault="00F83E10" w:rsidP="00327616">
            <w:pPr>
              <w:spacing w:after="0" w:line="276" w:lineRule="auto"/>
              <w:jc w:val="righ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4 hours</w:t>
            </w:r>
          </w:p>
        </w:tc>
      </w:tr>
      <w:tr w:rsidR="004A6D32" w:rsidRPr="004A6D32" w14:paraId="7D032485" w14:textId="77777777" w:rsidTr="006E4E81">
        <w:tc>
          <w:tcPr>
            <w:tcW w:w="9062" w:type="dxa"/>
            <w:shd w:val="clear" w:color="auto" w:fill="B7DDE8"/>
          </w:tcPr>
          <w:p w14:paraId="65F4D7AE" w14:textId="77777777" w:rsidR="004A6D32" w:rsidRPr="004A6D32" w:rsidRDefault="004A6D32" w:rsidP="00F83E10">
            <w:pPr>
              <w:spacing w:after="0" w:line="276" w:lineRule="auto"/>
              <w:rPr>
                <w:rFonts w:ascii="Aptos" w:eastAsia="Calibri" w:hAnsi="Aptos" w:cs="Calibri"/>
                <w:color w:val="FF0000"/>
                <w:sz w:val="22"/>
                <w:szCs w:val="22"/>
                <w:lang w:eastAsia="tr-TR"/>
              </w:rPr>
            </w:pPr>
            <w:r w:rsidRPr="004A6D32">
              <w:rPr>
                <w:rFonts w:ascii="Aptos" w:eastAsia="Calibri" w:hAnsi="Aptos" w:cs="Calibri"/>
                <w:color w:val="000000"/>
                <w:sz w:val="22"/>
                <w:szCs w:val="22"/>
                <w:lang w:eastAsia="tr-TR"/>
              </w:rPr>
              <w:t>In this activity, a STEM project design is aimed at absorbing solar energy defined within the scope of renewable energy sources, which can be used during nights, cloudy, and rainy days, reducing the use of other energy sources that contribute to both energy continuity and environmental pollution. In the activity, different salts or salt mixtures with varying heat absorption properties will be used, with the help of mirrors, to absorb heat and aim to provide hot water/steam production or electricity generation by using the stored thermal energy after sunset or in situations where there is not enough solar energy. During these applications, the heat absorption properties of different salts and salt mixtures will be tested. These mixtures will be placed in salt towers designed in different forms, and the capacity of these towers to store solar energy will be tested by reflecting solar energy onto these towers with mirrors designed at different angles. The results obtained will be concluded through presentations, discussions, and evaluations of the efficiency of the product. This Green STEM project includes knowledge and acquisitions in the fields of natural sciences, engineering, technology, entrepreneurship, etc. Throughout the activity, learning and teaching approaches such as problem-based learning, inquiry-based research, project-based learning, engineering design, hands-on science, and technology-supported learning will be employed</w:t>
            </w:r>
            <w:r w:rsidRPr="004A6D32">
              <w:rPr>
                <w:rFonts w:ascii="Aptos" w:eastAsia="Calibri" w:hAnsi="Aptos" w:cs="Calibri"/>
                <w:color w:val="FF0000"/>
                <w:sz w:val="22"/>
                <w:szCs w:val="22"/>
                <w:lang w:eastAsia="tr-TR"/>
              </w:rPr>
              <w:t>.</w:t>
            </w:r>
          </w:p>
        </w:tc>
      </w:tr>
      <w:tr w:rsidR="004A6D32" w:rsidRPr="004A6D32" w14:paraId="25C59B27" w14:textId="77777777" w:rsidTr="006E4E81">
        <w:tc>
          <w:tcPr>
            <w:tcW w:w="9062" w:type="dxa"/>
          </w:tcPr>
          <w:p w14:paraId="2D5FA6AF" w14:textId="5A10AEBE" w:rsidR="004A6D32" w:rsidRPr="004A6D32" w:rsidRDefault="00F83E10" w:rsidP="004A6D32">
            <w:pPr>
              <w:spacing w:after="200" w:line="276" w:lineRule="auto"/>
              <w:jc w:val="lef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Key references:</w:t>
            </w:r>
          </w:p>
          <w:p w14:paraId="498A58B9" w14:textId="77777777" w:rsidR="004A6D32" w:rsidRPr="004A6D32" w:rsidRDefault="004A6D32" w:rsidP="00F83E10">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R. I. Dunn, P. J. Hearps and M. N. Wright, "Molten-Salt Power Towers: Newly Commercial Concentrating Solar Storage," in Proceedings of the IEEE, vol. 100, no. 2, pp. 504-515, Feb. 2012, </w:t>
            </w:r>
            <w:proofErr w:type="spellStart"/>
            <w:r w:rsidRPr="004A6D32">
              <w:rPr>
                <w:rFonts w:ascii="Aptos" w:eastAsia="Calibri" w:hAnsi="Aptos" w:cs="Calibri"/>
                <w:sz w:val="18"/>
                <w:szCs w:val="18"/>
                <w:lang w:eastAsia="tr-TR"/>
              </w:rPr>
              <w:t>doi</w:t>
            </w:r>
            <w:proofErr w:type="spellEnd"/>
            <w:r w:rsidRPr="004A6D32">
              <w:rPr>
                <w:rFonts w:ascii="Aptos" w:eastAsia="Calibri" w:hAnsi="Aptos" w:cs="Calibri"/>
                <w:sz w:val="18"/>
                <w:szCs w:val="18"/>
                <w:lang w:eastAsia="tr-TR"/>
              </w:rPr>
              <w:t xml:space="preserve">: 10.1109/JPROC.2011.2163739. </w:t>
            </w:r>
          </w:p>
          <w:p w14:paraId="05944FCA" w14:textId="076DAA2A" w:rsidR="004A6D32" w:rsidRPr="00F83E10" w:rsidRDefault="004A6D32" w:rsidP="00F83E10">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Sheikh, K. (2016). New concentrating solar tower is worth its salt with 24/7 power. Scientific American, 14. </w:t>
            </w:r>
            <w:r w:rsidR="00F83E10">
              <w:rPr>
                <w:rFonts w:ascii="Aptos" w:eastAsia="Calibri" w:hAnsi="Aptos" w:cs="Calibri"/>
                <w:sz w:val="18"/>
                <w:szCs w:val="18"/>
                <w:lang w:eastAsia="tr-TR"/>
              </w:rPr>
              <w:br/>
            </w:r>
          </w:p>
        </w:tc>
      </w:tr>
      <w:tr w:rsidR="004A6D32" w:rsidRPr="004A6D32" w14:paraId="423F8605" w14:textId="77777777" w:rsidTr="006E4E81">
        <w:tc>
          <w:tcPr>
            <w:tcW w:w="9062" w:type="dxa"/>
            <w:shd w:val="clear" w:color="auto" w:fill="DBEEF3"/>
          </w:tcPr>
          <w:p w14:paraId="182799AF" w14:textId="38C6EBC0" w:rsidR="004A6D32" w:rsidRPr="00F83E10" w:rsidRDefault="004A6D32" w:rsidP="00327616">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 xml:space="preserve">TOPİC B.3: </w:t>
            </w:r>
            <w:r w:rsidRPr="004A6D32">
              <w:rPr>
                <w:rFonts w:ascii="Aptos" w:eastAsia="Calibri" w:hAnsi="Aptos" w:cs="Calibri"/>
                <w:sz w:val="22"/>
                <w:szCs w:val="22"/>
                <w:lang w:eastAsia="tr-TR"/>
              </w:rPr>
              <w:t>Biomimicry: Nanofabrics &amp; Environmental Industry Practices</w:t>
            </w:r>
            <w:r w:rsidRPr="004A6D32">
              <w:rPr>
                <w:rFonts w:ascii="Aptos" w:eastAsia="Calibri" w:hAnsi="Aptos" w:cs="Calibri"/>
                <w:b/>
                <w:sz w:val="22"/>
                <w:szCs w:val="22"/>
                <w:lang w:eastAsia="tr-TR"/>
              </w:rPr>
              <w:t xml:space="preserve"> </w:t>
            </w:r>
          </w:p>
        </w:tc>
      </w:tr>
      <w:tr w:rsidR="004A6D32" w:rsidRPr="004A6D32" w14:paraId="22ED4CDF" w14:textId="77777777" w:rsidTr="006E4E81">
        <w:tc>
          <w:tcPr>
            <w:tcW w:w="9062" w:type="dxa"/>
          </w:tcPr>
          <w:p w14:paraId="3A88889A" w14:textId="34881FDD" w:rsidR="004A6D32" w:rsidRPr="00F83E10" w:rsidRDefault="00F83E10" w:rsidP="00327616">
            <w:pPr>
              <w:spacing w:after="0" w:line="276" w:lineRule="auto"/>
              <w:jc w:val="righ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4 hours</w:t>
            </w:r>
          </w:p>
        </w:tc>
      </w:tr>
      <w:tr w:rsidR="004A6D32" w:rsidRPr="004A6D32" w14:paraId="25BE13B4" w14:textId="77777777" w:rsidTr="006E4E81">
        <w:tc>
          <w:tcPr>
            <w:tcW w:w="9062" w:type="dxa"/>
            <w:shd w:val="clear" w:color="auto" w:fill="B7DDE8"/>
          </w:tcPr>
          <w:p w14:paraId="04AAC116" w14:textId="77777777" w:rsidR="004A6D32" w:rsidRPr="004A6D32" w:rsidRDefault="004A6D32" w:rsidP="00F83E10">
            <w:pPr>
              <w:spacing w:after="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 xml:space="preserve">This activity focuses on introducing students to water-repellent fabrics and the concept of biomimicry through a series of engaging sub-activities. In the first activity, students explore the importance of water-repellent fabrics by examining real-world examples and relatable scenarios. They observe the lotus effect, explaining situations where water beads up and rolls off the surface of lotus leaves. In the second activity, students learn the principles of the lotus effect and its application in nano water-repellent fabrics. They participate in interactive </w:t>
            </w:r>
            <w:r w:rsidRPr="004A6D32">
              <w:rPr>
                <w:rFonts w:ascii="Aptos" w:eastAsia="Calibri" w:hAnsi="Aptos" w:cs="Calibri"/>
                <w:color w:val="000000"/>
                <w:sz w:val="22"/>
                <w:szCs w:val="22"/>
                <w:lang w:eastAsia="tr-TR"/>
              </w:rPr>
              <w:lastRenderedPageBreak/>
              <w:t>sessions, brainstorm ideas, and discuss the characteristics of water-repellent fabrics. Additionally, the third activity encourages students to generate innovative design ideas for nano hydrophobic fabrics. In this regard, they transform their ideas into concrete prototypes of water-repellent fabrics using provided materials and tools. In the final activity, students assess the effectiveness of their nano hydrophobic fabric samples through water-based tests. The activity concludes with presentations, reflections, and a discussion about the biomimicry principles learned and the lessons about water-repellent fabrics and biomimicry. This Green STEM Project encompasses numerous gains in both knowledge and skills related to science, engineering, technology, mathematics, art, and entrepreneurship. Throughout the activity, various teaching and learning approaches such as problem-based learning, inquiry-based research, project-based learning, design thinking, engineering design, and hands-on science will be utilized.</w:t>
            </w:r>
          </w:p>
        </w:tc>
      </w:tr>
      <w:tr w:rsidR="004A6D32" w:rsidRPr="004A6D32" w14:paraId="57750DAB" w14:textId="77777777" w:rsidTr="006E4E81">
        <w:tc>
          <w:tcPr>
            <w:tcW w:w="9062" w:type="dxa"/>
          </w:tcPr>
          <w:p w14:paraId="027719E4" w14:textId="6F91CE4A" w:rsidR="004A6D32" w:rsidRPr="004A6D32" w:rsidRDefault="00F83E10" w:rsidP="004A6D32">
            <w:pPr>
              <w:spacing w:after="200" w:line="276" w:lineRule="auto"/>
              <w:jc w:val="left"/>
              <w:rPr>
                <w:rFonts w:ascii="Aptos" w:eastAsia="Calibri" w:hAnsi="Aptos" w:cs="Calibri"/>
                <w:b/>
                <w:sz w:val="22"/>
                <w:szCs w:val="22"/>
                <w:lang w:eastAsia="tr-TR"/>
              </w:rPr>
            </w:pPr>
            <w:r>
              <w:rPr>
                <w:rFonts w:ascii="Aptos" w:eastAsia="Calibri" w:hAnsi="Aptos" w:cs="Calibri"/>
                <w:b/>
                <w:sz w:val="22"/>
                <w:szCs w:val="22"/>
                <w:lang w:eastAsia="tr-TR"/>
              </w:rPr>
              <w:lastRenderedPageBreak/>
              <w:br/>
            </w:r>
            <w:r w:rsidR="004A6D32" w:rsidRPr="004A6D32">
              <w:rPr>
                <w:rFonts w:ascii="Aptos" w:eastAsia="Calibri" w:hAnsi="Aptos" w:cs="Calibri"/>
                <w:b/>
                <w:sz w:val="22"/>
                <w:szCs w:val="22"/>
                <w:lang w:eastAsia="tr-TR"/>
              </w:rPr>
              <w:t xml:space="preserve">Key references: </w:t>
            </w:r>
          </w:p>
          <w:p w14:paraId="2E28E239" w14:textId="77777777" w:rsidR="004A6D32" w:rsidRPr="004A6D32" w:rsidRDefault="004A6D32" w:rsidP="00F83E10">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Arabacioglu</w:t>
            </w:r>
            <w:proofErr w:type="spellEnd"/>
            <w:r w:rsidRPr="004A6D32">
              <w:rPr>
                <w:rFonts w:ascii="Aptos" w:eastAsia="Calibri" w:hAnsi="Aptos" w:cs="Calibri"/>
                <w:sz w:val="18"/>
                <w:szCs w:val="18"/>
                <w:lang w:eastAsia="tr-TR"/>
              </w:rPr>
              <w:t xml:space="preserve">, S. (2022). Can nanotechnology keep us dry in the rain: An inquiry-based activity to help students improve their investigation skills. International Journal of Technology in Education and Science (IJTES), 6(3), 410-426. </w:t>
            </w:r>
            <w:hyperlink r:id="rId36">
              <w:r w:rsidRPr="004A6D32">
                <w:rPr>
                  <w:rFonts w:ascii="Aptos" w:eastAsia="Calibri" w:hAnsi="Aptos" w:cs="Calibri"/>
                  <w:sz w:val="18"/>
                  <w:szCs w:val="18"/>
                  <w:lang w:eastAsia="tr-TR"/>
                </w:rPr>
                <w:t>https://doi.org/10.46328/ijtes.395</w:t>
              </w:r>
            </w:hyperlink>
          </w:p>
          <w:p w14:paraId="717B667E" w14:textId="77777777" w:rsidR="004A6D32" w:rsidRPr="004A6D32" w:rsidRDefault="004A6D32" w:rsidP="00F83E10">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Blonder, R., &amp; </w:t>
            </w:r>
            <w:proofErr w:type="spellStart"/>
            <w:r w:rsidRPr="004A6D32">
              <w:rPr>
                <w:rFonts w:ascii="Aptos" w:eastAsia="Calibri" w:hAnsi="Aptos" w:cs="Calibri"/>
                <w:sz w:val="18"/>
                <w:szCs w:val="18"/>
                <w:lang w:eastAsia="tr-TR"/>
              </w:rPr>
              <w:t>Mamlok</w:t>
            </w:r>
            <w:proofErr w:type="spellEnd"/>
            <w:r w:rsidRPr="004A6D32">
              <w:rPr>
                <w:rFonts w:ascii="Aptos" w:eastAsia="Calibri" w:hAnsi="Aptos" w:cs="Calibri"/>
                <w:sz w:val="18"/>
                <w:szCs w:val="18"/>
                <w:lang w:eastAsia="tr-TR"/>
              </w:rPr>
              <w:t xml:space="preserve">-Naaman, R. (2016). Learning about teaching the extracurricular topic of nanotechnology as a vehicle for achieving a sustainable change in science education. International Journal of Science and Mathematics Education, 14(3), 345–372. </w:t>
            </w:r>
            <w:hyperlink r:id="rId37">
              <w:r w:rsidRPr="004A6D32">
                <w:rPr>
                  <w:rFonts w:ascii="Aptos" w:eastAsia="Calibri" w:hAnsi="Aptos" w:cs="Calibri"/>
                  <w:sz w:val="18"/>
                  <w:szCs w:val="18"/>
                  <w:lang w:eastAsia="tr-TR"/>
                </w:rPr>
                <w:t>https://doi.org/10.1007/s10763-014-9579-0</w:t>
              </w:r>
            </w:hyperlink>
          </w:p>
          <w:p w14:paraId="2617F30D" w14:textId="77777777" w:rsidR="004A6D32" w:rsidRPr="004A6D32" w:rsidRDefault="004A6D32" w:rsidP="00F83E10">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Ghattas, N. I., &amp; Carver, J. S. (2012). Integrating nanotechnology into school education: A review of the literature. Research in Science and Technological Education, 30(3), 271–284. </w:t>
            </w:r>
            <w:hyperlink r:id="rId38">
              <w:r w:rsidRPr="004A6D32">
                <w:rPr>
                  <w:rFonts w:ascii="Aptos" w:eastAsia="Calibri" w:hAnsi="Aptos" w:cs="Calibri"/>
                  <w:sz w:val="18"/>
                  <w:szCs w:val="18"/>
                  <w:lang w:eastAsia="tr-TR"/>
                </w:rPr>
                <w:t>https://doi.org/10.1080/02635143.2012.732058</w:t>
              </w:r>
            </w:hyperlink>
          </w:p>
          <w:p w14:paraId="7FD3F630" w14:textId="77777777" w:rsidR="004A6D32" w:rsidRPr="004A6D32" w:rsidRDefault="004A6D32" w:rsidP="00F83E10">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Mandrikas, A., </w:t>
            </w:r>
            <w:proofErr w:type="spellStart"/>
            <w:r w:rsidRPr="004A6D32">
              <w:rPr>
                <w:rFonts w:ascii="Aptos" w:eastAsia="Calibri" w:hAnsi="Aptos" w:cs="Calibri"/>
                <w:sz w:val="18"/>
                <w:szCs w:val="18"/>
                <w:lang w:eastAsia="tr-TR"/>
              </w:rPr>
              <w:t>Michailidi</w:t>
            </w:r>
            <w:proofErr w:type="spellEnd"/>
            <w:r w:rsidRPr="004A6D32">
              <w:rPr>
                <w:rFonts w:ascii="Aptos" w:eastAsia="Calibri" w:hAnsi="Aptos" w:cs="Calibri"/>
                <w:sz w:val="18"/>
                <w:szCs w:val="18"/>
                <w:lang w:eastAsia="tr-TR"/>
              </w:rPr>
              <w:t xml:space="preserve">, E., &amp; Stavrou, D. (2020). Teaching nanotechnology in primary education. Research in Science and Technological Education, 38(4), 377–395. </w:t>
            </w:r>
            <w:hyperlink r:id="rId39">
              <w:r w:rsidRPr="004A6D32">
                <w:rPr>
                  <w:rFonts w:ascii="Aptos" w:eastAsia="Calibri" w:hAnsi="Aptos" w:cs="Calibri"/>
                  <w:sz w:val="18"/>
                  <w:szCs w:val="18"/>
                  <w:lang w:eastAsia="tr-TR"/>
                </w:rPr>
                <w:t>https://doi.org/10.1080/02635143.2019.1631783</w:t>
              </w:r>
            </w:hyperlink>
          </w:p>
          <w:p w14:paraId="01987FAF" w14:textId="77777777" w:rsidR="004A6D32" w:rsidRPr="004A6D32" w:rsidRDefault="004A6D32" w:rsidP="00F83E10">
            <w:pPr>
              <w:spacing w:after="0" w:line="276"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Sakhnini</w:t>
            </w:r>
            <w:proofErr w:type="spellEnd"/>
            <w:r w:rsidRPr="004A6D32">
              <w:rPr>
                <w:rFonts w:ascii="Aptos" w:eastAsia="Calibri" w:hAnsi="Aptos" w:cs="Calibri"/>
                <w:sz w:val="18"/>
                <w:szCs w:val="18"/>
                <w:lang w:eastAsia="tr-TR"/>
              </w:rPr>
              <w:t xml:space="preserve">, S., &amp; Blonder, R. (2016). Nanotechnology applications as a context for teaching the essential concepts of NST, International Journal of Science Education, 38(3), 521-538. </w:t>
            </w:r>
            <w:hyperlink r:id="rId40">
              <w:r w:rsidRPr="004A6D32">
                <w:rPr>
                  <w:rFonts w:ascii="Aptos" w:eastAsia="Calibri" w:hAnsi="Aptos" w:cs="Calibri"/>
                  <w:sz w:val="18"/>
                  <w:szCs w:val="18"/>
                  <w:lang w:eastAsia="tr-TR"/>
                </w:rPr>
                <w:t>https://doi.org/10.1080/09500693.2016.1152518</w:t>
              </w:r>
            </w:hyperlink>
          </w:p>
          <w:p w14:paraId="526713F2" w14:textId="77777777" w:rsidR="004A6D32" w:rsidRPr="004A6D32" w:rsidRDefault="004A6D32" w:rsidP="004A6D32">
            <w:pPr>
              <w:spacing w:after="200" w:line="276" w:lineRule="auto"/>
              <w:jc w:val="left"/>
              <w:rPr>
                <w:rFonts w:ascii="Aptos" w:eastAsia="Calibri" w:hAnsi="Aptos" w:cs="Calibri"/>
                <w:color w:val="FF0000"/>
                <w:sz w:val="22"/>
                <w:szCs w:val="22"/>
                <w:lang w:eastAsia="tr-TR"/>
              </w:rPr>
            </w:pPr>
          </w:p>
        </w:tc>
      </w:tr>
      <w:tr w:rsidR="004A6D32" w:rsidRPr="004A6D32" w14:paraId="1E06E901" w14:textId="77777777" w:rsidTr="006E4E81">
        <w:tc>
          <w:tcPr>
            <w:tcW w:w="9062" w:type="dxa"/>
            <w:shd w:val="clear" w:color="auto" w:fill="DBEEF3"/>
          </w:tcPr>
          <w:p w14:paraId="39C6E333" w14:textId="04BF9791" w:rsidR="004A6D32" w:rsidRPr="00F83E10" w:rsidRDefault="004A6D32" w:rsidP="00327616">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 xml:space="preserve">TOPIC B.4: </w:t>
            </w:r>
            <w:r w:rsidRPr="004A6D32">
              <w:rPr>
                <w:rFonts w:ascii="Aptos" w:eastAsia="Calibri" w:hAnsi="Aptos" w:cs="Calibri"/>
                <w:sz w:val="22"/>
                <w:szCs w:val="22"/>
                <w:lang w:eastAsia="tr-TR"/>
              </w:rPr>
              <w:t>Environmental monitoring tools: Meriç River Water Quality</w:t>
            </w:r>
          </w:p>
        </w:tc>
      </w:tr>
      <w:tr w:rsidR="004A6D32" w:rsidRPr="004A6D32" w14:paraId="55D0A28E" w14:textId="77777777" w:rsidTr="006E4E81">
        <w:tc>
          <w:tcPr>
            <w:tcW w:w="9062" w:type="dxa"/>
          </w:tcPr>
          <w:p w14:paraId="604BC4FA" w14:textId="28FC8929" w:rsidR="004A6D32" w:rsidRPr="00F83E10" w:rsidRDefault="00F83E10" w:rsidP="00327616">
            <w:pPr>
              <w:spacing w:after="0" w:line="276" w:lineRule="auto"/>
              <w:jc w:val="right"/>
              <w:rPr>
                <w:rFonts w:ascii="Aptos" w:eastAsia="Calibri" w:hAnsi="Aptos" w:cs="Calibri"/>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4 hours</w:t>
            </w:r>
          </w:p>
        </w:tc>
      </w:tr>
      <w:tr w:rsidR="004A6D32" w:rsidRPr="004A6D32" w14:paraId="4F5384F0" w14:textId="77777777" w:rsidTr="006E4E81">
        <w:tc>
          <w:tcPr>
            <w:tcW w:w="9062" w:type="dxa"/>
            <w:shd w:val="clear" w:color="auto" w:fill="B7DDE8"/>
          </w:tcPr>
          <w:p w14:paraId="3FF90577" w14:textId="77777777" w:rsidR="004A6D32" w:rsidRPr="004A6D32" w:rsidRDefault="004A6D32" w:rsidP="00F83E10">
            <w:pPr>
              <w:spacing w:after="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 xml:space="preserve">The activity addressing water pollution observed in the Meriç River can be implemented in various regions and expanded by focusing on other natural water sources in the vicinity. The goal is to understand and address water pollution issues in different geographical regions. Students will experience tools such as maps, GPS locators, water analysis kits, and water sample collection equipment. They will create a protocol to monitor water pollution levels in specific areas of the river. Additionally, a brainstorming session will be conducted to design a prototype for a water monitoring system, aiming for user-friendly, portable, and facilitative data collection processes. Students will field-test the designed water monitoring system, prepare a report including the results of their monitoring system, and provide recommendations regarding river pollution. This Green STEM Project encompasses numerous gains in both </w:t>
            </w:r>
            <w:r w:rsidRPr="004A6D32">
              <w:rPr>
                <w:rFonts w:ascii="Aptos" w:eastAsia="Calibri" w:hAnsi="Aptos" w:cs="Calibri"/>
                <w:sz w:val="22"/>
                <w:szCs w:val="22"/>
                <w:lang w:eastAsia="tr-TR"/>
              </w:rPr>
              <w:lastRenderedPageBreak/>
              <w:t>knowledge and skills in the fields of science, engineering, technology, mathematics, art, and entrepreneurship. Throughout the activity, learning and teaching approaches such as problem-based learning, inquiry-based research, project-based learning, design thinking, engineering design, hands-on science, and technology-supported learning will be utilized.</w:t>
            </w:r>
          </w:p>
        </w:tc>
      </w:tr>
      <w:tr w:rsidR="004A6D32" w:rsidRPr="004A6D32" w14:paraId="2975D89B" w14:textId="77777777" w:rsidTr="006E4E81">
        <w:tc>
          <w:tcPr>
            <w:tcW w:w="9062" w:type="dxa"/>
          </w:tcPr>
          <w:p w14:paraId="2B4047E7" w14:textId="1377F9EA" w:rsidR="004A6D32" w:rsidRPr="004A6D32" w:rsidRDefault="00F83E10" w:rsidP="004A6D32">
            <w:pPr>
              <w:spacing w:after="200" w:line="276" w:lineRule="auto"/>
              <w:jc w:val="left"/>
              <w:rPr>
                <w:rFonts w:ascii="Aptos" w:eastAsia="Calibri" w:hAnsi="Aptos" w:cs="Calibri"/>
                <w:b/>
                <w:sz w:val="22"/>
                <w:szCs w:val="22"/>
                <w:lang w:eastAsia="tr-TR"/>
              </w:rPr>
            </w:pPr>
            <w:r>
              <w:rPr>
                <w:rFonts w:ascii="Aptos" w:eastAsia="Calibri" w:hAnsi="Aptos" w:cs="Calibri"/>
                <w:b/>
                <w:sz w:val="22"/>
                <w:szCs w:val="22"/>
                <w:lang w:eastAsia="tr-TR"/>
              </w:rPr>
              <w:lastRenderedPageBreak/>
              <w:br/>
            </w:r>
            <w:r w:rsidR="004A6D32" w:rsidRPr="004A6D32">
              <w:rPr>
                <w:rFonts w:ascii="Aptos" w:eastAsia="Calibri" w:hAnsi="Aptos" w:cs="Calibri"/>
                <w:b/>
                <w:sz w:val="22"/>
                <w:szCs w:val="22"/>
                <w:lang w:eastAsia="tr-TR"/>
              </w:rPr>
              <w:t xml:space="preserve">Key references: </w:t>
            </w:r>
          </w:p>
          <w:p w14:paraId="5C132921" w14:textId="77777777" w:rsidR="004A6D32" w:rsidRPr="004A6D32" w:rsidRDefault="004A6D32" w:rsidP="00F83E10">
            <w:pPr>
              <w:spacing w:after="0" w:line="276" w:lineRule="auto"/>
              <w:ind w:left="284" w:hanging="284"/>
              <w:rPr>
                <w:rFonts w:ascii="Aptos" w:eastAsia="Calibri" w:hAnsi="Aptos" w:cs="Calibri"/>
                <w:color w:val="222222"/>
                <w:sz w:val="18"/>
                <w:szCs w:val="18"/>
                <w:highlight w:val="white"/>
                <w:lang w:eastAsia="tr-TR"/>
              </w:rPr>
            </w:pPr>
            <w:proofErr w:type="spellStart"/>
            <w:r w:rsidRPr="004A6D32">
              <w:rPr>
                <w:rFonts w:ascii="Aptos" w:eastAsia="Calibri" w:hAnsi="Aptos" w:cs="Calibri"/>
                <w:color w:val="222222"/>
                <w:sz w:val="18"/>
                <w:szCs w:val="18"/>
                <w:highlight w:val="white"/>
                <w:lang w:eastAsia="tr-TR"/>
              </w:rPr>
              <w:t>Arabacioglu</w:t>
            </w:r>
            <w:proofErr w:type="spellEnd"/>
            <w:r w:rsidRPr="004A6D32">
              <w:rPr>
                <w:rFonts w:ascii="Aptos" w:eastAsia="Calibri" w:hAnsi="Aptos" w:cs="Calibri"/>
                <w:color w:val="222222"/>
                <w:sz w:val="18"/>
                <w:szCs w:val="18"/>
                <w:highlight w:val="white"/>
                <w:lang w:eastAsia="tr-TR"/>
              </w:rPr>
              <w:t>, S., &amp; Unver, A. O. (2016). Supporting inquiry-based laboratory practices with mobile learning to enhance students’ process skills in science education. </w:t>
            </w:r>
            <w:r w:rsidRPr="004A6D32">
              <w:rPr>
                <w:rFonts w:ascii="Aptos" w:eastAsia="Calibri" w:hAnsi="Aptos" w:cs="Calibri"/>
                <w:i/>
                <w:color w:val="222222"/>
                <w:sz w:val="18"/>
                <w:szCs w:val="18"/>
                <w:highlight w:val="white"/>
                <w:lang w:eastAsia="tr-TR"/>
              </w:rPr>
              <w:t>Journal of Baltic Science Education</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15</w:t>
            </w:r>
            <w:r w:rsidRPr="004A6D32">
              <w:rPr>
                <w:rFonts w:ascii="Aptos" w:eastAsia="Calibri" w:hAnsi="Aptos" w:cs="Calibri"/>
                <w:color w:val="222222"/>
                <w:sz w:val="18"/>
                <w:szCs w:val="18"/>
                <w:highlight w:val="white"/>
                <w:lang w:eastAsia="tr-TR"/>
              </w:rPr>
              <w:t>(2), 216.</w:t>
            </w:r>
          </w:p>
          <w:p w14:paraId="661DCA60" w14:textId="77777777" w:rsidR="004A6D32" w:rsidRPr="004A6D32" w:rsidRDefault="004A6D32" w:rsidP="00F83E10">
            <w:pPr>
              <w:spacing w:after="0" w:line="276" w:lineRule="auto"/>
              <w:ind w:left="284" w:hanging="284"/>
              <w:rPr>
                <w:rFonts w:ascii="Aptos" w:eastAsia="Calibri" w:hAnsi="Aptos" w:cs="Calibri"/>
                <w:color w:val="222222"/>
                <w:sz w:val="18"/>
                <w:szCs w:val="18"/>
                <w:highlight w:val="white"/>
                <w:lang w:eastAsia="tr-TR"/>
              </w:rPr>
            </w:pPr>
            <w:proofErr w:type="spellStart"/>
            <w:r w:rsidRPr="004A6D32">
              <w:rPr>
                <w:rFonts w:ascii="Aptos" w:eastAsia="Calibri" w:hAnsi="Aptos" w:cs="Calibri"/>
                <w:color w:val="222222"/>
                <w:sz w:val="18"/>
                <w:szCs w:val="18"/>
                <w:highlight w:val="white"/>
                <w:lang w:eastAsia="tr-TR"/>
              </w:rPr>
              <w:t>Situmorang</w:t>
            </w:r>
            <w:proofErr w:type="spellEnd"/>
            <w:r w:rsidRPr="004A6D32">
              <w:rPr>
                <w:rFonts w:ascii="Aptos" w:eastAsia="Calibri" w:hAnsi="Aptos" w:cs="Calibri"/>
                <w:color w:val="222222"/>
                <w:sz w:val="18"/>
                <w:szCs w:val="18"/>
                <w:highlight w:val="white"/>
                <w:lang w:eastAsia="tr-TR"/>
              </w:rPr>
              <w:t xml:space="preserve">, M., Sinaga, M., </w:t>
            </w:r>
            <w:proofErr w:type="spellStart"/>
            <w:r w:rsidRPr="004A6D32">
              <w:rPr>
                <w:rFonts w:ascii="Aptos" w:eastAsia="Calibri" w:hAnsi="Aptos" w:cs="Calibri"/>
                <w:color w:val="222222"/>
                <w:sz w:val="18"/>
                <w:szCs w:val="18"/>
                <w:highlight w:val="white"/>
                <w:lang w:eastAsia="tr-TR"/>
              </w:rPr>
              <w:t>Purba</w:t>
            </w:r>
            <w:proofErr w:type="spellEnd"/>
            <w:r w:rsidRPr="004A6D32">
              <w:rPr>
                <w:rFonts w:ascii="Aptos" w:eastAsia="Calibri" w:hAnsi="Aptos" w:cs="Calibri"/>
                <w:color w:val="222222"/>
                <w:sz w:val="18"/>
                <w:szCs w:val="18"/>
                <w:highlight w:val="white"/>
                <w:lang w:eastAsia="tr-TR"/>
              </w:rPr>
              <w:t xml:space="preserve">, J., </w:t>
            </w:r>
            <w:proofErr w:type="spellStart"/>
            <w:r w:rsidRPr="004A6D32">
              <w:rPr>
                <w:rFonts w:ascii="Aptos" w:eastAsia="Calibri" w:hAnsi="Aptos" w:cs="Calibri"/>
                <w:color w:val="222222"/>
                <w:sz w:val="18"/>
                <w:szCs w:val="18"/>
                <w:highlight w:val="white"/>
                <w:lang w:eastAsia="tr-TR"/>
              </w:rPr>
              <w:t>Daulay</w:t>
            </w:r>
            <w:proofErr w:type="spellEnd"/>
            <w:r w:rsidRPr="004A6D32">
              <w:rPr>
                <w:rFonts w:ascii="Aptos" w:eastAsia="Calibri" w:hAnsi="Aptos" w:cs="Calibri"/>
                <w:color w:val="222222"/>
                <w:sz w:val="18"/>
                <w:szCs w:val="18"/>
                <w:highlight w:val="white"/>
                <w:lang w:eastAsia="tr-TR"/>
              </w:rPr>
              <w:t xml:space="preserve">, S. I., </w:t>
            </w:r>
            <w:proofErr w:type="spellStart"/>
            <w:r w:rsidRPr="004A6D32">
              <w:rPr>
                <w:rFonts w:ascii="Aptos" w:eastAsia="Calibri" w:hAnsi="Aptos" w:cs="Calibri"/>
                <w:color w:val="222222"/>
                <w:sz w:val="18"/>
                <w:szCs w:val="18"/>
                <w:highlight w:val="white"/>
                <w:lang w:eastAsia="tr-TR"/>
              </w:rPr>
              <w:t>Simorangkir</w:t>
            </w:r>
            <w:proofErr w:type="spellEnd"/>
            <w:r w:rsidRPr="004A6D32">
              <w:rPr>
                <w:rFonts w:ascii="Aptos" w:eastAsia="Calibri" w:hAnsi="Aptos" w:cs="Calibri"/>
                <w:color w:val="222222"/>
                <w:sz w:val="18"/>
                <w:szCs w:val="18"/>
                <w:highlight w:val="white"/>
                <w:lang w:eastAsia="tr-TR"/>
              </w:rPr>
              <w:t xml:space="preserve">, M., </w:t>
            </w:r>
            <w:proofErr w:type="spellStart"/>
            <w:r w:rsidRPr="004A6D32">
              <w:rPr>
                <w:rFonts w:ascii="Aptos" w:eastAsia="Calibri" w:hAnsi="Aptos" w:cs="Calibri"/>
                <w:color w:val="222222"/>
                <w:sz w:val="18"/>
                <w:szCs w:val="18"/>
                <w:highlight w:val="white"/>
                <w:lang w:eastAsia="tr-TR"/>
              </w:rPr>
              <w:t>Sitorus</w:t>
            </w:r>
            <w:proofErr w:type="spellEnd"/>
            <w:r w:rsidRPr="004A6D32">
              <w:rPr>
                <w:rFonts w:ascii="Aptos" w:eastAsia="Calibri" w:hAnsi="Aptos" w:cs="Calibri"/>
                <w:color w:val="222222"/>
                <w:sz w:val="18"/>
                <w:szCs w:val="18"/>
                <w:highlight w:val="white"/>
                <w:lang w:eastAsia="tr-TR"/>
              </w:rPr>
              <w:t xml:space="preserve">, M., &amp; </w:t>
            </w:r>
            <w:proofErr w:type="spellStart"/>
            <w:r w:rsidRPr="004A6D32">
              <w:rPr>
                <w:rFonts w:ascii="Aptos" w:eastAsia="Calibri" w:hAnsi="Aptos" w:cs="Calibri"/>
                <w:color w:val="222222"/>
                <w:sz w:val="18"/>
                <w:szCs w:val="18"/>
                <w:highlight w:val="white"/>
                <w:lang w:eastAsia="tr-TR"/>
              </w:rPr>
              <w:t>Sudrajat</w:t>
            </w:r>
            <w:proofErr w:type="spellEnd"/>
            <w:r w:rsidRPr="004A6D32">
              <w:rPr>
                <w:rFonts w:ascii="Aptos" w:eastAsia="Calibri" w:hAnsi="Aptos" w:cs="Calibri"/>
                <w:color w:val="222222"/>
                <w:sz w:val="18"/>
                <w:szCs w:val="18"/>
                <w:highlight w:val="white"/>
                <w:lang w:eastAsia="tr-TR"/>
              </w:rPr>
              <w:t>, A. (2018). Implementation of innovative chemistry learning material with guided tasks to improve students’ competence. </w:t>
            </w:r>
            <w:r w:rsidRPr="004A6D32">
              <w:rPr>
                <w:rFonts w:ascii="Aptos" w:eastAsia="Calibri" w:hAnsi="Aptos" w:cs="Calibri"/>
                <w:i/>
                <w:color w:val="222222"/>
                <w:sz w:val="18"/>
                <w:szCs w:val="18"/>
                <w:highlight w:val="white"/>
                <w:lang w:eastAsia="tr-TR"/>
              </w:rPr>
              <w:t>Journal of Baltic Science Education</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17</w:t>
            </w:r>
            <w:r w:rsidRPr="004A6D32">
              <w:rPr>
                <w:rFonts w:ascii="Aptos" w:eastAsia="Calibri" w:hAnsi="Aptos" w:cs="Calibri"/>
                <w:color w:val="222222"/>
                <w:sz w:val="18"/>
                <w:szCs w:val="18"/>
                <w:highlight w:val="white"/>
                <w:lang w:eastAsia="tr-TR"/>
              </w:rPr>
              <w:t>(4), 535.</w:t>
            </w:r>
          </w:p>
          <w:p w14:paraId="1FE9BA97" w14:textId="77777777" w:rsidR="004A6D32" w:rsidRPr="004A6D32" w:rsidRDefault="004A6D32" w:rsidP="00F83E10">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Krauss, Z., Kline, D., Marcum-Dietrich, N.I., Stunkard C., Kerlin, S. &amp; Staudt, C. (2022). Protecting our WATERS: A 5E lesson sequence derived from a National Science Foundation-funded middle school watershed sustainability curriculum. </w:t>
            </w:r>
            <w:r w:rsidRPr="004A6D32">
              <w:rPr>
                <w:rFonts w:ascii="Aptos" w:eastAsia="Calibri" w:hAnsi="Aptos" w:cs="Calibri"/>
                <w:i/>
                <w:sz w:val="18"/>
                <w:szCs w:val="18"/>
                <w:lang w:eastAsia="tr-TR"/>
              </w:rPr>
              <w:t>Science Activities, (59)</w:t>
            </w:r>
            <w:r w:rsidRPr="004A6D32">
              <w:rPr>
                <w:rFonts w:ascii="Aptos" w:eastAsia="Calibri" w:hAnsi="Aptos" w:cs="Calibri"/>
                <w:sz w:val="18"/>
                <w:szCs w:val="18"/>
                <w:lang w:eastAsia="tr-TR"/>
              </w:rPr>
              <w:t>2, 97-105. DOI: 10.1080/00368121.2022.2063243</w:t>
            </w:r>
          </w:p>
          <w:p w14:paraId="64A7F40B" w14:textId="77777777" w:rsidR="004A6D32" w:rsidRPr="004A6D32" w:rsidRDefault="004A6D32" w:rsidP="00F83E10">
            <w:pP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Kim, H. (2011). Inquiry-based science and technology enrichment program: Green earth enhanced with inquiry and technology. </w:t>
            </w:r>
            <w:r w:rsidRPr="004A6D32">
              <w:rPr>
                <w:rFonts w:ascii="Aptos" w:eastAsia="Calibri" w:hAnsi="Aptos" w:cs="Calibri"/>
                <w:i/>
                <w:color w:val="222222"/>
                <w:sz w:val="18"/>
                <w:szCs w:val="18"/>
                <w:highlight w:val="white"/>
                <w:lang w:eastAsia="tr-TR"/>
              </w:rPr>
              <w:t>Journal of Science Education and Technology</w:t>
            </w:r>
            <w:r w:rsidRPr="004A6D32">
              <w:rPr>
                <w:rFonts w:ascii="Aptos" w:eastAsia="Calibri" w:hAnsi="Aptos" w:cs="Calibri"/>
                <w:color w:val="222222"/>
                <w:sz w:val="18"/>
                <w:szCs w:val="18"/>
                <w:highlight w:val="white"/>
                <w:lang w:eastAsia="tr-TR"/>
              </w:rPr>
              <w:t>, </w:t>
            </w:r>
            <w:r w:rsidRPr="004A6D32">
              <w:rPr>
                <w:rFonts w:ascii="Aptos" w:eastAsia="Calibri" w:hAnsi="Aptos" w:cs="Calibri"/>
                <w:i/>
                <w:color w:val="222222"/>
                <w:sz w:val="18"/>
                <w:szCs w:val="18"/>
                <w:highlight w:val="white"/>
                <w:lang w:eastAsia="tr-TR"/>
              </w:rPr>
              <w:t>20</w:t>
            </w:r>
            <w:r w:rsidRPr="004A6D32">
              <w:rPr>
                <w:rFonts w:ascii="Aptos" w:eastAsia="Calibri" w:hAnsi="Aptos" w:cs="Calibri"/>
                <w:color w:val="222222"/>
                <w:sz w:val="18"/>
                <w:szCs w:val="18"/>
                <w:highlight w:val="white"/>
                <w:lang w:eastAsia="tr-TR"/>
              </w:rPr>
              <w:t>, 803-814.</w:t>
            </w:r>
          </w:p>
          <w:p w14:paraId="1A4A24E3" w14:textId="3B6E345A" w:rsidR="004A6D32" w:rsidRPr="004A6D32" w:rsidRDefault="004A6D32" w:rsidP="00F83E10">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Hite, R. H. &amp; White, J. (2019). Balancing profits and conservation: a human environmental impact PBL for upper elementary and middle grades STEM club students. </w:t>
            </w:r>
            <w:r w:rsidRPr="004A6D32">
              <w:rPr>
                <w:rFonts w:ascii="Aptos" w:eastAsia="Calibri" w:hAnsi="Aptos" w:cs="Calibri"/>
                <w:i/>
                <w:sz w:val="18"/>
                <w:szCs w:val="18"/>
                <w:lang w:eastAsia="tr-TR"/>
              </w:rPr>
              <w:t>Science Activities, (56)</w:t>
            </w:r>
            <w:r w:rsidRPr="004A6D32">
              <w:rPr>
                <w:rFonts w:ascii="Aptos" w:eastAsia="Calibri" w:hAnsi="Aptos" w:cs="Calibri"/>
                <w:sz w:val="18"/>
                <w:szCs w:val="18"/>
                <w:lang w:eastAsia="tr-TR"/>
              </w:rPr>
              <w:t>3, 88-107. DOI: 10.1080/00368121.2019.1693950</w:t>
            </w:r>
            <w:r w:rsidR="00F83E10">
              <w:rPr>
                <w:rFonts w:ascii="Aptos" w:eastAsia="Calibri" w:hAnsi="Aptos" w:cs="Calibri"/>
                <w:sz w:val="18"/>
                <w:szCs w:val="18"/>
                <w:lang w:eastAsia="tr-TR"/>
              </w:rPr>
              <w:br/>
            </w:r>
          </w:p>
        </w:tc>
      </w:tr>
      <w:tr w:rsidR="004A6D32" w:rsidRPr="004A6D32" w14:paraId="5B7EEA4E" w14:textId="77777777" w:rsidTr="006E4E81">
        <w:tc>
          <w:tcPr>
            <w:tcW w:w="9062" w:type="dxa"/>
            <w:shd w:val="clear" w:color="auto" w:fill="DBEEF3"/>
          </w:tcPr>
          <w:p w14:paraId="4D5BF2D0" w14:textId="4BC656B2" w:rsidR="004A6D32" w:rsidRPr="00A80C8A" w:rsidRDefault="004A6D32" w:rsidP="00665FB1">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 xml:space="preserve">TOPIC B.5: </w:t>
            </w:r>
            <w:r w:rsidRPr="004A6D32">
              <w:rPr>
                <w:rFonts w:ascii="Aptos" w:eastAsia="Calibri" w:hAnsi="Aptos" w:cs="Calibri"/>
                <w:sz w:val="22"/>
                <w:szCs w:val="22"/>
                <w:lang w:eastAsia="tr-TR"/>
              </w:rPr>
              <w:t>Green Agriculture and Industrial Products: Pectins from Sunflower</w:t>
            </w:r>
          </w:p>
        </w:tc>
      </w:tr>
      <w:tr w:rsidR="004A6D32" w:rsidRPr="004A6D32" w14:paraId="6AEEFDB2" w14:textId="77777777" w:rsidTr="006E4E81">
        <w:tc>
          <w:tcPr>
            <w:tcW w:w="9062" w:type="dxa"/>
          </w:tcPr>
          <w:p w14:paraId="105012D4" w14:textId="47341754" w:rsidR="004A6D32" w:rsidRPr="00A80C8A" w:rsidRDefault="00A80C8A" w:rsidP="00665FB1">
            <w:pPr>
              <w:spacing w:after="0" w:line="276" w:lineRule="auto"/>
              <w:jc w:val="righ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4 hours</w:t>
            </w:r>
          </w:p>
        </w:tc>
      </w:tr>
      <w:tr w:rsidR="004A6D32" w:rsidRPr="004A6D32" w14:paraId="00BC0EF5" w14:textId="77777777" w:rsidTr="006E4E81">
        <w:tc>
          <w:tcPr>
            <w:tcW w:w="9062" w:type="dxa"/>
            <w:shd w:val="clear" w:color="auto" w:fill="B7DDE8"/>
          </w:tcPr>
          <w:p w14:paraId="6D8775B8" w14:textId="77777777" w:rsidR="004A6D32" w:rsidRPr="004A6D32" w:rsidRDefault="004A6D32" w:rsidP="00A80C8A">
            <w:pPr>
              <w:spacing w:after="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Pectins are a natural polysaccharide family found in the cell walls of all plants and fruit peels. In the food industry, they are utilized as gelling agents, thickening agents, emulsifiers, and stabilizers. Pectin, particularly due to its ability to form a gel in conjunction with sugars, is widely used in the production of jams, marmalades, and jellies, as well as in fruit juices, dairy products, sauces, ketchup, mayonnaise, and bakery items. The primary countries engaged in pectin production worldwide include Mexico, Brazil, China, Switzerland, the United States, Argentina, and Italy. Turkey meets its pectin requirements in the food sector by importing pectin. Agricultural organic waste, especially fruit pomace, which becomes waste in the citrus and other fruit processing sectors, can be used for pectin isolation. Sunflower is one of the most cultivated agricultural products in the Thrace region, and after harvesting, the sunflower seeds are removed, leaving the stalk part in the field. The aim of this study is to obtain pectin from this agricultural organic waste. Following the experimental study, the characteristics of the obtained product will be examined, and an evaluation will be made according to the provided rubric. Throughout the activity, teachers and teacher candidates will be able to employ teaching approaches such as problem-based learning, inquiry-based research, project-based learning, and hands-on learning. The objective at the end of the activity is to increase awareness about recycling, impart knowledge and skills related to entrepreneurship, and promote efficient use of resources for life.</w:t>
            </w:r>
          </w:p>
        </w:tc>
      </w:tr>
    </w:tbl>
    <w:p w14:paraId="49966AE6" w14:textId="77777777" w:rsidR="004A6D32" w:rsidRPr="004A6D32" w:rsidRDefault="004A6D32" w:rsidP="004A6D32">
      <w:pPr>
        <w:spacing w:after="0" w:line="240" w:lineRule="auto"/>
        <w:ind w:left="709" w:hanging="709"/>
        <w:rPr>
          <w:rFonts w:ascii="Aptos" w:eastAsia="Calibri" w:hAnsi="Aptos" w:cs="Calibri"/>
          <w:b/>
          <w:sz w:val="22"/>
          <w:szCs w:val="22"/>
          <w:lang w:eastAsia="tr-TR"/>
        </w:rPr>
      </w:pPr>
    </w:p>
    <w:p w14:paraId="1E8CEAF4" w14:textId="77777777" w:rsidR="00665FB1" w:rsidRDefault="00665FB1" w:rsidP="004A6D32">
      <w:pPr>
        <w:spacing w:after="0" w:line="240" w:lineRule="auto"/>
        <w:ind w:left="709" w:hanging="709"/>
        <w:rPr>
          <w:rFonts w:ascii="Aptos" w:eastAsia="Calibri" w:hAnsi="Aptos" w:cs="Calibri"/>
          <w:b/>
          <w:sz w:val="22"/>
          <w:szCs w:val="22"/>
          <w:lang w:eastAsia="tr-TR"/>
        </w:rPr>
      </w:pPr>
    </w:p>
    <w:p w14:paraId="2A8FE59B" w14:textId="09BC797A" w:rsidR="004A6D32" w:rsidRPr="004A6D32" w:rsidRDefault="004A6D32" w:rsidP="004A6D32">
      <w:pPr>
        <w:spacing w:after="0" w:line="240" w:lineRule="auto"/>
        <w:ind w:left="709" w:hanging="709"/>
        <w:rPr>
          <w:rFonts w:ascii="Aptos" w:eastAsia="Calibri" w:hAnsi="Aptos" w:cs="Calibri"/>
          <w:sz w:val="18"/>
          <w:szCs w:val="18"/>
          <w:lang w:eastAsia="tr-TR"/>
        </w:rPr>
      </w:pPr>
      <w:r w:rsidRPr="004A6D32">
        <w:rPr>
          <w:rFonts w:ascii="Aptos" w:eastAsia="Calibri" w:hAnsi="Aptos" w:cs="Calibri"/>
          <w:b/>
          <w:sz w:val="22"/>
          <w:szCs w:val="22"/>
          <w:lang w:eastAsia="tr-TR"/>
        </w:rPr>
        <w:lastRenderedPageBreak/>
        <w:t>Key references:</w:t>
      </w:r>
    </w:p>
    <w:p w14:paraId="6D682766" w14:textId="77777777" w:rsidR="004A6D32" w:rsidRPr="004A6D32" w:rsidRDefault="004A6D32" w:rsidP="004A6D32">
      <w:pPr>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Kaya M, Sousa AG, </w:t>
      </w:r>
      <w:proofErr w:type="spellStart"/>
      <w:r w:rsidRPr="004A6D32">
        <w:rPr>
          <w:rFonts w:ascii="Aptos" w:eastAsia="Calibri" w:hAnsi="Aptos" w:cs="Calibri"/>
          <w:sz w:val="18"/>
          <w:szCs w:val="18"/>
          <w:lang w:eastAsia="tr-TR"/>
        </w:rPr>
        <w:t>Crépeau</w:t>
      </w:r>
      <w:proofErr w:type="spellEnd"/>
      <w:r w:rsidRPr="004A6D32">
        <w:rPr>
          <w:rFonts w:ascii="Aptos" w:eastAsia="Calibri" w:hAnsi="Aptos" w:cs="Calibri"/>
          <w:sz w:val="18"/>
          <w:szCs w:val="18"/>
          <w:lang w:eastAsia="tr-TR"/>
        </w:rPr>
        <w:t xml:space="preserve"> MJ, Sørensen SO, Ralet MC. (2014). Characterization of citrus pectin samples extracted under different conditions: Influence of acid type and pH of extraction. Annals of Botany, 114(6):1319-26. </w:t>
      </w:r>
      <w:proofErr w:type="spellStart"/>
      <w:r w:rsidRPr="004A6D32">
        <w:rPr>
          <w:rFonts w:ascii="Aptos" w:eastAsia="Calibri" w:hAnsi="Aptos" w:cs="Calibri"/>
          <w:sz w:val="18"/>
          <w:szCs w:val="18"/>
          <w:lang w:eastAsia="tr-TR"/>
        </w:rPr>
        <w:t>doi</w:t>
      </w:r>
      <w:proofErr w:type="spellEnd"/>
      <w:r w:rsidRPr="004A6D32">
        <w:rPr>
          <w:rFonts w:ascii="Aptos" w:eastAsia="Calibri" w:hAnsi="Aptos" w:cs="Calibri"/>
          <w:sz w:val="18"/>
          <w:szCs w:val="18"/>
          <w:lang w:eastAsia="tr-TR"/>
        </w:rPr>
        <w:t>: 10.1093/</w:t>
      </w:r>
      <w:proofErr w:type="spellStart"/>
      <w:r w:rsidRPr="004A6D32">
        <w:rPr>
          <w:rFonts w:ascii="Aptos" w:eastAsia="Calibri" w:hAnsi="Aptos" w:cs="Calibri"/>
          <w:sz w:val="18"/>
          <w:szCs w:val="18"/>
          <w:lang w:eastAsia="tr-TR"/>
        </w:rPr>
        <w:t>aob</w:t>
      </w:r>
      <w:proofErr w:type="spellEnd"/>
      <w:r w:rsidRPr="004A6D32">
        <w:rPr>
          <w:rFonts w:ascii="Aptos" w:eastAsia="Calibri" w:hAnsi="Aptos" w:cs="Calibri"/>
          <w:sz w:val="18"/>
          <w:szCs w:val="18"/>
          <w:lang w:eastAsia="tr-TR"/>
        </w:rPr>
        <w:t xml:space="preserve">/mcu150. </w:t>
      </w:r>
    </w:p>
    <w:p w14:paraId="4FBC67D1" w14:textId="77777777" w:rsidR="004A6D32" w:rsidRPr="004A6D32" w:rsidRDefault="004A6D32" w:rsidP="004A6D32">
      <w:pPr>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Ma, X., Yu, J., Jing, J., Zhao, Q., Ren, L., Hu, Z. (2021). Optimization of sunflower head pectin extraction by ammonium oxalate and the effect of drying conditions on properties. Scientific Reports, 11, 10616. https://doi.org/10.1038/s41598-021-89886-x</w:t>
      </w:r>
    </w:p>
    <w:p w14:paraId="09E7AF32" w14:textId="77777777" w:rsidR="004A6D32" w:rsidRPr="004A6D32" w:rsidRDefault="004A6D32" w:rsidP="004A6D32">
      <w:pPr>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Peng, X., Yang, G., Shi, Y., Zhou, Y., Zhang, M., Li, S. (2020) Box–Behnken design based statistical modeling for the extraction and physicochemical properties of pectin from sunflower heads and the comparison with commercial low-</w:t>
      </w:r>
      <w:proofErr w:type="spellStart"/>
      <w:r w:rsidRPr="004A6D32">
        <w:rPr>
          <w:rFonts w:ascii="Aptos" w:eastAsia="Calibri" w:hAnsi="Aptos" w:cs="Calibri"/>
          <w:sz w:val="18"/>
          <w:szCs w:val="18"/>
          <w:lang w:eastAsia="tr-TR"/>
        </w:rPr>
        <w:t>methoxyl</w:t>
      </w:r>
      <w:proofErr w:type="spellEnd"/>
      <w:r w:rsidRPr="004A6D32">
        <w:rPr>
          <w:rFonts w:ascii="Aptos" w:eastAsia="Calibri" w:hAnsi="Aptos" w:cs="Calibri"/>
          <w:sz w:val="18"/>
          <w:szCs w:val="18"/>
          <w:lang w:eastAsia="tr-TR"/>
        </w:rPr>
        <w:t xml:space="preserve"> pectin. Scientific Reports, 10, 3595. https://doi.org/10.1038/s41598-020-60339-1</w:t>
      </w:r>
    </w:p>
    <w:p w14:paraId="1838C4B8" w14:textId="77777777" w:rsidR="004A6D32" w:rsidRPr="004A6D32" w:rsidRDefault="004A6D32" w:rsidP="004A6D32">
      <w:pPr>
        <w:spacing w:after="0" w:line="240" w:lineRule="auto"/>
        <w:ind w:left="284" w:hanging="284"/>
        <w:rPr>
          <w:rFonts w:ascii="Aptos" w:eastAsia="Calibri" w:hAnsi="Aptos" w:cs="Calibri"/>
          <w:sz w:val="18"/>
          <w:szCs w:val="18"/>
          <w:lang w:eastAsia="tr-TR"/>
        </w:rPr>
      </w:pPr>
      <w:proofErr w:type="spellStart"/>
      <w:r w:rsidRPr="004A6D32">
        <w:rPr>
          <w:rFonts w:ascii="Aptos" w:eastAsia="Calibri" w:hAnsi="Aptos" w:cs="Calibri"/>
          <w:sz w:val="18"/>
          <w:szCs w:val="18"/>
          <w:lang w:eastAsia="tr-TR"/>
        </w:rPr>
        <w:t>Venkatanagaraju</w:t>
      </w:r>
      <w:proofErr w:type="spellEnd"/>
      <w:r w:rsidRPr="004A6D32">
        <w:rPr>
          <w:rFonts w:ascii="Aptos" w:eastAsia="Calibri" w:hAnsi="Aptos" w:cs="Calibri"/>
          <w:sz w:val="18"/>
          <w:szCs w:val="18"/>
          <w:lang w:eastAsia="tr-TR"/>
        </w:rPr>
        <w:t xml:space="preserve">, E., Bharathi, N., Hema Sindhuja, R., Roy Chowdhury, R., &amp; Sreelekha, Y. (2020). Extraction and purification of pectin from agro-industrial wastes. </w:t>
      </w:r>
      <w:proofErr w:type="spellStart"/>
      <w:r w:rsidRPr="004A6D32">
        <w:rPr>
          <w:rFonts w:ascii="Aptos" w:eastAsia="Calibri" w:hAnsi="Aptos" w:cs="Calibri"/>
          <w:sz w:val="18"/>
          <w:szCs w:val="18"/>
          <w:lang w:eastAsia="tr-TR"/>
        </w:rPr>
        <w:t>IntechOpen</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doi</w:t>
      </w:r>
      <w:proofErr w:type="spellEnd"/>
      <w:r w:rsidRPr="004A6D32">
        <w:rPr>
          <w:rFonts w:ascii="Aptos" w:eastAsia="Calibri" w:hAnsi="Aptos" w:cs="Calibri"/>
          <w:sz w:val="18"/>
          <w:szCs w:val="18"/>
          <w:lang w:eastAsia="tr-TR"/>
        </w:rPr>
        <w:t>: 10.5772/intechopen.85585</w:t>
      </w:r>
    </w:p>
    <w:p w14:paraId="54DF791F" w14:textId="77777777" w:rsidR="004A6D32" w:rsidRPr="004A6D32" w:rsidRDefault="004A6D32" w:rsidP="004A6D32">
      <w:pPr>
        <w:spacing w:after="0" w:line="240"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Chandel, V.; Biswas, D.; Roy, S.; Vaidya, D.; Verma, A.; Gupta, A. (2022). Current advancements in pectin: Extraction, </w:t>
      </w:r>
      <w:proofErr w:type="gramStart"/>
      <w:r w:rsidRPr="004A6D32">
        <w:rPr>
          <w:rFonts w:ascii="Aptos" w:eastAsia="Calibri" w:hAnsi="Aptos" w:cs="Calibri"/>
          <w:sz w:val="18"/>
          <w:szCs w:val="18"/>
          <w:lang w:eastAsia="tr-TR"/>
        </w:rPr>
        <w:t>properties</w:t>
      </w:r>
      <w:proofErr w:type="gramEnd"/>
      <w:r w:rsidRPr="004A6D32">
        <w:rPr>
          <w:rFonts w:ascii="Aptos" w:eastAsia="Calibri" w:hAnsi="Aptos" w:cs="Calibri"/>
          <w:sz w:val="18"/>
          <w:szCs w:val="18"/>
          <w:lang w:eastAsia="tr-TR"/>
        </w:rPr>
        <w:t xml:space="preserve"> and multifunctional applications. Foods, 11, 2683. https://doi.org/10.3390/foods11172683</w:t>
      </w:r>
    </w:p>
    <w:p w14:paraId="1C366F88" w14:textId="77777777" w:rsidR="004A6D32" w:rsidRPr="004A6D32" w:rsidRDefault="004A6D32" w:rsidP="004A6D32">
      <w:pPr>
        <w:spacing w:after="200" w:line="276" w:lineRule="auto"/>
        <w:jc w:val="left"/>
        <w:rPr>
          <w:rFonts w:ascii="Aptos" w:eastAsia="Calibri" w:hAnsi="Aptos" w:cs="Calibri"/>
          <w:b/>
          <w:sz w:val="22"/>
          <w:szCs w:val="22"/>
          <w:lang w:eastAsia="tr-TR"/>
        </w:rPr>
      </w:pP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A6D32" w:rsidRPr="004A6D32" w14:paraId="7D6C3C6A" w14:textId="77777777" w:rsidTr="006E4E81">
        <w:tc>
          <w:tcPr>
            <w:tcW w:w="9062" w:type="dxa"/>
            <w:shd w:val="clear" w:color="auto" w:fill="DBEEF3"/>
          </w:tcPr>
          <w:p w14:paraId="0E30B3BE" w14:textId="47FABA8C" w:rsidR="004A6D32" w:rsidRPr="00AE123B" w:rsidRDefault="004A6D32" w:rsidP="00665FB1">
            <w:pPr>
              <w:spacing w:after="0" w:line="276" w:lineRule="auto"/>
              <w:jc w:val="left"/>
              <w:rPr>
                <w:rFonts w:ascii="Aptos" w:eastAsia="Calibri" w:hAnsi="Aptos" w:cs="Calibri"/>
                <w:b/>
                <w:sz w:val="22"/>
                <w:szCs w:val="22"/>
                <w:lang w:eastAsia="tr-TR"/>
              </w:rPr>
            </w:pPr>
            <w:r w:rsidRPr="004A6D32">
              <w:rPr>
                <w:rFonts w:ascii="Aptos" w:eastAsia="Calibri" w:hAnsi="Aptos" w:cs="Calibri"/>
                <w:sz w:val="22"/>
                <w:szCs w:val="22"/>
                <w:lang w:eastAsia="tr-TR"/>
              </w:rPr>
              <w:br w:type="page"/>
            </w:r>
            <w:r w:rsidRPr="004A6D32">
              <w:rPr>
                <w:rFonts w:ascii="Aptos" w:eastAsia="Calibri" w:hAnsi="Aptos" w:cs="Calibri"/>
                <w:b/>
                <w:sz w:val="22"/>
                <w:szCs w:val="22"/>
                <w:lang w:eastAsia="tr-TR"/>
              </w:rPr>
              <w:t xml:space="preserve">TOPIC B.6: </w:t>
            </w:r>
            <w:r w:rsidRPr="004A6D32">
              <w:rPr>
                <w:rFonts w:ascii="Aptos" w:eastAsia="Calibri" w:hAnsi="Aptos" w:cs="Calibri"/>
                <w:sz w:val="22"/>
                <w:szCs w:val="22"/>
                <w:lang w:eastAsia="tr-TR"/>
              </w:rPr>
              <w:t>Solar-Energy Food Dryer</w:t>
            </w:r>
          </w:p>
        </w:tc>
      </w:tr>
      <w:tr w:rsidR="004A6D32" w:rsidRPr="004A6D32" w14:paraId="416D6100" w14:textId="77777777" w:rsidTr="006E4E81">
        <w:tc>
          <w:tcPr>
            <w:tcW w:w="9062" w:type="dxa"/>
          </w:tcPr>
          <w:p w14:paraId="4C826519" w14:textId="5D264DC8" w:rsidR="004A6D32" w:rsidRPr="00AE123B" w:rsidRDefault="00AE123B" w:rsidP="00665FB1">
            <w:pPr>
              <w:spacing w:after="0" w:line="276" w:lineRule="auto"/>
              <w:jc w:val="righ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4 hours</w:t>
            </w:r>
          </w:p>
        </w:tc>
      </w:tr>
      <w:tr w:rsidR="004A6D32" w:rsidRPr="004A6D32" w14:paraId="5402397E" w14:textId="77777777" w:rsidTr="006E4E81">
        <w:tc>
          <w:tcPr>
            <w:tcW w:w="9062" w:type="dxa"/>
            <w:shd w:val="clear" w:color="auto" w:fill="B7DDE8"/>
          </w:tcPr>
          <w:p w14:paraId="1C2F0C94" w14:textId="77777777" w:rsidR="004A6D32" w:rsidRPr="004A6D32" w:rsidRDefault="004A6D32" w:rsidP="00AE123B">
            <w:pPr>
              <w:spacing w:after="0" w:line="276" w:lineRule="auto"/>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 xml:space="preserve">Storing fruits and vegetables by drying has been a very ancient preservation method used since ancient times. In the drying process, the moisture level in food decreases to a level that inhibits the development of microorganisms. Although sun drying is a natural and common method, it brings along challenges such as being a time-consuming process, susceptibility to air pollution, microbial contamination, and exposure to external factors like insects. This situation has led to the need for the development of industrial drying machines that are faster and more hygienic. In this Green STEM activity, the aim is to design and prototype a completely solar-powered food dehydrator that can be used for the hygienic drying of fruits and vegetables, in addition to widely practiced activities such as making tomato paste and tarhana (Turkish traditional fermented soup), which hold significant places in the nutrition and economy of the people in Turkey during the summer for winter preparations. The designed product will be evaluated using a rubric developed according to the design criteria in the project. Throughout the activity, various </w:t>
            </w:r>
            <w:proofErr w:type="gramStart"/>
            <w:r w:rsidRPr="004A6D32">
              <w:rPr>
                <w:rFonts w:ascii="Aptos" w:eastAsia="Calibri" w:hAnsi="Aptos" w:cs="Calibri"/>
                <w:color w:val="000000"/>
                <w:sz w:val="22"/>
                <w:szCs w:val="22"/>
                <w:lang w:eastAsia="tr-TR"/>
              </w:rPr>
              <w:t>learning</w:t>
            </w:r>
            <w:proofErr w:type="gramEnd"/>
            <w:r w:rsidRPr="004A6D32">
              <w:rPr>
                <w:rFonts w:ascii="Aptos" w:eastAsia="Calibri" w:hAnsi="Aptos" w:cs="Calibri"/>
                <w:color w:val="000000"/>
                <w:sz w:val="22"/>
                <w:szCs w:val="22"/>
                <w:lang w:eastAsia="tr-TR"/>
              </w:rPr>
              <w:t xml:space="preserve"> and teaching approaches such as problem-based learning, inquiry-based research, project-based learning, design thinking, engineering design, applied learning (hands-on science), and technology-supported learning will be employed.</w:t>
            </w:r>
          </w:p>
        </w:tc>
      </w:tr>
      <w:tr w:rsidR="004A6D32" w:rsidRPr="004A6D32" w14:paraId="49B25EDA" w14:textId="77777777" w:rsidTr="006E4E81">
        <w:tc>
          <w:tcPr>
            <w:tcW w:w="9062" w:type="dxa"/>
          </w:tcPr>
          <w:p w14:paraId="504EBA05" w14:textId="014D2616" w:rsidR="004A6D32" w:rsidRPr="004A6D32" w:rsidRDefault="00AE123B" w:rsidP="004A6D32">
            <w:pPr>
              <w:spacing w:after="200" w:line="276" w:lineRule="auto"/>
              <w:jc w:val="left"/>
              <w:rPr>
                <w:rFonts w:ascii="Aptos" w:eastAsia="Calibri" w:hAnsi="Aptos" w:cs="Calibri"/>
                <w:b/>
                <w:color w:val="000000"/>
                <w:sz w:val="22"/>
                <w:szCs w:val="22"/>
                <w:lang w:eastAsia="tr-TR"/>
              </w:rPr>
            </w:pPr>
            <w:r>
              <w:rPr>
                <w:rFonts w:ascii="Aptos" w:eastAsia="Calibri" w:hAnsi="Aptos" w:cs="Calibri"/>
                <w:b/>
                <w:color w:val="000000"/>
                <w:sz w:val="22"/>
                <w:szCs w:val="22"/>
                <w:lang w:eastAsia="tr-TR"/>
              </w:rPr>
              <w:br/>
            </w:r>
            <w:r w:rsidR="004A6D32" w:rsidRPr="004A6D32">
              <w:rPr>
                <w:rFonts w:ascii="Aptos" w:eastAsia="Calibri" w:hAnsi="Aptos" w:cs="Calibri"/>
                <w:b/>
                <w:color w:val="000000"/>
                <w:sz w:val="22"/>
                <w:szCs w:val="22"/>
                <w:lang w:eastAsia="tr-TR"/>
              </w:rPr>
              <w:t xml:space="preserve">Key references: </w:t>
            </w:r>
          </w:p>
          <w:p w14:paraId="774333BF" w14:textId="77777777" w:rsidR="004A6D32" w:rsidRPr="004A6D32" w:rsidRDefault="004A6D32" w:rsidP="00AE123B">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Augustus Leon, M., Kumar, S. and Bhattacharya, S.C. (2002). A comprehensive procedure for performance evaluation of solar food dryers, </w:t>
            </w:r>
            <w:r w:rsidRPr="004A6D32">
              <w:rPr>
                <w:rFonts w:ascii="Aptos" w:eastAsia="Calibri" w:hAnsi="Aptos" w:cs="Calibri"/>
                <w:i/>
                <w:color w:val="000000"/>
                <w:sz w:val="18"/>
                <w:szCs w:val="18"/>
                <w:lang w:eastAsia="tr-TR"/>
              </w:rPr>
              <w:t>Renewable and Sustainable Energy Reviews</w:t>
            </w:r>
            <w:r w:rsidRPr="004A6D32">
              <w:rPr>
                <w:rFonts w:ascii="Aptos" w:eastAsia="Calibri" w:hAnsi="Aptos" w:cs="Calibri"/>
                <w:color w:val="000000"/>
                <w:sz w:val="18"/>
                <w:szCs w:val="18"/>
                <w:lang w:eastAsia="tr-TR"/>
              </w:rPr>
              <w:t>, 6, 367–393.</w:t>
            </w:r>
          </w:p>
          <w:p w14:paraId="68250FBC" w14:textId="77777777" w:rsidR="004A6D32" w:rsidRPr="004A6D32" w:rsidRDefault="004A6D32" w:rsidP="00AE123B">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Güngör, A. </w:t>
            </w:r>
            <w:proofErr w:type="spellStart"/>
            <w:r w:rsidRPr="004A6D32">
              <w:rPr>
                <w:rFonts w:ascii="Aptos" w:eastAsia="Calibri" w:hAnsi="Aptos" w:cs="Calibri"/>
                <w:color w:val="000000"/>
                <w:sz w:val="18"/>
                <w:szCs w:val="18"/>
                <w:lang w:eastAsia="tr-TR"/>
              </w:rPr>
              <w:t>ve</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Özbalta</w:t>
            </w:r>
            <w:proofErr w:type="spellEnd"/>
            <w:r w:rsidRPr="004A6D32">
              <w:rPr>
                <w:rFonts w:ascii="Aptos" w:eastAsia="Calibri" w:hAnsi="Aptos" w:cs="Calibri"/>
                <w:color w:val="000000"/>
                <w:sz w:val="18"/>
                <w:szCs w:val="18"/>
                <w:lang w:eastAsia="tr-TR"/>
              </w:rPr>
              <w:t xml:space="preserve">, N. (2019). </w:t>
            </w:r>
            <w:proofErr w:type="spellStart"/>
            <w:r w:rsidRPr="004A6D32">
              <w:rPr>
                <w:rFonts w:ascii="Aptos" w:eastAsia="Calibri" w:hAnsi="Aptos" w:cs="Calibri"/>
                <w:color w:val="000000"/>
                <w:sz w:val="18"/>
                <w:szCs w:val="18"/>
                <w:lang w:eastAsia="tr-TR"/>
              </w:rPr>
              <w:t>Güneş</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enerjili</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kurutma</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teknolojileri</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ve</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uygulamalarda</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gelişmeler</w:t>
            </w:r>
            <w:proofErr w:type="spellEnd"/>
            <w:r w:rsidRPr="004A6D32">
              <w:rPr>
                <w:rFonts w:ascii="Aptos" w:eastAsia="Calibri" w:hAnsi="Aptos" w:cs="Calibri"/>
                <w:color w:val="000000"/>
                <w:sz w:val="18"/>
                <w:szCs w:val="18"/>
                <w:lang w:eastAsia="tr-TR"/>
              </w:rPr>
              <w:t xml:space="preserve">. </w:t>
            </w:r>
            <w:r w:rsidRPr="004A6D32">
              <w:rPr>
                <w:rFonts w:ascii="Aptos" w:eastAsia="Calibri" w:hAnsi="Aptos" w:cs="Calibri"/>
                <w:i/>
                <w:color w:val="000000"/>
                <w:sz w:val="18"/>
                <w:szCs w:val="18"/>
                <w:lang w:eastAsia="tr-TR"/>
              </w:rPr>
              <w:t xml:space="preserve">8. </w:t>
            </w:r>
            <w:proofErr w:type="spellStart"/>
            <w:r w:rsidRPr="004A6D32">
              <w:rPr>
                <w:rFonts w:ascii="Aptos" w:eastAsia="Calibri" w:hAnsi="Aptos" w:cs="Calibri"/>
                <w:i/>
                <w:color w:val="000000"/>
                <w:sz w:val="18"/>
                <w:szCs w:val="18"/>
                <w:lang w:eastAsia="tr-TR"/>
              </w:rPr>
              <w:t>Güneş</w:t>
            </w:r>
            <w:proofErr w:type="spellEnd"/>
            <w:r w:rsidRPr="004A6D32">
              <w:rPr>
                <w:rFonts w:ascii="Aptos" w:eastAsia="Calibri" w:hAnsi="Aptos" w:cs="Calibri"/>
                <w:i/>
                <w:color w:val="000000"/>
                <w:sz w:val="18"/>
                <w:szCs w:val="18"/>
                <w:lang w:eastAsia="tr-TR"/>
              </w:rPr>
              <w:t xml:space="preserve"> </w:t>
            </w:r>
            <w:proofErr w:type="spellStart"/>
            <w:r w:rsidRPr="004A6D32">
              <w:rPr>
                <w:rFonts w:ascii="Aptos" w:eastAsia="Calibri" w:hAnsi="Aptos" w:cs="Calibri"/>
                <w:i/>
                <w:color w:val="000000"/>
                <w:sz w:val="18"/>
                <w:szCs w:val="18"/>
                <w:lang w:eastAsia="tr-TR"/>
              </w:rPr>
              <w:t>Enerjisi</w:t>
            </w:r>
            <w:proofErr w:type="spellEnd"/>
            <w:r w:rsidRPr="004A6D32">
              <w:rPr>
                <w:rFonts w:ascii="Aptos" w:eastAsia="Calibri" w:hAnsi="Aptos" w:cs="Calibri"/>
                <w:i/>
                <w:color w:val="000000"/>
                <w:sz w:val="18"/>
                <w:szCs w:val="18"/>
                <w:lang w:eastAsia="tr-TR"/>
              </w:rPr>
              <w:t xml:space="preserve"> </w:t>
            </w:r>
            <w:proofErr w:type="spellStart"/>
            <w:r w:rsidRPr="004A6D32">
              <w:rPr>
                <w:rFonts w:ascii="Aptos" w:eastAsia="Calibri" w:hAnsi="Aptos" w:cs="Calibri"/>
                <w:i/>
                <w:color w:val="000000"/>
                <w:sz w:val="18"/>
                <w:szCs w:val="18"/>
                <w:lang w:eastAsia="tr-TR"/>
              </w:rPr>
              <w:t>Sistemleri</w:t>
            </w:r>
            <w:proofErr w:type="spellEnd"/>
            <w:r w:rsidRPr="004A6D32">
              <w:rPr>
                <w:rFonts w:ascii="Aptos" w:eastAsia="Calibri" w:hAnsi="Aptos" w:cs="Calibri"/>
                <w:i/>
                <w:color w:val="000000"/>
                <w:sz w:val="18"/>
                <w:szCs w:val="18"/>
                <w:lang w:eastAsia="tr-TR"/>
              </w:rPr>
              <w:t xml:space="preserve"> </w:t>
            </w:r>
            <w:proofErr w:type="spellStart"/>
            <w:r w:rsidRPr="004A6D32">
              <w:rPr>
                <w:rFonts w:ascii="Aptos" w:eastAsia="Calibri" w:hAnsi="Aptos" w:cs="Calibri"/>
                <w:i/>
                <w:color w:val="000000"/>
                <w:sz w:val="18"/>
                <w:szCs w:val="18"/>
                <w:lang w:eastAsia="tr-TR"/>
              </w:rPr>
              <w:t>Sempozyumu</w:t>
            </w:r>
            <w:proofErr w:type="spellEnd"/>
            <w:r w:rsidRPr="004A6D32">
              <w:rPr>
                <w:rFonts w:ascii="Aptos" w:eastAsia="Calibri" w:hAnsi="Aptos" w:cs="Calibri"/>
                <w:i/>
                <w:color w:val="000000"/>
                <w:sz w:val="18"/>
                <w:szCs w:val="18"/>
                <w:lang w:eastAsia="tr-TR"/>
              </w:rPr>
              <w:t xml:space="preserve"> </w:t>
            </w:r>
            <w:proofErr w:type="spellStart"/>
            <w:r w:rsidRPr="004A6D32">
              <w:rPr>
                <w:rFonts w:ascii="Aptos" w:eastAsia="Calibri" w:hAnsi="Aptos" w:cs="Calibri"/>
                <w:i/>
                <w:color w:val="000000"/>
                <w:sz w:val="18"/>
                <w:szCs w:val="18"/>
                <w:lang w:eastAsia="tr-TR"/>
              </w:rPr>
              <w:t>ve</w:t>
            </w:r>
            <w:proofErr w:type="spellEnd"/>
            <w:r w:rsidRPr="004A6D32">
              <w:rPr>
                <w:rFonts w:ascii="Aptos" w:eastAsia="Calibri" w:hAnsi="Aptos" w:cs="Calibri"/>
                <w:i/>
                <w:color w:val="000000"/>
                <w:sz w:val="18"/>
                <w:szCs w:val="18"/>
                <w:lang w:eastAsia="tr-TR"/>
              </w:rPr>
              <w:t xml:space="preserve"> </w:t>
            </w:r>
            <w:proofErr w:type="spellStart"/>
            <w:r w:rsidRPr="004A6D32">
              <w:rPr>
                <w:rFonts w:ascii="Aptos" w:eastAsia="Calibri" w:hAnsi="Aptos" w:cs="Calibri"/>
                <w:i/>
                <w:color w:val="000000"/>
                <w:sz w:val="18"/>
                <w:szCs w:val="18"/>
                <w:lang w:eastAsia="tr-TR"/>
              </w:rPr>
              <w:t>Sergisi</w:t>
            </w:r>
            <w:proofErr w:type="spellEnd"/>
            <w:r w:rsidRPr="004A6D32">
              <w:rPr>
                <w:rFonts w:ascii="Aptos" w:eastAsia="Calibri" w:hAnsi="Aptos" w:cs="Calibri"/>
                <w:i/>
                <w:color w:val="000000"/>
                <w:sz w:val="18"/>
                <w:szCs w:val="18"/>
                <w:lang w:eastAsia="tr-TR"/>
              </w:rPr>
              <w:t>,</w:t>
            </w:r>
            <w:r w:rsidRPr="004A6D32">
              <w:rPr>
                <w:rFonts w:ascii="Aptos" w:eastAsia="Calibri" w:hAnsi="Aptos" w:cs="Calibri"/>
                <w:color w:val="000000"/>
                <w:sz w:val="18"/>
                <w:szCs w:val="18"/>
                <w:lang w:eastAsia="tr-TR"/>
              </w:rPr>
              <w:t xml:space="preserve"> 8-9 </w:t>
            </w:r>
            <w:proofErr w:type="spellStart"/>
            <w:r w:rsidRPr="004A6D32">
              <w:rPr>
                <w:rFonts w:ascii="Aptos" w:eastAsia="Calibri" w:hAnsi="Aptos" w:cs="Calibri"/>
                <w:color w:val="000000"/>
                <w:sz w:val="18"/>
                <w:szCs w:val="18"/>
                <w:lang w:eastAsia="tr-TR"/>
              </w:rPr>
              <w:t>Kasım</w:t>
            </w:r>
            <w:proofErr w:type="spellEnd"/>
            <w:r w:rsidRPr="004A6D32">
              <w:rPr>
                <w:rFonts w:ascii="Aptos" w:eastAsia="Calibri" w:hAnsi="Aptos" w:cs="Calibri"/>
                <w:color w:val="000000"/>
                <w:sz w:val="18"/>
                <w:szCs w:val="18"/>
                <w:lang w:eastAsia="tr-TR"/>
              </w:rPr>
              <w:t xml:space="preserve"> 2019, Mersin.</w:t>
            </w:r>
          </w:p>
          <w:p w14:paraId="70D9881E" w14:textId="77777777" w:rsidR="004A6D32" w:rsidRPr="004A6D32" w:rsidRDefault="004A6D32" w:rsidP="00AE123B">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Ekechukwu O.V. and Norton, B. (1999). Review of solar-energy drying systems II: an overview of solar drying technology, </w:t>
            </w:r>
            <w:r w:rsidRPr="004A6D32">
              <w:rPr>
                <w:rFonts w:ascii="Aptos" w:eastAsia="Calibri" w:hAnsi="Aptos" w:cs="Calibri"/>
                <w:i/>
                <w:color w:val="000000"/>
                <w:sz w:val="18"/>
                <w:szCs w:val="18"/>
                <w:lang w:eastAsia="tr-TR"/>
              </w:rPr>
              <w:t>Energy Conversion &amp; Management,</w:t>
            </w:r>
            <w:r w:rsidRPr="004A6D32">
              <w:rPr>
                <w:rFonts w:ascii="Aptos" w:eastAsia="Calibri" w:hAnsi="Aptos" w:cs="Calibri"/>
                <w:color w:val="000000"/>
                <w:sz w:val="18"/>
                <w:szCs w:val="18"/>
                <w:lang w:eastAsia="tr-TR"/>
              </w:rPr>
              <w:t xml:space="preserve"> 40, 615-655.</w:t>
            </w:r>
          </w:p>
          <w:p w14:paraId="6447EB85" w14:textId="77777777" w:rsidR="004A6D32" w:rsidRPr="004A6D32" w:rsidRDefault="004A6D32" w:rsidP="00AE123B">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Erbay, B. </w:t>
            </w:r>
            <w:proofErr w:type="spellStart"/>
            <w:r w:rsidRPr="004A6D32">
              <w:rPr>
                <w:rFonts w:ascii="Aptos" w:eastAsia="Calibri" w:hAnsi="Aptos" w:cs="Calibri"/>
                <w:color w:val="000000"/>
                <w:sz w:val="18"/>
                <w:szCs w:val="18"/>
                <w:lang w:eastAsia="tr-TR"/>
              </w:rPr>
              <w:t>ve</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Küçüköner</w:t>
            </w:r>
            <w:proofErr w:type="spellEnd"/>
            <w:r w:rsidRPr="004A6D32">
              <w:rPr>
                <w:rFonts w:ascii="Aptos" w:eastAsia="Calibri" w:hAnsi="Aptos" w:cs="Calibri"/>
                <w:color w:val="000000"/>
                <w:sz w:val="18"/>
                <w:szCs w:val="18"/>
                <w:lang w:eastAsia="tr-TR"/>
              </w:rPr>
              <w:t xml:space="preserve">, E. (2008). </w:t>
            </w:r>
            <w:proofErr w:type="spellStart"/>
            <w:r w:rsidRPr="004A6D32">
              <w:rPr>
                <w:rFonts w:ascii="Aptos" w:eastAsia="Calibri" w:hAnsi="Aptos" w:cs="Calibri"/>
                <w:color w:val="000000"/>
                <w:sz w:val="18"/>
                <w:szCs w:val="18"/>
                <w:lang w:eastAsia="tr-TR"/>
              </w:rPr>
              <w:t>Gıda</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endüstrisinde</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kullanılan</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farklı</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kurutma</w:t>
            </w:r>
            <w:proofErr w:type="spellEnd"/>
            <w:r w:rsidRPr="004A6D32">
              <w:rPr>
                <w:rFonts w:ascii="Aptos" w:eastAsia="Calibri" w:hAnsi="Aptos" w:cs="Calibri"/>
                <w:color w:val="000000"/>
                <w:sz w:val="18"/>
                <w:szCs w:val="18"/>
                <w:lang w:eastAsia="tr-TR"/>
              </w:rPr>
              <w:t xml:space="preserve"> </w:t>
            </w:r>
            <w:proofErr w:type="spellStart"/>
            <w:r w:rsidRPr="004A6D32">
              <w:rPr>
                <w:rFonts w:ascii="Aptos" w:eastAsia="Calibri" w:hAnsi="Aptos" w:cs="Calibri"/>
                <w:color w:val="000000"/>
                <w:sz w:val="18"/>
                <w:szCs w:val="18"/>
                <w:lang w:eastAsia="tr-TR"/>
              </w:rPr>
              <w:t>sistemleri</w:t>
            </w:r>
            <w:proofErr w:type="spellEnd"/>
            <w:r w:rsidRPr="004A6D32">
              <w:rPr>
                <w:rFonts w:ascii="Aptos" w:eastAsia="Calibri" w:hAnsi="Aptos" w:cs="Calibri"/>
                <w:color w:val="000000"/>
                <w:sz w:val="18"/>
                <w:szCs w:val="18"/>
                <w:lang w:eastAsia="tr-TR"/>
              </w:rPr>
              <w:t xml:space="preserve">, </w:t>
            </w:r>
            <w:r w:rsidRPr="004A6D32">
              <w:rPr>
                <w:rFonts w:ascii="Aptos" w:eastAsia="Calibri" w:hAnsi="Aptos" w:cs="Calibri"/>
                <w:i/>
                <w:color w:val="000000"/>
                <w:sz w:val="18"/>
                <w:szCs w:val="18"/>
                <w:lang w:eastAsia="tr-TR"/>
              </w:rPr>
              <w:t xml:space="preserve">Türkiye 10. </w:t>
            </w:r>
            <w:proofErr w:type="spellStart"/>
            <w:r w:rsidRPr="004A6D32">
              <w:rPr>
                <w:rFonts w:ascii="Aptos" w:eastAsia="Calibri" w:hAnsi="Aptos" w:cs="Calibri"/>
                <w:i/>
                <w:color w:val="000000"/>
                <w:sz w:val="18"/>
                <w:szCs w:val="18"/>
                <w:lang w:eastAsia="tr-TR"/>
              </w:rPr>
              <w:t>Gıda</w:t>
            </w:r>
            <w:proofErr w:type="spellEnd"/>
            <w:r w:rsidRPr="004A6D32">
              <w:rPr>
                <w:rFonts w:ascii="Aptos" w:eastAsia="Calibri" w:hAnsi="Aptos" w:cs="Calibri"/>
                <w:i/>
                <w:color w:val="000000"/>
                <w:sz w:val="18"/>
                <w:szCs w:val="18"/>
                <w:lang w:eastAsia="tr-TR"/>
              </w:rPr>
              <w:t xml:space="preserve"> </w:t>
            </w:r>
            <w:proofErr w:type="spellStart"/>
            <w:r w:rsidRPr="004A6D32">
              <w:rPr>
                <w:rFonts w:ascii="Aptos" w:eastAsia="Calibri" w:hAnsi="Aptos" w:cs="Calibri"/>
                <w:i/>
                <w:color w:val="000000"/>
                <w:sz w:val="18"/>
                <w:szCs w:val="18"/>
                <w:lang w:eastAsia="tr-TR"/>
              </w:rPr>
              <w:t>Kongresi</w:t>
            </w:r>
            <w:proofErr w:type="spellEnd"/>
            <w:r w:rsidRPr="004A6D32">
              <w:rPr>
                <w:rFonts w:ascii="Aptos" w:eastAsia="Calibri" w:hAnsi="Aptos" w:cs="Calibri"/>
                <w:i/>
                <w:color w:val="000000"/>
                <w:sz w:val="18"/>
                <w:szCs w:val="18"/>
                <w:lang w:eastAsia="tr-TR"/>
              </w:rPr>
              <w:t>,</w:t>
            </w:r>
            <w:r w:rsidRPr="004A6D32">
              <w:rPr>
                <w:rFonts w:ascii="Aptos" w:eastAsia="Calibri" w:hAnsi="Aptos" w:cs="Calibri"/>
                <w:color w:val="000000"/>
                <w:sz w:val="18"/>
                <w:szCs w:val="18"/>
                <w:lang w:eastAsia="tr-TR"/>
              </w:rPr>
              <w:t xml:space="preserve"> 21-23 </w:t>
            </w:r>
            <w:proofErr w:type="spellStart"/>
            <w:r w:rsidRPr="004A6D32">
              <w:rPr>
                <w:rFonts w:ascii="Aptos" w:eastAsia="Calibri" w:hAnsi="Aptos" w:cs="Calibri"/>
                <w:color w:val="000000"/>
                <w:sz w:val="18"/>
                <w:szCs w:val="18"/>
                <w:lang w:eastAsia="tr-TR"/>
              </w:rPr>
              <w:t>Mayıs</w:t>
            </w:r>
            <w:proofErr w:type="spellEnd"/>
            <w:r w:rsidRPr="004A6D32">
              <w:rPr>
                <w:rFonts w:ascii="Aptos" w:eastAsia="Calibri" w:hAnsi="Aptos" w:cs="Calibri"/>
                <w:color w:val="000000"/>
                <w:sz w:val="18"/>
                <w:szCs w:val="18"/>
                <w:lang w:eastAsia="tr-TR"/>
              </w:rPr>
              <w:t xml:space="preserve"> 2008, Erzurum.</w:t>
            </w:r>
          </w:p>
          <w:p w14:paraId="008D5995" w14:textId="789A42BF" w:rsidR="004A6D32" w:rsidRPr="00AE123B" w:rsidRDefault="004A6D32" w:rsidP="00AE123B">
            <w:pPr>
              <w:spacing w:after="0" w:line="276" w:lineRule="auto"/>
              <w:ind w:left="284" w:hanging="284"/>
              <w:rPr>
                <w:rFonts w:ascii="Aptos" w:eastAsia="Calibri" w:hAnsi="Aptos" w:cs="Calibri"/>
                <w:color w:val="000000"/>
                <w:sz w:val="18"/>
                <w:szCs w:val="18"/>
                <w:lang w:eastAsia="tr-TR"/>
              </w:rPr>
            </w:pPr>
            <w:r w:rsidRPr="004A6D32">
              <w:rPr>
                <w:rFonts w:ascii="Aptos" w:eastAsia="Calibri" w:hAnsi="Aptos" w:cs="Calibri"/>
                <w:color w:val="000000"/>
                <w:sz w:val="18"/>
                <w:szCs w:val="18"/>
                <w:lang w:eastAsia="tr-TR"/>
              </w:rPr>
              <w:t xml:space="preserve">Sharma, A., Chen, C.R., Lan, N. V., (2009). Solar-energy drying systems: A review, </w:t>
            </w:r>
            <w:r w:rsidRPr="004A6D32">
              <w:rPr>
                <w:rFonts w:ascii="Aptos" w:eastAsia="Calibri" w:hAnsi="Aptos" w:cs="Calibri"/>
                <w:i/>
                <w:color w:val="000000"/>
                <w:sz w:val="18"/>
                <w:szCs w:val="18"/>
                <w:lang w:eastAsia="tr-TR"/>
              </w:rPr>
              <w:t xml:space="preserve">Renewable </w:t>
            </w:r>
            <w:proofErr w:type="gramStart"/>
            <w:r w:rsidRPr="004A6D32">
              <w:rPr>
                <w:rFonts w:ascii="Aptos" w:eastAsia="Calibri" w:hAnsi="Aptos" w:cs="Calibri"/>
                <w:i/>
                <w:color w:val="000000"/>
                <w:sz w:val="18"/>
                <w:szCs w:val="18"/>
                <w:lang w:eastAsia="tr-TR"/>
              </w:rPr>
              <w:t>And</w:t>
            </w:r>
            <w:proofErr w:type="gramEnd"/>
            <w:r w:rsidRPr="004A6D32">
              <w:rPr>
                <w:rFonts w:ascii="Aptos" w:eastAsia="Calibri" w:hAnsi="Aptos" w:cs="Calibri"/>
                <w:i/>
                <w:color w:val="000000"/>
                <w:sz w:val="18"/>
                <w:szCs w:val="18"/>
                <w:lang w:eastAsia="tr-TR"/>
              </w:rPr>
              <w:t xml:space="preserve"> Sustainable Energy Review</w:t>
            </w:r>
            <w:r w:rsidRPr="004A6D32">
              <w:rPr>
                <w:rFonts w:ascii="Aptos" w:eastAsia="Calibri" w:hAnsi="Aptos" w:cs="Calibri"/>
                <w:color w:val="000000"/>
                <w:sz w:val="18"/>
                <w:szCs w:val="18"/>
                <w:lang w:eastAsia="tr-TR"/>
              </w:rPr>
              <w:t>s, 13, 1185-1210.</w:t>
            </w:r>
          </w:p>
        </w:tc>
      </w:tr>
      <w:tr w:rsidR="004A6D32" w:rsidRPr="004A6D32" w14:paraId="2602CCA9" w14:textId="77777777" w:rsidTr="006E4E81">
        <w:tc>
          <w:tcPr>
            <w:tcW w:w="9062" w:type="dxa"/>
            <w:shd w:val="clear" w:color="auto" w:fill="DBEEF3"/>
          </w:tcPr>
          <w:p w14:paraId="1B6C54ED" w14:textId="6C274BE5" w:rsidR="004A6D32" w:rsidRPr="00AE123B" w:rsidRDefault="004A6D32" w:rsidP="00665FB1">
            <w:pPr>
              <w:spacing w:after="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lastRenderedPageBreak/>
              <w:t xml:space="preserve">TOPIC B.7: </w:t>
            </w:r>
            <w:r w:rsidRPr="004A6D32">
              <w:rPr>
                <w:rFonts w:ascii="Aptos" w:eastAsia="Calibri" w:hAnsi="Aptos" w:cs="Calibri"/>
                <w:sz w:val="22"/>
                <w:szCs w:val="22"/>
                <w:lang w:eastAsia="tr-TR"/>
              </w:rPr>
              <w:t>Production of Bioplastics for a Sustainable Future</w:t>
            </w:r>
          </w:p>
        </w:tc>
      </w:tr>
      <w:tr w:rsidR="004A6D32" w:rsidRPr="004A6D32" w14:paraId="2D2766D8" w14:textId="77777777" w:rsidTr="006E4E81">
        <w:tc>
          <w:tcPr>
            <w:tcW w:w="9062" w:type="dxa"/>
          </w:tcPr>
          <w:p w14:paraId="24E62BB4" w14:textId="2473F48B" w:rsidR="004A6D32" w:rsidRPr="00AE123B" w:rsidRDefault="00AE123B" w:rsidP="00665FB1">
            <w:pPr>
              <w:spacing w:after="0" w:line="276" w:lineRule="auto"/>
              <w:jc w:val="right"/>
              <w:rPr>
                <w:rFonts w:ascii="Aptos" w:eastAsia="Calibri" w:hAnsi="Aptos" w:cs="Calibri"/>
                <w:b/>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 xml:space="preserve">Duration: </w:t>
            </w:r>
            <w:r w:rsidR="004A6D32" w:rsidRPr="004A6D32">
              <w:rPr>
                <w:rFonts w:ascii="Aptos" w:eastAsia="Calibri" w:hAnsi="Aptos" w:cs="Calibri"/>
                <w:sz w:val="22"/>
                <w:szCs w:val="22"/>
                <w:lang w:eastAsia="tr-TR"/>
              </w:rPr>
              <w:t>Term Project</w:t>
            </w:r>
            <w:r w:rsidR="004A6D32" w:rsidRPr="004A6D32">
              <w:rPr>
                <w:rFonts w:ascii="Aptos" w:eastAsia="Calibri" w:hAnsi="Aptos" w:cs="Calibri"/>
                <w:b/>
                <w:sz w:val="22"/>
                <w:szCs w:val="22"/>
                <w:lang w:eastAsia="tr-TR"/>
              </w:rPr>
              <w:t xml:space="preserve"> </w:t>
            </w:r>
          </w:p>
        </w:tc>
      </w:tr>
      <w:tr w:rsidR="004A6D32" w:rsidRPr="004A6D32" w14:paraId="5058ECD1" w14:textId="77777777" w:rsidTr="006E4E81">
        <w:tc>
          <w:tcPr>
            <w:tcW w:w="9062" w:type="dxa"/>
            <w:shd w:val="clear" w:color="auto" w:fill="B7DDE8"/>
          </w:tcPr>
          <w:p w14:paraId="5BA126C3" w14:textId="77777777" w:rsidR="004A6D32" w:rsidRPr="004A6D32" w:rsidRDefault="004A6D32" w:rsidP="00AE123B">
            <w:pPr>
              <w:spacing w:after="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 xml:space="preserve">In today's world, many plastics are derived from non-renewable fossil sources, and their production is rapidly increasing. However, plastic waste has become a significant global issue, accumulating in both oceans and land, posing threats to both human life and the natural environment. Consequently, researchers from various fields worldwide have been working on solutions to address the plastic problem in recent years. Another challenge is the negative impact on various ecosystems due to the leakage water resulting from the disposal of organic waste into streets or landfills, leading to greenhouse gas emissions and adversely affecting ecosystems due to inadequate or limited waste management. One proposed solution to both issues is the utilization of organic waste with suitable properties </w:t>
            </w:r>
            <w:proofErr w:type="gramStart"/>
            <w:r w:rsidRPr="004A6D32">
              <w:rPr>
                <w:rFonts w:ascii="Aptos" w:eastAsia="Calibri" w:hAnsi="Aptos" w:cs="Calibri"/>
                <w:sz w:val="22"/>
                <w:szCs w:val="22"/>
                <w:lang w:eastAsia="tr-TR"/>
              </w:rPr>
              <w:t>for the production of</w:t>
            </w:r>
            <w:proofErr w:type="gramEnd"/>
            <w:r w:rsidRPr="004A6D32">
              <w:rPr>
                <w:rFonts w:ascii="Aptos" w:eastAsia="Calibri" w:hAnsi="Aptos" w:cs="Calibri"/>
                <w:sz w:val="22"/>
                <w:szCs w:val="22"/>
                <w:lang w:eastAsia="tr-TR"/>
              </w:rPr>
              <w:t xml:space="preserve"> bioplastics. Bioplastics are considered a promising sustainable alternative to traditional petroleum-derived plastics. This proposed project, spanning a period, aims to contribute to teachers' competence in preparing a project-based Green STEM activity plan by presenting an activity proposal for the sustainable production of bioplastics as a solution for environmental development.</w:t>
            </w:r>
          </w:p>
        </w:tc>
      </w:tr>
      <w:tr w:rsidR="004A6D32" w:rsidRPr="004A6D32" w14:paraId="108431B3" w14:textId="77777777" w:rsidTr="006E4E81">
        <w:tc>
          <w:tcPr>
            <w:tcW w:w="9062" w:type="dxa"/>
          </w:tcPr>
          <w:p w14:paraId="59DE6DC7" w14:textId="524CCADB" w:rsidR="004A6D32" w:rsidRPr="004A6D32" w:rsidRDefault="00AE123B" w:rsidP="00AE123B">
            <w:pPr>
              <w:spacing w:after="200" w:line="276" w:lineRule="auto"/>
              <w:ind w:left="33" w:hanging="709"/>
              <w:rPr>
                <w:rFonts w:ascii="Aptos" w:eastAsia="Calibri" w:hAnsi="Aptos" w:cs="Calibri"/>
                <w:b/>
                <w:color w:val="222222"/>
                <w:sz w:val="22"/>
                <w:szCs w:val="22"/>
                <w:highlight w:val="white"/>
                <w:lang w:eastAsia="tr-TR"/>
              </w:rPr>
            </w:pPr>
            <w:r>
              <w:rPr>
                <w:rFonts w:ascii="Aptos" w:eastAsia="Calibri" w:hAnsi="Aptos" w:cs="Calibri"/>
                <w:b/>
                <w:color w:val="222222"/>
                <w:sz w:val="22"/>
                <w:szCs w:val="22"/>
                <w:highlight w:val="white"/>
                <w:lang w:eastAsia="tr-TR"/>
              </w:rPr>
              <w:br/>
            </w:r>
            <w:r w:rsidR="004A6D32" w:rsidRPr="004A6D32">
              <w:rPr>
                <w:rFonts w:ascii="Aptos" w:eastAsia="Calibri" w:hAnsi="Aptos" w:cs="Calibri"/>
                <w:b/>
                <w:color w:val="222222"/>
                <w:sz w:val="22"/>
                <w:szCs w:val="22"/>
                <w:highlight w:val="white"/>
                <w:lang w:eastAsia="tr-TR"/>
              </w:rPr>
              <w:t xml:space="preserve">Key references: </w:t>
            </w:r>
          </w:p>
          <w:p w14:paraId="45264FEC" w14:textId="77777777" w:rsidR="004A6D32" w:rsidRPr="004A6D32" w:rsidRDefault="004A6D32" w:rsidP="00AE123B">
            <w:pP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Boisseaux, P. et al. (2023). Environmental safety of second and third generation bioplastics in the context of the   circular economy. Ecotoxicology and Environmental Safety, 256, 114835. https://doi.org/10.1016/j.ecoenv.2023.114835</w:t>
            </w:r>
          </w:p>
          <w:p w14:paraId="69D4E866" w14:textId="77777777" w:rsidR="004A6D32" w:rsidRPr="004A6D32" w:rsidRDefault="004A6D32" w:rsidP="00AE123B">
            <w:pP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D’Amato, A. et al. (2023). The fate of EU plastic waste. ETC CE Report 2023/2. European Environment Agency. https://www.eionet.europa.eu/etcs/etc-ce/products/etc-ce-report-2023-2-the-fate-of-eu-plastic-waste</w:t>
            </w:r>
          </w:p>
          <w:p w14:paraId="27E47ED4" w14:textId="77777777" w:rsidR="004A6D32" w:rsidRPr="004A6D32" w:rsidRDefault="004A6D32" w:rsidP="00AE123B">
            <w:pP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 xml:space="preserve">Heidbreder, L.M., </w:t>
            </w:r>
            <w:proofErr w:type="spellStart"/>
            <w:r w:rsidRPr="004A6D32">
              <w:rPr>
                <w:rFonts w:ascii="Aptos" w:eastAsia="Calibri" w:hAnsi="Aptos" w:cs="Calibri"/>
                <w:color w:val="222222"/>
                <w:sz w:val="18"/>
                <w:szCs w:val="18"/>
                <w:highlight w:val="white"/>
                <w:lang w:eastAsia="tr-TR"/>
              </w:rPr>
              <w:t>Bablok</w:t>
            </w:r>
            <w:proofErr w:type="spellEnd"/>
            <w:r w:rsidRPr="004A6D32">
              <w:rPr>
                <w:rFonts w:ascii="Aptos" w:eastAsia="Calibri" w:hAnsi="Aptos" w:cs="Calibri"/>
                <w:color w:val="222222"/>
                <w:sz w:val="18"/>
                <w:szCs w:val="18"/>
                <w:highlight w:val="white"/>
                <w:lang w:eastAsia="tr-TR"/>
              </w:rPr>
              <w:t>, I., Drews, S. &amp; Menzel, C. (2019). Tackling the plastic problem: a review on perceptions, behaviors, and interventions. Science of the Total Environment, Vol. 668, 1077-1093.</w:t>
            </w:r>
          </w:p>
          <w:p w14:paraId="03E24277" w14:textId="77777777" w:rsidR="004A6D32" w:rsidRPr="004A6D32" w:rsidRDefault="004A6D32" w:rsidP="00AE123B">
            <w:pP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https://doi.org/10.1016/j.scitotenv.2019.02.437</w:t>
            </w:r>
          </w:p>
          <w:p w14:paraId="1A1C9298" w14:textId="77777777" w:rsidR="004A6D32" w:rsidRPr="004A6D32" w:rsidRDefault="004A6D32" w:rsidP="00AE123B">
            <w:pP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 xml:space="preserve">Jara Ramirez V.N., Ocana Gonzales Z.I., Lizarzaburu Aguinaga D.A., Munoz </w:t>
            </w:r>
            <w:proofErr w:type="spellStart"/>
            <w:r w:rsidRPr="004A6D32">
              <w:rPr>
                <w:rFonts w:ascii="Aptos" w:eastAsia="Calibri" w:hAnsi="Aptos" w:cs="Calibri"/>
                <w:color w:val="222222"/>
                <w:sz w:val="18"/>
                <w:szCs w:val="18"/>
                <w:highlight w:val="white"/>
                <w:lang w:eastAsia="tr-TR"/>
              </w:rPr>
              <w:t>Ccuro</w:t>
            </w:r>
            <w:proofErr w:type="spellEnd"/>
            <w:r w:rsidRPr="004A6D32">
              <w:rPr>
                <w:rFonts w:ascii="Aptos" w:eastAsia="Calibri" w:hAnsi="Aptos" w:cs="Calibri"/>
                <w:color w:val="222222"/>
                <w:sz w:val="18"/>
                <w:szCs w:val="18"/>
                <w:highlight w:val="white"/>
                <w:lang w:eastAsia="tr-TR"/>
              </w:rPr>
              <w:t xml:space="preserve"> F., Roman Perez H., Benites-Alfaro E. (2023). Circular Economy: Use of Fruit Waste to Obtain Bioplastics. Chemical Engineering Transactions, 100, 103-108 https://doi.org/10.3303/CET23100018</w:t>
            </w:r>
          </w:p>
          <w:p w14:paraId="55309002" w14:textId="77777777" w:rsidR="004A6D32" w:rsidRPr="004A6D32" w:rsidRDefault="004A6D32" w:rsidP="00AE123B">
            <w:pPr>
              <w:spacing w:after="0" w:line="276" w:lineRule="auto"/>
              <w:ind w:left="284" w:hanging="284"/>
              <w:rPr>
                <w:rFonts w:ascii="Aptos" w:eastAsia="Calibri" w:hAnsi="Aptos" w:cs="Calibri"/>
                <w:color w:val="222222"/>
                <w:sz w:val="18"/>
                <w:szCs w:val="18"/>
                <w:highlight w:val="white"/>
                <w:lang w:eastAsia="tr-TR"/>
              </w:rPr>
            </w:pPr>
            <w:proofErr w:type="spellStart"/>
            <w:r w:rsidRPr="004A6D32">
              <w:rPr>
                <w:rFonts w:ascii="Aptos" w:eastAsia="Calibri" w:hAnsi="Aptos" w:cs="Calibri"/>
                <w:color w:val="222222"/>
                <w:sz w:val="18"/>
                <w:szCs w:val="18"/>
                <w:highlight w:val="white"/>
                <w:lang w:eastAsia="tr-TR"/>
              </w:rPr>
              <w:t>Marichelvam</w:t>
            </w:r>
            <w:proofErr w:type="spellEnd"/>
            <w:r w:rsidRPr="004A6D32">
              <w:rPr>
                <w:rFonts w:ascii="Aptos" w:eastAsia="Calibri" w:hAnsi="Aptos" w:cs="Calibri"/>
                <w:color w:val="222222"/>
                <w:sz w:val="18"/>
                <w:szCs w:val="18"/>
                <w:highlight w:val="white"/>
                <w:lang w:eastAsia="tr-TR"/>
              </w:rPr>
              <w:t xml:space="preserve">, M. K., Jawaid, M. &amp; Asim, M. (2019). Corn and Rice Starch-Based </w:t>
            </w:r>
            <w:proofErr w:type="gramStart"/>
            <w:r w:rsidRPr="004A6D32">
              <w:rPr>
                <w:rFonts w:ascii="Aptos" w:eastAsia="Calibri" w:hAnsi="Aptos" w:cs="Calibri"/>
                <w:color w:val="222222"/>
                <w:sz w:val="18"/>
                <w:szCs w:val="18"/>
                <w:highlight w:val="white"/>
                <w:lang w:eastAsia="tr-TR"/>
              </w:rPr>
              <w:t>Bio-Plastics</w:t>
            </w:r>
            <w:proofErr w:type="gramEnd"/>
            <w:r w:rsidRPr="004A6D32">
              <w:rPr>
                <w:rFonts w:ascii="Aptos" w:eastAsia="Calibri" w:hAnsi="Aptos" w:cs="Calibri"/>
                <w:color w:val="222222"/>
                <w:sz w:val="18"/>
                <w:szCs w:val="18"/>
                <w:highlight w:val="white"/>
                <w:lang w:eastAsia="tr-TR"/>
              </w:rPr>
              <w:t xml:space="preserve"> as Alternative Packaging Materials. Fibers, 7(32). doi:10.3390/fib7040032</w:t>
            </w:r>
          </w:p>
          <w:p w14:paraId="43117ECF" w14:textId="77777777" w:rsidR="004A6D32" w:rsidRPr="004A6D32" w:rsidRDefault="004A6D32" w:rsidP="00AE123B">
            <w:pPr>
              <w:spacing w:after="0" w:line="276" w:lineRule="auto"/>
              <w:ind w:left="284" w:hanging="284"/>
              <w:rPr>
                <w:rFonts w:ascii="Aptos" w:eastAsia="Calibri" w:hAnsi="Aptos" w:cs="Calibri"/>
                <w:color w:val="222222"/>
                <w:sz w:val="18"/>
                <w:szCs w:val="18"/>
                <w:highlight w:val="white"/>
                <w:lang w:eastAsia="tr-TR"/>
              </w:rPr>
            </w:pPr>
            <w:r w:rsidRPr="004A6D32">
              <w:rPr>
                <w:rFonts w:ascii="Aptos" w:eastAsia="Calibri" w:hAnsi="Aptos" w:cs="Calibri"/>
                <w:color w:val="222222"/>
                <w:sz w:val="18"/>
                <w:szCs w:val="18"/>
                <w:highlight w:val="white"/>
                <w:lang w:eastAsia="tr-TR"/>
              </w:rPr>
              <w:t xml:space="preserve">Merino, D. &amp; </w:t>
            </w:r>
            <w:proofErr w:type="spellStart"/>
            <w:r w:rsidRPr="004A6D32">
              <w:rPr>
                <w:rFonts w:ascii="Aptos" w:eastAsia="Calibri" w:hAnsi="Aptos" w:cs="Calibri"/>
                <w:color w:val="222222"/>
                <w:sz w:val="18"/>
                <w:szCs w:val="18"/>
                <w:highlight w:val="white"/>
                <w:lang w:eastAsia="tr-TR"/>
              </w:rPr>
              <w:t>Athanassiou</w:t>
            </w:r>
            <w:proofErr w:type="spellEnd"/>
            <w:r w:rsidRPr="004A6D32">
              <w:rPr>
                <w:rFonts w:ascii="Aptos" w:eastAsia="Calibri" w:hAnsi="Aptos" w:cs="Calibri"/>
                <w:color w:val="222222"/>
                <w:sz w:val="18"/>
                <w:szCs w:val="18"/>
                <w:highlight w:val="white"/>
                <w:lang w:eastAsia="tr-TR"/>
              </w:rPr>
              <w:t>, A. (2023). Thermomechanical Plasticization of Fruits and Vegetables Processing Byproducts for the Preparation of Bioplastics. Advanced Sustainable Systems, 7(9), 2300179. https://doi.org/10.1002/adsu.202300179</w:t>
            </w:r>
          </w:p>
          <w:p w14:paraId="113A9C20" w14:textId="77777777" w:rsidR="004A6D32" w:rsidRPr="004A6D32" w:rsidRDefault="004A6D32" w:rsidP="004A6D32">
            <w:pPr>
              <w:spacing w:after="200" w:line="276" w:lineRule="auto"/>
              <w:jc w:val="left"/>
              <w:rPr>
                <w:rFonts w:ascii="Aptos" w:eastAsia="Calibri" w:hAnsi="Aptos" w:cs="Calibri"/>
                <w:color w:val="000000"/>
                <w:sz w:val="22"/>
                <w:szCs w:val="22"/>
                <w:lang w:eastAsia="tr-TR"/>
              </w:rPr>
            </w:pPr>
          </w:p>
        </w:tc>
      </w:tr>
    </w:tbl>
    <w:p w14:paraId="3A734ABD" w14:textId="77777777" w:rsidR="004A6D32" w:rsidRPr="004A6D32" w:rsidRDefault="004A6D32" w:rsidP="004A6D32">
      <w:pPr>
        <w:spacing w:after="200" w:line="276" w:lineRule="auto"/>
        <w:jc w:val="left"/>
        <w:rPr>
          <w:rFonts w:ascii="Aptos" w:eastAsia="Calibri" w:hAnsi="Aptos" w:cs="Calibri"/>
          <w:color w:val="000000"/>
          <w:sz w:val="22"/>
          <w:szCs w:val="22"/>
          <w:lang w:eastAsia="tr-TR"/>
        </w:rPr>
      </w:pPr>
    </w:p>
    <w:p w14:paraId="7406FCAA" w14:textId="77777777" w:rsidR="004A6D32" w:rsidRPr="004A6D32" w:rsidRDefault="004A6D32" w:rsidP="004A6D32">
      <w:pPr>
        <w:spacing w:after="200" w:line="276" w:lineRule="auto"/>
        <w:jc w:val="left"/>
        <w:rPr>
          <w:rFonts w:ascii="Aptos" w:eastAsia="Calibri" w:hAnsi="Aptos" w:cs="Calibri"/>
          <w:color w:val="000000"/>
          <w:sz w:val="22"/>
          <w:szCs w:val="22"/>
          <w:lang w:eastAsia="tr-TR"/>
        </w:rPr>
      </w:pPr>
      <w:r w:rsidRPr="004A6D32">
        <w:rPr>
          <w:rFonts w:ascii="Aptos" w:eastAsia="Calibri" w:hAnsi="Aptos" w:cs="Calibri"/>
          <w:sz w:val="22"/>
          <w:szCs w:val="22"/>
          <w:lang w:eastAsia="tr-TR"/>
        </w:rPr>
        <w:br w:type="page"/>
      </w:r>
    </w:p>
    <w:tbl>
      <w:tblPr>
        <w:tblW w:w="9071" w:type="dxa"/>
        <w:tblBorders>
          <w:top w:val="nil"/>
          <w:left w:val="nil"/>
          <w:bottom w:val="nil"/>
          <w:right w:val="nil"/>
          <w:insideH w:val="nil"/>
          <w:insideV w:val="nil"/>
        </w:tblBorders>
        <w:tblLayout w:type="fixed"/>
        <w:tblLook w:val="0400" w:firstRow="0" w:lastRow="0" w:firstColumn="0" w:lastColumn="0" w:noHBand="0" w:noVBand="1"/>
      </w:tblPr>
      <w:tblGrid>
        <w:gridCol w:w="1881"/>
        <w:gridCol w:w="4956"/>
        <w:gridCol w:w="793"/>
        <w:gridCol w:w="763"/>
        <w:gridCol w:w="678"/>
      </w:tblGrid>
      <w:tr w:rsidR="004A6D32" w:rsidRPr="004A6D32" w14:paraId="0031F3D9" w14:textId="77777777" w:rsidTr="006E4E81">
        <w:tc>
          <w:tcPr>
            <w:tcW w:w="9072" w:type="dxa"/>
            <w:gridSpan w:val="5"/>
            <w:shd w:val="clear" w:color="auto" w:fill="5F497A"/>
          </w:tcPr>
          <w:p w14:paraId="4B17F4F3" w14:textId="77777777" w:rsidR="004A6D32" w:rsidRPr="004A6D32" w:rsidRDefault="004A6D32" w:rsidP="00AE123B">
            <w:pPr>
              <w:spacing w:after="0" w:line="276" w:lineRule="auto"/>
              <w:jc w:val="center"/>
              <w:rPr>
                <w:rFonts w:ascii="Aptos" w:eastAsia="Calibri" w:hAnsi="Aptos" w:cs="Calibri"/>
                <w:b/>
                <w:color w:val="FFFFFF"/>
                <w:sz w:val="32"/>
                <w:szCs w:val="32"/>
                <w:lang w:eastAsia="tr-TR"/>
              </w:rPr>
            </w:pPr>
            <w:r w:rsidRPr="004A6D32">
              <w:rPr>
                <w:rFonts w:ascii="Aptos" w:eastAsia="Calibri" w:hAnsi="Aptos" w:cs="Calibri"/>
                <w:b/>
                <w:color w:val="FFFFFF"/>
                <w:sz w:val="32"/>
                <w:szCs w:val="32"/>
                <w:lang w:eastAsia="tr-TR"/>
              </w:rPr>
              <w:lastRenderedPageBreak/>
              <w:t xml:space="preserve">MODUL C. </w:t>
            </w:r>
          </w:p>
          <w:p w14:paraId="711CFD65" w14:textId="77777777" w:rsidR="004A6D32" w:rsidRPr="004A6D32" w:rsidRDefault="004A6D32" w:rsidP="00AE123B">
            <w:pPr>
              <w:spacing w:after="0" w:line="276" w:lineRule="auto"/>
              <w:jc w:val="center"/>
              <w:rPr>
                <w:rFonts w:ascii="Aptos" w:eastAsia="Calibri" w:hAnsi="Aptos" w:cs="Calibri"/>
                <w:b/>
                <w:color w:val="FFFFFF"/>
                <w:sz w:val="32"/>
                <w:szCs w:val="32"/>
                <w:lang w:eastAsia="tr-TR"/>
              </w:rPr>
            </w:pPr>
            <w:r w:rsidRPr="004A6D32">
              <w:rPr>
                <w:rFonts w:ascii="Aptos" w:eastAsia="Calibri" w:hAnsi="Aptos" w:cs="Calibri"/>
                <w:b/>
                <w:color w:val="FFFFFF"/>
                <w:sz w:val="32"/>
                <w:szCs w:val="32"/>
                <w:lang w:eastAsia="tr-TR"/>
              </w:rPr>
              <w:t>Assessment</w:t>
            </w:r>
          </w:p>
        </w:tc>
      </w:tr>
      <w:tr w:rsidR="004A6D32" w:rsidRPr="004A6D32" w14:paraId="7D18D3A1" w14:textId="77777777" w:rsidTr="006E4E81">
        <w:tc>
          <w:tcPr>
            <w:tcW w:w="9072" w:type="dxa"/>
            <w:gridSpan w:val="5"/>
            <w:shd w:val="clear" w:color="auto" w:fill="E5DFEC"/>
          </w:tcPr>
          <w:p w14:paraId="027DED85" w14:textId="1CB70C33"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Assessing the effectiveness of the Green STEM teacher program and providing guidance to teachers during classroom instruction can be achieved through various means. During workshops or seminars organized as part of the dissemination process of the Green STEM model, participating teacher groups may be expected to fulfill the following tasks:</w:t>
            </w:r>
          </w:p>
          <w:p w14:paraId="340DB022" w14:textId="77777777" w:rsidR="004A6D32" w:rsidRPr="004A6D32" w:rsidRDefault="004A6D32" w:rsidP="000717C0">
            <w:pPr>
              <w:numPr>
                <w:ilvl w:val="0"/>
                <w:numId w:val="11"/>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Participant engagement and attendance.</w:t>
            </w:r>
          </w:p>
          <w:p w14:paraId="0C2AE9D2" w14:textId="77777777" w:rsidR="004A6D32" w:rsidRPr="004A6D32" w:rsidRDefault="004A6D32" w:rsidP="000717C0">
            <w:pPr>
              <w:numPr>
                <w:ilvl w:val="0"/>
                <w:numId w:val="11"/>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Successful completion of hands-on Green STEM activities.</w:t>
            </w:r>
          </w:p>
          <w:p w14:paraId="1BFBA90E" w14:textId="02155224" w:rsidR="004A6D32" w:rsidRDefault="004A6D32" w:rsidP="000717C0">
            <w:pPr>
              <w:numPr>
                <w:ilvl w:val="0"/>
                <w:numId w:val="11"/>
              </w:num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Presentation of Green STEM project designs related to TOPIC 8-14.</w:t>
            </w:r>
          </w:p>
          <w:p w14:paraId="2CFCA53D" w14:textId="77777777" w:rsidR="001A47C6" w:rsidRPr="001A47C6" w:rsidRDefault="001A47C6" w:rsidP="001A47C6">
            <w:pPr>
              <w:spacing w:after="0" w:line="240" w:lineRule="auto"/>
              <w:ind w:left="720"/>
              <w:jc w:val="left"/>
              <w:rPr>
                <w:rFonts w:ascii="Aptos" w:eastAsia="Calibri" w:hAnsi="Aptos" w:cs="Calibri"/>
                <w:sz w:val="22"/>
                <w:szCs w:val="22"/>
                <w:lang w:eastAsia="tr-TR"/>
              </w:rPr>
            </w:pPr>
          </w:p>
          <w:p w14:paraId="20913130" w14:textId="77777777" w:rsidR="004A6D32" w:rsidRPr="004A6D32" w:rsidRDefault="004A6D32" w:rsidP="001A47C6">
            <w:pPr>
              <w:spacing w:after="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To provide feedback and self-assessment for teachers in designing a Green STEM activity and adapting their classroom practices to the Green STEM model, it is recommended to use the checklist provided in the attachment, discussed in the "TOPIC A.8: Assessment in Green STEM Model" activity. This approach not only fosters a shared understanding of the Green STEM model among teachers but also enables the establishment of a common understanding applicable in classrooms related to the nature of traditional STEM education.</w:t>
            </w:r>
          </w:p>
        </w:tc>
      </w:tr>
      <w:tr w:rsidR="004A6D32" w:rsidRPr="004A6D32" w14:paraId="6AB3DE5A" w14:textId="77777777" w:rsidTr="006E4E81">
        <w:tc>
          <w:tcPr>
            <w:tcW w:w="9072" w:type="dxa"/>
            <w:gridSpan w:val="5"/>
          </w:tcPr>
          <w:p w14:paraId="70EE2265" w14:textId="3680D20D" w:rsidR="004A6D32" w:rsidRPr="004A6D32" w:rsidRDefault="001A47C6" w:rsidP="004A6D32">
            <w:pPr>
              <w:spacing w:after="200" w:line="276" w:lineRule="auto"/>
              <w:jc w:val="right"/>
              <w:rPr>
                <w:rFonts w:ascii="Aptos" w:eastAsia="Calibri" w:hAnsi="Aptos" w:cs="Calibri"/>
                <w:sz w:val="22"/>
                <w:szCs w:val="22"/>
                <w:lang w:eastAsia="tr-TR"/>
              </w:rPr>
            </w:pPr>
            <w:r>
              <w:rPr>
                <w:rFonts w:ascii="Aptos" w:eastAsia="Calibri" w:hAnsi="Aptos" w:cs="Calibri"/>
                <w:b/>
                <w:sz w:val="22"/>
                <w:szCs w:val="22"/>
                <w:lang w:eastAsia="tr-TR"/>
              </w:rPr>
              <w:br/>
            </w:r>
            <w:r w:rsidR="004A6D32" w:rsidRPr="004A6D32">
              <w:rPr>
                <w:rFonts w:ascii="Aptos" w:eastAsia="Calibri" w:hAnsi="Aptos" w:cs="Calibri"/>
                <w:b/>
                <w:sz w:val="22"/>
                <w:szCs w:val="22"/>
                <w:lang w:eastAsia="tr-TR"/>
              </w:rPr>
              <w:t>Program Completion:</w:t>
            </w:r>
            <w:r w:rsidR="004A6D32" w:rsidRPr="004A6D32">
              <w:rPr>
                <w:rFonts w:ascii="Aptos" w:eastAsia="Calibri" w:hAnsi="Aptos" w:cs="Calibri"/>
                <w:sz w:val="22"/>
                <w:szCs w:val="22"/>
                <w:lang w:eastAsia="tr-TR"/>
              </w:rPr>
              <w:t xml:space="preserve"> </w:t>
            </w:r>
          </w:p>
          <w:p w14:paraId="7A0D48EE" w14:textId="04046C35" w:rsidR="004A6D32" w:rsidRPr="001A47C6" w:rsidRDefault="004A6D32" w:rsidP="001A47C6">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 xml:space="preserve">Participants who successfully complete the workshops and seminars and meet the </w:t>
            </w:r>
            <w:proofErr w:type="gramStart"/>
            <w:r w:rsidRPr="004A6D32">
              <w:rPr>
                <w:rFonts w:ascii="Aptos" w:eastAsia="Calibri" w:hAnsi="Aptos" w:cs="Calibri"/>
                <w:sz w:val="22"/>
                <w:szCs w:val="22"/>
                <w:lang w:eastAsia="tr-TR"/>
              </w:rPr>
              <w:t>above mentioned</w:t>
            </w:r>
            <w:proofErr w:type="gramEnd"/>
            <w:r w:rsidRPr="004A6D32">
              <w:rPr>
                <w:rFonts w:ascii="Aptos" w:eastAsia="Calibri" w:hAnsi="Aptos" w:cs="Calibri"/>
                <w:sz w:val="22"/>
                <w:szCs w:val="22"/>
                <w:lang w:eastAsia="tr-TR"/>
              </w:rPr>
              <w:t xml:space="preserve"> assessment criteria will receive a “Green STEM Teacher Training” certificate.</w:t>
            </w:r>
          </w:p>
        </w:tc>
      </w:tr>
      <w:tr w:rsidR="004A6D32" w:rsidRPr="004A6D32" w14:paraId="114DDD2B" w14:textId="77777777" w:rsidTr="006E4E81">
        <w:tc>
          <w:tcPr>
            <w:tcW w:w="9072" w:type="dxa"/>
            <w:gridSpan w:val="5"/>
            <w:shd w:val="clear" w:color="auto" w:fill="5F497A"/>
          </w:tcPr>
          <w:p w14:paraId="11660155" w14:textId="77777777" w:rsidR="004A6D32" w:rsidRPr="00F31DF7" w:rsidRDefault="004A6D32" w:rsidP="00665FB1">
            <w:pPr>
              <w:spacing w:after="0"/>
              <w:jc w:val="center"/>
              <w:rPr>
                <w:rFonts w:eastAsia="Calibri"/>
                <w:b/>
                <w:bCs/>
                <w:lang w:eastAsia="tr-TR"/>
              </w:rPr>
            </w:pPr>
            <w:r w:rsidRPr="00F31DF7">
              <w:rPr>
                <w:rFonts w:eastAsia="Calibri"/>
                <w:b/>
                <w:bCs/>
                <w:color w:val="FFFFFF" w:themeColor="background1"/>
                <w:lang w:eastAsia="tr-TR"/>
              </w:rPr>
              <w:t>GREEN STEM ACTIVITY DESIGN CHECKLIST - EN</w:t>
            </w:r>
          </w:p>
        </w:tc>
      </w:tr>
      <w:tr w:rsidR="004A6D32" w:rsidRPr="004A6D32" w14:paraId="3E753F41" w14:textId="77777777" w:rsidTr="008A348A">
        <w:trPr>
          <w:trHeight w:val="263"/>
        </w:trPr>
        <w:tc>
          <w:tcPr>
            <w:tcW w:w="9072" w:type="dxa"/>
            <w:gridSpan w:val="5"/>
          </w:tcPr>
          <w:p w14:paraId="732A7271" w14:textId="77777777" w:rsidR="004A6D32" w:rsidRPr="004A6D32" w:rsidRDefault="004A6D32" w:rsidP="004A6D32">
            <w:pPr>
              <w:spacing w:after="200" w:line="276" w:lineRule="auto"/>
              <w:jc w:val="left"/>
              <w:rPr>
                <w:rFonts w:ascii="Aptos" w:eastAsia="Calibri" w:hAnsi="Aptos" w:cs="Calibri"/>
                <w:color w:val="000000"/>
                <w:sz w:val="22"/>
                <w:szCs w:val="22"/>
                <w:lang w:eastAsia="tr-TR"/>
              </w:rPr>
            </w:pPr>
          </w:p>
        </w:tc>
      </w:tr>
      <w:tr w:rsidR="004A6D32" w:rsidRPr="004A6D32" w14:paraId="39A766B9" w14:textId="77777777" w:rsidTr="006E4E81">
        <w:tc>
          <w:tcPr>
            <w:tcW w:w="1881" w:type="dxa"/>
            <w:tcBorders>
              <w:top w:val="nil"/>
              <w:left w:val="nil"/>
              <w:bottom w:val="nil"/>
              <w:right w:val="nil"/>
            </w:tcBorders>
            <w:shd w:val="clear" w:color="auto" w:fill="B2A1C7"/>
          </w:tcPr>
          <w:p w14:paraId="3308712A" w14:textId="77777777" w:rsidR="004A6D32" w:rsidRPr="004A6D32" w:rsidRDefault="004A6D32" w:rsidP="001A47C6">
            <w:pPr>
              <w:spacing w:after="0" w:line="276" w:lineRule="auto"/>
              <w:jc w:val="center"/>
              <w:rPr>
                <w:rFonts w:ascii="Aptos" w:eastAsia="Calibri" w:hAnsi="Aptos" w:cs="Calibri"/>
                <w:b/>
                <w:sz w:val="22"/>
                <w:szCs w:val="22"/>
                <w:lang w:eastAsia="tr-TR"/>
              </w:rPr>
            </w:pPr>
            <w:r w:rsidRPr="004A6D32">
              <w:rPr>
                <w:rFonts w:ascii="Aptos" w:eastAsia="Calibri" w:hAnsi="Aptos" w:cs="Calibri"/>
                <w:b/>
                <w:sz w:val="22"/>
                <w:szCs w:val="22"/>
                <w:lang w:eastAsia="tr-TR"/>
              </w:rPr>
              <w:t>CATEGORIES</w:t>
            </w:r>
          </w:p>
        </w:tc>
        <w:tc>
          <w:tcPr>
            <w:tcW w:w="4957" w:type="dxa"/>
            <w:tcBorders>
              <w:top w:val="nil"/>
              <w:left w:val="nil"/>
              <w:bottom w:val="nil"/>
              <w:right w:val="nil"/>
            </w:tcBorders>
            <w:shd w:val="clear" w:color="auto" w:fill="B2A1C7"/>
          </w:tcPr>
          <w:p w14:paraId="65EA15D9" w14:textId="77777777" w:rsidR="004A6D32" w:rsidRPr="004A6D32" w:rsidRDefault="004A6D32" w:rsidP="001A47C6">
            <w:pPr>
              <w:spacing w:after="0" w:line="276" w:lineRule="auto"/>
              <w:jc w:val="center"/>
              <w:rPr>
                <w:rFonts w:ascii="Aptos" w:eastAsia="Calibri" w:hAnsi="Aptos" w:cs="Calibri"/>
                <w:b/>
                <w:sz w:val="22"/>
                <w:szCs w:val="22"/>
                <w:lang w:eastAsia="tr-TR"/>
              </w:rPr>
            </w:pPr>
            <w:r w:rsidRPr="004A6D32">
              <w:rPr>
                <w:rFonts w:ascii="Aptos" w:eastAsia="Calibri" w:hAnsi="Aptos" w:cs="Calibri"/>
                <w:b/>
                <w:sz w:val="22"/>
                <w:szCs w:val="22"/>
                <w:lang w:eastAsia="tr-TR"/>
              </w:rPr>
              <w:t>ITEMS</w:t>
            </w:r>
          </w:p>
        </w:tc>
        <w:tc>
          <w:tcPr>
            <w:tcW w:w="2234" w:type="dxa"/>
            <w:gridSpan w:val="3"/>
            <w:tcBorders>
              <w:top w:val="nil"/>
              <w:left w:val="nil"/>
              <w:bottom w:val="nil"/>
              <w:right w:val="nil"/>
            </w:tcBorders>
            <w:shd w:val="clear" w:color="auto" w:fill="B2A1C7"/>
          </w:tcPr>
          <w:p w14:paraId="60550B82" w14:textId="77777777" w:rsidR="004A6D32" w:rsidRPr="004A6D32" w:rsidRDefault="004A6D32" w:rsidP="001A47C6">
            <w:pPr>
              <w:spacing w:after="0" w:line="276" w:lineRule="auto"/>
              <w:jc w:val="center"/>
              <w:rPr>
                <w:rFonts w:ascii="Aptos" w:eastAsia="Calibri" w:hAnsi="Aptos" w:cs="Calibri"/>
                <w:b/>
                <w:sz w:val="22"/>
                <w:szCs w:val="22"/>
                <w:lang w:eastAsia="tr-TR"/>
              </w:rPr>
            </w:pPr>
            <w:r w:rsidRPr="004A6D32">
              <w:rPr>
                <w:rFonts w:ascii="Aptos" w:eastAsia="Calibri" w:hAnsi="Aptos" w:cs="Calibri"/>
                <w:b/>
                <w:sz w:val="22"/>
                <w:szCs w:val="22"/>
                <w:lang w:eastAsia="tr-TR"/>
              </w:rPr>
              <w:t>EVALUATION</w:t>
            </w:r>
          </w:p>
        </w:tc>
      </w:tr>
      <w:tr w:rsidR="004A6D32" w:rsidRPr="004A6D32" w14:paraId="737219FE" w14:textId="77777777" w:rsidTr="006E4E81">
        <w:tc>
          <w:tcPr>
            <w:tcW w:w="9072" w:type="dxa"/>
            <w:gridSpan w:val="5"/>
            <w:tcBorders>
              <w:top w:val="nil"/>
              <w:left w:val="nil"/>
              <w:bottom w:val="single" w:sz="4" w:space="0" w:color="000000"/>
              <w:right w:val="nil"/>
            </w:tcBorders>
            <w:shd w:val="clear" w:color="auto" w:fill="B2A1C7"/>
            <w:vAlign w:val="center"/>
          </w:tcPr>
          <w:p w14:paraId="661CA1A5"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b/>
                <w:sz w:val="22"/>
                <w:szCs w:val="22"/>
                <w:lang w:eastAsia="tr-TR"/>
              </w:rPr>
              <w:t>Planning/preparation</w:t>
            </w:r>
          </w:p>
        </w:tc>
      </w:tr>
      <w:tr w:rsidR="004A6D32" w:rsidRPr="004A6D32" w14:paraId="6466A658" w14:textId="77777777" w:rsidTr="001A47C6">
        <w:trPr>
          <w:trHeight w:val="244"/>
        </w:trPr>
        <w:tc>
          <w:tcPr>
            <w:tcW w:w="1881" w:type="dxa"/>
            <w:vMerge w:val="restart"/>
            <w:tcBorders>
              <w:top w:val="single" w:sz="4" w:space="0" w:color="000000"/>
              <w:left w:val="nil"/>
              <w:bottom w:val="nil"/>
              <w:right w:val="nil"/>
            </w:tcBorders>
            <w:shd w:val="clear" w:color="auto" w:fill="CCC1D9"/>
            <w:vAlign w:val="center"/>
          </w:tcPr>
          <w:p w14:paraId="7B5C2A6B"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Planning of Outcomes</w:t>
            </w:r>
          </w:p>
        </w:tc>
        <w:tc>
          <w:tcPr>
            <w:tcW w:w="4957" w:type="dxa"/>
            <w:tcBorders>
              <w:top w:val="single" w:sz="4" w:space="0" w:color="000000"/>
              <w:left w:val="nil"/>
              <w:bottom w:val="nil"/>
              <w:right w:val="nil"/>
            </w:tcBorders>
          </w:tcPr>
          <w:p w14:paraId="19D44289"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content outcomes?</w:t>
            </w:r>
          </w:p>
        </w:tc>
        <w:tc>
          <w:tcPr>
            <w:tcW w:w="793" w:type="dxa"/>
            <w:tcBorders>
              <w:top w:val="single" w:sz="4" w:space="0" w:color="000000"/>
              <w:left w:val="nil"/>
              <w:bottom w:val="nil"/>
              <w:right w:val="nil"/>
            </w:tcBorders>
            <w:shd w:val="clear" w:color="auto" w:fill="B2A1C7"/>
          </w:tcPr>
          <w:p w14:paraId="7F093864"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000000"/>
              <w:left w:val="nil"/>
              <w:bottom w:val="nil"/>
              <w:right w:val="nil"/>
            </w:tcBorders>
            <w:shd w:val="clear" w:color="auto" w:fill="CCC1D9"/>
          </w:tcPr>
          <w:p w14:paraId="1FC53E2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000000"/>
              <w:left w:val="nil"/>
              <w:bottom w:val="nil"/>
              <w:right w:val="nil"/>
            </w:tcBorders>
            <w:shd w:val="clear" w:color="auto" w:fill="E5DFEC"/>
          </w:tcPr>
          <w:p w14:paraId="6CED3DB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00BCE37" w14:textId="77777777" w:rsidTr="006E4E81">
        <w:trPr>
          <w:trHeight w:val="558"/>
        </w:trPr>
        <w:tc>
          <w:tcPr>
            <w:tcW w:w="1881" w:type="dxa"/>
            <w:vMerge/>
            <w:tcBorders>
              <w:top w:val="single" w:sz="4" w:space="0" w:color="000000"/>
              <w:left w:val="nil"/>
              <w:bottom w:val="nil"/>
              <w:right w:val="nil"/>
            </w:tcBorders>
            <w:shd w:val="clear" w:color="auto" w:fill="CCC1D9"/>
            <w:vAlign w:val="center"/>
          </w:tcPr>
          <w:p w14:paraId="510875C7"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4C9B3E24"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procedural outcomes (scientific process skills / life skills / 21st-century skills, etc.)?</w:t>
            </w:r>
          </w:p>
        </w:tc>
        <w:tc>
          <w:tcPr>
            <w:tcW w:w="793" w:type="dxa"/>
            <w:tcBorders>
              <w:top w:val="nil"/>
              <w:left w:val="nil"/>
              <w:bottom w:val="nil"/>
              <w:right w:val="nil"/>
            </w:tcBorders>
            <w:shd w:val="clear" w:color="auto" w:fill="B2A1C7"/>
          </w:tcPr>
          <w:p w14:paraId="7AABC5AA"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2ACAFBC0"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4828CB4B"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70D80040" w14:textId="77777777" w:rsidTr="006E4E81">
        <w:tc>
          <w:tcPr>
            <w:tcW w:w="1881" w:type="dxa"/>
            <w:vMerge/>
            <w:tcBorders>
              <w:top w:val="single" w:sz="4" w:space="0" w:color="000000"/>
              <w:left w:val="nil"/>
              <w:bottom w:val="nil"/>
              <w:right w:val="nil"/>
            </w:tcBorders>
            <w:shd w:val="clear" w:color="auto" w:fill="CCC1D9"/>
            <w:vAlign w:val="center"/>
          </w:tcPr>
          <w:p w14:paraId="3FF3093E"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69B673A0"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outcomes related to the nature of science?</w:t>
            </w:r>
          </w:p>
        </w:tc>
        <w:tc>
          <w:tcPr>
            <w:tcW w:w="793" w:type="dxa"/>
            <w:tcBorders>
              <w:top w:val="nil"/>
              <w:left w:val="nil"/>
              <w:bottom w:val="nil"/>
              <w:right w:val="nil"/>
            </w:tcBorders>
            <w:shd w:val="clear" w:color="auto" w:fill="B2A1C7"/>
          </w:tcPr>
          <w:p w14:paraId="177EB4B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72E89AE9"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608BDE3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5E3F2AFA" w14:textId="77777777" w:rsidTr="006E4E81">
        <w:tc>
          <w:tcPr>
            <w:tcW w:w="1881" w:type="dxa"/>
            <w:vMerge/>
            <w:tcBorders>
              <w:top w:val="single" w:sz="4" w:space="0" w:color="000000"/>
              <w:left w:val="nil"/>
              <w:bottom w:val="nil"/>
              <w:right w:val="nil"/>
            </w:tcBorders>
            <w:shd w:val="clear" w:color="auto" w:fill="CCC1D9"/>
            <w:vAlign w:val="center"/>
          </w:tcPr>
          <w:p w14:paraId="298E7A28"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59F12161"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outcomes related to the nature of technology?</w:t>
            </w:r>
          </w:p>
        </w:tc>
        <w:tc>
          <w:tcPr>
            <w:tcW w:w="793" w:type="dxa"/>
            <w:tcBorders>
              <w:top w:val="nil"/>
              <w:left w:val="nil"/>
              <w:bottom w:val="nil"/>
              <w:right w:val="nil"/>
            </w:tcBorders>
            <w:shd w:val="clear" w:color="auto" w:fill="B2A1C7"/>
          </w:tcPr>
          <w:p w14:paraId="129A5FB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756519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5584AF1F"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5D1C2010" w14:textId="77777777" w:rsidTr="006E4E81">
        <w:tc>
          <w:tcPr>
            <w:tcW w:w="1881" w:type="dxa"/>
            <w:vMerge/>
            <w:tcBorders>
              <w:top w:val="single" w:sz="4" w:space="0" w:color="000000"/>
              <w:left w:val="nil"/>
              <w:bottom w:val="nil"/>
              <w:right w:val="nil"/>
            </w:tcBorders>
            <w:shd w:val="clear" w:color="auto" w:fill="CCC1D9"/>
            <w:vAlign w:val="center"/>
          </w:tcPr>
          <w:p w14:paraId="3860962F"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6C6E48FC"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outcomes related to the nature of engineering?</w:t>
            </w:r>
          </w:p>
        </w:tc>
        <w:tc>
          <w:tcPr>
            <w:tcW w:w="793" w:type="dxa"/>
            <w:tcBorders>
              <w:top w:val="nil"/>
              <w:left w:val="nil"/>
              <w:bottom w:val="nil"/>
              <w:right w:val="nil"/>
            </w:tcBorders>
            <w:shd w:val="clear" w:color="auto" w:fill="B2A1C7"/>
          </w:tcPr>
          <w:p w14:paraId="5DF2E96D"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AF1DA6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3B559404"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7FE48277" w14:textId="77777777" w:rsidTr="006E4E81">
        <w:tc>
          <w:tcPr>
            <w:tcW w:w="1881" w:type="dxa"/>
            <w:vMerge/>
            <w:tcBorders>
              <w:top w:val="single" w:sz="4" w:space="0" w:color="000000"/>
              <w:left w:val="nil"/>
              <w:bottom w:val="nil"/>
              <w:right w:val="nil"/>
            </w:tcBorders>
            <w:shd w:val="clear" w:color="auto" w:fill="CCC1D9"/>
            <w:vAlign w:val="center"/>
          </w:tcPr>
          <w:p w14:paraId="1B06F203"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747F1BA7"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outcomes related to the nature of mathematics?</w:t>
            </w:r>
          </w:p>
        </w:tc>
        <w:tc>
          <w:tcPr>
            <w:tcW w:w="793" w:type="dxa"/>
            <w:tcBorders>
              <w:top w:val="nil"/>
              <w:left w:val="nil"/>
              <w:bottom w:val="nil"/>
              <w:right w:val="nil"/>
            </w:tcBorders>
            <w:shd w:val="clear" w:color="auto" w:fill="B2A1C7"/>
          </w:tcPr>
          <w:p w14:paraId="4B54C93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0EB7D3B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3D40F42F"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1C484A05" w14:textId="77777777" w:rsidTr="001A47C6">
        <w:trPr>
          <w:trHeight w:val="278"/>
        </w:trPr>
        <w:tc>
          <w:tcPr>
            <w:tcW w:w="1881" w:type="dxa"/>
            <w:vMerge/>
            <w:tcBorders>
              <w:top w:val="single" w:sz="4" w:space="0" w:color="000000"/>
              <w:left w:val="nil"/>
              <w:bottom w:val="nil"/>
              <w:right w:val="nil"/>
            </w:tcBorders>
            <w:shd w:val="clear" w:color="auto" w:fill="CCC1D9"/>
            <w:vAlign w:val="center"/>
          </w:tcPr>
          <w:p w14:paraId="7C6E15CC"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26473C01"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outcomes related to Green STEM?</w:t>
            </w:r>
          </w:p>
        </w:tc>
        <w:tc>
          <w:tcPr>
            <w:tcW w:w="793" w:type="dxa"/>
            <w:tcBorders>
              <w:top w:val="nil"/>
              <w:left w:val="nil"/>
              <w:bottom w:val="nil"/>
              <w:right w:val="nil"/>
            </w:tcBorders>
            <w:shd w:val="clear" w:color="auto" w:fill="B2A1C7"/>
          </w:tcPr>
          <w:p w14:paraId="15D5C6CF"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538C1E0"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2D727D93"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342C67EA" w14:textId="77777777" w:rsidTr="006E4E81">
        <w:tc>
          <w:tcPr>
            <w:tcW w:w="1881" w:type="dxa"/>
            <w:vMerge/>
            <w:tcBorders>
              <w:top w:val="single" w:sz="4" w:space="0" w:color="000000"/>
              <w:left w:val="nil"/>
              <w:bottom w:val="nil"/>
              <w:right w:val="nil"/>
            </w:tcBorders>
            <w:shd w:val="clear" w:color="auto" w:fill="CCC1D9"/>
            <w:vAlign w:val="center"/>
          </w:tcPr>
          <w:p w14:paraId="1C4C5E96"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38D55FE2"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outcomes related to other disciplines (art, entrepreneurship, etc.) beyond the above items?</w:t>
            </w:r>
          </w:p>
        </w:tc>
        <w:tc>
          <w:tcPr>
            <w:tcW w:w="793" w:type="dxa"/>
            <w:tcBorders>
              <w:top w:val="nil"/>
              <w:left w:val="nil"/>
              <w:bottom w:val="single" w:sz="4" w:space="0" w:color="403152"/>
              <w:right w:val="nil"/>
            </w:tcBorders>
            <w:shd w:val="clear" w:color="auto" w:fill="B2A1C7"/>
          </w:tcPr>
          <w:p w14:paraId="6CCC2E33"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7015573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7DBF6FA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A766E97" w14:textId="77777777" w:rsidTr="006E4E81">
        <w:tc>
          <w:tcPr>
            <w:tcW w:w="1881" w:type="dxa"/>
            <w:tcBorders>
              <w:top w:val="single" w:sz="4" w:space="0" w:color="403152"/>
              <w:left w:val="nil"/>
              <w:bottom w:val="single" w:sz="4" w:space="0" w:color="403152"/>
              <w:right w:val="nil"/>
            </w:tcBorders>
            <w:shd w:val="clear" w:color="auto" w:fill="CCC1D9"/>
            <w:vAlign w:val="center"/>
          </w:tcPr>
          <w:p w14:paraId="269B3FAC"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Planning of Methodology</w:t>
            </w:r>
          </w:p>
        </w:tc>
        <w:tc>
          <w:tcPr>
            <w:tcW w:w="4957" w:type="dxa"/>
            <w:tcBorders>
              <w:top w:val="single" w:sz="4" w:space="0" w:color="403152"/>
              <w:left w:val="nil"/>
              <w:bottom w:val="single" w:sz="4" w:space="0" w:color="403152"/>
              <w:right w:val="nil"/>
            </w:tcBorders>
          </w:tcPr>
          <w:p w14:paraId="2CE65DC9"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allow the use of inquiry-based research, argumentation, the 5E learning model, collaborative, problem-based, project-based learning methods, etc.?</w:t>
            </w:r>
          </w:p>
        </w:tc>
        <w:tc>
          <w:tcPr>
            <w:tcW w:w="793" w:type="dxa"/>
            <w:tcBorders>
              <w:top w:val="single" w:sz="4" w:space="0" w:color="403152"/>
              <w:left w:val="nil"/>
              <w:bottom w:val="single" w:sz="4" w:space="0" w:color="403152"/>
              <w:right w:val="nil"/>
            </w:tcBorders>
            <w:shd w:val="clear" w:color="auto" w:fill="B2A1C7"/>
          </w:tcPr>
          <w:p w14:paraId="1CA8B99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single" w:sz="4" w:space="0" w:color="403152"/>
              <w:right w:val="nil"/>
            </w:tcBorders>
            <w:shd w:val="clear" w:color="auto" w:fill="CCC1D9"/>
          </w:tcPr>
          <w:p w14:paraId="0FE5B4D3"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single" w:sz="4" w:space="0" w:color="403152"/>
              <w:right w:val="nil"/>
            </w:tcBorders>
            <w:shd w:val="clear" w:color="auto" w:fill="E5DFEC"/>
          </w:tcPr>
          <w:p w14:paraId="7A56AEA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3D6E469E" w14:textId="77777777" w:rsidTr="006E4E81">
        <w:tc>
          <w:tcPr>
            <w:tcW w:w="1881" w:type="dxa"/>
            <w:vMerge w:val="restart"/>
            <w:tcBorders>
              <w:top w:val="single" w:sz="4" w:space="0" w:color="403152"/>
              <w:left w:val="nil"/>
              <w:bottom w:val="nil"/>
              <w:right w:val="nil"/>
            </w:tcBorders>
            <w:shd w:val="clear" w:color="auto" w:fill="CCC1D9"/>
            <w:vAlign w:val="center"/>
          </w:tcPr>
          <w:p w14:paraId="5C7D8CDE"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Planning of Assessment</w:t>
            </w:r>
          </w:p>
        </w:tc>
        <w:tc>
          <w:tcPr>
            <w:tcW w:w="4957" w:type="dxa"/>
            <w:tcBorders>
              <w:top w:val="single" w:sz="4" w:space="0" w:color="403152"/>
              <w:left w:val="nil"/>
              <w:bottom w:val="nil"/>
              <w:right w:val="nil"/>
            </w:tcBorders>
          </w:tcPr>
          <w:p w14:paraId="5791FDB5" w14:textId="77777777" w:rsidR="004A6D32" w:rsidRPr="004A6D32" w:rsidRDefault="004A6D32" w:rsidP="001A47C6">
            <w:p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 xml:space="preserve">Has the </w:t>
            </w:r>
            <w:r w:rsidRPr="004A6D32">
              <w:rPr>
                <w:rFonts w:ascii="Aptos" w:eastAsia="Calibri" w:hAnsi="Aptos" w:cs="Calibri"/>
                <w:sz w:val="22"/>
                <w:szCs w:val="22"/>
                <w:lang w:eastAsia="tr-TR"/>
              </w:rPr>
              <w:t>assessment</w:t>
            </w:r>
            <w:r w:rsidRPr="004A6D32">
              <w:rPr>
                <w:rFonts w:ascii="Aptos" w:eastAsia="Calibri" w:hAnsi="Aptos" w:cs="Calibri"/>
                <w:color w:val="000000"/>
                <w:sz w:val="22"/>
                <w:szCs w:val="22"/>
                <w:lang w:eastAsia="tr-TR"/>
              </w:rPr>
              <w:t xml:space="preserve"> of the product/solution been included in the plans?</w:t>
            </w:r>
          </w:p>
        </w:tc>
        <w:tc>
          <w:tcPr>
            <w:tcW w:w="793" w:type="dxa"/>
            <w:tcBorders>
              <w:top w:val="single" w:sz="4" w:space="0" w:color="403152"/>
              <w:left w:val="nil"/>
              <w:bottom w:val="nil"/>
              <w:right w:val="nil"/>
            </w:tcBorders>
            <w:shd w:val="clear" w:color="auto" w:fill="B2A1C7"/>
          </w:tcPr>
          <w:p w14:paraId="16BEF986"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37774B5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769140C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13EC2830" w14:textId="77777777" w:rsidTr="006E4E81">
        <w:tc>
          <w:tcPr>
            <w:tcW w:w="1881" w:type="dxa"/>
            <w:vMerge/>
            <w:tcBorders>
              <w:top w:val="single" w:sz="4" w:space="0" w:color="403152"/>
              <w:left w:val="nil"/>
              <w:bottom w:val="nil"/>
              <w:right w:val="nil"/>
            </w:tcBorders>
            <w:shd w:val="clear" w:color="auto" w:fill="CCC1D9"/>
            <w:vAlign w:val="center"/>
          </w:tcPr>
          <w:p w14:paraId="4A97E3DB"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400D14D6" w14:textId="77777777" w:rsidR="004A6D32" w:rsidRPr="004A6D32" w:rsidRDefault="004A6D32" w:rsidP="001A47C6">
            <w:p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Have the assessment of targeted outcomes been included in the plans?</w:t>
            </w:r>
          </w:p>
        </w:tc>
        <w:tc>
          <w:tcPr>
            <w:tcW w:w="793" w:type="dxa"/>
            <w:tcBorders>
              <w:top w:val="nil"/>
              <w:left w:val="nil"/>
              <w:bottom w:val="single" w:sz="4" w:space="0" w:color="403152"/>
              <w:right w:val="nil"/>
            </w:tcBorders>
            <w:shd w:val="clear" w:color="auto" w:fill="B2A1C7"/>
          </w:tcPr>
          <w:p w14:paraId="50E52C2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02DAFEC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266BE2E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3DD2E08C" w14:textId="77777777" w:rsidTr="006E4E81">
        <w:tc>
          <w:tcPr>
            <w:tcW w:w="9072" w:type="dxa"/>
            <w:gridSpan w:val="5"/>
            <w:tcBorders>
              <w:top w:val="single" w:sz="4" w:space="0" w:color="403152"/>
              <w:left w:val="nil"/>
              <w:bottom w:val="single" w:sz="4" w:space="0" w:color="403152"/>
              <w:right w:val="nil"/>
            </w:tcBorders>
            <w:shd w:val="clear" w:color="auto" w:fill="B2A1C7"/>
          </w:tcPr>
          <w:p w14:paraId="65CE7E5F" w14:textId="77777777" w:rsidR="004A6D32" w:rsidRPr="004A6D32" w:rsidRDefault="004A6D32" w:rsidP="001A47C6">
            <w:pPr>
              <w:spacing w:after="0" w:line="276" w:lineRule="auto"/>
              <w:jc w:val="center"/>
              <w:rPr>
                <w:rFonts w:ascii="Aptos" w:eastAsia="Calibri" w:hAnsi="Aptos" w:cs="Calibri"/>
                <w:sz w:val="22"/>
                <w:szCs w:val="22"/>
                <w:lang w:eastAsia="tr-TR"/>
              </w:rPr>
            </w:pPr>
            <w:r w:rsidRPr="004A6D32">
              <w:rPr>
                <w:rFonts w:ascii="Aptos" w:eastAsia="Calibri" w:hAnsi="Aptos" w:cs="Calibri"/>
                <w:b/>
                <w:sz w:val="22"/>
                <w:szCs w:val="22"/>
                <w:lang w:eastAsia="tr-TR"/>
              </w:rPr>
              <w:t>Process / Application</w:t>
            </w:r>
          </w:p>
        </w:tc>
      </w:tr>
      <w:tr w:rsidR="004A6D32" w:rsidRPr="004A6D32" w14:paraId="27BFB5B0" w14:textId="77777777" w:rsidTr="006E4E81">
        <w:tc>
          <w:tcPr>
            <w:tcW w:w="1881" w:type="dxa"/>
            <w:vMerge w:val="restart"/>
            <w:tcBorders>
              <w:top w:val="single" w:sz="4" w:space="0" w:color="403152"/>
              <w:left w:val="nil"/>
              <w:bottom w:val="single" w:sz="4" w:space="0" w:color="403152"/>
              <w:right w:val="nil"/>
            </w:tcBorders>
            <w:shd w:val="clear" w:color="auto" w:fill="CCC1D9"/>
            <w:vAlign w:val="center"/>
          </w:tcPr>
          <w:p w14:paraId="5DFD3320"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Authentic Problem</w:t>
            </w:r>
          </w:p>
        </w:tc>
        <w:tc>
          <w:tcPr>
            <w:tcW w:w="4957" w:type="dxa"/>
            <w:tcBorders>
              <w:top w:val="single" w:sz="4" w:space="0" w:color="403152"/>
              <w:left w:val="nil"/>
              <w:bottom w:val="nil"/>
              <w:right w:val="nil"/>
            </w:tcBorders>
          </w:tcPr>
          <w:p w14:paraId="559F2B6A"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involve a real-life problem?</w:t>
            </w:r>
          </w:p>
        </w:tc>
        <w:tc>
          <w:tcPr>
            <w:tcW w:w="793" w:type="dxa"/>
            <w:tcBorders>
              <w:top w:val="single" w:sz="4" w:space="0" w:color="403152"/>
              <w:left w:val="nil"/>
              <w:bottom w:val="nil"/>
              <w:right w:val="nil"/>
            </w:tcBorders>
            <w:shd w:val="clear" w:color="auto" w:fill="B2A1C7"/>
          </w:tcPr>
          <w:p w14:paraId="565164B6"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0B9186D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68EEAF1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04331CC8" w14:textId="77777777" w:rsidTr="006E4E81">
        <w:tc>
          <w:tcPr>
            <w:tcW w:w="1881" w:type="dxa"/>
            <w:vMerge/>
            <w:tcBorders>
              <w:top w:val="single" w:sz="4" w:space="0" w:color="403152"/>
              <w:left w:val="nil"/>
              <w:bottom w:val="single" w:sz="4" w:space="0" w:color="403152"/>
              <w:right w:val="nil"/>
            </w:tcBorders>
            <w:shd w:val="clear" w:color="auto" w:fill="CCC1D9"/>
            <w:vAlign w:val="center"/>
          </w:tcPr>
          <w:p w14:paraId="00A9DA7D"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0F2F8DB5"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Has the problem been clearly and explicitly stated?</w:t>
            </w:r>
          </w:p>
        </w:tc>
        <w:tc>
          <w:tcPr>
            <w:tcW w:w="793" w:type="dxa"/>
            <w:tcBorders>
              <w:top w:val="nil"/>
              <w:left w:val="nil"/>
              <w:bottom w:val="nil"/>
              <w:right w:val="nil"/>
            </w:tcBorders>
            <w:shd w:val="clear" w:color="auto" w:fill="B2A1C7"/>
          </w:tcPr>
          <w:p w14:paraId="2E5C173F"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1DF49D99"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4C4EC046"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2539AACB" w14:textId="77777777" w:rsidTr="006E4E81">
        <w:tc>
          <w:tcPr>
            <w:tcW w:w="1881" w:type="dxa"/>
            <w:vMerge/>
            <w:tcBorders>
              <w:top w:val="single" w:sz="4" w:space="0" w:color="403152"/>
              <w:left w:val="nil"/>
              <w:bottom w:val="single" w:sz="4" w:space="0" w:color="403152"/>
              <w:right w:val="nil"/>
            </w:tcBorders>
            <w:shd w:val="clear" w:color="auto" w:fill="CCC1D9"/>
            <w:vAlign w:val="center"/>
          </w:tcPr>
          <w:p w14:paraId="37E3CA45"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38D399F3"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Is the problem conducive to proposing multiple solutions?</w:t>
            </w:r>
          </w:p>
        </w:tc>
        <w:tc>
          <w:tcPr>
            <w:tcW w:w="793" w:type="dxa"/>
            <w:tcBorders>
              <w:top w:val="nil"/>
              <w:left w:val="nil"/>
              <w:bottom w:val="nil"/>
              <w:right w:val="nil"/>
            </w:tcBorders>
            <w:shd w:val="clear" w:color="auto" w:fill="B2A1C7"/>
          </w:tcPr>
          <w:p w14:paraId="28C5D3CC"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85B0EC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6851CD30"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767A5270" w14:textId="77777777" w:rsidTr="006E4E81">
        <w:tc>
          <w:tcPr>
            <w:tcW w:w="1881" w:type="dxa"/>
            <w:vMerge/>
            <w:tcBorders>
              <w:top w:val="single" w:sz="4" w:space="0" w:color="403152"/>
              <w:left w:val="nil"/>
              <w:bottom w:val="single" w:sz="4" w:space="0" w:color="403152"/>
              <w:right w:val="nil"/>
            </w:tcBorders>
            <w:shd w:val="clear" w:color="auto" w:fill="CCC1D9"/>
            <w:vAlign w:val="center"/>
          </w:tcPr>
          <w:p w14:paraId="3059E6FE"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03FF6F6D"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provide opportunities for students to define/detect the problem?</w:t>
            </w:r>
          </w:p>
        </w:tc>
        <w:tc>
          <w:tcPr>
            <w:tcW w:w="793" w:type="dxa"/>
            <w:tcBorders>
              <w:top w:val="nil"/>
              <w:left w:val="nil"/>
              <w:bottom w:val="nil"/>
              <w:right w:val="nil"/>
            </w:tcBorders>
            <w:shd w:val="clear" w:color="auto" w:fill="B2A1C7"/>
          </w:tcPr>
          <w:p w14:paraId="7962513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BD24953"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5D53E4B8"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1A134550" w14:textId="77777777" w:rsidTr="006E4E81">
        <w:tc>
          <w:tcPr>
            <w:tcW w:w="1881" w:type="dxa"/>
            <w:vMerge/>
            <w:tcBorders>
              <w:top w:val="single" w:sz="4" w:space="0" w:color="403152"/>
              <w:left w:val="nil"/>
              <w:bottom w:val="single" w:sz="4" w:space="0" w:color="403152"/>
              <w:right w:val="nil"/>
            </w:tcBorders>
            <w:shd w:val="clear" w:color="auto" w:fill="CCC1D9"/>
            <w:vAlign w:val="center"/>
          </w:tcPr>
          <w:p w14:paraId="4DB98C98"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62539170"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include limitations and/or allow students to identify the limitations of the problem?</w:t>
            </w:r>
          </w:p>
        </w:tc>
        <w:tc>
          <w:tcPr>
            <w:tcW w:w="793" w:type="dxa"/>
            <w:tcBorders>
              <w:top w:val="nil"/>
              <w:left w:val="nil"/>
              <w:bottom w:val="nil"/>
              <w:right w:val="nil"/>
            </w:tcBorders>
            <w:shd w:val="clear" w:color="auto" w:fill="B2A1C7"/>
          </w:tcPr>
          <w:p w14:paraId="3AFF56F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70B752E9"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43F49C0C"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1459B4DD" w14:textId="77777777" w:rsidTr="006E4E81">
        <w:tc>
          <w:tcPr>
            <w:tcW w:w="1881" w:type="dxa"/>
            <w:vMerge/>
            <w:tcBorders>
              <w:top w:val="single" w:sz="4" w:space="0" w:color="403152"/>
              <w:left w:val="nil"/>
              <w:bottom w:val="single" w:sz="4" w:space="0" w:color="403152"/>
              <w:right w:val="nil"/>
            </w:tcBorders>
            <w:shd w:val="clear" w:color="auto" w:fill="CCC1D9"/>
            <w:vAlign w:val="center"/>
          </w:tcPr>
          <w:p w14:paraId="7056D671"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4E6D98B9"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Can the success of the solution/design be tested?</w:t>
            </w:r>
          </w:p>
        </w:tc>
        <w:tc>
          <w:tcPr>
            <w:tcW w:w="793" w:type="dxa"/>
            <w:tcBorders>
              <w:top w:val="nil"/>
              <w:left w:val="nil"/>
              <w:bottom w:val="single" w:sz="4" w:space="0" w:color="403152"/>
              <w:right w:val="nil"/>
            </w:tcBorders>
            <w:shd w:val="clear" w:color="auto" w:fill="B2A1C7"/>
          </w:tcPr>
          <w:p w14:paraId="5D88CBCB"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63FF1BBC"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4CD7F834"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2792964B" w14:textId="77777777" w:rsidTr="006E4E81">
        <w:tc>
          <w:tcPr>
            <w:tcW w:w="1881" w:type="dxa"/>
            <w:vMerge w:val="restart"/>
            <w:tcBorders>
              <w:top w:val="single" w:sz="4" w:space="0" w:color="403152"/>
              <w:left w:val="nil"/>
              <w:bottom w:val="nil"/>
              <w:right w:val="nil"/>
            </w:tcBorders>
            <w:shd w:val="clear" w:color="auto" w:fill="CCC1D9"/>
            <w:vAlign w:val="center"/>
          </w:tcPr>
          <w:p w14:paraId="507C512F"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Establishing a Relationship with Life</w:t>
            </w:r>
          </w:p>
        </w:tc>
        <w:tc>
          <w:tcPr>
            <w:tcW w:w="4957" w:type="dxa"/>
            <w:tcBorders>
              <w:top w:val="single" w:sz="4" w:space="0" w:color="403152"/>
              <w:left w:val="nil"/>
              <w:bottom w:val="nil"/>
              <w:right w:val="nil"/>
            </w:tcBorders>
          </w:tcPr>
          <w:p w14:paraId="4C435C2E"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 xml:space="preserve">Is a relationship established between students' prior knowledge and experiences with the problem and/or solution? </w:t>
            </w:r>
          </w:p>
        </w:tc>
        <w:tc>
          <w:tcPr>
            <w:tcW w:w="793" w:type="dxa"/>
            <w:tcBorders>
              <w:top w:val="single" w:sz="4" w:space="0" w:color="403152"/>
              <w:left w:val="nil"/>
              <w:bottom w:val="nil"/>
              <w:right w:val="nil"/>
            </w:tcBorders>
            <w:shd w:val="clear" w:color="auto" w:fill="B2A1C7"/>
          </w:tcPr>
          <w:p w14:paraId="4F341DF6"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1D6E4AA0"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2B3190F3"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E6BA3A7" w14:textId="77777777" w:rsidTr="006E4E81">
        <w:tc>
          <w:tcPr>
            <w:tcW w:w="1881" w:type="dxa"/>
            <w:vMerge/>
            <w:tcBorders>
              <w:top w:val="single" w:sz="4" w:space="0" w:color="403152"/>
              <w:left w:val="nil"/>
              <w:bottom w:val="nil"/>
              <w:right w:val="nil"/>
            </w:tcBorders>
            <w:shd w:val="clear" w:color="auto" w:fill="CCC1D9"/>
            <w:vAlign w:val="center"/>
          </w:tcPr>
          <w:p w14:paraId="3D9C70D2"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35A0FD42"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encourage students to understand the importance of the problem for society / environment / nature, etc.?</w:t>
            </w:r>
          </w:p>
        </w:tc>
        <w:tc>
          <w:tcPr>
            <w:tcW w:w="793" w:type="dxa"/>
            <w:tcBorders>
              <w:top w:val="nil"/>
              <w:left w:val="nil"/>
              <w:bottom w:val="single" w:sz="4" w:space="0" w:color="403152"/>
              <w:right w:val="nil"/>
            </w:tcBorders>
            <w:shd w:val="clear" w:color="auto" w:fill="B2A1C7"/>
          </w:tcPr>
          <w:p w14:paraId="7C20A610"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0B8FB2E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22CEB11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1DE1BB7E" w14:textId="77777777" w:rsidTr="006E4E81">
        <w:tc>
          <w:tcPr>
            <w:tcW w:w="1881" w:type="dxa"/>
            <w:vMerge w:val="restart"/>
            <w:tcBorders>
              <w:top w:val="single" w:sz="4" w:space="0" w:color="403152"/>
              <w:left w:val="nil"/>
              <w:bottom w:val="nil"/>
              <w:right w:val="nil"/>
            </w:tcBorders>
            <w:shd w:val="clear" w:color="auto" w:fill="CCC1D9"/>
            <w:vAlign w:val="center"/>
          </w:tcPr>
          <w:p w14:paraId="32722CA3"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Conducting research and developing multiple solutions</w:t>
            </w:r>
          </w:p>
        </w:tc>
        <w:tc>
          <w:tcPr>
            <w:tcW w:w="4957" w:type="dxa"/>
            <w:tcBorders>
              <w:top w:val="single" w:sz="4" w:space="0" w:color="403152"/>
              <w:left w:val="nil"/>
              <w:bottom w:val="nil"/>
              <w:right w:val="nil"/>
            </w:tcBorders>
          </w:tcPr>
          <w:p w14:paraId="61274380"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Is the teacher asking students questions to encourage them to think about what the problem is, its causes, and potential solutions?</w:t>
            </w:r>
          </w:p>
        </w:tc>
        <w:tc>
          <w:tcPr>
            <w:tcW w:w="793" w:type="dxa"/>
            <w:tcBorders>
              <w:top w:val="single" w:sz="4" w:space="0" w:color="403152"/>
              <w:left w:val="nil"/>
              <w:bottom w:val="nil"/>
              <w:right w:val="nil"/>
            </w:tcBorders>
            <w:shd w:val="clear" w:color="auto" w:fill="B2A1C7"/>
          </w:tcPr>
          <w:p w14:paraId="3A5580FC"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7D42043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68A85C1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315DFC21" w14:textId="77777777" w:rsidTr="006E4E81">
        <w:tc>
          <w:tcPr>
            <w:tcW w:w="1881" w:type="dxa"/>
            <w:vMerge/>
            <w:tcBorders>
              <w:top w:val="single" w:sz="4" w:space="0" w:color="403152"/>
              <w:left w:val="nil"/>
              <w:bottom w:val="nil"/>
              <w:right w:val="nil"/>
            </w:tcBorders>
            <w:shd w:val="clear" w:color="auto" w:fill="CCC1D9"/>
            <w:vAlign w:val="center"/>
          </w:tcPr>
          <w:p w14:paraId="77E2A224"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4C734952"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the activity allow students the opportunity to ask questions?</w:t>
            </w:r>
          </w:p>
        </w:tc>
        <w:tc>
          <w:tcPr>
            <w:tcW w:w="793" w:type="dxa"/>
            <w:tcBorders>
              <w:top w:val="nil"/>
              <w:left w:val="nil"/>
              <w:bottom w:val="nil"/>
              <w:right w:val="nil"/>
            </w:tcBorders>
            <w:shd w:val="clear" w:color="auto" w:fill="B2A1C7"/>
          </w:tcPr>
          <w:p w14:paraId="7DD0AD9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99FB1A0"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0E6E1D1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5075FAAA" w14:textId="77777777" w:rsidTr="006E4E81">
        <w:tc>
          <w:tcPr>
            <w:tcW w:w="1881" w:type="dxa"/>
            <w:vMerge/>
            <w:tcBorders>
              <w:top w:val="single" w:sz="4" w:space="0" w:color="403152"/>
              <w:left w:val="nil"/>
              <w:bottom w:val="nil"/>
              <w:right w:val="nil"/>
            </w:tcBorders>
            <w:shd w:val="clear" w:color="auto" w:fill="CCC1D9"/>
            <w:vAlign w:val="center"/>
          </w:tcPr>
          <w:p w14:paraId="7D9E477D"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3C298DE2"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the activity provide an opportunity for students to research and acquire new information about the problem and solution?</w:t>
            </w:r>
          </w:p>
        </w:tc>
        <w:tc>
          <w:tcPr>
            <w:tcW w:w="793" w:type="dxa"/>
            <w:tcBorders>
              <w:top w:val="nil"/>
              <w:left w:val="nil"/>
              <w:bottom w:val="nil"/>
              <w:right w:val="nil"/>
            </w:tcBorders>
            <w:shd w:val="clear" w:color="auto" w:fill="B2A1C7"/>
          </w:tcPr>
          <w:p w14:paraId="2134DA2A"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03A2468B"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0378E85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5688B96" w14:textId="77777777" w:rsidTr="006E4E81">
        <w:tc>
          <w:tcPr>
            <w:tcW w:w="1881" w:type="dxa"/>
            <w:vMerge/>
            <w:tcBorders>
              <w:top w:val="single" w:sz="4" w:space="0" w:color="403152"/>
              <w:left w:val="nil"/>
              <w:bottom w:val="nil"/>
              <w:right w:val="nil"/>
            </w:tcBorders>
            <w:shd w:val="clear" w:color="auto" w:fill="CCC1D9"/>
            <w:vAlign w:val="center"/>
          </w:tcPr>
          <w:p w14:paraId="591E3A47"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77AE8C8F" w14:textId="77777777" w:rsidR="004A6D32" w:rsidRPr="004A6D32" w:rsidRDefault="004A6D32" w:rsidP="001A47C6">
            <w:p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Does the activity allow flexibility for students to design their own solutions, including choices of materials and the design process?</w:t>
            </w:r>
          </w:p>
        </w:tc>
        <w:tc>
          <w:tcPr>
            <w:tcW w:w="793" w:type="dxa"/>
            <w:tcBorders>
              <w:top w:val="nil"/>
              <w:left w:val="nil"/>
              <w:bottom w:val="nil"/>
              <w:right w:val="nil"/>
            </w:tcBorders>
            <w:shd w:val="clear" w:color="auto" w:fill="B2A1C7"/>
          </w:tcPr>
          <w:p w14:paraId="7E5330D3"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5884F7A0"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001CA16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57307301" w14:textId="77777777" w:rsidTr="006E4E81">
        <w:tc>
          <w:tcPr>
            <w:tcW w:w="1881" w:type="dxa"/>
            <w:vMerge/>
            <w:tcBorders>
              <w:top w:val="single" w:sz="4" w:space="0" w:color="403152"/>
              <w:left w:val="nil"/>
              <w:bottom w:val="nil"/>
              <w:right w:val="nil"/>
            </w:tcBorders>
            <w:shd w:val="clear" w:color="auto" w:fill="CCC1D9"/>
            <w:vAlign w:val="center"/>
          </w:tcPr>
          <w:p w14:paraId="76BFE8E9"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3B571EB1"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 xml:space="preserve">Does the activity allow students to brainstorm and propose multiple solutions? </w:t>
            </w:r>
          </w:p>
        </w:tc>
        <w:tc>
          <w:tcPr>
            <w:tcW w:w="793" w:type="dxa"/>
            <w:tcBorders>
              <w:top w:val="nil"/>
              <w:left w:val="nil"/>
              <w:bottom w:val="nil"/>
              <w:right w:val="nil"/>
            </w:tcBorders>
            <w:shd w:val="clear" w:color="auto" w:fill="B2A1C7"/>
          </w:tcPr>
          <w:p w14:paraId="1841437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1AC52969"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18D24F14"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5DED38B" w14:textId="77777777" w:rsidTr="006E4E81">
        <w:trPr>
          <w:trHeight w:val="563"/>
        </w:trPr>
        <w:tc>
          <w:tcPr>
            <w:tcW w:w="1881" w:type="dxa"/>
            <w:vMerge/>
            <w:tcBorders>
              <w:top w:val="single" w:sz="4" w:space="0" w:color="403152"/>
              <w:left w:val="nil"/>
              <w:bottom w:val="nil"/>
              <w:right w:val="nil"/>
            </w:tcBorders>
            <w:shd w:val="clear" w:color="auto" w:fill="CCC1D9"/>
            <w:vAlign w:val="center"/>
          </w:tcPr>
          <w:p w14:paraId="78B8C4CD"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6362EBB3" w14:textId="77777777" w:rsidR="004A6D32" w:rsidRPr="004A6D32" w:rsidRDefault="004A6D32" w:rsidP="001A47C6">
            <w:p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 xml:space="preserve">Does the activity provide opportunities for students to make evidence-based decisions, choices, or justifications? </w:t>
            </w:r>
          </w:p>
        </w:tc>
        <w:tc>
          <w:tcPr>
            <w:tcW w:w="793" w:type="dxa"/>
            <w:tcBorders>
              <w:top w:val="nil"/>
              <w:left w:val="nil"/>
              <w:bottom w:val="nil"/>
              <w:right w:val="nil"/>
            </w:tcBorders>
            <w:shd w:val="clear" w:color="auto" w:fill="B2A1C7"/>
          </w:tcPr>
          <w:p w14:paraId="64F91C59"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3C178D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7046C41F"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02B2A8BE" w14:textId="77777777" w:rsidTr="006E4E81">
        <w:trPr>
          <w:trHeight w:val="568"/>
        </w:trPr>
        <w:tc>
          <w:tcPr>
            <w:tcW w:w="1881" w:type="dxa"/>
            <w:vMerge/>
            <w:tcBorders>
              <w:top w:val="single" w:sz="4" w:space="0" w:color="403152"/>
              <w:left w:val="nil"/>
              <w:bottom w:val="nil"/>
              <w:right w:val="nil"/>
            </w:tcBorders>
            <w:shd w:val="clear" w:color="auto" w:fill="CCC1D9"/>
            <w:vAlign w:val="center"/>
          </w:tcPr>
          <w:p w14:paraId="3066661F"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636878F1" w14:textId="77777777" w:rsidR="004A6D32" w:rsidRPr="004A6D32" w:rsidRDefault="004A6D32" w:rsidP="001A47C6">
            <w:p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Have criteria for evaluating the product/solution been presented to students at the beginning of the activity?</w:t>
            </w:r>
          </w:p>
        </w:tc>
        <w:tc>
          <w:tcPr>
            <w:tcW w:w="793" w:type="dxa"/>
            <w:tcBorders>
              <w:top w:val="nil"/>
              <w:left w:val="nil"/>
              <w:bottom w:val="single" w:sz="4" w:space="0" w:color="403152"/>
              <w:right w:val="nil"/>
            </w:tcBorders>
            <w:shd w:val="clear" w:color="auto" w:fill="B2A1C7"/>
          </w:tcPr>
          <w:p w14:paraId="39F4B2E8"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7B8043B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02B2069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52569989" w14:textId="77777777" w:rsidTr="006E4E81">
        <w:trPr>
          <w:trHeight w:val="591"/>
        </w:trPr>
        <w:tc>
          <w:tcPr>
            <w:tcW w:w="1881" w:type="dxa"/>
            <w:vMerge w:val="restart"/>
            <w:tcBorders>
              <w:top w:val="single" w:sz="4" w:space="0" w:color="403152"/>
              <w:left w:val="nil"/>
              <w:bottom w:val="nil"/>
              <w:right w:val="nil"/>
            </w:tcBorders>
            <w:shd w:val="clear" w:color="auto" w:fill="CCC1D9"/>
            <w:vAlign w:val="center"/>
          </w:tcPr>
          <w:p w14:paraId="2354ACB8" w14:textId="4776EADA"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Planning / Designing</w:t>
            </w:r>
          </w:p>
        </w:tc>
        <w:tc>
          <w:tcPr>
            <w:tcW w:w="4957" w:type="dxa"/>
            <w:tcBorders>
              <w:top w:val="single" w:sz="4" w:space="0" w:color="403152"/>
              <w:left w:val="nil"/>
              <w:bottom w:val="nil"/>
              <w:right w:val="nil"/>
            </w:tcBorders>
          </w:tcPr>
          <w:p w14:paraId="0272DD73"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the activity provide an opportunity to plan/design for the most suitable solution pathway?</w:t>
            </w:r>
          </w:p>
        </w:tc>
        <w:tc>
          <w:tcPr>
            <w:tcW w:w="793" w:type="dxa"/>
            <w:tcBorders>
              <w:top w:val="single" w:sz="4" w:space="0" w:color="403152"/>
              <w:left w:val="nil"/>
              <w:bottom w:val="nil"/>
              <w:right w:val="nil"/>
            </w:tcBorders>
            <w:shd w:val="clear" w:color="auto" w:fill="B2A1C7"/>
          </w:tcPr>
          <w:p w14:paraId="0BA626A6"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002565AF"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35BA9799"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399E10DF" w14:textId="77777777" w:rsidTr="00133C1B">
        <w:trPr>
          <w:trHeight w:val="723"/>
        </w:trPr>
        <w:tc>
          <w:tcPr>
            <w:tcW w:w="1881" w:type="dxa"/>
            <w:vMerge/>
            <w:tcBorders>
              <w:top w:val="single" w:sz="4" w:space="0" w:color="403152"/>
              <w:left w:val="nil"/>
              <w:bottom w:val="nil"/>
              <w:right w:val="nil"/>
            </w:tcBorders>
            <w:shd w:val="clear" w:color="auto" w:fill="CCC1D9"/>
            <w:vAlign w:val="center"/>
          </w:tcPr>
          <w:p w14:paraId="5F4CECA4"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251F418C"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the activity support students' creativity, collaborative work, and innovation skills?</w:t>
            </w:r>
          </w:p>
        </w:tc>
        <w:tc>
          <w:tcPr>
            <w:tcW w:w="793" w:type="dxa"/>
            <w:tcBorders>
              <w:top w:val="nil"/>
              <w:left w:val="nil"/>
              <w:bottom w:val="single" w:sz="4" w:space="0" w:color="403152"/>
              <w:right w:val="nil"/>
            </w:tcBorders>
            <w:shd w:val="clear" w:color="auto" w:fill="B2A1C7"/>
          </w:tcPr>
          <w:p w14:paraId="3B2255E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2F4641A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355283FB"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7E2FB058" w14:textId="77777777" w:rsidTr="006E4E81">
        <w:trPr>
          <w:trHeight w:val="98"/>
        </w:trPr>
        <w:tc>
          <w:tcPr>
            <w:tcW w:w="1881" w:type="dxa"/>
            <w:vMerge w:val="restart"/>
            <w:tcBorders>
              <w:top w:val="single" w:sz="4" w:space="0" w:color="403152"/>
              <w:left w:val="nil"/>
              <w:bottom w:val="nil"/>
              <w:right w:val="nil"/>
            </w:tcBorders>
            <w:shd w:val="clear" w:color="auto" w:fill="CCC1D9"/>
            <w:vAlign w:val="center"/>
          </w:tcPr>
          <w:p w14:paraId="3635B56E" w14:textId="07630D49"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Implementation / Testing</w:t>
            </w:r>
          </w:p>
        </w:tc>
        <w:tc>
          <w:tcPr>
            <w:tcW w:w="4957" w:type="dxa"/>
            <w:tcBorders>
              <w:top w:val="single" w:sz="4" w:space="0" w:color="403152"/>
              <w:left w:val="nil"/>
              <w:bottom w:val="nil"/>
              <w:right w:val="nil"/>
            </w:tcBorders>
          </w:tcPr>
          <w:p w14:paraId="457E197F"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allow for testing and data collection opportunities?</w:t>
            </w:r>
          </w:p>
        </w:tc>
        <w:tc>
          <w:tcPr>
            <w:tcW w:w="793" w:type="dxa"/>
            <w:tcBorders>
              <w:top w:val="single" w:sz="4" w:space="0" w:color="403152"/>
              <w:left w:val="nil"/>
              <w:bottom w:val="nil"/>
              <w:right w:val="nil"/>
            </w:tcBorders>
            <w:shd w:val="clear" w:color="auto" w:fill="B2A1C7"/>
          </w:tcPr>
          <w:p w14:paraId="11A5037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0283B0E6"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11261CE8"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7E35B3A7" w14:textId="77777777" w:rsidTr="006E4E81">
        <w:tc>
          <w:tcPr>
            <w:tcW w:w="1881" w:type="dxa"/>
            <w:vMerge/>
            <w:tcBorders>
              <w:top w:val="single" w:sz="4" w:space="0" w:color="403152"/>
              <w:left w:val="nil"/>
              <w:bottom w:val="nil"/>
              <w:right w:val="nil"/>
            </w:tcBorders>
            <w:shd w:val="clear" w:color="auto" w:fill="CCC1D9"/>
            <w:vAlign w:val="center"/>
          </w:tcPr>
          <w:p w14:paraId="068D1C6E"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6E885032"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provide opportunities for analyzing data and making inferences?</w:t>
            </w:r>
          </w:p>
        </w:tc>
        <w:tc>
          <w:tcPr>
            <w:tcW w:w="793" w:type="dxa"/>
            <w:tcBorders>
              <w:top w:val="nil"/>
              <w:left w:val="nil"/>
              <w:bottom w:val="single" w:sz="4" w:space="0" w:color="403152"/>
              <w:right w:val="nil"/>
            </w:tcBorders>
            <w:shd w:val="clear" w:color="auto" w:fill="B2A1C7"/>
          </w:tcPr>
          <w:p w14:paraId="7E797CC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15B3FC3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34DF8673"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58C2C959" w14:textId="77777777" w:rsidTr="006E4E81">
        <w:trPr>
          <w:trHeight w:val="472"/>
        </w:trPr>
        <w:tc>
          <w:tcPr>
            <w:tcW w:w="1881" w:type="dxa"/>
            <w:vMerge w:val="restart"/>
            <w:tcBorders>
              <w:top w:val="single" w:sz="4" w:space="0" w:color="403152"/>
              <w:left w:val="nil"/>
              <w:bottom w:val="nil"/>
              <w:right w:val="nil"/>
            </w:tcBorders>
            <w:shd w:val="clear" w:color="auto" w:fill="CCC1D9"/>
            <w:vAlign w:val="center"/>
          </w:tcPr>
          <w:p w14:paraId="6D3A119D"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Evaluation of the Product / Solution</w:t>
            </w:r>
          </w:p>
        </w:tc>
        <w:tc>
          <w:tcPr>
            <w:tcW w:w="4957" w:type="dxa"/>
            <w:tcBorders>
              <w:top w:val="single" w:sz="4" w:space="0" w:color="403152"/>
              <w:left w:val="nil"/>
              <w:bottom w:val="nil"/>
              <w:right w:val="nil"/>
            </w:tcBorders>
          </w:tcPr>
          <w:p w14:paraId="67C2AF4A" w14:textId="77777777" w:rsidR="004A6D32" w:rsidRPr="004A6D32" w:rsidRDefault="004A6D32" w:rsidP="001A47C6">
            <w:pPr>
              <w:spacing w:after="0" w:line="276" w:lineRule="auto"/>
              <w:ind w:right="-189"/>
              <w:jc w:val="left"/>
              <w:rPr>
                <w:rFonts w:ascii="Aptos" w:eastAsia="Calibri" w:hAnsi="Aptos" w:cs="Calibri"/>
                <w:sz w:val="22"/>
                <w:szCs w:val="22"/>
                <w:lang w:eastAsia="tr-TR"/>
              </w:rPr>
            </w:pPr>
            <w:r w:rsidRPr="004A6D32">
              <w:rPr>
                <w:rFonts w:ascii="Aptos" w:eastAsia="Calibri" w:hAnsi="Aptos" w:cs="Calibri"/>
                <w:sz w:val="22"/>
                <w:szCs w:val="22"/>
                <w:lang w:eastAsia="tr-TR"/>
              </w:rPr>
              <w:t>Does it allow for the evaluation of the product/ solution pathway based on specific criteria?</w:t>
            </w:r>
          </w:p>
        </w:tc>
        <w:tc>
          <w:tcPr>
            <w:tcW w:w="793" w:type="dxa"/>
            <w:tcBorders>
              <w:top w:val="single" w:sz="4" w:space="0" w:color="403152"/>
              <w:left w:val="nil"/>
              <w:bottom w:val="nil"/>
              <w:right w:val="nil"/>
            </w:tcBorders>
            <w:shd w:val="clear" w:color="auto" w:fill="B2A1C7"/>
          </w:tcPr>
          <w:p w14:paraId="32CBA27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4923ACDB"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78AB254C"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75387EBC" w14:textId="77777777" w:rsidTr="006E4E81">
        <w:trPr>
          <w:trHeight w:val="283"/>
        </w:trPr>
        <w:tc>
          <w:tcPr>
            <w:tcW w:w="1881" w:type="dxa"/>
            <w:vMerge/>
            <w:tcBorders>
              <w:top w:val="single" w:sz="4" w:space="0" w:color="403152"/>
              <w:left w:val="nil"/>
              <w:bottom w:val="nil"/>
              <w:right w:val="nil"/>
            </w:tcBorders>
            <w:shd w:val="clear" w:color="auto" w:fill="CCC1D9"/>
            <w:vAlign w:val="center"/>
          </w:tcPr>
          <w:p w14:paraId="43B3352C"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4D0BAAA8"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provide an opportunity for discussing the strengths and weaknesses of the product/solution pathway within the group by presenting evidence?</w:t>
            </w:r>
          </w:p>
        </w:tc>
        <w:tc>
          <w:tcPr>
            <w:tcW w:w="793" w:type="dxa"/>
            <w:tcBorders>
              <w:top w:val="nil"/>
              <w:left w:val="nil"/>
              <w:bottom w:val="single" w:sz="4" w:space="0" w:color="403152"/>
              <w:right w:val="nil"/>
            </w:tcBorders>
            <w:shd w:val="clear" w:color="auto" w:fill="B2A1C7"/>
          </w:tcPr>
          <w:p w14:paraId="539EC86B"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0D7BA57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5B876B9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C09882B" w14:textId="77777777" w:rsidTr="006E4E81">
        <w:tc>
          <w:tcPr>
            <w:tcW w:w="1881" w:type="dxa"/>
            <w:vMerge w:val="restart"/>
            <w:tcBorders>
              <w:top w:val="single" w:sz="4" w:space="0" w:color="403152"/>
              <w:left w:val="nil"/>
              <w:bottom w:val="nil"/>
              <w:right w:val="nil"/>
            </w:tcBorders>
            <w:shd w:val="clear" w:color="auto" w:fill="CCC1D9"/>
            <w:vAlign w:val="center"/>
          </w:tcPr>
          <w:p w14:paraId="570C1E17"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Improvement</w:t>
            </w:r>
          </w:p>
        </w:tc>
        <w:tc>
          <w:tcPr>
            <w:tcW w:w="4957" w:type="dxa"/>
            <w:tcBorders>
              <w:top w:val="single" w:sz="4" w:space="0" w:color="403152"/>
              <w:left w:val="nil"/>
              <w:bottom w:val="nil"/>
              <w:right w:val="nil"/>
            </w:tcBorders>
          </w:tcPr>
          <w:p w14:paraId="06EB34F8"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the activity provide an opportunity to plan/design the improvable aspects of the solution pathway?</w:t>
            </w:r>
          </w:p>
        </w:tc>
        <w:tc>
          <w:tcPr>
            <w:tcW w:w="793" w:type="dxa"/>
            <w:tcBorders>
              <w:top w:val="single" w:sz="4" w:space="0" w:color="403152"/>
              <w:left w:val="nil"/>
              <w:bottom w:val="nil"/>
              <w:right w:val="nil"/>
            </w:tcBorders>
            <w:shd w:val="clear" w:color="auto" w:fill="B2A1C7"/>
          </w:tcPr>
          <w:p w14:paraId="085BD50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46092E16"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6939DE14"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307FEBD0" w14:textId="77777777" w:rsidTr="006E4E81">
        <w:tc>
          <w:tcPr>
            <w:tcW w:w="1881" w:type="dxa"/>
            <w:vMerge/>
            <w:tcBorders>
              <w:top w:val="single" w:sz="4" w:space="0" w:color="403152"/>
              <w:left w:val="nil"/>
              <w:bottom w:val="nil"/>
              <w:right w:val="nil"/>
            </w:tcBorders>
            <w:shd w:val="clear" w:color="auto" w:fill="CCC1D9"/>
            <w:vAlign w:val="center"/>
          </w:tcPr>
          <w:p w14:paraId="44B9D0D5"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278D54EC"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offer an opportunity to test/improve the design/solution pathway and collect data?</w:t>
            </w:r>
          </w:p>
        </w:tc>
        <w:tc>
          <w:tcPr>
            <w:tcW w:w="793" w:type="dxa"/>
            <w:tcBorders>
              <w:top w:val="nil"/>
              <w:left w:val="nil"/>
              <w:bottom w:val="single" w:sz="4" w:space="0" w:color="403152"/>
              <w:right w:val="nil"/>
            </w:tcBorders>
            <w:shd w:val="clear" w:color="auto" w:fill="B2A1C7"/>
          </w:tcPr>
          <w:p w14:paraId="73FF9788"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2F652648"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567A64F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8676B77" w14:textId="77777777" w:rsidTr="006E4E81">
        <w:tc>
          <w:tcPr>
            <w:tcW w:w="1881" w:type="dxa"/>
            <w:vMerge w:val="restart"/>
            <w:tcBorders>
              <w:top w:val="single" w:sz="4" w:space="0" w:color="403152"/>
              <w:left w:val="nil"/>
              <w:bottom w:val="nil"/>
              <w:right w:val="nil"/>
            </w:tcBorders>
            <w:shd w:val="clear" w:color="auto" w:fill="CCC1D9"/>
            <w:vAlign w:val="center"/>
          </w:tcPr>
          <w:p w14:paraId="243696AE" w14:textId="0852F494"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Reflecting / Sharing</w:t>
            </w:r>
          </w:p>
        </w:tc>
        <w:tc>
          <w:tcPr>
            <w:tcW w:w="4957" w:type="dxa"/>
            <w:tcBorders>
              <w:top w:val="single" w:sz="4" w:space="0" w:color="403152"/>
              <w:left w:val="nil"/>
              <w:bottom w:val="nil"/>
              <w:right w:val="nil"/>
            </w:tcBorders>
          </w:tcPr>
          <w:p w14:paraId="5D3F485B"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provide an opportunity for sharing/presenting the solution pathway or product?</w:t>
            </w:r>
          </w:p>
        </w:tc>
        <w:tc>
          <w:tcPr>
            <w:tcW w:w="793" w:type="dxa"/>
            <w:tcBorders>
              <w:top w:val="single" w:sz="4" w:space="0" w:color="403152"/>
              <w:left w:val="nil"/>
              <w:bottom w:val="nil"/>
              <w:right w:val="nil"/>
            </w:tcBorders>
            <w:shd w:val="clear" w:color="auto" w:fill="B2A1C7"/>
          </w:tcPr>
          <w:p w14:paraId="5FC7BF4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0D01AFB5"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14BE6CFA"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431D9053" w14:textId="77777777" w:rsidTr="006E4E81">
        <w:tc>
          <w:tcPr>
            <w:tcW w:w="1881" w:type="dxa"/>
            <w:vMerge/>
            <w:tcBorders>
              <w:top w:val="single" w:sz="4" w:space="0" w:color="403152"/>
              <w:left w:val="nil"/>
              <w:bottom w:val="nil"/>
              <w:right w:val="nil"/>
            </w:tcBorders>
            <w:shd w:val="clear" w:color="auto" w:fill="CCC1D9"/>
            <w:vAlign w:val="center"/>
          </w:tcPr>
          <w:p w14:paraId="62929A5B"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nil"/>
              <w:right w:val="nil"/>
            </w:tcBorders>
          </w:tcPr>
          <w:p w14:paraId="2D388501"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allow for intergroup communication and interaction?</w:t>
            </w:r>
          </w:p>
        </w:tc>
        <w:tc>
          <w:tcPr>
            <w:tcW w:w="793" w:type="dxa"/>
            <w:tcBorders>
              <w:top w:val="nil"/>
              <w:left w:val="nil"/>
              <w:bottom w:val="nil"/>
              <w:right w:val="nil"/>
            </w:tcBorders>
            <w:shd w:val="clear" w:color="auto" w:fill="B2A1C7"/>
          </w:tcPr>
          <w:p w14:paraId="6C533913"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FC17334"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4B6D81E8"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8C8AA0F" w14:textId="77777777" w:rsidTr="006E4E81">
        <w:tc>
          <w:tcPr>
            <w:tcW w:w="1881" w:type="dxa"/>
            <w:vMerge/>
            <w:tcBorders>
              <w:top w:val="single" w:sz="4" w:space="0" w:color="403152"/>
              <w:left w:val="nil"/>
              <w:bottom w:val="nil"/>
              <w:right w:val="nil"/>
            </w:tcBorders>
            <w:shd w:val="clear" w:color="auto" w:fill="CCC1D9"/>
            <w:vAlign w:val="center"/>
          </w:tcPr>
          <w:p w14:paraId="6036A155"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300CB227" w14:textId="77777777" w:rsid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provide an opportunity for evaluating the solution pathway/product among groups?</w:t>
            </w:r>
          </w:p>
          <w:p w14:paraId="2AD82A46" w14:textId="77777777" w:rsidR="008A348A" w:rsidRPr="004A6D32" w:rsidRDefault="008A348A" w:rsidP="001A47C6">
            <w:pPr>
              <w:spacing w:after="0" w:line="276" w:lineRule="auto"/>
              <w:jc w:val="left"/>
              <w:rPr>
                <w:rFonts w:ascii="Aptos" w:eastAsia="Calibri" w:hAnsi="Aptos" w:cs="Calibri"/>
                <w:sz w:val="22"/>
                <w:szCs w:val="22"/>
                <w:lang w:eastAsia="tr-TR"/>
              </w:rPr>
            </w:pPr>
          </w:p>
        </w:tc>
        <w:tc>
          <w:tcPr>
            <w:tcW w:w="793" w:type="dxa"/>
            <w:tcBorders>
              <w:top w:val="nil"/>
              <w:left w:val="nil"/>
              <w:bottom w:val="single" w:sz="4" w:space="0" w:color="403152"/>
              <w:right w:val="nil"/>
            </w:tcBorders>
            <w:shd w:val="clear" w:color="auto" w:fill="B2A1C7"/>
          </w:tcPr>
          <w:p w14:paraId="41DA849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771D616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3D2FAB3A"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446745AE" w14:textId="77777777" w:rsidTr="006E4E81">
        <w:tc>
          <w:tcPr>
            <w:tcW w:w="1881" w:type="dxa"/>
            <w:vMerge w:val="restart"/>
            <w:tcBorders>
              <w:top w:val="single" w:sz="4" w:space="0" w:color="403152"/>
              <w:left w:val="nil"/>
              <w:bottom w:val="nil"/>
              <w:right w:val="nil"/>
            </w:tcBorders>
            <w:shd w:val="clear" w:color="auto" w:fill="CCC1D9"/>
            <w:vAlign w:val="center"/>
          </w:tcPr>
          <w:p w14:paraId="6F36CD98" w14:textId="721B4201" w:rsidR="004A6D32" w:rsidRPr="004A6D32" w:rsidRDefault="008A348A" w:rsidP="004A6D32">
            <w:pPr>
              <w:spacing w:after="200" w:line="276" w:lineRule="auto"/>
              <w:jc w:val="left"/>
              <w:rPr>
                <w:rFonts w:ascii="Aptos" w:eastAsia="Calibri" w:hAnsi="Aptos" w:cs="Calibri"/>
                <w:b/>
                <w:sz w:val="22"/>
                <w:szCs w:val="22"/>
                <w:lang w:eastAsia="tr-TR"/>
              </w:rPr>
            </w:pPr>
            <w:r>
              <w:rPr>
                <w:rFonts w:ascii="Aptos" w:eastAsia="Calibri" w:hAnsi="Aptos" w:cs="Calibri"/>
                <w:b/>
                <w:sz w:val="22"/>
                <w:szCs w:val="22"/>
                <w:lang w:eastAsia="tr-TR"/>
              </w:rPr>
              <w:lastRenderedPageBreak/>
              <w:t>A</w:t>
            </w:r>
            <w:r w:rsidR="004A6D32" w:rsidRPr="004A6D32">
              <w:rPr>
                <w:rFonts w:ascii="Aptos" w:eastAsia="Calibri" w:hAnsi="Aptos" w:cs="Calibri"/>
                <w:b/>
                <w:sz w:val="22"/>
                <w:szCs w:val="22"/>
                <w:lang w:eastAsia="tr-TR"/>
              </w:rPr>
              <w:t>ssessment of Outcomes</w:t>
            </w:r>
          </w:p>
        </w:tc>
        <w:tc>
          <w:tcPr>
            <w:tcW w:w="4957" w:type="dxa"/>
            <w:tcBorders>
              <w:top w:val="single" w:sz="4" w:space="0" w:color="403152"/>
              <w:left w:val="nil"/>
              <w:bottom w:val="nil"/>
              <w:right w:val="nil"/>
            </w:tcBorders>
          </w:tcPr>
          <w:p w14:paraId="247A35A2"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facilitate the assessment of content acquisitions?</w:t>
            </w:r>
          </w:p>
        </w:tc>
        <w:tc>
          <w:tcPr>
            <w:tcW w:w="793" w:type="dxa"/>
            <w:tcBorders>
              <w:top w:val="single" w:sz="4" w:space="0" w:color="403152"/>
              <w:left w:val="nil"/>
              <w:bottom w:val="nil"/>
              <w:right w:val="nil"/>
            </w:tcBorders>
            <w:shd w:val="clear" w:color="auto" w:fill="B2A1C7"/>
          </w:tcPr>
          <w:p w14:paraId="7F68539A"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605C2D49"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4B422A8D"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7F275091" w14:textId="77777777" w:rsidTr="006E4E81">
        <w:tc>
          <w:tcPr>
            <w:tcW w:w="1881" w:type="dxa"/>
            <w:vMerge/>
            <w:tcBorders>
              <w:top w:val="single" w:sz="4" w:space="0" w:color="403152"/>
              <w:left w:val="nil"/>
              <w:bottom w:val="nil"/>
              <w:right w:val="nil"/>
            </w:tcBorders>
            <w:shd w:val="clear" w:color="auto" w:fill="CCC1D9"/>
            <w:vAlign w:val="center"/>
          </w:tcPr>
          <w:p w14:paraId="48E8F19D"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2B89DFDD" w14:textId="77777777" w:rsidR="004A6D32" w:rsidRPr="004A6D32" w:rsidRDefault="004A6D32" w:rsidP="001A47C6">
            <w:pPr>
              <w:spacing w:after="0" w:line="276"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the activity allow for providing reflections on the process to students?</w:t>
            </w:r>
          </w:p>
        </w:tc>
        <w:tc>
          <w:tcPr>
            <w:tcW w:w="793" w:type="dxa"/>
            <w:tcBorders>
              <w:top w:val="nil"/>
              <w:left w:val="nil"/>
              <w:bottom w:val="single" w:sz="4" w:space="0" w:color="403152"/>
              <w:right w:val="nil"/>
            </w:tcBorders>
            <w:shd w:val="clear" w:color="auto" w:fill="B2A1C7"/>
          </w:tcPr>
          <w:p w14:paraId="635DF43B"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266F5832"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18974B10"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2AC8E650" w14:textId="77777777" w:rsidTr="006E4E81">
        <w:tc>
          <w:tcPr>
            <w:tcW w:w="9072" w:type="dxa"/>
            <w:gridSpan w:val="5"/>
            <w:tcBorders>
              <w:top w:val="single" w:sz="4" w:space="0" w:color="403152"/>
              <w:left w:val="nil"/>
              <w:bottom w:val="single" w:sz="4" w:space="0" w:color="403152"/>
              <w:right w:val="nil"/>
            </w:tcBorders>
            <w:shd w:val="clear" w:color="auto" w:fill="B2A1C7"/>
            <w:vAlign w:val="center"/>
          </w:tcPr>
          <w:p w14:paraId="224ACDE1" w14:textId="77777777" w:rsidR="004A6D32" w:rsidRPr="004A6D32" w:rsidRDefault="004A6D32" w:rsidP="00133C1B">
            <w:pPr>
              <w:spacing w:after="0" w:line="276" w:lineRule="auto"/>
              <w:jc w:val="center"/>
              <w:rPr>
                <w:rFonts w:ascii="Aptos" w:eastAsia="Calibri" w:hAnsi="Aptos" w:cs="Calibri"/>
                <w:b/>
                <w:sz w:val="22"/>
                <w:szCs w:val="22"/>
                <w:lang w:eastAsia="tr-TR"/>
              </w:rPr>
            </w:pPr>
            <w:r w:rsidRPr="004A6D32">
              <w:rPr>
                <w:rFonts w:ascii="Aptos" w:eastAsia="Calibri" w:hAnsi="Aptos" w:cs="Calibri"/>
                <w:b/>
                <w:sz w:val="22"/>
                <w:szCs w:val="22"/>
                <w:lang w:eastAsia="tr-TR"/>
              </w:rPr>
              <w:t>Collaboration</w:t>
            </w:r>
          </w:p>
        </w:tc>
      </w:tr>
      <w:tr w:rsidR="004A6D32" w:rsidRPr="004A6D32" w14:paraId="71025624" w14:textId="77777777" w:rsidTr="006E4E81">
        <w:tc>
          <w:tcPr>
            <w:tcW w:w="1881" w:type="dxa"/>
            <w:vMerge w:val="restart"/>
            <w:tcBorders>
              <w:top w:val="single" w:sz="4" w:space="0" w:color="403152"/>
              <w:left w:val="nil"/>
              <w:bottom w:val="nil"/>
              <w:right w:val="nil"/>
            </w:tcBorders>
            <w:shd w:val="clear" w:color="auto" w:fill="CCC1D9"/>
            <w:vAlign w:val="center"/>
          </w:tcPr>
          <w:p w14:paraId="78386007" w14:textId="77777777" w:rsidR="004A6D32" w:rsidRPr="004A6D32" w:rsidRDefault="004A6D32" w:rsidP="004A6D32">
            <w:pPr>
              <w:spacing w:after="200" w:line="276" w:lineRule="auto"/>
              <w:jc w:val="left"/>
              <w:rPr>
                <w:rFonts w:ascii="Aptos" w:eastAsia="Calibri" w:hAnsi="Aptos" w:cs="Calibri"/>
                <w:b/>
                <w:sz w:val="22"/>
                <w:szCs w:val="22"/>
                <w:lang w:eastAsia="tr-TR"/>
              </w:rPr>
            </w:pPr>
            <w:r w:rsidRPr="004A6D32">
              <w:rPr>
                <w:rFonts w:ascii="Aptos" w:eastAsia="Calibri" w:hAnsi="Aptos" w:cs="Calibri"/>
                <w:b/>
                <w:sz w:val="22"/>
                <w:szCs w:val="22"/>
                <w:lang w:eastAsia="tr-TR"/>
              </w:rPr>
              <w:t>Student Group Work</w:t>
            </w:r>
          </w:p>
        </w:tc>
        <w:tc>
          <w:tcPr>
            <w:tcW w:w="4957" w:type="dxa"/>
            <w:tcBorders>
              <w:top w:val="single" w:sz="4" w:space="0" w:color="403152"/>
              <w:left w:val="nil"/>
              <w:bottom w:val="nil"/>
              <w:right w:val="nil"/>
            </w:tcBorders>
          </w:tcPr>
          <w:p w14:paraId="25C8EBFF" w14:textId="77777777" w:rsidR="004A6D32" w:rsidRPr="004A6D32" w:rsidRDefault="004A6D32" w:rsidP="00133C1B">
            <w:p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Does the teacher allow students to work in small groups, providing opportunities for interaction and collaboration within the group?</w:t>
            </w:r>
          </w:p>
        </w:tc>
        <w:tc>
          <w:tcPr>
            <w:tcW w:w="793" w:type="dxa"/>
            <w:tcBorders>
              <w:top w:val="single" w:sz="4" w:space="0" w:color="403152"/>
              <w:left w:val="nil"/>
              <w:bottom w:val="nil"/>
              <w:right w:val="nil"/>
            </w:tcBorders>
            <w:shd w:val="clear" w:color="auto" w:fill="B2A1C7"/>
          </w:tcPr>
          <w:p w14:paraId="28126E6E"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66232ECD"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6EC75B31"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20E65E48" w14:textId="77777777" w:rsidTr="006E4E81">
        <w:tc>
          <w:tcPr>
            <w:tcW w:w="1881" w:type="dxa"/>
            <w:vMerge/>
            <w:tcBorders>
              <w:top w:val="single" w:sz="4" w:space="0" w:color="403152"/>
              <w:left w:val="nil"/>
              <w:bottom w:val="nil"/>
              <w:right w:val="nil"/>
            </w:tcBorders>
            <w:shd w:val="clear" w:color="auto" w:fill="CCC1D9"/>
            <w:vAlign w:val="center"/>
          </w:tcPr>
          <w:p w14:paraId="01AFA04A" w14:textId="77777777" w:rsidR="004A6D32" w:rsidRPr="004A6D32" w:rsidRDefault="004A6D32" w:rsidP="004A6D32">
            <w:pPr>
              <w:widowControl w:val="0"/>
              <w:pBdr>
                <w:top w:val="nil"/>
                <w:left w:val="nil"/>
                <w:bottom w:val="nil"/>
                <w:right w:val="nil"/>
                <w:between w:val="nil"/>
              </w:pBdr>
              <w:spacing w:after="200" w:line="276" w:lineRule="auto"/>
              <w:jc w:val="left"/>
              <w:rPr>
                <w:rFonts w:ascii="Aptos" w:eastAsia="Calibri" w:hAnsi="Aptos" w:cs="Calibri"/>
                <w:sz w:val="22"/>
                <w:szCs w:val="22"/>
                <w:lang w:eastAsia="tr-TR"/>
              </w:rPr>
            </w:pPr>
          </w:p>
        </w:tc>
        <w:tc>
          <w:tcPr>
            <w:tcW w:w="4957" w:type="dxa"/>
            <w:tcBorders>
              <w:top w:val="nil"/>
              <w:left w:val="nil"/>
              <w:bottom w:val="single" w:sz="4" w:space="0" w:color="403152"/>
              <w:right w:val="nil"/>
            </w:tcBorders>
          </w:tcPr>
          <w:p w14:paraId="49A4D813" w14:textId="77777777" w:rsidR="004A6D32" w:rsidRPr="004A6D32" w:rsidRDefault="004A6D32" w:rsidP="00133C1B">
            <w:pPr>
              <w:pBdr>
                <w:top w:val="nil"/>
                <w:left w:val="nil"/>
                <w:bottom w:val="nil"/>
                <w:right w:val="nil"/>
                <w:between w:val="nil"/>
              </w:pBdr>
              <w:spacing w:after="0" w:line="276"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Does the teacher facilitate intra-group and inter-group assessments?</w:t>
            </w:r>
          </w:p>
        </w:tc>
        <w:tc>
          <w:tcPr>
            <w:tcW w:w="793" w:type="dxa"/>
            <w:tcBorders>
              <w:top w:val="nil"/>
              <w:left w:val="nil"/>
              <w:bottom w:val="single" w:sz="4" w:space="0" w:color="403152"/>
              <w:right w:val="nil"/>
            </w:tcBorders>
            <w:shd w:val="clear" w:color="auto" w:fill="B2A1C7"/>
          </w:tcPr>
          <w:p w14:paraId="54023CA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74DDA4C9"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7607B637" w14:textId="77777777" w:rsidR="004A6D32" w:rsidRPr="004A6D32" w:rsidRDefault="004A6D32" w:rsidP="004A6D32">
            <w:pPr>
              <w:spacing w:after="200" w:line="276"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C0DF015" w14:textId="77777777" w:rsidTr="006E4E81">
        <w:tc>
          <w:tcPr>
            <w:tcW w:w="9072" w:type="dxa"/>
            <w:gridSpan w:val="5"/>
            <w:tcBorders>
              <w:top w:val="single" w:sz="4" w:space="0" w:color="403152"/>
              <w:left w:val="nil"/>
              <w:bottom w:val="single" w:sz="4" w:space="0" w:color="403152"/>
              <w:right w:val="nil"/>
            </w:tcBorders>
            <w:shd w:val="clear" w:color="auto" w:fill="5F497A"/>
          </w:tcPr>
          <w:p w14:paraId="40BBC533" w14:textId="77777777" w:rsidR="004A6D32" w:rsidRPr="004A6D32" w:rsidRDefault="004A6D32" w:rsidP="00133C1B">
            <w:pPr>
              <w:spacing w:after="0" w:line="276" w:lineRule="auto"/>
              <w:jc w:val="center"/>
              <w:rPr>
                <w:rFonts w:ascii="Aptos" w:eastAsia="Calibri" w:hAnsi="Aptos" w:cs="Calibri"/>
                <w:b/>
                <w:color w:val="FFFFFF"/>
                <w:sz w:val="22"/>
                <w:szCs w:val="22"/>
                <w:lang w:eastAsia="tr-TR"/>
              </w:rPr>
            </w:pPr>
            <w:r w:rsidRPr="004A6D32">
              <w:rPr>
                <w:rFonts w:ascii="Aptos" w:eastAsia="Calibri" w:hAnsi="Aptos" w:cs="Calibri"/>
                <w:b/>
                <w:color w:val="FFFFFF"/>
                <w:sz w:val="22"/>
                <w:szCs w:val="22"/>
                <w:lang w:eastAsia="tr-TR"/>
              </w:rPr>
              <w:t xml:space="preserve">GREEN STEM </w:t>
            </w:r>
          </w:p>
          <w:p w14:paraId="7E891595" w14:textId="77777777" w:rsidR="004A6D32" w:rsidRPr="004A6D32" w:rsidRDefault="004A6D32" w:rsidP="00133C1B">
            <w:pPr>
              <w:spacing w:after="0" w:line="276" w:lineRule="auto"/>
              <w:jc w:val="center"/>
              <w:rPr>
                <w:rFonts w:ascii="Aptos" w:eastAsia="Calibri" w:hAnsi="Aptos" w:cs="Calibri"/>
                <w:b/>
                <w:color w:val="FFFFFF"/>
                <w:sz w:val="22"/>
                <w:szCs w:val="22"/>
                <w:lang w:eastAsia="tr-TR"/>
              </w:rPr>
            </w:pPr>
            <w:r w:rsidRPr="004A6D32">
              <w:rPr>
                <w:rFonts w:ascii="Aptos" w:eastAsia="Calibri" w:hAnsi="Aptos" w:cs="Calibri"/>
                <w:b/>
                <w:color w:val="FFFFFF"/>
                <w:sz w:val="22"/>
                <w:szCs w:val="22"/>
                <w:lang w:eastAsia="tr-TR"/>
              </w:rPr>
              <w:t>ACTIVITY OVERALL EVALUATION CHECKLIST</w:t>
            </w:r>
          </w:p>
        </w:tc>
      </w:tr>
      <w:tr w:rsidR="004A6D32" w:rsidRPr="004A6D32" w14:paraId="2775C6B6" w14:textId="77777777" w:rsidTr="008733F2">
        <w:trPr>
          <w:trHeight w:val="906"/>
        </w:trPr>
        <w:tc>
          <w:tcPr>
            <w:tcW w:w="6838" w:type="dxa"/>
            <w:gridSpan w:val="2"/>
            <w:tcBorders>
              <w:top w:val="single" w:sz="4" w:space="0" w:color="403152"/>
              <w:left w:val="nil"/>
              <w:bottom w:val="nil"/>
              <w:right w:val="nil"/>
            </w:tcBorders>
            <w:vAlign w:val="center"/>
          </w:tcPr>
          <w:p w14:paraId="6DC058AD" w14:textId="77777777" w:rsidR="004A6D32" w:rsidRPr="004A6D32" w:rsidRDefault="004A6D32" w:rsidP="00A47AD9">
            <w:p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Is the STEM activity/plan aligned with the targeted content outcomes? (Does the STEM activity align with the learning objectives of the lesson?)</w:t>
            </w:r>
          </w:p>
        </w:tc>
        <w:tc>
          <w:tcPr>
            <w:tcW w:w="793" w:type="dxa"/>
            <w:tcBorders>
              <w:top w:val="single" w:sz="4" w:space="0" w:color="403152"/>
              <w:left w:val="nil"/>
              <w:bottom w:val="nil"/>
              <w:right w:val="nil"/>
            </w:tcBorders>
            <w:shd w:val="clear" w:color="auto" w:fill="B2A1C7"/>
          </w:tcPr>
          <w:p w14:paraId="0716D937"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single" w:sz="4" w:space="0" w:color="403152"/>
              <w:left w:val="nil"/>
              <w:bottom w:val="nil"/>
              <w:right w:val="nil"/>
            </w:tcBorders>
            <w:shd w:val="clear" w:color="auto" w:fill="CCC1D9"/>
          </w:tcPr>
          <w:p w14:paraId="1297C9E8"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single" w:sz="4" w:space="0" w:color="403152"/>
              <w:left w:val="nil"/>
              <w:bottom w:val="nil"/>
              <w:right w:val="nil"/>
            </w:tcBorders>
            <w:shd w:val="clear" w:color="auto" w:fill="E5DFEC"/>
          </w:tcPr>
          <w:p w14:paraId="6429823A"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19390C5C" w14:textId="77777777" w:rsidTr="008733F2">
        <w:trPr>
          <w:trHeight w:val="263"/>
        </w:trPr>
        <w:tc>
          <w:tcPr>
            <w:tcW w:w="6838" w:type="dxa"/>
            <w:gridSpan w:val="2"/>
            <w:tcBorders>
              <w:top w:val="nil"/>
              <w:left w:val="nil"/>
              <w:bottom w:val="nil"/>
              <w:right w:val="nil"/>
            </w:tcBorders>
            <w:vAlign w:val="center"/>
          </w:tcPr>
          <w:p w14:paraId="6C54ED36" w14:textId="77777777" w:rsidR="004A6D32" w:rsidRPr="004A6D32" w:rsidRDefault="004A6D32" w:rsidP="00A47AD9">
            <w:pPr>
              <w:spacing w:after="0" w:line="240" w:lineRule="auto"/>
              <w:ind w:right="-189"/>
              <w:jc w:val="left"/>
              <w:rPr>
                <w:rFonts w:ascii="Aptos" w:eastAsia="Calibri" w:hAnsi="Aptos" w:cs="Calibri"/>
                <w:sz w:val="22"/>
                <w:szCs w:val="22"/>
                <w:lang w:eastAsia="tr-TR"/>
              </w:rPr>
            </w:pPr>
            <w:r w:rsidRPr="004A6D32">
              <w:rPr>
                <w:rFonts w:ascii="Aptos" w:eastAsia="Calibri" w:hAnsi="Aptos" w:cs="Calibri"/>
                <w:sz w:val="22"/>
                <w:szCs w:val="22"/>
                <w:lang w:eastAsia="tr-TR"/>
              </w:rPr>
              <w:t>Is the activity/plan suitable for the targeted procedural/skill outcomes?</w:t>
            </w:r>
          </w:p>
        </w:tc>
        <w:tc>
          <w:tcPr>
            <w:tcW w:w="793" w:type="dxa"/>
            <w:tcBorders>
              <w:top w:val="nil"/>
              <w:left w:val="nil"/>
              <w:bottom w:val="nil"/>
              <w:right w:val="nil"/>
            </w:tcBorders>
            <w:shd w:val="clear" w:color="auto" w:fill="B2A1C7"/>
          </w:tcPr>
          <w:p w14:paraId="111D1A32"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2482A118"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426AE0A6"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47123E79" w14:textId="77777777" w:rsidTr="006E4E81">
        <w:tc>
          <w:tcPr>
            <w:tcW w:w="6838" w:type="dxa"/>
            <w:gridSpan w:val="2"/>
            <w:tcBorders>
              <w:top w:val="nil"/>
              <w:left w:val="nil"/>
              <w:bottom w:val="nil"/>
              <w:right w:val="nil"/>
            </w:tcBorders>
          </w:tcPr>
          <w:p w14:paraId="3C9BE6E9" w14:textId="77777777" w:rsidR="004A6D32" w:rsidRPr="004A6D32" w:rsidRDefault="004A6D32" w:rsidP="00A47AD9">
            <w:p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 the lesson's outcomes directly contribute to solving STEM problems?</w:t>
            </w:r>
          </w:p>
        </w:tc>
        <w:tc>
          <w:tcPr>
            <w:tcW w:w="793" w:type="dxa"/>
            <w:tcBorders>
              <w:top w:val="nil"/>
              <w:left w:val="nil"/>
              <w:bottom w:val="nil"/>
              <w:right w:val="nil"/>
            </w:tcBorders>
            <w:shd w:val="clear" w:color="auto" w:fill="B2A1C7"/>
          </w:tcPr>
          <w:p w14:paraId="43F6490B"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5A5D0103"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3CFCBE03"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34F029E2" w14:textId="77777777" w:rsidTr="006E4E81">
        <w:tc>
          <w:tcPr>
            <w:tcW w:w="6838" w:type="dxa"/>
            <w:gridSpan w:val="2"/>
            <w:tcBorders>
              <w:top w:val="nil"/>
              <w:left w:val="nil"/>
              <w:bottom w:val="nil"/>
              <w:right w:val="nil"/>
            </w:tcBorders>
          </w:tcPr>
          <w:p w14:paraId="21F38971" w14:textId="77777777" w:rsidR="004A6D32" w:rsidRPr="004A6D32" w:rsidRDefault="004A6D32" w:rsidP="00A47AD9">
            <w:p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provide opportunities for acquiring new information?</w:t>
            </w:r>
          </w:p>
        </w:tc>
        <w:tc>
          <w:tcPr>
            <w:tcW w:w="793" w:type="dxa"/>
            <w:tcBorders>
              <w:top w:val="nil"/>
              <w:left w:val="nil"/>
              <w:bottom w:val="nil"/>
              <w:right w:val="nil"/>
            </w:tcBorders>
            <w:shd w:val="clear" w:color="auto" w:fill="B2A1C7"/>
          </w:tcPr>
          <w:p w14:paraId="16EC7398"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081B42E6"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18E21945"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67B3B7AA" w14:textId="77777777" w:rsidTr="006E4E81">
        <w:tc>
          <w:tcPr>
            <w:tcW w:w="6838" w:type="dxa"/>
            <w:gridSpan w:val="2"/>
            <w:tcBorders>
              <w:top w:val="nil"/>
              <w:left w:val="nil"/>
              <w:bottom w:val="nil"/>
              <w:right w:val="nil"/>
            </w:tcBorders>
          </w:tcPr>
          <w:p w14:paraId="7C839751" w14:textId="77777777" w:rsidR="004A6D32" w:rsidRPr="004A6D32" w:rsidRDefault="004A6D32" w:rsidP="00A47AD9">
            <w:p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the activity allow for the assessment of the targeted outcomes?</w:t>
            </w:r>
          </w:p>
        </w:tc>
        <w:tc>
          <w:tcPr>
            <w:tcW w:w="793" w:type="dxa"/>
            <w:tcBorders>
              <w:top w:val="nil"/>
              <w:left w:val="nil"/>
              <w:bottom w:val="nil"/>
              <w:right w:val="nil"/>
            </w:tcBorders>
            <w:shd w:val="clear" w:color="auto" w:fill="B2A1C7"/>
          </w:tcPr>
          <w:p w14:paraId="5F5104EC"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4236AD5F"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46A5F4F8"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739D3D82" w14:textId="77777777" w:rsidTr="006E4E81">
        <w:tc>
          <w:tcPr>
            <w:tcW w:w="6838" w:type="dxa"/>
            <w:gridSpan w:val="2"/>
            <w:tcBorders>
              <w:top w:val="nil"/>
              <w:left w:val="nil"/>
              <w:bottom w:val="nil"/>
              <w:right w:val="nil"/>
            </w:tcBorders>
          </w:tcPr>
          <w:p w14:paraId="7499F256" w14:textId="77777777" w:rsidR="004A6D32" w:rsidRPr="004A6D32" w:rsidRDefault="004A6D32" w:rsidP="00A47AD9">
            <w:p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it create opportunities for students to use digital technology?</w:t>
            </w:r>
          </w:p>
        </w:tc>
        <w:tc>
          <w:tcPr>
            <w:tcW w:w="793" w:type="dxa"/>
            <w:tcBorders>
              <w:top w:val="nil"/>
              <w:left w:val="nil"/>
              <w:bottom w:val="nil"/>
              <w:right w:val="nil"/>
            </w:tcBorders>
            <w:shd w:val="clear" w:color="auto" w:fill="B2A1C7"/>
          </w:tcPr>
          <w:p w14:paraId="50F2B791"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0A7905ED"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5FE51D2D"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5E1822F7" w14:textId="77777777" w:rsidTr="006E4E81">
        <w:tc>
          <w:tcPr>
            <w:tcW w:w="6838" w:type="dxa"/>
            <w:gridSpan w:val="2"/>
            <w:tcBorders>
              <w:top w:val="nil"/>
              <w:left w:val="nil"/>
              <w:bottom w:val="nil"/>
              <w:right w:val="nil"/>
            </w:tcBorders>
          </w:tcPr>
          <w:p w14:paraId="724D8F39" w14:textId="77777777" w:rsidR="004A6D32" w:rsidRPr="004A6D32" w:rsidRDefault="004A6D32" w:rsidP="00A47AD9">
            <w:pPr>
              <w:spacing w:after="0" w:line="240" w:lineRule="auto"/>
              <w:jc w:val="left"/>
              <w:rPr>
                <w:rFonts w:ascii="Aptos" w:eastAsia="Calibri" w:hAnsi="Aptos" w:cs="Calibri"/>
                <w:sz w:val="22"/>
                <w:szCs w:val="22"/>
                <w:lang w:eastAsia="tr-TR"/>
              </w:rPr>
            </w:pPr>
            <w:r w:rsidRPr="004A6D32">
              <w:rPr>
                <w:rFonts w:ascii="Aptos" w:eastAsia="Calibri" w:hAnsi="Aptos" w:cs="Calibri"/>
                <w:sz w:val="22"/>
                <w:szCs w:val="22"/>
                <w:lang w:eastAsia="tr-TR"/>
              </w:rPr>
              <w:t>Does the teacher encourage awareness of STEM careers?</w:t>
            </w:r>
          </w:p>
        </w:tc>
        <w:tc>
          <w:tcPr>
            <w:tcW w:w="793" w:type="dxa"/>
            <w:tcBorders>
              <w:top w:val="nil"/>
              <w:left w:val="nil"/>
              <w:bottom w:val="nil"/>
              <w:right w:val="nil"/>
            </w:tcBorders>
            <w:shd w:val="clear" w:color="auto" w:fill="B2A1C7"/>
          </w:tcPr>
          <w:p w14:paraId="247C663C"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nil"/>
              <w:right w:val="nil"/>
            </w:tcBorders>
            <w:shd w:val="clear" w:color="auto" w:fill="CCC1D9"/>
          </w:tcPr>
          <w:p w14:paraId="536ACE42"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nil"/>
              <w:right w:val="nil"/>
            </w:tcBorders>
            <w:shd w:val="clear" w:color="auto" w:fill="E5DFEC"/>
          </w:tcPr>
          <w:p w14:paraId="4377983D"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1FFD5083" w14:textId="77777777" w:rsidTr="006E4E81">
        <w:tc>
          <w:tcPr>
            <w:tcW w:w="6838" w:type="dxa"/>
            <w:gridSpan w:val="2"/>
            <w:tcBorders>
              <w:top w:val="nil"/>
              <w:left w:val="nil"/>
              <w:bottom w:val="single" w:sz="4" w:space="0" w:color="403152"/>
              <w:right w:val="nil"/>
            </w:tcBorders>
          </w:tcPr>
          <w:p w14:paraId="5F025085" w14:textId="77777777" w:rsidR="004A6D32" w:rsidRPr="004A6D32" w:rsidRDefault="004A6D32" w:rsidP="00A47AD9">
            <w:pPr>
              <w:pBdr>
                <w:top w:val="nil"/>
                <w:left w:val="nil"/>
                <w:bottom w:val="nil"/>
                <w:right w:val="nil"/>
                <w:between w:val="nil"/>
              </w:pBdr>
              <w:spacing w:after="0" w:line="240" w:lineRule="auto"/>
              <w:jc w:val="left"/>
              <w:rPr>
                <w:rFonts w:ascii="Aptos" w:eastAsia="Calibri" w:hAnsi="Aptos" w:cs="Calibri"/>
                <w:color w:val="000000"/>
                <w:sz w:val="22"/>
                <w:szCs w:val="22"/>
                <w:lang w:eastAsia="tr-TR"/>
              </w:rPr>
            </w:pPr>
            <w:r w:rsidRPr="004A6D32">
              <w:rPr>
                <w:rFonts w:ascii="Aptos" w:eastAsia="Calibri" w:hAnsi="Aptos" w:cs="Calibri"/>
                <w:color w:val="000000"/>
                <w:sz w:val="22"/>
                <w:szCs w:val="22"/>
                <w:lang w:eastAsia="tr-TR"/>
              </w:rPr>
              <w:t>Does it provide opportunities for students to express reflective thinking? (Summary of the lesson or STEM activity, reflection on what was learned from the lesson or STEM activity.)</w:t>
            </w:r>
          </w:p>
        </w:tc>
        <w:tc>
          <w:tcPr>
            <w:tcW w:w="793" w:type="dxa"/>
            <w:tcBorders>
              <w:top w:val="nil"/>
              <w:left w:val="nil"/>
              <w:bottom w:val="single" w:sz="4" w:space="0" w:color="403152"/>
              <w:right w:val="nil"/>
            </w:tcBorders>
            <w:shd w:val="clear" w:color="auto" w:fill="B2A1C7"/>
          </w:tcPr>
          <w:p w14:paraId="76D7E2A4"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Yes</w:t>
            </w:r>
          </w:p>
        </w:tc>
        <w:tc>
          <w:tcPr>
            <w:tcW w:w="763" w:type="dxa"/>
            <w:tcBorders>
              <w:top w:val="nil"/>
              <w:left w:val="nil"/>
              <w:bottom w:val="single" w:sz="4" w:space="0" w:color="403152"/>
              <w:right w:val="nil"/>
            </w:tcBorders>
            <w:shd w:val="clear" w:color="auto" w:fill="CCC1D9"/>
          </w:tcPr>
          <w:p w14:paraId="531EB619"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No</w:t>
            </w:r>
          </w:p>
        </w:tc>
        <w:tc>
          <w:tcPr>
            <w:tcW w:w="678" w:type="dxa"/>
            <w:tcBorders>
              <w:top w:val="nil"/>
              <w:left w:val="nil"/>
              <w:bottom w:val="single" w:sz="4" w:space="0" w:color="403152"/>
              <w:right w:val="nil"/>
            </w:tcBorders>
            <w:shd w:val="clear" w:color="auto" w:fill="E5DFEC"/>
          </w:tcPr>
          <w:p w14:paraId="5C3CB51F" w14:textId="77777777" w:rsidR="004A6D32" w:rsidRPr="004A6D32" w:rsidRDefault="004A6D32" w:rsidP="00A47AD9">
            <w:pPr>
              <w:spacing w:after="200" w:line="240" w:lineRule="auto"/>
              <w:rPr>
                <w:rFonts w:ascii="Aptos" w:eastAsia="Calibri" w:hAnsi="Aptos" w:cs="Calibri"/>
                <w:sz w:val="22"/>
                <w:szCs w:val="22"/>
                <w:lang w:eastAsia="tr-TR"/>
              </w:rPr>
            </w:pPr>
            <w:r w:rsidRPr="004A6D32">
              <w:rPr>
                <w:rFonts w:ascii="Aptos" w:eastAsia="Calibri" w:hAnsi="Aptos" w:cs="Calibri"/>
                <w:sz w:val="22"/>
                <w:szCs w:val="22"/>
                <w:lang w:eastAsia="tr-TR"/>
              </w:rPr>
              <w:t>NA</w:t>
            </w:r>
          </w:p>
        </w:tc>
      </w:tr>
      <w:tr w:rsidR="004A6D32" w:rsidRPr="004A6D32" w14:paraId="00E89A81" w14:textId="77777777" w:rsidTr="006E4E81">
        <w:tc>
          <w:tcPr>
            <w:tcW w:w="9072" w:type="dxa"/>
            <w:gridSpan w:val="5"/>
            <w:tcBorders>
              <w:top w:val="single" w:sz="4" w:space="0" w:color="403152"/>
              <w:left w:val="nil"/>
              <w:bottom w:val="nil"/>
              <w:right w:val="nil"/>
            </w:tcBorders>
          </w:tcPr>
          <w:p w14:paraId="54067ACB" w14:textId="77777777" w:rsidR="004A6D32" w:rsidRPr="004A6D32" w:rsidRDefault="004A6D32" w:rsidP="004A6D32">
            <w:pPr>
              <w:spacing w:after="200" w:line="276" w:lineRule="auto"/>
              <w:rPr>
                <w:rFonts w:ascii="Aptos" w:eastAsia="Calibri" w:hAnsi="Aptos" w:cs="Calibri"/>
                <w:i/>
                <w:sz w:val="22"/>
                <w:szCs w:val="22"/>
                <w:lang w:eastAsia="tr-TR"/>
              </w:rPr>
            </w:pPr>
            <w:r w:rsidRPr="004A6D32">
              <w:rPr>
                <w:rFonts w:ascii="Aptos" w:eastAsia="Calibri" w:hAnsi="Aptos" w:cs="Calibri"/>
                <w:i/>
                <w:sz w:val="22"/>
                <w:szCs w:val="22"/>
                <w:lang w:eastAsia="tr-TR"/>
              </w:rPr>
              <w:t>* Outcomes should be assessed considering the content, context, and content-context integration.</w:t>
            </w:r>
          </w:p>
          <w:p w14:paraId="2FEA6884" w14:textId="77777777" w:rsidR="004A6D32" w:rsidRPr="004A6D32" w:rsidRDefault="004A6D32" w:rsidP="004A6D32">
            <w:pPr>
              <w:spacing w:after="200" w:line="276" w:lineRule="auto"/>
              <w:rPr>
                <w:rFonts w:ascii="Aptos" w:eastAsia="Calibri" w:hAnsi="Aptos" w:cs="Calibri"/>
                <w:b/>
                <w:sz w:val="22"/>
                <w:szCs w:val="22"/>
                <w:lang w:eastAsia="tr-TR"/>
              </w:rPr>
            </w:pPr>
            <w:r w:rsidRPr="004A6D32">
              <w:rPr>
                <w:rFonts w:ascii="Aptos" w:eastAsia="Calibri" w:hAnsi="Aptos" w:cs="Calibri"/>
                <w:b/>
                <w:sz w:val="22"/>
                <w:szCs w:val="22"/>
                <w:lang w:eastAsia="tr-TR"/>
              </w:rPr>
              <w:t>Key References</w:t>
            </w:r>
          </w:p>
          <w:p w14:paraId="4EB857BC" w14:textId="77777777" w:rsidR="004A6D32" w:rsidRPr="004A6D32" w:rsidRDefault="004A6D32" w:rsidP="008733F2">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Sevgi Aydin </w:t>
            </w:r>
            <w:proofErr w:type="spellStart"/>
            <w:r w:rsidRPr="004A6D32">
              <w:rPr>
                <w:rFonts w:ascii="Aptos" w:eastAsia="Calibri" w:hAnsi="Aptos" w:cs="Calibri"/>
                <w:sz w:val="18"/>
                <w:szCs w:val="18"/>
                <w:lang w:eastAsia="tr-TR"/>
              </w:rPr>
              <w:t>Gunbatar</w:t>
            </w:r>
            <w:proofErr w:type="spellEnd"/>
            <w:r w:rsidRPr="004A6D32">
              <w:rPr>
                <w:rFonts w:ascii="Aptos" w:eastAsia="Calibri" w:hAnsi="Aptos" w:cs="Calibri"/>
                <w:sz w:val="18"/>
                <w:szCs w:val="18"/>
                <w:lang w:eastAsia="tr-TR"/>
              </w:rPr>
              <w:t>, Betul Ekiz Kiran, Yezdan Boz &amp; Gillian H. Roehrig (2022): A closer examination of the STEM characteristics of the STEM activities published in NSTA journals, Research in Science &amp; Technological Education, DOI: 10.1080/02635143.2022.2121692</w:t>
            </w:r>
          </w:p>
          <w:p w14:paraId="110AA197" w14:textId="77777777" w:rsidR="004A6D32" w:rsidRPr="004A6D32" w:rsidRDefault="004A6D32" w:rsidP="008733F2">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Corlu, M. S. (2017). STEM: </w:t>
            </w:r>
            <w:proofErr w:type="spellStart"/>
            <w:r w:rsidRPr="004A6D32">
              <w:rPr>
                <w:rFonts w:ascii="Aptos" w:eastAsia="Calibri" w:hAnsi="Aptos" w:cs="Calibri"/>
                <w:sz w:val="18"/>
                <w:szCs w:val="18"/>
                <w:lang w:eastAsia="tr-TR"/>
              </w:rPr>
              <w:t>Bütünleşik</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öğretmenlik</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çerçevesi</w:t>
            </w:r>
            <w:proofErr w:type="spellEnd"/>
            <w:r w:rsidRPr="004A6D32">
              <w:rPr>
                <w:rFonts w:ascii="Aptos" w:eastAsia="Calibri" w:hAnsi="Aptos" w:cs="Calibri"/>
                <w:sz w:val="18"/>
                <w:szCs w:val="18"/>
                <w:lang w:eastAsia="tr-TR"/>
              </w:rPr>
              <w:t xml:space="preserve"> [STEM Kuram </w:t>
            </w:r>
            <w:proofErr w:type="spellStart"/>
            <w:r w:rsidRPr="004A6D32">
              <w:rPr>
                <w:rFonts w:ascii="Aptos" w:eastAsia="Calibri" w:hAnsi="Aptos" w:cs="Calibri"/>
                <w:sz w:val="18"/>
                <w:szCs w:val="18"/>
                <w:lang w:eastAsia="tr-TR"/>
              </w:rPr>
              <w:t>ve</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Uygulamaları</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içinde</w:t>
            </w:r>
            <w:proofErr w:type="spellEnd"/>
            <w:r w:rsidRPr="004A6D32">
              <w:rPr>
                <w:rFonts w:ascii="Aptos" w:eastAsia="Calibri" w:hAnsi="Aptos" w:cs="Calibri"/>
                <w:sz w:val="18"/>
                <w:szCs w:val="18"/>
                <w:lang w:eastAsia="tr-TR"/>
              </w:rPr>
              <w:t xml:space="preserve"> M. S. Corlu, &amp; E. </w:t>
            </w:r>
            <w:proofErr w:type="spellStart"/>
            <w:r w:rsidRPr="004A6D32">
              <w:rPr>
                <w:rFonts w:ascii="Aptos" w:eastAsia="Calibri" w:hAnsi="Aptos" w:cs="Calibri"/>
                <w:sz w:val="18"/>
                <w:szCs w:val="18"/>
                <w:lang w:eastAsia="tr-TR"/>
              </w:rPr>
              <w:t>Çallı</w:t>
            </w:r>
            <w:proofErr w:type="spellEnd"/>
            <w:r w:rsidRPr="004A6D32">
              <w:rPr>
                <w:rFonts w:ascii="Aptos" w:eastAsia="Calibri" w:hAnsi="Aptos" w:cs="Calibri"/>
                <w:sz w:val="18"/>
                <w:szCs w:val="18"/>
                <w:lang w:eastAsia="tr-TR"/>
              </w:rPr>
              <w:t xml:space="preserve"> (Edit), </w:t>
            </w:r>
            <w:proofErr w:type="spellStart"/>
            <w:r w:rsidRPr="004A6D32">
              <w:rPr>
                <w:rFonts w:ascii="Aptos" w:eastAsia="Calibri" w:hAnsi="Aptos" w:cs="Calibri"/>
                <w:sz w:val="18"/>
                <w:szCs w:val="18"/>
                <w:lang w:eastAsia="tr-TR"/>
              </w:rPr>
              <w:t>Pusula</w:t>
            </w:r>
            <w:proofErr w:type="spellEnd"/>
            <w:r w:rsidRPr="004A6D32">
              <w:rPr>
                <w:rFonts w:ascii="Aptos" w:eastAsia="Calibri" w:hAnsi="Aptos" w:cs="Calibri"/>
                <w:sz w:val="18"/>
                <w:szCs w:val="18"/>
                <w:lang w:eastAsia="tr-TR"/>
              </w:rPr>
              <w:t xml:space="preserve"> </w:t>
            </w:r>
            <w:proofErr w:type="spellStart"/>
            <w:r w:rsidRPr="004A6D32">
              <w:rPr>
                <w:rFonts w:ascii="Aptos" w:eastAsia="Calibri" w:hAnsi="Aptos" w:cs="Calibri"/>
                <w:sz w:val="18"/>
                <w:szCs w:val="18"/>
                <w:lang w:eastAsia="tr-TR"/>
              </w:rPr>
              <w:t>Yayıncılık</w:t>
            </w:r>
            <w:proofErr w:type="spellEnd"/>
            <w:r w:rsidRPr="004A6D32">
              <w:rPr>
                <w:rFonts w:ascii="Aptos" w:eastAsia="Calibri" w:hAnsi="Aptos" w:cs="Calibri"/>
                <w:sz w:val="18"/>
                <w:szCs w:val="18"/>
                <w:lang w:eastAsia="tr-TR"/>
              </w:rPr>
              <w:t>, İstanbul].</w:t>
            </w:r>
          </w:p>
          <w:p w14:paraId="5FE5CC9C" w14:textId="77777777" w:rsidR="004A6D32" w:rsidRPr="004A6D32" w:rsidRDefault="004A6D32" w:rsidP="008733F2">
            <w:pPr>
              <w:spacing w:after="0" w:line="276" w:lineRule="auto"/>
              <w:ind w:left="284" w:hanging="284"/>
              <w:rPr>
                <w:rFonts w:ascii="Aptos" w:eastAsia="Calibri" w:hAnsi="Aptos" w:cs="Calibri"/>
                <w:sz w:val="18"/>
                <w:szCs w:val="18"/>
                <w:lang w:eastAsia="tr-TR"/>
              </w:rPr>
            </w:pPr>
            <w:r w:rsidRPr="004A6D32">
              <w:rPr>
                <w:rFonts w:ascii="Aptos" w:eastAsia="Calibri" w:hAnsi="Aptos" w:cs="Calibri"/>
                <w:sz w:val="18"/>
                <w:szCs w:val="18"/>
                <w:lang w:eastAsia="tr-TR"/>
              </w:rPr>
              <w:t xml:space="preserve">Dare, E. A., Hiwatig, B., </w:t>
            </w:r>
            <w:proofErr w:type="spellStart"/>
            <w:r w:rsidRPr="004A6D32">
              <w:rPr>
                <w:rFonts w:ascii="Aptos" w:eastAsia="Calibri" w:hAnsi="Aptos" w:cs="Calibri"/>
                <w:sz w:val="18"/>
                <w:szCs w:val="18"/>
                <w:lang w:eastAsia="tr-TR"/>
              </w:rPr>
              <w:t>Keratithamkul</w:t>
            </w:r>
            <w:proofErr w:type="spellEnd"/>
            <w:r w:rsidRPr="004A6D32">
              <w:rPr>
                <w:rFonts w:ascii="Aptos" w:eastAsia="Calibri" w:hAnsi="Aptos" w:cs="Calibri"/>
                <w:sz w:val="18"/>
                <w:szCs w:val="18"/>
                <w:lang w:eastAsia="tr-TR"/>
              </w:rPr>
              <w:t>, K., Ellis, J. A., Roehrig, G. H., Ring-Whalen, E. A., ... &amp; Crotty, E. A. (2021). Improving integrated STEM education: The design and development of a K-12 STEM observation protocol (STEM-OP) (RTP). In </w:t>
            </w:r>
            <w:r w:rsidRPr="004A6D32">
              <w:rPr>
                <w:rFonts w:ascii="Aptos" w:eastAsia="Calibri" w:hAnsi="Aptos" w:cs="Calibri"/>
                <w:i/>
                <w:sz w:val="18"/>
                <w:szCs w:val="18"/>
                <w:lang w:eastAsia="tr-TR"/>
              </w:rPr>
              <w:t>ASEE Annual Conference proceedings</w:t>
            </w:r>
            <w:r w:rsidRPr="004A6D32">
              <w:rPr>
                <w:rFonts w:ascii="Aptos" w:eastAsia="Calibri" w:hAnsi="Aptos" w:cs="Calibri"/>
                <w:sz w:val="18"/>
                <w:szCs w:val="18"/>
                <w:lang w:eastAsia="tr-TR"/>
              </w:rPr>
              <w:t>.</w:t>
            </w:r>
          </w:p>
          <w:p w14:paraId="0DE763B4" w14:textId="77777777" w:rsidR="004A6D32" w:rsidRPr="004A6D32" w:rsidRDefault="004A6D32" w:rsidP="008733F2">
            <w:pPr>
              <w:spacing w:after="0" w:line="276" w:lineRule="auto"/>
              <w:ind w:left="284" w:hanging="284"/>
              <w:rPr>
                <w:rFonts w:ascii="Aptos" w:eastAsia="Calibri" w:hAnsi="Aptos" w:cs="Calibri"/>
                <w:sz w:val="22"/>
                <w:szCs w:val="22"/>
                <w:lang w:eastAsia="tr-TR"/>
              </w:rPr>
            </w:pPr>
            <w:r w:rsidRPr="004A6D32">
              <w:rPr>
                <w:rFonts w:ascii="Aptos" w:eastAsia="Calibri" w:hAnsi="Aptos" w:cs="Calibri"/>
                <w:sz w:val="18"/>
                <w:szCs w:val="18"/>
                <w:lang w:eastAsia="tr-TR"/>
              </w:rPr>
              <w:t xml:space="preserve">Ong, Y. S., Koh, J., Tan, A.-L., &amp; Ng, Y. S. (2023). Developing an Integrated STEM Classroom Observation Protocol Using the Productive Disciplinary Engagement Framework. Research in Science Education </w:t>
            </w:r>
            <w:hyperlink r:id="rId41">
              <w:r w:rsidRPr="004A6D32">
                <w:rPr>
                  <w:rFonts w:ascii="Aptos" w:eastAsia="Calibri" w:hAnsi="Aptos" w:cs="Calibri"/>
                  <w:sz w:val="18"/>
                  <w:szCs w:val="18"/>
                  <w:lang w:eastAsia="tr-TR"/>
                </w:rPr>
                <w:t>https://doi.org/10.1007/s11165-023-10110-z</w:t>
              </w:r>
            </w:hyperlink>
          </w:p>
        </w:tc>
      </w:tr>
    </w:tbl>
    <w:p w14:paraId="7617779D" w14:textId="59B4DE90" w:rsidR="00846E5D" w:rsidRDefault="0027207B" w:rsidP="00BA5D77">
      <w:pPr>
        <w:pStyle w:val="Heading2"/>
      </w:pPr>
      <w:bookmarkStart w:id="17" w:name="_Toc164279568"/>
      <w:r>
        <w:lastRenderedPageBreak/>
        <w:t xml:space="preserve">Couse Syllabus for </w:t>
      </w:r>
      <w:r w:rsidR="00846E5D">
        <w:t>Green STEM Training Program for Students of Pedagogical Sciences: Sustainable Technologies in Science Education</w:t>
      </w:r>
      <w:r w:rsidR="00846E5D">
        <w:rPr>
          <w:rFonts w:ascii="Arial" w:hAnsi="Arial" w:cs="Arial"/>
        </w:rPr>
        <w:t> </w:t>
      </w:r>
      <w:bookmarkEnd w:id="17"/>
    </w:p>
    <w:tbl>
      <w:tblPr>
        <w:tblW w:w="9077" w:type="dxa"/>
        <w:tblInd w:w="-10" w:type="dxa"/>
        <w:tblCellMar>
          <w:left w:w="56" w:type="dxa"/>
          <w:right w:w="56" w:type="dxa"/>
        </w:tblCellMar>
        <w:tblLook w:val="00A0" w:firstRow="1" w:lastRow="0" w:firstColumn="1" w:lastColumn="0" w:noHBand="0" w:noVBand="0"/>
      </w:tblPr>
      <w:tblGrid>
        <w:gridCol w:w="1833"/>
        <w:gridCol w:w="1364"/>
        <w:gridCol w:w="346"/>
        <w:gridCol w:w="683"/>
        <w:gridCol w:w="1225"/>
        <w:gridCol w:w="771"/>
        <w:gridCol w:w="396"/>
        <w:gridCol w:w="1286"/>
        <w:gridCol w:w="223"/>
        <w:gridCol w:w="940"/>
        <w:gridCol w:w="10"/>
      </w:tblGrid>
      <w:tr w:rsidR="00E620B9" w:rsidRPr="000C12CA" w14:paraId="11A86146" w14:textId="77777777" w:rsidTr="00E620B9">
        <w:trPr>
          <w:trHeight w:val="411"/>
        </w:trPr>
        <w:tc>
          <w:tcPr>
            <w:tcW w:w="9077" w:type="dxa"/>
            <w:gridSpan w:val="11"/>
            <w:tcBorders>
              <w:top w:val="single" w:sz="4" w:space="0" w:color="auto"/>
              <w:left w:val="single" w:sz="4" w:space="0" w:color="auto"/>
              <w:bottom w:val="single" w:sz="4" w:space="0" w:color="auto"/>
              <w:right w:val="single" w:sz="4" w:space="0" w:color="auto"/>
            </w:tcBorders>
            <w:shd w:val="clear" w:color="auto" w:fill="E6E6E6"/>
            <w:vAlign w:val="center"/>
          </w:tcPr>
          <w:p w14:paraId="6B82BD63" w14:textId="77777777" w:rsidR="00E620B9" w:rsidRPr="000C12CA" w:rsidRDefault="00E620B9" w:rsidP="007674FD">
            <w:pPr>
              <w:spacing w:after="0" w:line="278" w:lineRule="auto"/>
              <w:jc w:val="center"/>
              <w:rPr>
                <w:rFonts w:ascii="Aptos" w:hAnsi="Aptos" w:cs="Arial"/>
                <w:b/>
              </w:rPr>
            </w:pPr>
            <w:r w:rsidRPr="000C12CA">
              <w:rPr>
                <w:rFonts w:ascii="Aptos" w:hAnsi="Aptos" w:cs="Arial"/>
                <w:b/>
              </w:rPr>
              <w:t>COURSE SYLLABUS</w:t>
            </w:r>
          </w:p>
        </w:tc>
      </w:tr>
      <w:tr w:rsidR="00E620B9" w:rsidRPr="000C12CA" w14:paraId="71591A42" w14:textId="77777777" w:rsidTr="00E620B9">
        <w:trPr>
          <w:trHeight w:val="138"/>
        </w:trPr>
        <w:tc>
          <w:tcPr>
            <w:tcW w:w="9077" w:type="dxa"/>
            <w:gridSpan w:val="11"/>
            <w:tcBorders>
              <w:top w:val="single" w:sz="4" w:space="0" w:color="auto"/>
              <w:left w:val="single" w:sz="4" w:space="0" w:color="auto"/>
              <w:bottom w:val="single" w:sz="4" w:space="0" w:color="auto"/>
              <w:right w:val="single" w:sz="4" w:space="0" w:color="auto"/>
            </w:tcBorders>
            <w:vAlign w:val="center"/>
          </w:tcPr>
          <w:p w14:paraId="03A879E6" w14:textId="77777777" w:rsidR="00E620B9" w:rsidRPr="000C12CA" w:rsidRDefault="00E620B9" w:rsidP="007674FD">
            <w:pPr>
              <w:spacing w:after="0" w:line="278" w:lineRule="auto"/>
              <w:jc w:val="center"/>
              <w:rPr>
                <w:rFonts w:ascii="Aptos" w:eastAsia="Arial" w:hAnsi="Aptos" w:cs="Arial"/>
                <w:b/>
                <w:bCs/>
              </w:rPr>
            </w:pPr>
            <w:r w:rsidRPr="000C12CA">
              <w:rPr>
                <w:rFonts w:ascii="Aptos" w:eastAsia="Arial" w:hAnsi="Aptos" w:cs="Arial"/>
                <w:b/>
                <w:bCs/>
              </w:rPr>
              <w:t>Sustainable Technologies in Science Education</w:t>
            </w:r>
          </w:p>
        </w:tc>
      </w:tr>
      <w:tr w:rsidR="00E620B9" w:rsidRPr="000C12CA" w14:paraId="5DC58F7D" w14:textId="77777777" w:rsidTr="00E620B9">
        <w:tc>
          <w:tcPr>
            <w:tcW w:w="3544" w:type="dxa"/>
            <w:gridSpan w:val="3"/>
            <w:tcBorders>
              <w:top w:val="nil"/>
              <w:left w:val="nil"/>
              <w:bottom w:val="single" w:sz="4" w:space="0" w:color="auto"/>
              <w:right w:val="nil"/>
            </w:tcBorders>
            <w:vAlign w:val="center"/>
          </w:tcPr>
          <w:p w14:paraId="043EC1A7" w14:textId="77777777" w:rsidR="00E620B9" w:rsidRPr="000C12CA" w:rsidRDefault="00E620B9" w:rsidP="007674FD">
            <w:pPr>
              <w:spacing w:after="0" w:line="278" w:lineRule="auto"/>
              <w:jc w:val="center"/>
              <w:rPr>
                <w:rFonts w:ascii="Aptos" w:hAnsi="Aptos" w:cs="Arial"/>
              </w:rPr>
            </w:pPr>
            <w:r w:rsidRPr="000C12CA">
              <w:rPr>
                <w:rFonts w:ascii="Aptos" w:hAnsi="Aptos" w:cs="Arial"/>
                <w:b/>
              </w:rPr>
              <w:t xml:space="preserve">Study </w:t>
            </w:r>
            <w:proofErr w:type="spellStart"/>
            <w:r w:rsidRPr="000C12CA">
              <w:rPr>
                <w:rFonts w:ascii="Aptos" w:hAnsi="Aptos" w:cs="Arial"/>
                <w:b/>
              </w:rPr>
              <w:t>programme</w:t>
            </w:r>
            <w:proofErr w:type="spellEnd"/>
            <w:r w:rsidRPr="000C12CA">
              <w:rPr>
                <w:rFonts w:ascii="Aptos" w:hAnsi="Aptos" w:cs="Arial"/>
                <w:b/>
              </w:rPr>
              <w:t xml:space="preserve"> and level</w:t>
            </w:r>
          </w:p>
        </w:tc>
        <w:tc>
          <w:tcPr>
            <w:tcW w:w="2680" w:type="dxa"/>
            <w:gridSpan w:val="3"/>
            <w:tcBorders>
              <w:top w:val="nil"/>
              <w:left w:val="nil"/>
              <w:bottom w:val="single" w:sz="4" w:space="0" w:color="auto"/>
              <w:right w:val="nil"/>
            </w:tcBorders>
            <w:vAlign w:val="center"/>
          </w:tcPr>
          <w:p w14:paraId="7697DC03" w14:textId="77777777" w:rsidR="00E620B9" w:rsidRPr="000C12CA" w:rsidRDefault="00E620B9" w:rsidP="007674FD">
            <w:pPr>
              <w:spacing w:after="0" w:line="278" w:lineRule="auto"/>
              <w:jc w:val="center"/>
              <w:rPr>
                <w:rFonts w:ascii="Aptos" w:hAnsi="Aptos" w:cs="Arial"/>
                <w:b/>
              </w:rPr>
            </w:pPr>
            <w:r w:rsidRPr="000C12CA">
              <w:rPr>
                <w:rFonts w:ascii="Aptos" w:hAnsi="Aptos" w:cs="Arial"/>
                <w:b/>
              </w:rPr>
              <w:t>Study field</w:t>
            </w:r>
          </w:p>
        </w:tc>
        <w:tc>
          <w:tcPr>
            <w:tcW w:w="1682" w:type="dxa"/>
            <w:gridSpan w:val="2"/>
            <w:tcBorders>
              <w:top w:val="nil"/>
              <w:left w:val="nil"/>
              <w:bottom w:val="single" w:sz="4" w:space="0" w:color="auto"/>
              <w:right w:val="nil"/>
            </w:tcBorders>
            <w:vAlign w:val="center"/>
          </w:tcPr>
          <w:p w14:paraId="3AE066B4" w14:textId="77777777" w:rsidR="00E620B9" w:rsidRPr="000C12CA" w:rsidRDefault="00E620B9" w:rsidP="007674FD">
            <w:pPr>
              <w:spacing w:after="0" w:line="278" w:lineRule="auto"/>
              <w:jc w:val="center"/>
              <w:rPr>
                <w:rFonts w:ascii="Aptos" w:hAnsi="Aptos" w:cs="Arial"/>
                <w:b/>
              </w:rPr>
            </w:pPr>
            <w:r w:rsidRPr="000C12CA">
              <w:rPr>
                <w:rFonts w:ascii="Aptos" w:hAnsi="Aptos" w:cs="Arial"/>
                <w:b/>
              </w:rPr>
              <w:t>Academic year</w:t>
            </w:r>
          </w:p>
        </w:tc>
        <w:tc>
          <w:tcPr>
            <w:tcW w:w="1171" w:type="dxa"/>
            <w:gridSpan w:val="3"/>
            <w:tcBorders>
              <w:top w:val="nil"/>
              <w:left w:val="nil"/>
              <w:bottom w:val="single" w:sz="4" w:space="0" w:color="auto"/>
              <w:right w:val="nil"/>
            </w:tcBorders>
            <w:vAlign w:val="center"/>
          </w:tcPr>
          <w:p w14:paraId="4DD0C941" w14:textId="77777777" w:rsidR="00E620B9" w:rsidRPr="000C12CA" w:rsidRDefault="00E620B9" w:rsidP="007674FD">
            <w:pPr>
              <w:spacing w:after="0" w:line="278" w:lineRule="auto"/>
              <w:jc w:val="center"/>
              <w:rPr>
                <w:rFonts w:ascii="Aptos" w:hAnsi="Aptos" w:cs="Arial"/>
                <w:b/>
              </w:rPr>
            </w:pPr>
            <w:r w:rsidRPr="000C12CA">
              <w:rPr>
                <w:rFonts w:ascii="Aptos" w:hAnsi="Aptos" w:cs="Arial"/>
                <w:b/>
              </w:rPr>
              <w:t>Semester</w:t>
            </w:r>
          </w:p>
        </w:tc>
      </w:tr>
      <w:tr w:rsidR="00E620B9" w:rsidRPr="000C12CA" w14:paraId="29EFC595" w14:textId="77777777" w:rsidTr="00E620B9">
        <w:trPr>
          <w:trHeight w:val="318"/>
        </w:trPr>
        <w:tc>
          <w:tcPr>
            <w:tcW w:w="3544" w:type="dxa"/>
            <w:gridSpan w:val="3"/>
            <w:tcBorders>
              <w:top w:val="single" w:sz="4" w:space="0" w:color="auto"/>
              <w:left w:val="single" w:sz="4" w:space="0" w:color="auto"/>
              <w:bottom w:val="single" w:sz="4" w:space="0" w:color="auto"/>
              <w:right w:val="single" w:sz="4" w:space="0" w:color="auto"/>
            </w:tcBorders>
            <w:vAlign w:val="center"/>
          </w:tcPr>
          <w:p w14:paraId="7F1E962F" w14:textId="77777777" w:rsidR="00E620B9" w:rsidRPr="000C12CA" w:rsidRDefault="00E620B9" w:rsidP="007674FD">
            <w:pPr>
              <w:spacing w:after="0" w:line="278" w:lineRule="auto"/>
              <w:jc w:val="center"/>
              <w:rPr>
                <w:rFonts w:ascii="Aptos" w:hAnsi="Aptos" w:cs="Arial"/>
                <w:b/>
                <w:bCs/>
              </w:rPr>
            </w:pPr>
            <w:r w:rsidRPr="000C12CA">
              <w:rPr>
                <w:rFonts w:ascii="Aptos" w:hAnsi="Aptos" w:cs="Arial"/>
                <w:b/>
                <w:bCs/>
              </w:rPr>
              <w:t>Master Level 2</w:t>
            </w:r>
            <w:r w:rsidRPr="000C12CA">
              <w:rPr>
                <w:rFonts w:ascii="Aptos" w:hAnsi="Aptos" w:cs="Arial"/>
                <w:b/>
                <w:bCs/>
                <w:vertAlign w:val="superscript"/>
              </w:rPr>
              <w:t>nd</w:t>
            </w:r>
            <w:r w:rsidRPr="000C12CA">
              <w:rPr>
                <w:rFonts w:ascii="Aptos" w:hAnsi="Aptos" w:cs="Arial"/>
                <w:b/>
                <w:bCs/>
              </w:rPr>
              <w:t xml:space="preserve"> Cycle</w:t>
            </w:r>
          </w:p>
        </w:tc>
        <w:tc>
          <w:tcPr>
            <w:tcW w:w="2680" w:type="dxa"/>
            <w:gridSpan w:val="3"/>
            <w:tcBorders>
              <w:top w:val="single" w:sz="4" w:space="0" w:color="auto"/>
              <w:left w:val="single" w:sz="4" w:space="0" w:color="auto"/>
              <w:bottom w:val="single" w:sz="4" w:space="0" w:color="auto"/>
              <w:right w:val="single" w:sz="4" w:space="0" w:color="auto"/>
            </w:tcBorders>
            <w:vAlign w:val="center"/>
          </w:tcPr>
          <w:p w14:paraId="537478DE" w14:textId="77777777" w:rsidR="00E620B9" w:rsidRPr="000C12CA" w:rsidRDefault="00E620B9" w:rsidP="007674FD">
            <w:pPr>
              <w:spacing w:after="0" w:line="278" w:lineRule="auto"/>
              <w:jc w:val="center"/>
              <w:rPr>
                <w:rFonts w:ascii="Aptos" w:hAnsi="Aptos" w:cs="Arial"/>
                <w:b/>
                <w:bCs/>
              </w:rPr>
            </w:pPr>
          </w:p>
        </w:tc>
        <w:tc>
          <w:tcPr>
            <w:tcW w:w="1682" w:type="dxa"/>
            <w:gridSpan w:val="2"/>
            <w:tcBorders>
              <w:top w:val="single" w:sz="4" w:space="0" w:color="auto"/>
              <w:left w:val="single" w:sz="4" w:space="0" w:color="auto"/>
              <w:bottom w:val="single" w:sz="4" w:space="0" w:color="auto"/>
              <w:right w:val="single" w:sz="4" w:space="0" w:color="auto"/>
            </w:tcBorders>
            <w:vAlign w:val="center"/>
          </w:tcPr>
          <w:p w14:paraId="364DB6CA" w14:textId="77777777" w:rsidR="00E620B9" w:rsidRPr="000C12CA" w:rsidRDefault="00E620B9" w:rsidP="007674FD">
            <w:pPr>
              <w:spacing w:after="0" w:line="278" w:lineRule="auto"/>
              <w:jc w:val="center"/>
              <w:rPr>
                <w:rFonts w:ascii="Aptos" w:hAnsi="Aptos" w:cs="Arial"/>
                <w:b/>
                <w:bCs/>
              </w:rPr>
            </w:pPr>
          </w:p>
        </w:tc>
        <w:tc>
          <w:tcPr>
            <w:tcW w:w="1171" w:type="dxa"/>
            <w:gridSpan w:val="3"/>
            <w:tcBorders>
              <w:top w:val="single" w:sz="4" w:space="0" w:color="auto"/>
              <w:left w:val="single" w:sz="4" w:space="0" w:color="auto"/>
              <w:bottom w:val="single" w:sz="4" w:space="0" w:color="auto"/>
              <w:right w:val="single" w:sz="4" w:space="0" w:color="auto"/>
            </w:tcBorders>
            <w:vAlign w:val="center"/>
          </w:tcPr>
          <w:p w14:paraId="5E6A2A90" w14:textId="77777777" w:rsidR="00E620B9" w:rsidRPr="000C12CA" w:rsidRDefault="00E620B9" w:rsidP="007674FD">
            <w:pPr>
              <w:spacing w:after="0" w:line="278" w:lineRule="auto"/>
              <w:jc w:val="center"/>
              <w:rPr>
                <w:rFonts w:ascii="Aptos" w:hAnsi="Aptos" w:cs="Arial"/>
                <w:b/>
                <w:bCs/>
              </w:rPr>
            </w:pPr>
          </w:p>
        </w:tc>
      </w:tr>
      <w:tr w:rsidR="00E620B9" w:rsidRPr="000C12CA" w14:paraId="296063D4" w14:textId="77777777" w:rsidTr="00E620B9">
        <w:trPr>
          <w:gridAfter w:val="1"/>
          <w:wAfter w:w="10" w:type="dxa"/>
        </w:trPr>
        <w:tc>
          <w:tcPr>
            <w:tcW w:w="1834" w:type="dxa"/>
            <w:tcBorders>
              <w:top w:val="nil"/>
              <w:left w:val="nil"/>
              <w:bottom w:val="single" w:sz="4" w:space="0" w:color="auto"/>
              <w:right w:val="nil"/>
            </w:tcBorders>
            <w:vAlign w:val="center"/>
          </w:tcPr>
          <w:p w14:paraId="1AD5F33A" w14:textId="77777777" w:rsidR="00E620B9" w:rsidRPr="000C12CA" w:rsidRDefault="00E620B9" w:rsidP="007674FD">
            <w:pPr>
              <w:spacing w:after="0" w:line="278" w:lineRule="auto"/>
              <w:jc w:val="center"/>
              <w:rPr>
                <w:rFonts w:ascii="Aptos" w:hAnsi="Aptos" w:cs="Arial"/>
              </w:rPr>
            </w:pPr>
            <w:r w:rsidRPr="000C12CA">
              <w:rPr>
                <w:rFonts w:ascii="Aptos" w:hAnsi="Aptos" w:cs="Arial"/>
                <w:b/>
              </w:rPr>
              <w:t>Lectures</w:t>
            </w:r>
          </w:p>
        </w:tc>
        <w:tc>
          <w:tcPr>
            <w:tcW w:w="1364" w:type="dxa"/>
            <w:tcBorders>
              <w:top w:val="nil"/>
              <w:left w:val="nil"/>
              <w:bottom w:val="single" w:sz="4" w:space="0" w:color="auto"/>
              <w:right w:val="nil"/>
            </w:tcBorders>
            <w:vAlign w:val="center"/>
          </w:tcPr>
          <w:p w14:paraId="1CE0BE6E" w14:textId="77777777" w:rsidR="00E620B9" w:rsidRPr="000C12CA" w:rsidRDefault="00E620B9" w:rsidP="007674FD">
            <w:pPr>
              <w:spacing w:after="0" w:line="278" w:lineRule="auto"/>
              <w:jc w:val="center"/>
              <w:rPr>
                <w:rFonts w:ascii="Aptos" w:hAnsi="Aptos" w:cs="Arial"/>
                <w:b/>
              </w:rPr>
            </w:pPr>
            <w:r w:rsidRPr="000C12CA">
              <w:rPr>
                <w:rFonts w:ascii="Aptos" w:hAnsi="Aptos" w:cs="Arial"/>
                <w:b/>
              </w:rPr>
              <w:t>Seminar</w:t>
            </w:r>
          </w:p>
        </w:tc>
        <w:tc>
          <w:tcPr>
            <w:tcW w:w="1029" w:type="dxa"/>
            <w:gridSpan w:val="2"/>
            <w:tcBorders>
              <w:top w:val="nil"/>
              <w:left w:val="nil"/>
              <w:bottom w:val="single" w:sz="4" w:space="0" w:color="auto"/>
              <w:right w:val="nil"/>
            </w:tcBorders>
            <w:vAlign w:val="center"/>
          </w:tcPr>
          <w:p w14:paraId="74F64AF0" w14:textId="77777777" w:rsidR="00E620B9" w:rsidRPr="000C12CA" w:rsidRDefault="00E620B9" w:rsidP="007674FD">
            <w:pPr>
              <w:spacing w:after="0" w:line="278" w:lineRule="auto"/>
              <w:jc w:val="center"/>
              <w:rPr>
                <w:rFonts w:ascii="Aptos" w:hAnsi="Aptos" w:cs="Arial"/>
                <w:b/>
              </w:rPr>
            </w:pPr>
            <w:r w:rsidRPr="000C12CA">
              <w:rPr>
                <w:rFonts w:ascii="Aptos" w:hAnsi="Aptos" w:cs="Arial"/>
                <w:b/>
              </w:rPr>
              <w:t>Lab Courses</w:t>
            </w:r>
          </w:p>
        </w:tc>
        <w:tc>
          <w:tcPr>
            <w:tcW w:w="1226" w:type="dxa"/>
            <w:tcBorders>
              <w:top w:val="nil"/>
              <w:left w:val="nil"/>
              <w:bottom w:val="single" w:sz="4" w:space="0" w:color="auto"/>
              <w:right w:val="nil"/>
            </w:tcBorders>
            <w:vAlign w:val="center"/>
          </w:tcPr>
          <w:p w14:paraId="27A5D63F" w14:textId="77777777" w:rsidR="00E620B9" w:rsidRPr="000C12CA" w:rsidRDefault="00E620B9" w:rsidP="007674FD">
            <w:pPr>
              <w:spacing w:after="0" w:line="278" w:lineRule="auto"/>
              <w:jc w:val="center"/>
              <w:rPr>
                <w:rFonts w:ascii="Aptos" w:hAnsi="Aptos" w:cs="Arial"/>
                <w:b/>
              </w:rPr>
            </w:pPr>
          </w:p>
        </w:tc>
        <w:tc>
          <w:tcPr>
            <w:tcW w:w="1167" w:type="dxa"/>
            <w:gridSpan w:val="2"/>
            <w:tcBorders>
              <w:top w:val="nil"/>
              <w:left w:val="nil"/>
              <w:bottom w:val="single" w:sz="4" w:space="0" w:color="auto"/>
              <w:right w:val="nil"/>
            </w:tcBorders>
            <w:vAlign w:val="center"/>
          </w:tcPr>
          <w:p w14:paraId="2018E882" w14:textId="77777777" w:rsidR="00E620B9" w:rsidRPr="000C12CA" w:rsidRDefault="00E620B9" w:rsidP="007674FD">
            <w:pPr>
              <w:spacing w:after="0" w:line="278" w:lineRule="auto"/>
              <w:jc w:val="center"/>
              <w:rPr>
                <w:rFonts w:ascii="Aptos" w:hAnsi="Aptos" w:cs="Arial"/>
                <w:b/>
              </w:rPr>
            </w:pPr>
          </w:p>
        </w:tc>
        <w:tc>
          <w:tcPr>
            <w:tcW w:w="1279" w:type="dxa"/>
            <w:tcBorders>
              <w:top w:val="nil"/>
              <w:left w:val="nil"/>
              <w:bottom w:val="single" w:sz="4" w:space="0" w:color="auto"/>
              <w:right w:val="nil"/>
            </w:tcBorders>
            <w:vAlign w:val="center"/>
          </w:tcPr>
          <w:p w14:paraId="769C90D9" w14:textId="77777777" w:rsidR="00E620B9" w:rsidRPr="000C12CA" w:rsidRDefault="00E620B9" w:rsidP="007674FD">
            <w:pPr>
              <w:spacing w:after="0" w:line="278" w:lineRule="auto"/>
              <w:jc w:val="center"/>
              <w:rPr>
                <w:rFonts w:ascii="Aptos" w:hAnsi="Aptos" w:cs="Arial"/>
                <w:b/>
              </w:rPr>
            </w:pPr>
            <w:proofErr w:type="spellStart"/>
            <w:r w:rsidRPr="000C12CA">
              <w:rPr>
                <w:rFonts w:ascii="Aptos" w:hAnsi="Aptos" w:cs="Arial"/>
                <w:b/>
              </w:rPr>
              <w:t>Individ</w:t>
            </w:r>
            <w:proofErr w:type="spellEnd"/>
            <w:r w:rsidRPr="000C12CA">
              <w:rPr>
                <w:rFonts w:ascii="Aptos" w:hAnsi="Aptos" w:cs="Arial"/>
                <w:b/>
              </w:rPr>
              <w:t>. work</w:t>
            </w:r>
          </w:p>
        </w:tc>
        <w:tc>
          <w:tcPr>
            <w:tcW w:w="223" w:type="dxa"/>
            <w:vAlign w:val="center"/>
          </w:tcPr>
          <w:p w14:paraId="6F6DDBED" w14:textId="77777777" w:rsidR="00E620B9" w:rsidRPr="000C12CA" w:rsidRDefault="00E620B9" w:rsidP="007674FD">
            <w:pPr>
              <w:spacing w:after="0" w:line="278" w:lineRule="auto"/>
              <w:jc w:val="center"/>
              <w:rPr>
                <w:rFonts w:ascii="Aptos" w:hAnsi="Aptos" w:cs="Arial"/>
                <w:b/>
                <w:bCs/>
              </w:rPr>
            </w:pPr>
          </w:p>
        </w:tc>
        <w:tc>
          <w:tcPr>
            <w:tcW w:w="940" w:type="dxa"/>
            <w:tcBorders>
              <w:top w:val="nil"/>
              <w:left w:val="nil"/>
              <w:bottom w:val="single" w:sz="4" w:space="0" w:color="auto"/>
              <w:right w:val="nil"/>
            </w:tcBorders>
            <w:vAlign w:val="center"/>
          </w:tcPr>
          <w:p w14:paraId="649B001E" w14:textId="77777777" w:rsidR="00E620B9" w:rsidRPr="000C12CA" w:rsidRDefault="00E620B9" w:rsidP="007674FD">
            <w:pPr>
              <w:spacing w:after="0" w:line="278" w:lineRule="auto"/>
              <w:jc w:val="center"/>
              <w:rPr>
                <w:rFonts w:ascii="Aptos" w:hAnsi="Aptos" w:cs="Arial"/>
                <w:b/>
              </w:rPr>
            </w:pPr>
            <w:r w:rsidRPr="000C12CA">
              <w:rPr>
                <w:rFonts w:ascii="Aptos" w:hAnsi="Aptos" w:cs="Arial"/>
                <w:b/>
              </w:rPr>
              <w:t>ECTS</w:t>
            </w:r>
          </w:p>
        </w:tc>
      </w:tr>
      <w:tr w:rsidR="00E620B9" w:rsidRPr="000C12CA" w14:paraId="3FDFD77A" w14:textId="77777777" w:rsidTr="00E620B9">
        <w:trPr>
          <w:gridAfter w:val="1"/>
          <w:wAfter w:w="10" w:type="dxa"/>
          <w:trHeight w:val="318"/>
        </w:trPr>
        <w:tc>
          <w:tcPr>
            <w:tcW w:w="1834" w:type="dxa"/>
            <w:tcBorders>
              <w:top w:val="single" w:sz="4" w:space="0" w:color="auto"/>
              <w:left w:val="single" w:sz="4" w:space="0" w:color="auto"/>
              <w:bottom w:val="single" w:sz="4" w:space="0" w:color="auto"/>
              <w:right w:val="single" w:sz="4" w:space="0" w:color="auto"/>
            </w:tcBorders>
            <w:vAlign w:val="center"/>
          </w:tcPr>
          <w:p w14:paraId="71E28930" w14:textId="77777777" w:rsidR="00E620B9" w:rsidRPr="000C12CA" w:rsidRDefault="00E620B9" w:rsidP="007674FD">
            <w:pPr>
              <w:spacing w:after="0" w:line="278" w:lineRule="auto"/>
              <w:jc w:val="center"/>
              <w:rPr>
                <w:rFonts w:ascii="Aptos" w:hAnsi="Aptos" w:cs="Arial"/>
                <w:b/>
                <w:bCs/>
              </w:rPr>
            </w:pPr>
            <w:r w:rsidRPr="000C12CA">
              <w:rPr>
                <w:rFonts w:ascii="Aptos" w:hAnsi="Aptos" w:cs="Arial"/>
                <w:b/>
                <w:bCs/>
              </w:rPr>
              <w:t>30 h</w:t>
            </w:r>
          </w:p>
        </w:tc>
        <w:tc>
          <w:tcPr>
            <w:tcW w:w="1364" w:type="dxa"/>
            <w:tcBorders>
              <w:top w:val="single" w:sz="4" w:space="0" w:color="auto"/>
              <w:left w:val="single" w:sz="4" w:space="0" w:color="auto"/>
              <w:bottom w:val="single" w:sz="4" w:space="0" w:color="auto"/>
              <w:right w:val="single" w:sz="4" w:space="0" w:color="auto"/>
            </w:tcBorders>
            <w:vAlign w:val="center"/>
          </w:tcPr>
          <w:p w14:paraId="1AB5FA17" w14:textId="77777777" w:rsidR="00E620B9" w:rsidRPr="000C12CA" w:rsidRDefault="00E620B9" w:rsidP="007674FD">
            <w:pPr>
              <w:spacing w:after="0" w:line="278" w:lineRule="auto"/>
              <w:jc w:val="center"/>
              <w:rPr>
                <w:rFonts w:ascii="Aptos" w:hAnsi="Aptos" w:cs="Arial"/>
                <w:b/>
                <w:bCs/>
              </w:rPr>
            </w:pPr>
            <w:r w:rsidRPr="000C12CA">
              <w:rPr>
                <w:rFonts w:ascii="Aptos" w:hAnsi="Aptos" w:cs="Arial"/>
                <w:b/>
                <w:bCs/>
              </w:rPr>
              <w:t>15 h</w:t>
            </w:r>
          </w:p>
        </w:tc>
        <w:tc>
          <w:tcPr>
            <w:tcW w:w="1029" w:type="dxa"/>
            <w:gridSpan w:val="2"/>
            <w:tcBorders>
              <w:top w:val="single" w:sz="4" w:space="0" w:color="auto"/>
              <w:left w:val="single" w:sz="4" w:space="0" w:color="auto"/>
              <w:bottom w:val="single" w:sz="4" w:space="0" w:color="auto"/>
              <w:right w:val="single" w:sz="4" w:space="0" w:color="auto"/>
            </w:tcBorders>
            <w:vAlign w:val="center"/>
          </w:tcPr>
          <w:p w14:paraId="5247FD60" w14:textId="77777777" w:rsidR="00E620B9" w:rsidRPr="000C12CA" w:rsidRDefault="00E620B9" w:rsidP="007674FD">
            <w:pPr>
              <w:spacing w:after="0" w:line="278" w:lineRule="auto"/>
              <w:jc w:val="center"/>
              <w:rPr>
                <w:rFonts w:ascii="Aptos" w:hAnsi="Aptos" w:cs="Arial"/>
                <w:b/>
                <w:bCs/>
              </w:rPr>
            </w:pPr>
            <w:r w:rsidRPr="000C12CA">
              <w:rPr>
                <w:rFonts w:ascii="Aptos" w:hAnsi="Aptos" w:cs="Arial"/>
                <w:b/>
                <w:bCs/>
              </w:rPr>
              <w:t>30 h</w:t>
            </w:r>
          </w:p>
        </w:tc>
        <w:tc>
          <w:tcPr>
            <w:tcW w:w="1226" w:type="dxa"/>
            <w:tcBorders>
              <w:top w:val="single" w:sz="4" w:space="0" w:color="auto"/>
              <w:left w:val="single" w:sz="4" w:space="0" w:color="auto"/>
              <w:bottom w:val="single" w:sz="4" w:space="0" w:color="auto"/>
              <w:right w:val="single" w:sz="4" w:space="0" w:color="auto"/>
            </w:tcBorders>
            <w:vAlign w:val="center"/>
          </w:tcPr>
          <w:p w14:paraId="2ED02E7B" w14:textId="77777777" w:rsidR="00E620B9" w:rsidRPr="000C12CA" w:rsidRDefault="00E620B9" w:rsidP="007674FD">
            <w:pPr>
              <w:spacing w:after="0" w:line="278" w:lineRule="auto"/>
              <w:jc w:val="center"/>
              <w:rPr>
                <w:rFonts w:ascii="Aptos" w:hAnsi="Aptos" w:cs="Arial"/>
                <w:b/>
                <w:bCs/>
              </w:rPr>
            </w:pPr>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03940006" w14:textId="77777777" w:rsidR="00E620B9" w:rsidRPr="000C12CA" w:rsidRDefault="00E620B9" w:rsidP="007674FD">
            <w:pPr>
              <w:spacing w:after="0" w:line="278" w:lineRule="auto"/>
              <w:jc w:val="center"/>
              <w:rPr>
                <w:rFonts w:ascii="Aptos" w:hAnsi="Aptos" w:cs="Arial"/>
                <w:b/>
                <w:bCs/>
              </w:rPr>
            </w:pPr>
          </w:p>
        </w:tc>
        <w:tc>
          <w:tcPr>
            <w:tcW w:w="1279" w:type="dxa"/>
            <w:tcBorders>
              <w:top w:val="single" w:sz="4" w:space="0" w:color="auto"/>
              <w:left w:val="single" w:sz="4" w:space="0" w:color="auto"/>
              <w:bottom w:val="single" w:sz="4" w:space="0" w:color="auto"/>
              <w:right w:val="single" w:sz="4" w:space="0" w:color="auto"/>
            </w:tcBorders>
            <w:vAlign w:val="center"/>
          </w:tcPr>
          <w:p w14:paraId="5FD1A9C3" w14:textId="77777777" w:rsidR="00E620B9" w:rsidRPr="000C12CA" w:rsidRDefault="00E620B9" w:rsidP="007674FD">
            <w:pPr>
              <w:spacing w:after="0" w:line="278" w:lineRule="auto"/>
              <w:jc w:val="center"/>
              <w:rPr>
                <w:rFonts w:ascii="Aptos" w:hAnsi="Aptos" w:cs="Arial"/>
                <w:b/>
                <w:bCs/>
              </w:rPr>
            </w:pPr>
            <w:r w:rsidRPr="000C12CA">
              <w:rPr>
                <w:rFonts w:ascii="Aptos" w:hAnsi="Aptos" w:cs="Arial"/>
                <w:b/>
                <w:bCs/>
              </w:rPr>
              <w:t>75</w:t>
            </w:r>
          </w:p>
        </w:tc>
        <w:tc>
          <w:tcPr>
            <w:tcW w:w="223" w:type="dxa"/>
            <w:tcBorders>
              <w:top w:val="nil"/>
              <w:left w:val="single" w:sz="4" w:space="0" w:color="auto"/>
              <w:bottom w:val="nil"/>
              <w:right w:val="single" w:sz="4" w:space="0" w:color="auto"/>
            </w:tcBorders>
            <w:vAlign w:val="center"/>
          </w:tcPr>
          <w:p w14:paraId="096A97E7" w14:textId="77777777" w:rsidR="00E620B9" w:rsidRPr="000C12CA" w:rsidRDefault="00E620B9" w:rsidP="007674FD">
            <w:pPr>
              <w:spacing w:after="0" w:line="278" w:lineRule="auto"/>
              <w:jc w:val="center"/>
              <w:rPr>
                <w:rFonts w:ascii="Aptos" w:hAnsi="Aptos" w:cs="Arial"/>
                <w:b/>
                <w:bCs/>
              </w:rPr>
            </w:pPr>
          </w:p>
        </w:tc>
        <w:tc>
          <w:tcPr>
            <w:tcW w:w="940" w:type="dxa"/>
            <w:tcBorders>
              <w:top w:val="single" w:sz="4" w:space="0" w:color="auto"/>
              <w:left w:val="single" w:sz="4" w:space="0" w:color="auto"/>
              <w:bottom w:val="single" w:sz="4" w:space="0" w:color="auto"/>
              <w:right w:val="single" w:sz="4" w:space="0" w:color="auto"/>
            </w:tcBorders>
            <w:vAlign w:val="center"/>
          </w:tcPr>
          <w:p w14:paraId="59522845" w14:textId="77777777" w:rsidR="00E620B9" w:rsidRPr="000C12CA" w:rsidRDefault="00E620B9" w:rsidP="007674FD">
            <w:pPr>
              <w:spacing w:after="0" w:line="278" w:lineRule="auto"/>
              <w:jc w:val="center"/>
              <w:rPr>
                <w:rFonts w:ascii="Aptos" w:hAnsi="Aptos" w:cs="Arial"/>
                <w:b/>
                <w:bCs/>
              </w:rPr>
            </w:pPr>
            <w:r w:rsidRPr="000C12CA">
              <w:rPr>
                <w:rFonts w:ascii="Aptos" w:hAnsi="Aptos" w:cs="Arial"/>
                <w:b/>
                <w:bCs/>
              </w:rPr>
              <w:t>5</w:t>
            </w:r>
          </w:p>
        </w:tc>
      </w:tr>
    </w:tbl>
    <w:p w14:paraId="095A3931" w14:textId="77777777" w:rsidR="00E620B9" w:rsidRPr="000C12CA" w:rsidRDefault="00E620B9" w:rsidP="00E620B9">
      <w:pPr>
        <w:rPr>
          <w:rFonts w:ascii="Aptos" w:hAnsi="Aptos" w:cs="Arial"/>
          <w:caps/>
        </w:rPr>
      </w:pPr>
    </w:p>
    <w:tbl>
      <w:tblPr>
        <w:tblW w:w="9062" w:type="dxa"/>
        <w:tblCellMar>
          <w:left w:w="56" w:type="dxa"/>
          <w:right w:w="56" w:type="dxa"/>
        </w:tblCellMar>
        <w:tblLook w:val="00A0" w:firstRow="1" w:lastRow="0" w:firstColumn="1" w:lastColumn="0" w:noHBand="0" w:noVBand="0"/>
      </w:tblPr>
      <w:tblGrid>
        <w:gridCol w:w="9062"/>
      </w:tblGrid>
      <w:tr w:rsidR="00E620B9" w:rsidRPr="000C12CA" w14:paraId="66D8EADC" w14:textId="77777777" w:rsidTr="0046774F">
        <w:trPr>
          <w:trHeight w:val="137"/>
        </w:trPr>
        <w:tc>
          <w:tcPr>
            <w:tcW w:w="9062" w:type="dxa"/>
            <w:tcBorders>
              <w:top w:val="nil"/>
              <w:left w:val="nil"/>
              <w:bottom w:val="single" w:sz="4" w:space="0" w:color="auto"/>
              <w:right w:val="nil"/>
            </w:tcBorders>
          </w:tcPr>
          <w:p w14:paraId="6550C66B" w14:textId="77777777" w:rsidR="00E620B9" w:rsidRPr="000C12CA" w:rsidRDefault="00E620B9" w:rsidP="0046774F">
            <w:pPr>
              <w:rPr>
                <w:rFonts w:ascii="Aptos" w:hAnsi="Aptos" w:cs="Arial"/>
                <w:b/>
              </w:rPr>
            </w:pPr>
            <w:r w:rsidRPr="000C12CA">
              <w:rPr>
                <w:rFonts w:ascii="Aptos" w:hAnsi="Aptos" w:cs="Arial"/>
                <w:b/>
              </w:rPr>
              <w:t>Content (Syllabus outline):</w:t>
            </w:r>
          </w:p>
        </w:tc>
      </w:tr>
      <w:tr w:rsidR="00E620B9" w:rsidRPr="000C12CA" w14:paraId="23DE3B62" w14:textId="77777777" w:rsidTr="00E620B9">
        <w:trPr>
          <w:trHeight w:val="703"/>
        </w:trPr>
        <w:tc>
          <w:tcPr>
            <w:tcW w:w="9062" w:type="dxa"/>
            <w:tcBorders>
              <w:top w:val="single" w:sz="4" w:space="0" w:color="auto"/>
              <w:left w:val="single" w:sz="4" w:space="0" w:color="auto"/>
              <w:bottom w:val="single" w:sz="4" w:space="0" w:color="auto"/>
              <w:right w:val="single" w:sz="4" w:space="0" w:color="auto"/>
            </w:tcBorders>
          </w:tcPr>
          <w:p w14:paraId="2AB6DAA8" w14:textId="77777777" w:rsidR="00E620B9" w:rsidRPr="000C12CA" w:rsidRDefault="00E620B9" w:rsidP="0046774F">
            <w:pPr>
              <w:rPr>
                <w:rFonts w:ascii="Aptos" w:hAnsi="Aptos" w:cs="Arial"/>
              </w:rPr>
            </w:pPr>
            <w:r w:rsidRPr="000C12CA">
              <w:rPr>
                <w:rFonts w:ascii="Aptos" w:hAnsi="Aptos" w:cs="Arial"/>
              </w:rPr>
              <w:t>Green technologies, often referred to as sustainable or clean technologies, represent a diverse array of innovations aimed at mitigating environmental impact and promoting ecological sustainability. These technologies leverage advancements in science, engineering, and design to tackle urgent environmental challenges such as climate change, resource depletion, and pollution. The course will cover the following technologies:</w:t>
            </w:r>
          </w:p>
          <w:p w14:paraId="43EF259D" w14:textId="77777777" w:rsidR="00E620B9" w:rsidRPr="000C12CA" w:rsidRDefault="00E620B9" w:rsidP="0046774F">
            <w:pPr>
              <w:rPr>
                <w:rFonts w:ascii="Aptos" w:hAnsi="Aptos" w:cs="Arial"/>
              </w:rPr>
            </w:pPr>
            <w:r w:rsidRPr="000C12CA">
              <w:rPr>
                <w:rFonts w:ascii="Aptos" w:hAnsi="Aptos" w:cs="Arial"/>
                <w:b/>
                <w:bCs/>
              </w:rPr>
              <w:t>Hydrogen Fuel Cells</w:t>
            </w:r>
            <w:r w:rsidRPr="000C12CA">
              <w:rPr>
                <w:rFonts w:ascii="Aptos" w:hAnsi="Aptos" w:cs="Arial"/>
              </w:rPr>
              <w:t>: Students will gain insight into this cutting-edge technology crucial for future sustainable energy. Fuel cells, electrochemical devices converting chemical energy into electricity, are explored with a focus on principles, types (e.g., proton-exchange membrane, solid oxide), efficiency, environmental benefits, and applications in transportation, power generation, and electronics. Challenges like cost and hydrogen production methods are discussed.</w:t>
            </w:r>
          </w:p>
          <w:p w14:paraId="4882D5EC" w14:textId="77777777" w:rsidR="00E620B9" w:rsidRPr="000C12CA" w:rsidRDefault="00E620B9" w:rsidP="0046774F">
            <w:pPr>
              <w:rPr>
                <w:rFonts w:ascii="Aptos" w:hAnsi="Aptos" w:cs="Arial"/>
              </w:rPr>
            </w:pPr>
            <w:proofErr w:type="spellStart"/>
            <w:r w:rsidRPr="000C12CA">
              <w:rPr>
                <w:rFonts w:ascii="Aptos" w:hAnsi="Aptos" w:cs="Arial"/>
                <w:b/>
                <w:bCs/>
              </w:rPr>
              <w:t>Electrolyzers</w:t>
            </w:r>
            <w:proofErr w:type="spellEnd"/>
            <w:r w:rsidRPr="000C12CA">
              <w:rPr>
                <w:rFonts w:ascii="Aptos" w:hAnsi="Aptos" w:cs="Arial"/>
              </w:rPr>
              <w:t xml:space="preserve">: Students will learn about water </w:t>
            </w:r>
            <w:proofErr w:type="spellStart"/>
            <w:r w:rsidRPr="000C12CA">
              <w:rPr>
                <w:rFonts w:ascii="Aptos" w:hAnsi="Aptos" w:cs="Arial"/>
              </w:rPr>
              <w:t>electrolyzers</w:t>
            </w:r>
            <w:proofErr w:type="spellEnd"/>
            <w:r w:rsidRPr="000C12CA">
              <w:rPr>
                <w:rFonts w:ascii="Aptos" w:hAnsi="Aptos" w:cs="Arial"/>
              </w:rPr>
              <w:t xml:space="preserve"> using electrolysis to split water into hydrogen and oxygen. Fundamental concepts, types (alkaline, proton exchange membrane, solid oxide), efficiency, scalability, and economic aspects of water electrolysis are covered. Students engage with emerging research in materials science and catalyst design, gaining a holistic understanding of water electrolysis.</w:t>
            </w:r>
          </w:p>
          <w:p w14:paraId="5E558910" w14:textId="77777777" w:rsidR="00E620B9" w:rsidRPr="000C12CA" w:rsidRDefault="00E620B9" w:rsidP="0046774F">
            <w:pPr>
              <w:rPr>
                <w:rFonts w:ascii="Aptos" w:hAnsi="Aptos" w:cs="Arial"/>
              </w:rPr>
            </w:pPr>
            <w:r w:rsidRPr="000C12CA">
              <w:rPr>
                <w:rFonts w:ascii="Aptos" w:hAnsi="Aptos" w:cs="Arial"/>
                <w:b/>
                <w:bCs/>
              </w:rPr>
              <w:t>Lithium-ion (Li-ion) Batteries</w:t>
            </w:r>
            <w:r w:rsidRPr="000C12CA">
              <w:rPr>
                <w:rFonts w:ascii="Aptos" w:hAnsi="Aptos" w:cs="Arial"/>
              </w:rPr>
              <w:t xml:space="preserve">: The curriculum provides a comprehensive understanding of Li-ion batteries, covering electrochemical processes, ion migration, charge and discharge cycles, materials in electrodes, nanotechnology, safety </w:t>
            </w:r>
            <w:r w:rsidRPr="000C12CA">
              <w:rPr>
                <w:rFonts w:ascii="Aptos" w:hAnsi="Aptos" w:cs="Arial"/>
              </w:rPr>
              <w:lastRenderedPageBreak/>
              <w:t>considerations, and diverse applications. This knowledge equips students to contribute to the development and improvement of Li-ion battery technologies.</w:t>
            </w:r>
          </w:p>
          <w:p w14:paraId="12780BD9" w14:textId="77777777" w:rsidR="00E620B9" w:rsidRPr="000C12CA" w:rsidRDefault="00E620B9" w:rsidP="0046774F">
            <w:pPr>
              <w:rPr>
                <w:rFonts w:ascii="Aptos" w:hAnsi="Aptos" w:cs="Arial"/>
              </w:rPr>
            </w:pPr>
            <w:r w:rsidRPr="000C12CA">
              <w:rPr>
                <w:rFonts w:ascii="Aptos" w:hAnsi="Aptos" w:cs="Arial"/>
                <w:b/>
                <w:bCs/>
              </w:rPr>
              <w:t>Sodium-ion (Na-ion) Batteries</w:t>
            </w:r>
            <w:r w:rsidRPr="000C12CA">
              <w:rPr>
                <w:rFonts w:ascii="Aptos" w:hAnsi="Aptos" w:cs="Arial"/>
              </w:rPr>
              <w:t>: Students gain a deep understanding of Na-ion batteries, exploring fundamental principles, electrochemical reactions, electrode and electrolyte materials, design considerations, advantages, challenges, and the latest research advancements. This knowledge positions students to comprehend the pivotal role of Na-ion batteries in shaping future energy storage technologies.</w:t>
            </w:r>
          </w:p>
          <w:p w14:paraId="226B3FED" w14:textId="77777777" w:rsidR="00E620B9" w:rsidRPr="000C12CA" w:rsidRDefault="00E620B9" w:rsidP="0046774F">
            <w:pPr>
              <w:rPr>
                <w:rFonts w:ascii="Aptos" w:hAnsi="Aptos" w:cs="Arial"/>
              </w:rPr>
            </w:pPr>
            <w:r w:rsidRPr="000C12CA">
              <w:rPr>
                <w:rFonts w:ascii="Aptos" w:hAnsi="Aptos" w:cs="Arial"/>
                <w:b/>
                <w:bCs/>
              </w:rPr>
              <w:t>Beyond Li-ion Batteries</w:t>
            </w:r>
            <w:r w:rsidRPr="000C12CA">
              <w:rPr>
                <w:rFonts w:ascii="Aptos" w:hAnsi="Aptos" w:cs="Arial"/>
              </w:rPr>
              <w:t>: Students explore emerging technologies like solid-state batteries, novel materials (e.g., graphene), and next-generation battery chemistries (e.g., lithium-sulfur, lithium-air, redox flow, etc.) promising higher energy density, enhanced safety, and longer lifespan. The course aims to instill an understanding of these technologies surpassing current limitations and paving the way for more sustainable energy storage solutions.</w:t>
            </w:r>
          </w:p>
          <w:p w14:paraId="07803481" w14:textId="77777777" w:rsidR="00E620B9" w:rsidRPr="000C12CA" w:rsidRDefault="00E620B9" w:rsidP="0046774F">
            <w:pPr>
              <w:rPr>
                <w:rFonts w:ascii="Aptos" w:hAnsi="Aptos" w:cs="Arial"/>
              </w:rPr>
            </w:pPr>
            <w:r w:rsidRPr="000C12CA">
              <w:rPr>
                <w:rFonts w:ascii="Aptos" w:hAnsi="Aptos" w:cs="Arial"/>
                <w:b/>
                <w:bCs/>
              </w:rPr>
              <w:t>Electrochemical (Micro)Reactors</w:t>
            </w:r>
            <w:r w:rsidRPr="000C12CA">
              <w:rPr>
                <w:rFonts w:ascii="Aptos" w:hAnsi="Aptos" w:cs="Arial"/>
              </w:rPr>
              <w:t>: Students gain insights into the design and fabrication of electrochemical (micro)reactors, exploring materials, manufacturing techniques, and integration methods. The course addresses applications ranging from energy conversion and storage to chemical synthesis and sensing.</w:t>
            </w:r>
          </w:p>
          <w:p w14:paraId="5C6ADE53" w14:textId="77777777" w:rsidR="00E620B9" w:rsidRPr="000C12CA" w:rsidRDefault="00E620B9" w:rsidP="0046774F">
            <w:pPr>
              <w:rPr>
                <w:rFonts w:ascii="Aptos" w:hAnsi="Aptos" w:cs="Arial"/>
              </w:rPr>
            </w:pPr>
            <w:r w:rsidRPr="000C12CA">
              <w:rPr>
                <w:rFonts w:ascii="Aptos" w:hAnsi="Aptos" w:cs="Arial"/>
                <w:b/>
                <w:bCs/>
              </w:rPr>
              <w:t>Photovoltaics</w:t>
            </w:r>
            <w:r w:rsidRPr="000C12CA">
              <w:rPr>
                <w:rFonts w:ascii="Aptos" w:hAnsi="Aptos" w:cs="Arial"/>
              </w:rPr>
              <w:t>: Students learn to harness solar energy using PV technology. The curriculum covers basics, including sunlight conversion into electricity, the photovoltaic effect, solar cell design, materials (e.g., silicon), and various technologies. Factors affecting solar cell efficiency, system components like inverters and batteries, and skills for solar PV system design and installation are discussed.</w:t>
            </w:r>
          </w:p>
          <w:p w14:paraId="0AE00F77" w14:textId="77777777" w:rsidR="00E620B9" w:rsidRPr="000C12CA" w:rsidRDefault="00E620B9" w:rsidP="0046774F">
            <w:pPr>
              <w:rPr>
                <w:rFonts w:ascii="Aptos" w:hAnsi="Aptos" w:cs="Arial"/>
              </w:rPr>
            </w:pPr>
            <w:r w:rsidRPr="000C12CA">
              <w:rPr>
                <w:rFonts w:ascii="Aptos" w:hAnsi="Aptos" w:cs="Arial"/>
                <w:b/>
                <w:bCs/>
              </w:rPr>
              <w:t>Wind Turbines</w:t>
            </w:r>
            <w:r w:rsidRPr="000C12CA">
              <w:rPr>
                <w:rFonts w:ascii="Aptos" w:hAnsi="Aptos" w:cs="Arial"/>
              </w:rPr>
              <w:t>: Students understand the technology, principles, and role of wind turbines in renewable energy. The curriculum covers aerodynamics, design considerations, various turbine types, and integration into the energy grid, including storage and challenges with changing wind speeds.</w:t>
            </w:r>
          </w:p>
          <w:p w14:paraId="50BDFEA1" w14:textId="77777777" w:rsidR="00E620B9" w:rsidRPr="000C12CA" w:rsidRDefault="00E620B9" w:rsidP="0046774F">
            <w:pPr>
              <w:rPr>
                <w:rFonts w:ascii="Aptos" w:hAnsi="Aptos" w:cs="Arial"/>
              </w:rPr>
            </w:pPr>
            <w:r w:rsidRPr="000C12CA">
              <w:rPr>
                <w:rFonts w:ascii="Aptos" w:hAnsi="Aptos" w:cs="Arial"/>
              </w:rPr>
              <w:t>The course emphasizes hands-on experiences, encouraging students to build, test, and analyze green technology systems using students’ project-based learning. This approach fosters a practical understanding of the technologies' real-world applications and stimulates critical thinking about their role in a sustainable energy future.</w:t>
            </w:r>
          </w:p>
        </w:tc>
      </w:tr>
    </w:tbl>
    <w:p w14:paraId="1F98F0BA" w14:textId="77777777" w:rsidR="00E620B9" w:rsidRDefault="00E620B9" w:rsidP="00E620B9">
      <w:pPr>
        <w:rPr>
          <w:rFonts w:ascii="Aptos" w:hAnsi="Aptos" w:cs="Arial"/>
          <w:caps/>
        </w:rPr>
      </w:pPr>
    </w:p>
    <w:p w14:paraId="553C2143" w14:textId="77777777" w:rsidR="00E620B9" w:rsidRPr="000C12CA" w:rsidRDefault="00E620B9" w:rsidP="00E620B9">
      <w:pPr>
        <w:rPr>
          <w:rFonts w:ascii="Aptos" w:hAnsi="Aptos" w:cs="Arial"/>
          <w:caps/>
        </w:rPr>
      </w:pPr>
    </w:p>
    <w:tbl>
      <w:tblPr>
        <w:tblW w:w="9072" w:type="dxa"/>
        <w:tblLayout w:type="fixed"/>
        <w:tblCellMar>
          <w:left w:w="56" w:type="dxa"/>
          <w:right w:w="56" w:type="dxa"/>
        </w:tblCellMar>
        <w:tblLook w:val="00A0" w:firstRow="1" w:lastRow="0" w:firstColumn="1" w:lastColumn="0" w:noHBand="0" w:noVBand="0"/>
      </w:tblPr>
      <w:tblGrid>
        <w:gridCol w:w="8931"/>
        <w:gridCol w:w="141"/>
      </w:tblGrid>
      <w:tr w:rsidR="00E620B9" w:rsidRPr="000C12CA" w14:paraId="47556FDC" w14:textId="77777777" w:rsidTr="007674FD">
        <w:tc>
          <w:tcPr>
            <w:tcW w:w="9072" w:type="dxa"/>
            <w:gridSpan w:val="2"/>
          </w:tcPr>
          <w:p w14:paraId="4957C60B" w14:textId="77777777" w:rsidR="00E620B9" w:rsidRPr="000C12CA" w:rsidRDefault="00E620B9" w:rsidP="0046774F">
            <w:pPr>
              <w:rPr>
                <w:rFonts w:ascii="Aptos" w:hAnsi="Aptos" w:cs="Arial"/>
                <w:b/>
                <w:highlight w:val="yellow"/>
              </w:rPr>
            </w:pPr>
            <w:r w:rsidRPr="000C12CA">
              <w:rPr>
                <w:rFonts w:ascii="Aptos" w:hAnsi="Aptos" w:cs="Arial"/>
                <w:highlight w:val="yellow"/>
              </w:rPr>
              <w:lastRenderedPageBreak/>
              <w:br w:type="page"/>
            </w:r>
            <w:r w:rsidRPr="000C12CA">
              <w:rPr>
                <w:rFonts w:ascii="Aptos" w:hAnsi="Aptos" w:cs="Arial"/>
                <w:b/>
              </w:rPr>
              <w:t>Literature:</w:t>
            </w:r>
          </w:p>
        </w:tc>
      </w:tr>
      <w:tr w:rsidR="00E620B9" w:rsidRPr="000C12CA" w14:paraId="2C7E76E3" w14:textId="77777777" w:rsidTr="007674FD">
        <w:trPr>
          <w:trHeight w:val="685"/>
        </w:trPr>
        <w:tc>
          <w:tcPr>
            <w:tcW w:w="9072" w:type="dxa"/>
            <w:gridSpan w:val="2"/>
            <w:tcBorders>
              <w:top w:val="single" w:sz="4" w:space="0" w:color="auto"/>
              <w:left w:val="single" w:sz="4" w:space="0" w:color="auto"/>
              <w:bottom w:val="single" w:sz="4" w:space="0" w:color="auto"/>
              <w:right w:val="single" w:sz="4" w:space="0" w:color="auto"/>
            </w:tcBorders>
          </w:tcPr>
          <w:p w14:paraId="33B118EC" w14:textId="77777777" w:rsidR="00E620B9" w:rsidRPr="000C12CA" w:rsidRDefault="00E620B9" w:rsidP="007674FD">
            <w:pPr>
              <w:spacing w:after="0" w:line="240" w:lineRule="auto"/>
              <w:ind w:left="284" w:hanging="284"/>
              <w:rPr>
                <w:rFonts w:ascii="Aptos" w:hAnsi="Aptos" w:cs="Arial"/>
              </w:rPr>
            </w:pPr>
            <w:r w:rsidRPr="000C12CA">
              <w:rPr>
                <w:rFonts w:ascii="Aptos" w:hAnsi="Aptos" w:cs="Arial"/>
              </w:rPr>
              <w:t xml:space="preserve">Dinçer, İ., &amp; Erdemir, D. (2023). </w:t>
            </w:r>
            <w:r w:rsidRPr="000C12CA">
              <w:rPr>
                <w:rFonts w:ascii="Aptos" w:hAnsi="Aptos" w:cs="Arial"/>
                <w:i/>
                <w:iCs/>
              </w:rPr>
              <w:t>Introduction to Energy Systems</w:t>
            </w:r>
            <w:r w:rsidRPr="000C12CA">
              <w:rPr>
                <w:rFonts w:ascii="Aptos" w:hAnsi="Aptos" w:cs="Arial"/>
              </w:rPr>
              <w:t>. John Wiley &amp; Sons.</w:t>
            </w:r>
          </w:p>
          <w:p w14:paraId="2C15F2F2" w14:textId="77777777" w:rsidR="00E620B9" w:rsidRDefault="00E620B9" w:rsidP="007674FD">
            <w:pPr>
              <w:spacing w:after="0" w:line="240" w:lineRule="auto"/>
              <w:ind w:left="284" w:hanging="284"/>
              <w:rPr>
                <w:rFonts w:ascii="Aptos" w:hAnsi="Aptos" w:cs="Arial"/>
              </w:rPr>
            </w:pPr>
            <w:r w:rsidRPr="00B23CD0">
              <w:rPr>
                <w:rFonts w:ascii="Aptos" w:hAnsi="Aptos" w:cs="Arial"/>
              </w:rPr>
              <w:t xml:space="preserve">Ferk Savec, Vesna (2010). </w:t>
            </w:r>
            <w:proofErr w:type="spellStart"/>
            <w:r w:rsidRPr="00B23CD0">
              <w:rPr>
                <w:rFonts w:ascii="Aptos" w:hAnsi="Aptos" w:cs="Arial"/>
                <w:i/>
                <w:iCs/>
              </w:rPr>
              <w:t>Projektno</w:t>
            </w:r>
            <w:proofErr w:type="spellEnd"/>
            <w:r w:rsidRPr="00B23CD0">
              <w:rPr>
                <w:rFonts w:ascii="Aptos" w:hAnsi="Aptos" w:cs="Arial"/>
                <w:i/>
                <w:iCs/>
              </w:rPr>
              <w:t xml:space="preserve"> učno </w:t>
            </w:r>
            <w:proofErr w:type="spellStart"/>
            <w:r w:rsidRPr="00B23CD0">
              <w:rPr>
                <w:rFonts w:ascii="Aptos" w:hAnsi="Aptos" w:cs="Arial"/>
                <w:i/>
                <w:iCs/>
              </w:rPr>
              <w:t>delo</w:t>
            </w:r>
            <w:proofErr w:type="spellEnd"/>
            <w:r w:rsidRPr="00B23CD0">
              <w:rPr>
                <w:rFonts w:ascii="Aptos" w:hAnsi="Aptos" w:cs="Arial"/>
                <w:i/>
                <w:iCs/>
              </w:rPr>
              <w:t xml:space="preserve"> </w:t>
            </w:r>
            <w:proofErr w:type="spellStart"/>
            <w:r w:rsidRPr="00B23CD0">
              <w:rPr>
                <w:rFonts w:ascii="Aptos" w:hAnsi="Aptos" w:cs="Arial"/>
                <w:i/>
                <w:iCs/>
              </w:rPr>
              <w:t>pri</w:t>
            </w:r>
            <w:proofErr w:type="spellEnd"/>
            <w:r w:rsidRPr="00B23CD0">
              <w:rPr>
                <w:rFonts w:ascii="Aptos" w:hAnsi="Aptos" w:cs="Arial"/>
                <w:i/>
                <w:iCs/>
              </w:rPr>
              <w:t xml:space="preserve"> </w:t>
            </w:r>
            <w:proofErr w:type="spellStart"/>
            <w:r w:rsidRPr="00B23CD0">
              <w:rPr>
                <w:rFonts w:ascii="Aptos" w:hAnsi="Aptos" w:cs="Arial"/>
                <w:i/>
                <w:iCs/>
              </w:rPr>
              <w:t>učenju</w:t>
            </w:r>
            <w:proofErr w:type="spellEnd"/>
            <w:r w:rsidRPr="00B23CD0">
              <w:rPr>
                <w:rFonts w:ascii="Aptos" w:hAnsi="Aptos" w:cs="Arial"/>
                <w:i/>
                <w:iCs/>
              </w:rPr>
              <w:t xml:space="preserve"> </w:t>
            </w:r>
            <w:proofErr w:type="spellStart"/>
            <w:r w:rsidRPr="00B23CD0">
              <w:rPr>
                <w:rFonts w:ascii="Aptos" w:hAnsi="Aptos" w:cs="Arial"/>
                <w:i/>
                <w:iCs/>
              </w:rPr>
              <w:t>naravoslovnih</w:t>
            </w:r>
            <w:proofErr w:type="spellEnd"/>
            <w:r w:rsidRPr="00B23CD0">
              <w:rPr>
                <w:rFonts w:ascii="Aptos" w:hAnsi="Aptos" w:cs="Arial"/>
                <w:i/>
                <w:iCs/>
              </w:rPr>
              <w:t xml:space="preserve"> </w:t>
            </w:r>
            <w:proofErr w:type="spellStart"/>
            <w:proofErr w:type="gramStart"/>
            <w:r w:rsidRPr="00B23CD0">
              <w:rPr>
                <w:rFonts w:ascii="Aptos" w:hAnsi="Aptos" w:cs="Arial"/>
                <w:i/>
                <w:iCs/>
              </w:rPr>
              <w:t>vsebin</w:t>
            </w:r>
            <w:proofErr w:type="spellEnd"/>
            <w:r w:rsidRPr="00B23CD0">
              <w:rPr>
                <w:rFonts w:ascii="Aptos" w:hAnsi="Aptos" w:cs="Arial"/>
                <w:i/>
                <w:iCs/>
              </w:rPr>
              <w:t xml:space="preserve"> :</w:t>
            </w:r>
            <w:proofErr w:type="gramEnd"/>
            <w:r w:rsidRPr="00B23CD0">
              <w:rPr>
                <w:rFonts w:ascii="Aptos" w:hAnsi="Aptos" w:cs="Arial"/>
                <w:i/>
                <w:iCs/>
              </w:rPr>
              <w:t xml:space="preserve"> </w:t>
            </w:r>
            <w:proofErr w:type="spellStart"/>
            <w:r w:rsidRPr="00B23CD0">
              <w:rPr>
                <w:rFonts w:ascii="Aptos" w:hAnsi="Aptos" w:cs="Arial"/>
                <w:i/>
                <w:iCs/>
              </w:rPr>
              <w:t>učbenik</w:t>
            </w:r>
            <w:proofErr w:type="spellEnd"/>
            <w:r w:rsidRPr="00B23CD0">
              <w:rPr>
                <w:rFonts w:ascii="Aptos" w:hAnsi="Aptos" w:cs="Arial"/>
              </w:rPr>
              <w:t xml:space="preserve">. Maribor: </w:t>
            </w:r>
            <w:proofErr w:type="spellStart"/>
            <w:r w:rsidRPr="00B23CD0">
              <w:rPr>
                <w:rFonts w:ascii="Aptos" w:hAnsi="Aptos" w:cs="Arial"/>
              </w:rPr>
              <w:t>Fakulteta</w:t>
            </w:r>
            <w:proofErr w:type="spellEnd"/>
            <w:r w:rsidRPr="00B23CD0">
              <w:rPr>
                <w:rFonts w:ascii="Aptos" w:hAnsi="Aptos" w:cs="Arial"/>
              </w:rPr>
              <w:t xml:space="preserve"> za </w:t>
            </w:r>
            <w:proofErr w:type="spellStart"/>
            <w:r w:rsidRPr="00B23CD0">
              <w:rPr>
                <w:rFonts w:ascii="Aptos" w:hAnsi="Aptos" w:cs="Arial"/>
              </w:rPr>
              <w:t>naravoslovje</w:t>
            </w:r>
            <w:proofErr w:type="spellEnd"/>
            <w:r w:rsidRPr="00B23CD0">
              <w:rPr>
                <w:rFonts w:ascii="Aptos" w:hAnsi="Aptos" w:cs="Arial"/>
              </w:rPr>
              <w:t xml:space="preserve"> in </w:t>
            </w:r>
            <w:proofErr w:type="spellStart"/>
            <w:r w:rsidRPr="00B23CD0">
              <w:rPr>
                <w:rFonts w:ascii="Aptos" w:hAnsi="Aptos" w:cs="Arial"/>
              </w:rPr>
              <w:t>matematiko</w:t>
            </w:r>
            <w:proofErr w:type="spellEnd"/>
            <w:r w:rsidRPr="00B23CD0">
              <w:rPr>
                <w:rFonts w:ascii="Aptos" w:hAnsi="Aptos" w:cs="Arial"/>
              </w:rPr>
              <w:t>.</w:t>
            </w:r>
          </w:p>
          <w:p w14:paraId="61160641" w14:textId="77777777" w:rsidR="00E620B9" w:rsidRPr="000C12CA" w:rsidRDefault="00E620B9" w:rsidP="007674FD">
            <w:pPr>
              <w:spacing w:after="0" w:line="240" w:lineRule="auto"/>
              <w:ind w:left="284" w:hanging="284"/>
              <w:rPr>
                <w:rFonts w:ascii="Aptos" w:hAnsi="Aptos" w:cs="Arial"/>
              </w:rPr>
            </w:pPr>
            <w:r w:rsidRPr="000C12CA">
              <w:rPr>
                <w:rFonts w:ascii="Aptos" w:hAnsi="Aptos" w:cs="Arial"/>
              </w:rPr>
              <w:t xml:space="preserve">Hacker, V., &amp; </w:t>
            </w:r>
            <w:proofErr w:type="spellStart"/>
            <w:r w:rsidRPr="000C12CA">
              <w:rPr>
                <w:rFonts w:ascii="Aptos" w:hAnsi="Aptos" w:cs="Arial"/>
              </w:rPr>
              <w:t>Mitsushima</w:t>
            </w:r>
            <w:proofErr w:type="spellEnd"/>
            <w:r w:rsidRPr="000C12CA">
              <w:rPr>
                <w:rFonts w:ascii="Aptos" w:hAnsi="Aptos" w:cs="Arial"/>
              </w:rPr>
              <w:t xml:space="preserve">, S. (Eds.). (2018). </w:t>
            </w:r>
            <w:r w:rsidRPr="000C12CA">
              <w:rPr>
                <w:rFonts w:ascii="Aptos" w:hAnsi="Aptos" w:cs="Arial"/>
                <w:i/>
                <w:iCs/>
              </w:rPr>
              <w:t>Fuel cells and hydrogen: from fundamentals to applied research</w:t>
            </w:r>
            <w:r w:rsidRPr="000C12CA">
              <w:rPr>
                <w:rFonts w:ascii="Aptos" w:hAnsi="Aptos" w:cs="Arial"/>
              </w:rPr>
              <w:t>. Elsevier.</w:t>
            </w:r>
          </w:p>
          <w:p w14:paraId="24FACB60" w14:textId="77777777" w:rsidR="00E620B9" w:rsidRPr="000C12CA" w:rsidRDefault="00E620B9" w:rsidP="007674FD">
            <w:pPr>
              <w:spacing w:after="0" w:line="240" w:lineRule="auto"/>
              <w:ind w:left="284" w:hanging="284"/>
              <w:rPr>
                <w:rFonts w:ascii="Aptos" w:hAnsi="Aptos" w:cs="Arial"/>
              </w:rPr>
            </w:pPr>
            <w:r w:rsidRPr="000C12CA">
              <w:rPr>
                <w:rFonts w:ascii="Aptos" w:hAnsi="Aptos" w:cs="Arial"/>
              </w:rPr>
              <w:t xml:space="preserve">He, G. (2024). </w:t>
            </w:r>
            <w:r w:rsidRPr="000C12CA">
              <w:rPr>
                <w:rFonts w:ascii="Aptos" w:hAnsi="Aptos" w:cs="Arial"/>
                <w:i/>
                <w:iCs/>
              </w:rPr>
              <w:t>Electrochemical Energy Storage Technologies Beyond Li-ion Batteries</w:t>
            </w:r>
            <w:r w:rsidRPr="000C12CA">
              <w:rPr>
                <w:rFonts w:ascii="Aptos" w:hAnsi="Aptos" w:cs="Arial"/>
              </w:rPr>
              <w:t>.</w:t>
            </w:r>
          </w:p>
          <w:p w14:paraId="4458DA99" w14:textId="77777777" w:rsidR="00E620B9" w:rsidRPr="000C12CA" w:rsidRDefault="00E620B9" w:rsidP="007674FD">
            <w:pPr>
              <w:spacing w:after="0" w:line="240" w:lineRule="auto"/>
              <w:ind w:left="284" w:hanging="284"/>
              <w:rPr>
                <w:rFonts w:ascii="Aptos" w:hAnsi="Aptos" w:cs="Arial"/>
              </w:rPr>
            </w:pPr>
            <w:r w:rsidRPr="000C12CA">
              <w:rPr>
                <w:rFonts w:ascii="Aptos" w:hAnsi="Aptos" w:cs="Arial"/>
              </w:rPr>
              <w:t xml:space="preserve">Korthauer, R. (Ed.). (2018). </w:t>
            </w:r>
            <w:r w:rsidRPr="000C12CA">
              <w:rPr>
                <w:rFonts w:ascii="Aptos" w:hAnsi="Aptos" w:cs="Arial"/>
                <w:i/>
                <w:iCs/>
              </w:rPr>
              <w:t>Lithium-ion batteries: basics and applications</w:t>
            </w:r>
            <w:r w:rsidRPr="000C12CA">
              <w:rPr>
                <w:rFonts w:ascii="Aptos" w:hAnsi="Aptos" w:cs="Arial"/>
              </w:rPr>
              <w:t>. Springer.</w:t>
            </w:r>
          </w:p>
          <w:p w14:paraId="1FC6E651" w14:textId="77777777" w:rsidR="00E620B9" w:rsidRPr="000C12CA" w:rsidRDefault="00E620B9" w:rsidP="007674FD">
            <w:pPr>
              <w:autoSpaceDE w:val="0"/>
              <w:autoSpaceDN w:val="0"/>
              <w:adjustRightInd w:val="0"/>
              <w:ind w:left="284" w:hanging="284"/>
              <w:rPr>
                <w:rFonts w:ascii="Aptos" w:hAnsi="Aptos" w:cs="Arial"/>
              </w:rPr>
            </w:pPr>
            <w:proofErr w:type="spellStart"/>
            <w:r w:rsidRPr="000C12CA">
              <w:rPr>
                <w:rFonts w:ascii="Aptos" w:hAnsi="Aptos" w:cs="Arial"/>
              </w:rPr>
              <w:t>Monconduit</w:t>
            </w:r>
            <w:proofErr w:type="spellEnd"/>
            <w:r w:rsidRPr="000C12CA">
              <w:rPr>
                <w:rFonts w:ascii="Aptos" w:hAnsi="Aptos" w:cs="Arial"/>
              </w:rPr>
              <w:t xml:space="preserve">, L., &amp; </w:t>
            </w:r>
            <w:proofErr w:type="spellStart"/>
            <w:r w:rsidRPr="000C12CA">
              <w:rPr>
                <w:rFonts w:ascii="Aptos" w:hAnsi="Aptos" w:cs="Arial"/>
              </w:rPr>
              <w:t>Croguennec</w:t>
            </w:r>
            <w:proofErr w:type="spellEnd"/>
            <w:r w:rsidRPr="000C12CA">
              <w:rPr>
                <w:rFonts w:ascii="Aptos" w:hAnsi="Aptos" w:cs="Arial"/>
              </w:rPr>
              <w:t xml:space="preserve">, L. (2021). </w:t>
            </w:r>
            <w:r w:rsidRPr="000C12CA">
              <w:rPr>
                <w:rFonts w:ascii="Aptos" w:hAnsi="Aptos" w:cs="Arial"/>
                <w:i/>
                <w:iCs/>
              </w:rPr>
              <w:t>Les batteries Na-ion</w:t>
            </w:r>
            <w:r w:rsidRPr="000C12CA">
              <w:rPr>
                <w:rFonts w:ascii="Aptos" w:hAnsi="Aptos" w:cs="Arial"/>
              </w:rPr>
              <w:t>. ISTE Group.</w:t>
            </w:r>
          </w:p>
        </w:tc>
      </w:tr>
      <w:tr w:rsidR="00E620B9" w:rsidRPr="000C12CA" w14:paraId="0969DCC8" w14:textId="77777777" w:rsidTr="007674FD">
        <w:trPr>
          <w:trHeight w:val="73"/>
        </w:trPr>
        <w:tc>
          <w:tcPr>
            <w:tcW w:w="9072" w:type="dxa"/>
            <w:gridSpan w:val="2"/>
            <w:tcBorders>
              <w:top w:val="nil"/>
              <w:left w:val="nil"/>
              <w:bottom w:val="single" w:sz="4" w:space="0" w:color="auto"/>
              <w:right w:val="nil"/>
            </w:tcBorders>
          </w:tcPr>
          <w:p w14:paraId="0AA3A48E" w14:textId="77777777" w:rsidR="00E620B9" w:rsidRDefault="00E620B9" w:rsidP="0046774F">
            <w:pPr>
              <w:rPr>
                <w:rFonts w:ascii="Aptos" w:hAnsi="Aptos" w:cs="Arial"/>
                <w:b/>
              </w:rPr>
            </w:pPr>
          </w:p>
          <w:p w14:paraId="42EC9701" w14:textId="77777777" w:rsidR="00E620B9" w:rsidRPr="000C12CA" w:rsidRDefault="00E620B9" w:rsidP="0046774F">
            <w:pPr>
              <w:rPr>
                <w:rFonts w:ascii="Aptos" w:hAnsi="Aptos" w:cs="Arial"/>
                <w:b/>
              </w:rPr>
            </w:pPr>
            <w:r w:rsidRPr="000C12CA">
              <w:rPr>
                <w:rFonts w:ascii="Aptos" w:hAnsi="Aptos" w:cs="Arial"/>
                <w:b/>
              </w:rPr>
              <w:t>Objectives and competences:</w:t>
            </w:r>
          </w:p>
        </w:tc>
      </w:tr>
      <w:tr w:rsidR="00E620B9" w:rsidRPr="000C12CA" w14:paraId="1EFFD6B2" w14:textId="77777777" w:rsidTr="007674FD">
        <w:trPr>
          <w:trHeight w:val="1838"/>
        </w:trPr>
        <w:tc>
          <w:tcPr>
            <w:tcW w:w="9072" w:type="dxa"/>
            <w:gridSpan w:val="2"/>
            <w:tcBorders>
              <w:top w:val="single" w:sz="4" w:space="0" w:color="auto"/>
              <w:left w:val="single" w:sz="4" w:space="0" w:color="auto"/>
              <w:bottom w:val="single" w:sz="4" w:space="0" w:color="auto"/>
              <w:right w:val="single" w:sz="4" w:space="0" w:color="auto"/>
            </w:tcBorders>
          </w:tcPr>
          <w:p w14:paraId="3D4788D9" w14:textId="77777777" w:rsidR="00E620B9" w:rsidRPr="000C12CA" w:rsidRDefault="00E620B9" w:rsidP="007674FD">
            <w:pPr>
              <w:rPr>
                <w:rFonts w:ascii="Aptos" w:hAnsi="Aptos" w:cs="Arial"/>
                <w:highlight w:val="yellow"/>
              </w:rPr>
            </w:pPr>
            <w:r w:rsidRPr="000C12CA">
              <w:rPr>
                <w:rFonts w:ascii="Aptos" w:hAnsi="Aptos" w:cs="Arial"/>
              </w:rPr>
              <w:t>Objectives:</w:t>
            </w:r>
          </w:p>
          <w:p w14:paraId="7C59BC67"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Understand Sustainable Energy Concepts</w:t>
            </w:r>
          </w:p>
          <w:p w14:paraId="199DB7E0"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Understand the principles of hybrid renewable energy systems.</w:t>
            </w:r>
          </w:p>
          <w:p w14:paraId="52A3DAF9"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Design and analyze integrated systems combining multiple sustainable technologies.</w:t>
            </w:r>
          </w:p>
          <w:p w14:paraId="7314710C"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Define and explain the principles of sustainable energy.</w:t>
            </w:r>
          </w:p>
          <w:p w14:paraId="7241DD75"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Identify the environmental impacts of traditional energy sources.</w:t>
            </w:r>
          </w:p>
          <w:p w14:paraId="63D9B455"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Describe the working principles of hydrogen fuel cells.</w:t>
            </w:r>
          </w:p>
          <w:p w14:paraId="31E81133"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Analyze the advantages and challenges of hydrogen fuel cell technology.</w:t>
            </w:r>
          </w:p>
          <w:p w14:paraId="2EE88FB8"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Demonstrate the ability to design and construct a basic hydrogen fuel cell.</w:t>
            </w:r>
          </w:p>
          <w:p w14:paraId="2ADE568B"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Explain the process of electrolysis for hydrogen production.</w:t>
            </w:r>
          </w:p>
          <w:p w14:paraId="2EAADE06"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 xml:space="preserve">Evaluate the efficiency and practical applications of </w:t>
            </w:r>
            <w:proofErr w:type="spellStart"/>
            <w:r w:rsidRPr="000C12CA">
              <w:rPr>
                <w:rFonts w:ascii="Aptos" w:hAnsi="Aptos" w:cs="Arial"/>
              </w:rPr>
              <w:t>electrolyzers</w:t>
            </w:r>
            <w:proofErr w:type="spellEnd"/>
            <w:r w:rsidRPr="000C12CA">
              <w:rPr>
                <w:rFonts w:ascii="Aptos" w:hAnsi="Aptos" w:cs="Arial"/>
              </w:rPr>
              <w:t>.</w:t>
            </w:r>
          </w:p>
          <w:p w14:paraId="6C14699D"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Compare and contrast lithium-ion batteries with emerging battery technologies.</w:t>
            </w:r>
          </w:p>
          <w:p w14:paraId="66249947"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Analyze the environmental and economic implications of different battery types.</w:t>
            </w:r>
          </w:p>
          <w:p w14:paraId="251932B4"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Demonstrate the ability to design and test a battery system.</w:t>
            </w:r>
          </w:p>
          <w:p w14:paraId="52BAEB2C"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Understand the concept of electrochemical microreactors.</w:t>
            </w:r>
          </w:p>
          <w:p w14:paraId="67DCD145"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Explain the principles of photovoltaic energy conversion.</w:t>
            </w:r>
          </w:p>
          <w:p w14:paraId="1D553F8D"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Analyze the efficiency and limitations of solar photovoltaic systems.</w:t>
            </w:r>
          </w:p>
          <w:p w14:paraId="6A73C4E2"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Design and optimize a photovoltaic system for a given scenario.</w:t>
            </w:r>
          </w:p>
          <w:p w14:paraId="765508EF" w14:textId="77777777" w:rsidR="00E620B9" w:rsidRPr="000C12CA" w:rsidRDefault="00E620B9" w:rsidP="000717C0">
            <w:pPr>
              <w:pStyle w:val="ListParagraph"/>
              <w:numPr>
                <w:ilvl w:val="0"/>
                <w:numId w:val="94"/>
              </w:numPr>
              <w:spacing w:after="200" w:line="276" w:lineRule="auto"/>
              <w:rPr>
                <w:rFonts w:ascii="Aptos" w:hAnsi="Aptos" w:cs="Arial"/>
              </w:rPr>
            </w:pPr>
            <w:r w:rsidRPr="000C12CA">
              <w:rPr>
                <w:rFonts w:ascii="Aptos" w:hAnsi="Aptos" w:cs="Arial"/>
              </w:rPr>
              <w:t>Describe the working principles of wind turbines.</w:t>
            </w:r>
          </w:p>
          <w:p w14:paraId="3744BC2D" w14:textId="77777777" w:rsidR="00E620B9" w:rsidRPr="000C12CA" w:rsidRDefault="00E620B9" w:rsidP="007674FD">
            <w:pPr>
              <w:rPr>
                <w:rFonts w:ascii="Aptos" w:hAnsi="Aptos" w:cs="Arial"/>
              </w:rPr>
            </w:pPr>
            <w:r w:rsidRPr="000C12CA">
              <w:rPr>
                <w:rFonts w:ascii="Aptos" w:hAnsi="Aptos" w:cs="Arial"/>
              </w:rPr>
              <w:t>Competences:</w:t>
            </w:r>
          </w:p>
          <w:p w14:paraId="62F3CDDB"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Understand the principles of hybrid renewable energy systems.</w:t>
            </w:r>
          </w:p>
          <w:p w14:paraId="3E2D3DA6"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lastRenderedPageBreak/>
              <w:t>Design and analyze integrated systems combining multiple sustainable technologies.</w:t>
            </w:r>
          </w:p>
          <w:p w14:paraId="68A2E324"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Understand the principles of hybrid renewable energy systems.</w:t>
            </w:r>
          </w:p>
          <w:p w14:paraId="4BF0D41D"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Design and analyze integrated systems combining multiple sustainable technologies.</w:t>
            </w:r>
          </w:p>
          <w:p w14:paraId="710635EC"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Understand the principles of hybrid renewable energy systems.</w:t>
            </w:r>
          </w:p>
          <w:p w14:paraId="164F9353"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Design and analyze integrated systems combining multiple sustainable technologies.</w:t>
            </w:r>
          </w:p>
          <w:p w14:paraId="05D3A2E9"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Understand the principles of hybrid renewable energy systems.</w:t>
            </w:r>
          </w:p>
          <w:p w14:paraId="231D6A43"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Design and analyze integrated systems combining multiple sustainable technologies.</w:t>
            </w:r>
          </w:p>
          <w:p w14:paraId="3A8246DC"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Understand the principles of hybrid renewable energy systems.</w:t>
            </w:r>
          </w:p>
          <w:p w14:paraId="32E53A71" w14:textId="77777777" w:rsidR="00E620B9" w:rsidRPr="000C12CA" w:rsidRDefault="00E620B9" w:rsidP="000717C0">
            <w:pPr>
              <w:pStyle w:val="ListParagraph"/>
              <w:numPr>
                <w:ilvl w:val="0"/>
                <w:numId w:val="95"/>
              </w:numPr>
              <w:spacing w:after="200" w:line="276" w:lineRule="auto"/>
              <w:rPr>
                <w:rFonts w:ascii="Aptos" w:hAnsi="Aptos" w:cs="Arial"/>
              </w:rPr>
            </w:pPr>
            <w:r w:rsidRPr="000C12CA">
              <w:rPr>
                <w:rFonts w:ascii="Aptos" w:hAnsi="Aptos" w:cs="Arial"/>
              </w:rPr>
              <w:t>Design and analyze integrated systems combining multiple sustainable technologies.</w:t>
            </w:r>
          </w:p>
        </w:tc>
      </w:tr>
      <w:tr w:rsidR="00E620B9" w:rsidRPr="000C12CA" w14:paraId="356916B3" w14:textId="77777777" w:rsidTr="007674FD">
        <w:trPr>
          <w:gridAfter w:val="1"/>
          <w:wAfter w:w="141" w:type="dxa"/>
          <w:trHeight w:val="117"/>
        </w:trPr>
        <w:tc>
          <w:tcPr>
            <w:tcW w:w="8931" w:type="dxa"/>
            <w:tcBorders>
              <w:top w:val="nil"/>
              <w:left w:val="nil"/>
              <w:bottom w:val="single" w:sz="4" w:space="0" w:color="auto"/>
              <w:right w:val="nil"/>
            </w:tcBorders>
          </w:tcPr>
          <w:p w14:paraId="57DC35BE" w14:textId="77777777" w:rsidR="00E620B9" w:rsidRDefault="00E620B9" w:rsidP="0046774F">
            <w:pPr>
              <w:rPr>
                <w:rFonts w:ascii="Aptos" w:hAnsi="Aptos" w:cs="Arial"/>
                <w:b/>
              </w:rPr>
            </w:pPr>
          </w:p>
          <w:p w14:paraId="36069403" w14:textId="77777777" w:rsidR="00E620B9" w:rsidRPr="000C12CA" w:rsidRDefault="00E620B9" w:rsidP="0046774F">
            <w:pPr>
              <w:rPr>
                <w:rFonts w:ascii="Aptos" w:hAnsi="Aptos" w:cs="Arial"/>
                <w:b/>
              </w:rPr>
            </w:pPr>
            <w:r w:rsidRPr="000C12CA">
              <w:rPr>
                <w:rFonts w:ascii="Aptos" w:hAnsi="Aptos" w:cs="Arial"/>
                <w:b/>
              </w:rPr>
              <w:t>Intended learning outcomes:</w:t>
            </w:r>
          </w:p>
        </w:tc>
      </w:tr>
      <w:tr w:rsidR="00E620B9" w:rsidRPr="000C12CA" w14:paraId="748246B5" w14:textId="77777777" w:rsidTr="00260847">
        <w:trPr>
          <w:gridAfter w:val="1"/>
          <w:wAfter w:w="141" w:type="dxa"/>
          <w:trHeight w:val="4248"/>
        </w:trPr>
        <w:tc>
          <w:tcPr>
            <w:tcW w:w="8931" w:type="dxa"/>
            <w:tcBorders>
              <w:top w:val="single" w:sz="4" w:space="0" w:color="auto"/>
              <w:left w:val="single" w:sz="4" w:space="0" w:color="auto"/>
              <w:bottom w:val="single" w:sz="4" w:space="0" w:color="auto"/>
              <w:right w:val="single" w:sz="4" w:space="0" w:color="auto"/>
            </w:tcBorders>
          </w:tcPr>
          <w:p w14:paraId="1B98A22D" w14:textId="77777777" w:rsidR="00E620B9" w:rsidRPr="000C12CA" w:rsidRDefault="00E620B9" w:rsidP="0046774F">
            <w:pPr>
              <w:rPr>
                <w:rFonts w:ascii="Aptos" w:hAnsi="Aptos" w:cs="Arial"/>
              </w:rPr>
            </w:pPr>
            <w:r w:rsidRPr="000C12CA">
              <w:rPr>
                <w:rFonts w:ascii="Aptos" w:hAnsi="Aptos" w:cs="Arial"/>
              </w:rPr>
              <w:t>Learning outcomes aim to provide students with a comprehensive and well-rounded understanding of sustainable technologies, preparing them to contribute to the advancement and application of these technologies in various scientific and engineering contexts including:</w:t>
            </w:r>
          </w:p>
          <w:p w14:paraId="49926752"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 xml:space="preserve">Demonstrate a deep understanding of the principles and concepts underlying sustainable technologies in the fields of hydrogen fuel cells, </w:t>
            </w:r>
            <w:proofErr w:type="spellStart"/>
            <w:r w:rsidRPr="000C12CA">
              <w:rPr>
                <w:rFonts w:ascii="Aptos" w:hAnsi="Aptos" w:cs="Arial"/>
              </w:rPr>
              <w:t>electrolyzers</w:t>
            </w:r>
            <w:proofErr w:type="spellEnd"/>
            <w:r w:rsidRPr="000C12CA">
              <w:rPr>
                <w:rFonts w:ascii="Aptos" w:hAnsi="Aptos" w:cs="Arial"/>
              </w:rPr>
              <w:t>, batteries (including lithium and beyond lithium technologies), electrochemical microreactors, photovoltaics, and wind turbines.</w:t>
            </w:r>
          </w:p>
          <w:p w14:paraId="10929FDD"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Identify and explain the key components, materials, and processes involved in each technology.</w:t>
            </w:r>
          </w:p>
          <w:p w14:paraId="640BAA6A"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Evaluate the efficiency and effectiveness of various sustainable technologies in comparison to conventional energy sources.</w:t>
            </w:r>
          </w:p>
          <w:p w14:paraId="2E958923"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 xml:space="preserve">Demonstrate hands-on skills in operating and assembling hydrogen fuel cells, </w:t>
            </w:r>
            <w:proofErr w:type="spellStart"/>
            <w:r w:rsidRPr="000C12CA">
              <w:rPr>
                <w:rFonts w:ascii="Aptos" w:hAnsi="Aptos" w:cs="Arial"/>
              </w:rPr>
              <w:t>electrolyzers</w:t>
            </w:r>
            <w:proofErr w:type="spellEnd"/>
            <w:r w:rsidRPr="000C12CA">
              <w:rPr>
                <w:rFonts w:ascii="Aptos" w:hAnsi="Aptos" w:cs="Arial"/>
              </w:rPr>
              <w:t>, batteries, electrochemical microreactors, photovoltaic systems, and wind turbines.</w:t>
            </w:r>
          </w:p>
          <w:p w14:paraId="39BADB62"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Design and conduct experiments to investigate the performance and efficiency of sustainable technologies.</w:t>
            </w:r>
          </w:p>
          <w:p w14:paraId="507F0602"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lastRenderedPageBreak/>
              <w:t>Assess and address challenges and limitations associated with the implementation of sustainable technologies.</w:t>
            </w:r>
          </w:p>
          <w:p w14:paraId="3416588A"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Recognize the interdisciplinary nature of sustainable technologies, integrating knowledge from chemistry, physics, engineering, and environmental science.</w:t>
            </w:r>
          </w:p>
          <w:p w14:paraId="584F697E"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Effectively communicate scientific concepts and findings related to sustainable technologies through written reports, oral presentations, and visual aids.</w:t>
            </w:r>
          </w:p>
          <w:p w14:paraId="798EEBEC"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Collaborate with peers in group projects, fostering teamwork and effective communication.</w:t>
            </w:r>
          </w:p>
          <w:p w14:paraId="7AFDC52D" w14:textId="77777777" w:rsidR="00E620B9" w:rsidRPr="000C12CA" w:rsidRDefault="00E620B9" w:rsidP="000717C0">
            <w:pPr>
              <w:pStyle w:val="ListParagraph"/>
              <w:numPr>
                <w:ilvl w:val="0"/>
                <w:numId w:val="96"/>
              </w:numPr>
              <w:spacing w:after="200" w:line="276" w:lineRule="auto"/>
              <w:rPr>
                <w:rFonts w:ascii="Aptos" w:hAnsi="Aptos" w:cs="Arial"/>
              </w:rPr>
            </w:pPr>
            <w:r w:rsidRPr="000C12CA">
              <w:rPr>
                <w:rFonts w:ascii="Aptos" w:hAnsi="Aptos" w:cs="Arial"/>
              </w:rPr>
              <w:t>Stay informed about the latest advancements in sustainable technologies beyond the course content, including emerging trends and cutting-edge research.</w:t>
            </w:r>
          </w:p>
        </w:tc>
      </w:tr>
      <w:tr w:rsidR="00E620B9" w:rsidRPr="000C12CA" w14:paraId="01324331" w14:textId="77777777" w:rsidTr="007674FD">
        <w:trPr>
          <w:gridAfter w:val="1"/>
          <w:wAfter w:w="141" w:type="dxa"/>
        </w:trPr>
        <w:tc>
          <w:tcPr>
            <w:tcW w:w="8931" w:type="dxa"/>
            <w:tcBorders>
              <w:top w:val="nil"/>
              <w:left w:val="nil"/>
              <w:bottom w:val="single" w:sz="4" w:space="0" w:color="auto"/>
              <w:right w:val="nil"/>
            </w:tcBorders>
          </w:tcPr>
          <w:p w14:paraId="4BA12C6E" w14:textId="26051E46" w:rsidR="00E620B9" w:rsidRPr="000C12CA" w:rsidRDefault="007674FD" w:rsidP="0046774F">
            <w:pPr>
              <w:rPr>
                <w:rFonts w:ascii="Aptos" w:hAnsi="Aptos" w:cs="Arial"/>
                <w:b/>
              </w:rPr>
            </w:pPr>
            <w:r>
              <w:rPr>
                <w:rFonts w:ascii="Aptos" w:hAnsi="Aptos" w:cs="Arial"/>
                <w:b/>
              </w:rPr>
              <w:lastRenderedPageBreak/>
              <w:br/>
            </w:r>
            <w:r w:rsidR="00E620B9" w:rsidRPr="000C12CA">
              <w:rPr>
                <w:rFonts w:ascii="Aptos" w:hAnsi="Aptos" w:cs="Arial"/>
                <w:b/>
              </w:rPr>
              <w:t>Learning and teaching methods:</w:t>
            </w:r>
          </w:p>
        </w:tc>
      </w:tr>
      <w:tr w:rsidR="00E620B9" w:rsidRPr="000C12CA" w14:paraId="26A7AD24" w14:textId="77777777" w:rsidTr="007674FD">
        <w:trPr>
          <w:gridAfter w:val="1"/>
          <w:wAfter w:w="141" w:type="dxa"/>
          <w:trHeight w:val="3001"/>
        </w:trPr>
        <w:tc>
          <w:tcPr>
            <w:tcW w:w="8931" w:type="dxa"/>
            <w:tcBorders>
              <w:top w:val="single" w:sz="4" w:space="0" w:color="auto"/>
              <w:left w:val="single" w:sz="4" w:space="0" w:color="auto"/>
              <w:bottom w:val="single" w:sz="4" w:space="0" w:color="auto"/>
              <w:right w:val="single" w:sz="4" w:space="0" w:color="auto"/>
            </w:tcBorders>
          </w:tcPr>
          <w:p w14:paraId="0048705E" w14:textId="77777777" w:rsidR="00E620B9" w:rsidRPr="000C12CA" w:rsidRDefault="00E620B9" w:rsidP="0046774F">
            <w:pPr>
              <w:rPr>
                <w:rFonts w:ascii="Aptos" w:eastAsia="Arial" w:hAnsi="Aptos" w:cs="Arial"/>
              </w:rPr>
            </w:pPr>
            <w:r w:rsidRPr="000C12CA">
              <w:rPr>
                <w:rFonts w:ascii="Aptos" w:eastAsia="Arial" w:hAnsi="Aptos" w:cs="Arial"/>
              </w:rPr>
              <w:t>1. Lectures supported by multimedia materials (30h).</w:t>
            </w:r>
          </w:p>
          <w:p w14:paraId="760B7726" w14:textId="77777777" w:rsidR="00E620B9" w:rsidRPr="000C12CA" w:rsidRDefault="00E620B9" w:rsidP="0046774F">
            <w:pPr>
              <w:rPr>
                <w:rFonts w:ascii="Aptos" w:eastAsia="Arial" w:hAnsi="Aptos" w:cs="Arial"/>
              </w:rPr>
            </w:pPr>
            <w:r w:rsidRPr="000C12CA">
              <w:rPr>
                <w:rFonts w:ascii="Aptos" w:eastAsia="Arial" w:hAnsi="Aptos" w:cs="Arial"/>
              </w:rPr>
              <w:t xml:space="preserve">2. Students actively participate and in groups develop their own projects. Firstly, students are acquainted with the examples in step-by-step instruction of lab exercises (15h lab courses), followed by developing their own projects. Project-based learning takes place partly in the computer classroom (15h seminar) and partly in the chemistry laboratory (15h lab courses). </w:t>
            </w:r>
          </w:p>
          <w:p w14:paraId="30E6F091" w14:textId="77777777" w:rsidR="00E620B9" w:rsidRPr="000C12CA" w:rsidRDefault="00E620B9" w:rsidP="0046774F">
            <w:pPr>
              <w:rPr>
                <w:rFonts w:ascii="Aptos" w:eastAsia="Arial" w:hAnsi="Aptos" w:cs="Arial"/>
              </w:rPr>
            </w:pPr>
            <w:r w:rsidRPr="000C12CA">
              <w:rPr>
                <w:rFonts w:ascii="Aptos" w:eastAsia="Arial" w:hAnsi="Aptos" w:cs="Arial"/>
              </w:rPr>
              <w:t>3. Implementation of the course is supported using Learning Management System Moodle and collaborative learning environment MS Teams.</w:t>
            </w:r>
          </w:p>
        </w:tc>
      </w:tr>
    </w:tbl>
    <w:p w14:paraId="09A9F5FA" w14:textId="77777777" w:rsidR="00E620B9" w:rsidRPr="000C12CA" w:rsidRDefault="00E620B9" w:rsidP="00E620B9">
      <w:pPr>
        <w:rPr>
          <w:rFonts w:ascii="Aptos" w:hAnsi="Aptos" w:cs="Arial"/>
          <w:caps/>
        </w:rPr>
      </w:pPr>
    </w:p>
    <w:tbl>
      <w:tblPr>
        <w:tblW w:w="8931" w:type="dxa"/>
        <w:tblLayout w:type="fixed"/>
        <w:tblCellMar>
          <w:left w:w="56" w:type="dxa"/>
          <w:right w:w="56" w:type="dxa"/>
        </w:tblCellMar>
        <w:tblLook w:val="00A0" w:firstRow="1" w:lastRow="0" w:firstColumn="1" w:lastColumn="0" w:noHBand="0" w:noVBand="0"/>
      </w:tblPr>
      <w:tblGrid>
        <w:gridCol w:w="2665"/>
        <w:gridCol w:w="6266"/>
      </w:tblGrid>
      <w:tr w:rsidR="00E620B9" w:rsidRPr="000C12CA" w14:paraId="4DD65F56" w14:textId="77777777" w:rsidTr="0046774F">
        <w:tc>
          <w:tcPr>
            <w:tcW w:w="2665" w:type="dxa"/>
            <w:tcBorders>
              <w:top w:val="nil"/>
              <w:left w:val="nil"/>
              <w:bottom w:val="single" w:sz="4" w:space="0" w:color="auto"/>
              <w:right w:val="nil"/>
            </w:tcBorders>
          </w:tcPr>
          <w:p w14:paraId="584E3EA0" w14:textId="77777777" w:rsidR="00E620B9" w:rsidRPr="000C12CA" w:rsidRDefault="00E620B9" w:rsidP="0046774F">
            <w:pPr>
              <w:ind w:left="2124" w:hanging="2124"/>
              <w:rPr>
                <w:rFonts w:ascii="Aptos" w:hAnsi="Aptos" w:cs="Arial"/>
                <w:b/>
                <w:bCs/>
              </w:rPr>
            </w:pPr>
            <w:r w:rsidRPr="000C12CA">
              <w:rPr>
                <w:rFonts w:ascii="Aptos" w:hAnsi="Aptos" w:cs="Arial"/>
                <w:b/>
                <w:bCs/>
              </w:rPr>
              <w:t>Weight (in %)</w:t>
            </w:r>
          </w:p>
        </w:tc>
        <w:tc>
          <w:tcPr>
            <w:tcW w:w="6266" w:type="dxa"/>
            <w:tcBorders>
              <w:top w:val="nil"/>
              <w:left w:val="nil"/>
              <w:bottom w:val="single" w:sz="4" w:space="0" w:color="auto"/>
              <w:right w:val="nil"/>
            </w:tcBorders>
          </w:tcPr>
          <w:p w14:paraId="4CC572EA" w14:textId="77777777" w:rsidR="00E620B9" w:rsidRPr="000C12CA" w:rsidRDefault="00E620B9" w:rsidP="0046774F">
            <w:pPr>
              <w:rPr>
                <w:rFonts w:ascii="Aptos" w:hAnsi="Aptos" w:cs="Arial"/>
                <w:b/>
              </w:rPr>
            </w:pPr>
            <w:r w:rsidRPr="000C12CA">
              <w:rPr>
                <w:rFonts w:ascii="Aptos" w:hAnsi="Aptos" w:cs="Arial"/>
                <w:b/>
              </w:rPr>
              <w:t>Assessment:</w:t>
            </w:r>
          </w:p>
        </w:tc>
      </w:tr>
      <w:tr w:rsidR="00E620B9" w:rsidRPr="000C12CA" w14:paraId="1AC6AB72" w14:textId="77777777" w:rsidTr="00E620B9">
        <w:trPr>
          <w:trHeight w:val="278"/>
        </w:trPr>
        <w:tc>
          <w:tcPr>
            <w:tcW w:w="2665" w:type="dxa"/>
            <w:tcBorders>
              <w:top w:val="single" w:sz="4" w:space="0" w:color="auto"/>
              <w:left w:val="single" w:sz="4" w:space="0" w:color="auto"/>
              <w:bottom w:val="single" w:sz="4" w:space="0" w:color="auto"/>
              <w:right w:val="single" w:sz="4" w:space="0" w:color="auto"/>
            </w:tcBorders>
          </w:tcPr>
          <w:p w14:paraId="34144866" w14:textId="77777777" w:rsidR="00E620B9" w:rsidRPr="000C12CA" w:rsidRDefault="00E620B9" w:rsidP="0046774F">
            <w:pPr>
              <w:jc w:val="center"/>
              <w:rPr>
                <w:rFonts w:ascii="Aptos" w:hAnsi="Aptos" w:cs="Arial"/>
                <w:b/>
              </w:rPr>
            </w:pPr>
            <w:r w:rsidRPr="000C12CA">
              <w:rPr>
                <w:rFonts w:ascii="Aptos" w:hAnsi="Aptos" w:cs="Arial"/>
                <w:b/>
              </w:rPr>
              <w:t>50%</w:t>
            </w:r>
          </w:p>
          <w:p w14:paraId="092A48F3" w14:textId="77777777" w:rsidR="00E620B9" w:rsidRPr="000C12CA" w:rsidRDefault="00E620B9" w:rsidP="0046774F">
            <w:pPr>
              <w:jc w:val="center"/>
              <w:rPr>
                <w:rFonts w:ascii="Aptos" w:hAnsi="Aptos" w:cs="Arial"/>
                <w:b/>
              </w:rPr>
            </w:pPr>
            <w:r w:rsidRPr="000C12CA">
              <w:rPr>
                <w:rFonts w:ascii="Aptos" w:hAnsi="Aptos" w:cs="Arial"/>
                <w:b/>
              </w:rPr>
              <w:t>40%</w:t>
            </w:r>
          </w:p>
          <w:p w14:paraId="363D483A" w14:textId="77777777" w:rsidR="00E620B9" w:rsidRPr="000C12CA" w:rsidRDefault="00E620B9" w:rsidP="0046774F">
            <w:pPr>
              <w:jc w:val="center"/>
              <w:rPr>
                <w:rFonts w:ascii="Aptos" w:hAnsi="Aptos" w:cs="Arial"/>
                <w:b/>
              </w:rPr>
            </w:pPr>
            <w:r w:rsidRPr="000C12CA">
              <w:rPr>
                <w:rFonts w:ascii="Aptos" w:hAnsi="Aptos" w:cs="Arial"/>
                <w:b/>
              </w:rPr>
              <w:t>10%</w:t>
            </w:r>
          </w:p>
        </w:tc>
        <w:tc>
          <w:tcPr>
            <w:tcW w:w="6266" w:type="dxa"/>
            <w:tcBorders>
              <w:top w:val="single" w:sz="4" w:space="0" w:color="auto"/>
              <w:left w:val="single" w:sz="4" w:space="0" w:color="auto"/>
              <w:bottom w:val="single" w:sz="4" w:space="0" w:color="auto"/>
              <w:right w:val="single" w:sz="4" w:space="0" w:color="auto"/>
            </w:tcBorders>
          </w:tcPr>
          <w:p w14:paraId="6808AA84" w14:textId="77777777" w:rsidR="00E620B9" w:rsidRPr="000C12CA" w:rsidRDefault="00E620B9" w:rsidP="0046774F">
            <w:pPr>
              <w:rPr>
                <w:rFonts w:ascii="Aptos" w:hAnsi="Aptos" w:cs="Arial"/>
                <w:b/>
              </w:rPr>
            </w:pPr>
            <w:r w:rsidRPr="000C12CA">
              <w:rPr>
                <w:rFonts w:ascii="Aptos" w:hAnsi="Aptos" w:cs="Arial"/>
                <w:b/>
              </w:rPr>
              <w:t>Written exam</w:t>
            </w:r>
          </w:p>
          <w:p w14:paraId="2F8274CD" w14:textId="77777777" w:rsidR="00E620B9" w:rsidRPr="000C12CA" w:rsidRDefault="00E620B9" w:rsidP="0046774F">
            <w:pPr>
              <w:rPr>
                <w:rFonts w:ascii="Aptos" w:hAnsi="Aptos" w:cs="Arial"/>
                <w:b/>
                <w:bCs/>
              </w:rPr>
            </w:pPr>
            <w:r w:rsidRPr="000C12CA">
              <w:rPr>
                <w:rFonts w:ascii="Aptos" w:hAnsi="Aptos" w:cs="Arial"/>
                <w:b/>
                <w:bCs/>
              </w:rPr>
              <w:t>Project portfolio</w:t>
            </w:r>
          </w:p>
          <w:p w14:paraId="3AC7B710" w14:textId="77777777" w:rsidR="00E620B9" w:rsidRPr="000C12CA" w:rsidRDefault="00E620B9" w:rsidP="0046774F">
            <w:pPr>
              <w:rPr>
                <w:rFonts w:ascii="Aptos" w:hAnsi="Aptos" w:cs="Arial"/>
                <w:b/>
              </w:rPr>
            </w:pPr>
            <w:r w:rsidRPr="000C12CA">
              <w:rPr>
                <w:rFonts w:ascii="Aptos" w:hAnsi="Aptos" w:cs="Arial"/>
                <w:b/>
              </w:rPr>
              <w:t>Project presentation</w:t>
            </w:r>
          </w:p>
        </w:tc>
      </w:tr>
    </w:tbl>
    <w:p w14:paraId="35BF4B71" w14:textId="77777777" w:rsidR="00DB3657" w:rsidRDefault="00DB3657" w:rsidP="00AF7B4B">
      <w:pPr>
        <w:pStyle w:val="Heading1"/>
        <w:rPr>
          <w:caps w:val="0"/>
        </w:rPr>
        <w:sectPr w:rsidR="00DB3657" w:rsidSect="00206DA0">
          <w:pgSz w:w="12240" w:h="15840"/>
          <w:pgMar w:top="1701" w:right="1417" w:bottom="1417" w:left="1417" w:header="720" w:footer="720" w:gutter="0"/>
          <w:cols w:space="720"/>
          <w:docGrid w:linePitch="360"/>
        </w:sectPr>
      </w:pPr>
    </w:p>
    <w:p w14:paraId="47D6BBF2" w14:textId="5B580EC0" w:rsidR="00760C10" w:rsidRDefault="000844F9" w:rsidP="00AF7B4B">
      <w:pPr>
        <w:pStyle w:val="Heading1"/>
        <w:rPr>
          <w:caps w:val="0"/>
        </w:rPr>
      </w:pPr>
      <w:bookmarkStart w:id="18" w:name="_Toc164279569"/>
      <w:r>
        <w:rPr>
          <w:b w:val="0"/>
          <w:bCs/>
          <w:noProof/>
          <w:sz w:val="48"/>
          <w:szCs w:val="48"/>
        </w:rPr>
        <w:lastRenderedPageBreak/>
        <w:drawing>
          <wp:anchor distT="0" distB="0" distL="114300" distR="114300" simplePos="0" relativeHeight="251672576" behindDoc="1" locked="0" layoutInCell="1" allowOverlap="1" wp14:anchorId="72127F1F" wp14:editId="633FD0B0">
            <wp:simplePos x="0" y="0"/>
            <wp:positionH relativeFrom="column">
              <wp:posOffset>-951611</wp:posOffset>
            </wp:positionH>
            <wp:positionV relativeFrom="paragraph">
              <wp:posOffset>-1679321</wp:posOffset>
            </wp:positionV>
            <wp:extent cx="7908966" cy="10644313"/>
            <wp:effectExtent l="0" t="0" r="0" b="5080"/>
            <wp:wrapNone/>
            <wp:docPr id="15410303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18346" name="Graphic 56521834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908966" cy="10644313"/>
                    </a:xfrm>
                    <a:prstGeom prst="rect">
                      <a:avLst/>
                    </a:prstGeom>
                  </pic:spPr>
                </pic:pic>
              </a:graphicData>
            </a:graphic>
            <wp14:sizeRelH relativeFrom="margin">
              <wp14:pctWidth>0</wp14:pctWidth>
            </wp14:sizeRelH>
            <wp14:sizeRelV relativeFrom="margin">
              <wp14:pctHeight>0</wp14:pctHeight>
            </wp14:sizeRelV>
          </wp:anchor>
        </w:drawing>
      </w:r>
    </w:p>
    <w:p w14:paraId="1902DB6F" w14:textId="77777777" w:rsidR="000844F9" w:rsidRPr="00760C10" w:rsidRDefault="000844F9" w:rsidP="000844F9">
      <w:pPr>
        <w:spacing w:after="0" w:line="240" w:lineRule="auto"/>
        <w:ind w:left="2126"/>
        <w:jc w:val="left"/>
        <w:rPr>
          <w:b/>
          <w:bCs/>
          <w:color w:val="5EAAAE"/>
          <w:sz w:val="52"/>
          <w:szCs w:val="52"/>
        </w:rPr>
      </w:pPr>
    </w:p>
    <w:p w14:paraId="769FF8A3" w14:textId="53D18100" w:rsidR="000844F9" w:rsidRPr="0012205D" w:rsidRDefault="000844F9" w:rsidP="000844F9">
      <w:pPr>
        <w:spacing w:line="240" w:lineRule="auto"/>
        <w:ind w:left="1985"/>
        <w:jc w:val="left"/>
        <w:sectPr w:rsidR="000844F9" w:rsidRPr="0012205D" w:rsidSect="00206DA0">
          <w:footerReference w:type="default" r:id="rId42"/>
          <w:pgSz w:w="12240" w:h="15840"/>
          <w:pgMar w:top="1701" w:right="1417" w:bottom="1417" w:left="1417" w:header="720" w:footer="720" w:gutter="0"/>
          <w:cols w:space="720"/>
          <w:docGrid w:linePitch="360"/>
        </w:sectPr>
      </w:pPr>
      <w:r w:rsidRPr="000844F9">
        <w:rPr>
          <w:b/>
          <w:bCs/>
          <w:color w:val="5EAAAE"/>
          <w:sz w:val="72"/>
          <w:szCs w:val="72"/>
        </w:rPr>
        <w:t>TEACHING MATERIALS AND EXAMPLES OF GOOD PRACTICES</w:t>
      </w:r>
    </w:p>
    <w:p w14:paraId="72AAFED6" w14:textId="4894DD9E" w:rsidR="00B50671" w:rsidRDefault="00147B74" w:rsidP="00AF7B4B">
      <w:pPr>
        <w:pStyle w:val="Heading1"/>
      </w:pPr>
      <w:r w:rsidRPr="0069117C">
        <w:rPr>
          <w:caps w:val="0"/>
        </w:rPr>
        <w:lastRenderedPageBreak/>
        <w:t>TEACHING MATERIALS AND</w:t>
      </w:r>
      <w:r>
        <w:rPr>
          <w:caps w:val="0"/>
        </w:rPr>
        <w:t xml:space="preserve"> </w:t>
      </w:r>
      <w:r w:rsidR="009F78A3" w:rsidRPr="00897C8E">
        <w:rPr>
          <w:caps w:val="0"/>
        </w:rPr>
        <w:t>EXAMPLES OF GOOD PRACTICES</w:t>
      </w:r>
      <w:bookmarkEnd w:id="18"/>
    </w:p>
    <w:p w14:paraId="4193C8CF" w14:textId="34FF59A0" w:rsidR="004A772F" w:rsidRDefault="004A772F" w:rsidP="004A772F">
      <w:pPr>
        <w:pStyle w:val="Heading2"/>
      </w:pPr>
      <w:bookmarkStart w:id="19" w:name="_Toc164279570"/>
      <w:r w:rsidRPr="000764A1">
        <w:t>Teaching materials for Gre</w:t>
      </w:r>
      <w:r w:rsidRPr="000F0615">
        <w:t>e</w:t>
      </w:r>
      <w:r w:rsidRPr="000764A1">
        <w:t xml:space="preserve">n STEM Training Program for Students: Innovative course in </w:t>
      </w:r>
      <w:r w:rsidR="00DB3657" w:rsidRPr="000764A1">
        <w:t>G</w:t>
      </w:r>
      <w:r w:rsidR="00DB3657">
        <w:t xml:space="preserve">reen </w:t>
      </w:r>
      <w:r w:rsidR="00DB3657" w:rsidRPr="000764A1">
        <w:t>STEM</w:t>
      </w:r>
      <w:r w:rsidRPr="000764A1">
        <w:t xml:space="preserve"> for student training</w:t>
      </w:r>
      <w:r w:rsidRPr="000764A1">
        <w:rPr>
          <w:rFonts w:ascii="Arial" w:hAnsi="Arial" w:cs="Arial"/>
        </w:rPr>
        <w:t> </w:t>
      </w:r>
      <w:bookmarkEnd w:id="19"/>
      <w:r>
        <w:t xml:space="preserve"> </w:t>
      </w:r>
    </w:p>
    <w:p w14:paraId="28BA1CA2" w14:textId="1535B9EC" w:rsidR="001E4CCA" w:rsidRDefault="002619B2" w:rsidP="00246B26">
      <w:pPr>
        <w:pStyle w:val="Heading3"/>
      </w:pPr>
      <w:bookmarkStart w:id="20" w:name="_Toc164279571"/>
      <w:r w:rsidRPr="000764A1">
        <w:t>E</w:t>
      </w:r>
      <w:r w:rsidR="007005CC" w:rsidRPr="000764A1">
        <w:t>xample:</w:t>
      </w:r>
      <w:r w:rsidR="007005CC">
        <w:t xml:space="preserve"> </w:t>
      </w:r>
      <w:r w:rsidR="007005CC" w:rsidRPr="007005CC">
        <w:t>Utilizing Solar Energy</w:t>
      </w:r>
      <w:bookmarkEnd w:id="20"/>
    </w:p>
    <w:p w14:paraId="57CD733C" w14:textId="1E974C47" w:rsidR="000A2C13" w:rsidRPr="000A2C13" w:rsidRDefault="000A2C13" w:rsidP="000A2C13">
      <w:pPr>
        <w:jc w:val="center"/>
        <w:rPr>
          <w:b/>
          <w:lang w:val="en-GB"/>
        </w:rPr>
      </w:pPr>
      <w:r w:rsidRPr="00C562F9">
        <w:rPr>
          <w:b/>
          <w:lang w:val="en-GB"/>
        </w:rPr>
        <w:t>Description of Innovative Green STEM teaching/learning unit for Students</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9587"/>
        <w:gridCol w:w="3323"/>
      </w:tblGrid>
      <w:tr w:rsidR="000A2C13" w:rsidRPr="00C562F9" w14:paraId="6739D281" w14:textId="77777777" w:rsidTr="00E164DB">
        <w:tc>
          <w:tcPr>
            <w:tcW w:w="5000" w:type="pct"/>
            <w:gridSpan w:val="2"/>
          </w:tcPr>
          <w:p w14:paraId="1B5A0335" w14:textId="3106C469" w:rsidR="000A2C13" w:rsidRPr="00C562F9" w:rsidRDefault="000A2C13" w:rsidP="000A2C13">
            <w:pPr>
              <w:spacing w:after="0" w:line="360" w:lineRule="auto"/>
              <w:rPr>
                <w:sz w:val="22"/>
                <w:lang w:val="en-GB"/>
              </w:rPr>
            </w:pPr>
            <w:r w:rsidRPr="00C562F9">
              <w:rPr>
                <w:b/>
                <w:sz w:val="22"/>
                <w:lang w:val="en-GB"/>
              </w:rPr>
              <w:t>Educational level (students' age):</w:t>
            </w:r>
            <w:r w:rsidRPr="00C562F9">
              <w:t xml:space="preserve"> </w:t>
            </w:r>
            <w:r>
              <w:t xml:space="preserve"> </w:t>
            </w:r>
            <w:r w:rsidRPr="00C562F9">
              <w:rPr>
                <w:sz w:val="22"/>
                <w:lang w:val="en-GB"/>
              </w:rPr>
              <w:t>UNIVERSITY LEVEL (AGES 18+)</w:t>
            </w:r>
          </w:p>
        </w:tc>
      </w:tr>
      <w:tr w:rsidR="000A2C13" w:rsidRPr="00C562F9" w14:paraId="5EB83BE4" w14:textId="77777777" w:rsidTr="00E164DB">
        <w:tc>
          <w:tcPr>
            <w:tcW w:w="5000" w:type="pct"/>
            <w:gridSpan w:val="2"/>
          </w:tcPr>
          <w:p w14:paraId="2CE4C076" w14:textId="36183EFA" w:rsidR="000A2C13" w:rsidRPr="00C562F9" w:rsidRDefault="000A2C13" w:rsidP="000A2C13">
            <w:pPr>
              <w:spacing w:after="0" w:line="360" w:lineRule="auto"/>
              <w:rPr>
                <w:b/>
                <w:sz w:val="22"/>
                <w:lang w:val="en-GB"/>
              </w:rPr>
            </w:pPr>
            <w:r w:rsidRPr="00C562F9">
              <w:rPr>
                <w:b/>
                <w:sz w:val="22"/>
                <w:lang w:val="en-GB"/>
              </w:rPr>
              <w:t>Subject:</w:t>
            </w:r>
            <w:r w:rsidRPr="00C562F9">
              <w:t xml:space="preserve"> </w:t>
            </w:r>
            <w:r w:rsidRPr="00C562F9">
              <w:rPr>
                <w:sz w:val="22"/>
                <w:lang w:val="en-GB"/>
              </w:rPr>
              <w:t>GREEN STEM</w:t>
            </w:r>
          </w:p>
        </w:tc>
      </w:tr>
      <w:tr w:rsidR="000A2C13" w:rsidRPr="00C562F9" w14:paraId="5DC97C76" w14:textId="77777777" w:rsidTr="00E164DB">
        <w:tc>
          <w:tcPr>
            <w:tcW w:w="5000" w:type="pct"/>
            <w:gridSpan w:val="2"/>
          </w:tcPr>
          <w:p w14:paraId="613588AF" w14:textId="1BBE4B32" w:rsidR="000A2C13" w:rsidRPr="00C562F9" w:rsidRDefault="000A2C13" w:rsidP="000A2C13">
            <w:pPr>
              <w:spacing w:after="0" w:line="360" w:lineRule="auto"/>
              <w:rPr>
                <w:sz w:val="22"/>
                <w:lang w:val="en-GB"/>
              </w:rPr>
            </w:pPr>
            <w:r w:rsidRPr="00C562F9">
              <w:rPr>
                <w:b/>
                <w:sz w:val="22"/>
                <w:lang w:val="en-GB"/>
              </w:rPr>
              <w:t>Topics:</w:t>
            </w:r>
            <w:r w:rsidRPr="00C562F9">
              <w:t xml:space="preserve"> </w:t>
            </w:r>
            <w:r w:rsidRPr="00C562F9">
              <w:rPr>
                <w:sz w:val="22"/>
                <w:lang w:val="en-GB"/>
              </w:rPr>
              <w:t>UTILIZING SOLAR ENERGY</w:t>
            </w:r>
            <w:r>
              <w:rPr>
                <w:sz w:val="22"/>
                <w:lang w:val="en-GB"/>
              </w:rPr>
              <w:t xml:space="preserve">: </w:t>
            </w:r>
            <w:r w:rsidRPr="00046518">
              <w:rPr>
                <w:i/>
                <w:iCs/>
                <w:sz w:val="22"/>
                <w:lang w:val="en-GB"/>
              </w:rPr>
              <w:t>SOLAR PHOTOVOLTAIC CELLS</w:t>
            </w:r>
          </w:p>
        </w:tc>
      </w:tr>
      <w:tr w:rsidR="000A2C13" w:rsidRPr="00C562F9" w14:paraId="001DB377" w14:textId="77777777" w:rsidTr="00E164DB">
        <w:tc>
          <w:tcPr>
            <w:tcW w:w="5000" w:type="pct"/>
            <w:gridSpan w:val="2"/>
          </w:tcPr>
          <w:p w14:paraId="15B8A15F" w14:textId="77777777" w:rsidR="000A2C13" w:rsidRPr="00C562F9" w:rsidRDefault="000A2C13" w:rsidP="00E164DB">
            <w:pPr>
              <w:spacing w:before="60" w:after="60"/>
              <w:rPr>
                <w:b/>
                <w:sz w:val="22"/>
                <w:lang w:val="en-GB"/>
              </w:rPr>
            </w:pPr>
            <w:r w:rsidRPr="00C562F9">
              <w:rPr>
                <w:b/>
                <w:sz w:val="22"/>
                <w:lang w:val="en-GB"/>
              </w:rPr>
              <w:t>Curriculum objectives:</w:t>
            </w:r>
          </w:p>
          <w:p w14:paraId="67137F91" w14:textId="77777777" w:rsidR="000A2C13" w:rsidRPr="00C562F9" w:rsidRDefault="000A2C13" w:rsidP="000717C0">
            <w:pPr>
              <w:pStyle w:val="ListParagraph"/>
              <w:numPr>
                <w:ilvl w:val="0"/>
                <w:numId w:val="13"/>
              </w:numPr>
              <w:spacing w:before="60" w:after="60" w:line="276" w:lineRule="auto"/>
              <w:rPr>
                <w:sz w:val="22"/>
                <w:lang w:val="bg-BG"/>
              </w:rPr>
            </w:pPr>
            <w:r w:rsidRPr="00C562F9">
              <w:rPr>
                <w:sz w:val="22"/>
                <w:lang w:val="bg-BG"/>
              </w:rPr>
              <w:t xml:space="preserve">Understanding the Principles and </w:t>
            </w:r>
            <w:r w:rsidRPr="00C562F9">
              <w:rPr>
                <w:sz w:val="22"/>
              </w:rPr>
              <w:t>f</w:t>
            </w:r>
            <w:r w:rsidRPr="00C562F9">
              <w:rPr>
                <w:sz w:val="22"/>
                <w:lang w:val="bg-BG"/>
              </w:rPr>
              <w:t>unctionality of Solar Panels</w:t>
            </w:r>
            <w:r w:rsidRPr="00C562F9">
              <w:rPr>
                <w:sz w:val="22"/>
              </w:rPr>
              <w:t xml:space="preserve"> by h</w:t>
            </w:r>
            <w:r w:rsidRPr="00C562F9">
              <w:rPr>
                <w:sz w:val="22"/>
                <w:lang w:val="bg-BG"/>
              </w:rPr>
              <w:t xml:space="preserve">arnessing </w:t>
            </w:r>
            <w:r w:rsidRPr="00C562F9">
              <w:rPr>
                <w:sz w:val="22"/>
              </w:rPr>
              <w:t>s</w:t>
            </w:r>
            <w:r w:rsidRPr="00C562F9">
              <w:rPr>
                <w:sz w:val="22"/>
                <w:lang w:val="bg-BG"/>
              </w:rPr>
              <w:t xml:space="preserve">unlight for </w:t>
            </w:r>
            <w:r w:rsidRPr="00C562F9">
              <w:rPr>
                <w:sz w:val="22"/>
              </w:rPr>
              <w:t>e</w:t>
            </w:r>
            <w:r w:rsidRPr="00C562F9">
              <w:rPr>
                <w:sz w:val="22"/>
                <w:lang w:val="bg-BG"/>
              </w:rPr>
              <w:t xml:space="preserve">lectricity </w:t>
            </w:r>
            <w:r w:rsidRPr="00C562F9">
              <w:rPr>
                <w:sz w:val="22"/>
              </w:rPr>
              <w:t>g</w:t>
            </w:r>
            <w:r w:rsidRPr="00C562F9">
              <w:rPr>
                <w:sz w:val="22"/>
                <w:lang w:val="bg-BG"/>
              </w:rPr>
              <w:t xml:space="preserve">eneration. </w:t>
            </w:r>
          </w:p>
          <w:p w14:paraId="7211D782" w14:textId="77777777" w:rsidR="000A2C13" w:rsidRPr="00C562F9" w:rsidRDefault="000A2C13" w:rsidP="000717C0">
            <w:pPr>
              <w:pStyle w:val="ListParagraph"/>
              <w:numPr>
                <w:ilvl w:val="0"/>
                <w:numId w:val="13"/>
              </w:numPr>
              <w:spacing w:before="60" w:after="60" w:line="276" w:lineRule="auto"/>
              <w:rPr>
                <w:sz w:val="22"/>
                <w:lang w:val="bg-BG"/>
              </w:rPr>
            </w:pPr>
            <w:r w:rsidRPr="00C562F9">
              <w:rPr>
                <w:sz w:val="22"/>
                <w:lang w:val="bg-BG"/>
              </w:rPr>
              <w:t xml:space="preserve">Exploring Solar </w:t>
            </w:r>
            <w:r w:rsidRPr="00C562F9">
              <w:rPr>
                <w:sz w:val="22"/>
              </w:rPr>
              <w:t>t</w:t>
            </w:r>
            <w:r w:rsidRPr="00C562F9">
              <w:rPr>
                <w:sz w:val="22"/>
                <w:lang w:val="bg-BG"/>
              </w:rPr>
              <w:t xml:space="preserve">hermal </w:t>
            </w:r>
            <w:r w:rsidRPr="00C562F9">
              <w:rPr>
                <w:sz w:val="22"/>
              </w:rPr>
              <w:t>t</w:t>
            </w:r>
            <w:r w:rsidRPr="00C562F9">
              <w:rPr>
                <w:sz w:val="22"/>
                <w:lang w:val="bg-BG"/>
              </w:rPr>
              <w:t xml:space="preserve">echnologies for </w:t>
            </w:r>
            <w:r w:rsidRPr="00C562F9">
              <w:rPr>
                <w:sz w:val="22"/>
              </w:rPr>
              <w:t>d</w:t>
            </w:r>
            <w:r w:rsidRPr="00C562F9">
              <w:rPr>
                <w:sz w:val="22"/>
                <w:lang w:val="bg-BG"/>
              </w:rPr>
              <w:t xml:space="preserve">omestic and </w:t>
            </w:r>
            <w:proofErr w:type="spellStart"/>
            <w:r w:rsidRPr="00C562F9">
              <w:rPr>
                <w:sz w:val="22"/>
              </w:rPr>
              <w:t>i</w:t>
            </w:r>
            <w:proofErr w:type="spellEnd"/>
            <w:r w:rsidRPr="00C562F9">
              <w:rPr>
                <w:sz w:val="22"/>
                <w:lang w:val="bg-BG"/>
              </w:rPr>
              <w:t xml:space="preserve">ndustrial </w:t>
            </w:r>
            <w:r w:rsidRPr="00C562F9">
              <w:rPr>
                <w:sz w:val="22"/>
              </w:rPr>
              <w:t>a</w:t>
            </w:r>
            <w:r w:rsidRPr="00C562F9">
              <w:rPr>
                <w:sz w:val="22"/>
                <w:lang w:val="bg-BG"/>
              </w:rPr>
              <w:t xml:space="preserve">pplications. Determining the </w:t>
            </w:r>
            <w:r w:rsidRPr="00C562F9">
              <w:rPr>
                <w:sz w:val="22"/>
              </w:rPr>
              <w:t>e</w:t>
            </w:r>
            <w:r w:rsidRPr="00C562F9">
              <w:rPr>
                <w:sz w:val="22"/>
                <w:lang w:val="bg-BG"/>
              </w:rPr>
              <w:t xml:space="preserve">fficiency of Solar Water Heaters. </w:t>
            </w:r>
          </w:p>
          <w:p w14:paraId="31857D67" w14:textId="77777777" w:rsidR="000A2C13" w:rsidRPr="00C562F9" w:rsidRDefault="000A2C13" w:rsidP="000717C0">
            <w:pPr>
              <w:pStyle w:val="ListParagraph"/>
              <w:numPr>
                <w:ilvl w:val="0"/>
                <w:numId w:val="13"/>
              </w:numPr>
              <w:spacing w:before="60" w:after="60" w:line="276" w:lineRule="auto"/>
              <w:rPr>
                <w:sz w:val="22"/>
                <w:lang w:val="en-GB"/>
              </w:rPr>
            </w:pPr>
            <w:r w:rsidRPr="00C562F9">
              <w:rPr>
                <w:sz w:val="22"/>
                <w:lang w:val="bg-BG"/>
              </w:rPr>
              <w:t xml:space="preserve">Designing and Constructing Solar Chargers, Lights, and Gadgets. </w:t>
            </w:r>
          </w:p>
          <w:p w14:paraId="6928B6E6" w14:textId="77777777" w:rsidR="000A2C13" w:rsidRPr="00C562F9" w:rsidRDefault="000A2C13" w:rsidP="000717C0">
            <w:pPr>
              <w:pStyle w:val="ListParagraph"/>
              <w:numPr>
                <w:ilvl w:val="0"/>
                <w:numId w:val="13"/>
              </w:numPr>
              <w:spacing w:after="0" w:line="240" w:lineRule="auto"/>
              <w:jc w:val="left"/>
              <w:rPr>
                <w:rFonts w:cstheme="minorHAnsi"/>
                <w:sz w:val="22"/>
              </w:rPr>
            </w:pPr>
            <w:r w:rsidRPr="00C562F9">
              <w:rPr>
                <w:bCs/>
                <w:sz w:val="22"/>
                <w:lang w:val="en-GB"/>
              </w:rPr>
              <w:t xml:space="preserve">Connecting theoretical knowledge of </w:t>
            </w:r>
            <w:r w:rsidRPr="00C562F9">
              <w:rPr>
                <w:rFonts w:cstheme="minorHAnsi"/>
                <w:sz w:val="22"/>
              </w:rPr>
              <w:t>solar energy systems with its p</w:t>
            </w:r>
            <w:r w:rsidRPr="00C562F9">
              <w:rPr>
                <w:sz w:val="22"/>
                <w:lang w:val="bg-BG"/>
              </w:rPr>
              <w:t xml:space="preserve">ractical </w:t>
            </w:r>
            <w:r w:rsidRPr="00C562F9">
              <w:rPr>
                <w:sz w:val="22"/>
              </w:rPr>
              <w:t>a</w:t>
            </w:r>
            <w:r w:rsidRPr="00C562F9">
              <w:rPr>
                <w:sz w:val="22"/>
                <w:lang w:val="bg-BG"/>
              </w:rPr>
              <w:t xml:space="preserve">pplications in </w:t>
            </w:r>
            <w:r w:rsidRPr="00C562F9">
              <w:rPr>
                <w:sz w:val="22"/>
              </w:rPr>
              <w:t>e</w:t>
            </w:r>
            <w:r w:rsidRPr="00C562F9">
              <w:rPr>
                <w:sz w:val="22"/>
                <w:lang w:val="bg-BG"/>
              </w:rPr>
              <w:t xml:space="preserve">veryday </w:t>
            </w:r>
            <w:r w:rsidRPr="00C562F9">
              <w:rPr>
                <w:sz w:val="22"/>
              </w:rPr>
              <w:t>l</w:t>
            </w:r>
            <w:r w:rsidRPr="00C562F9">
              <w:rPr>
                <w:sz w:val="22"/>
                <w:lang w:val="bg-BG"/>
              </w:rPr>
              <w:t>ife.</w:t>
            </w:r>
            <w:r w:rsidRPr="00C562F9">
              <w:rPr>
                <w:rFonts w:cstheme="minorHAnsi"/>
                <w:sz w:val="22"/>
              </w:rPr>
              <w:t xml:space="preserve"> </w:t>
            </w:r>
          </w:p>
          <w:p w14:paraId="59FD97A1" w14:textId="77777777" w:rsidR="000A2C13" w:rsidRPr="00C562F9" w:rsidRDefault="000A2C13" w:rsidP="000717C0">
            <w:pPr>
              <w:pStyle w:val="ListParagraph"/>
              <w:numPr>
                <w:ilvl w:val="0"/>
                <w:numId w:val="13"/>
              </w:numPr>
              <w:spacing w:after="0" w:line="240" w:lineRule="auto"/>
              <w:jc w:val="left"/>
              <w:rPr>
                <w:rFonts w:cstheme="minorHAnsi"/>
                <w:sz w:val="22"/>
              </w:rPr>
            </w:pPr>
            <w:r w:rsidRPr="00C562F9">
              <w:rPr>
                <w:rFonts w:cstheme="minorHAnsi"/>
                <w:sz w:val="22"/>
              </w:rPr>
              <w:t xml:space="preserve">Expanding the environmentally friendly green scientific knowledge, technical skills </w:t>
            </w:r>
            <w:proofErr w:type="gramStart"/>
            <w:r w:rsidRPr="00C562F9">
              <w:rPr>
                <w:rFonts w:cstheme="minorHAnsi"/>
                <w:sz w:val="22"/>
              </w:rPr>
              <w:t>and also</w:t>
            </w:r>
            <w:proofErr w:type="gramEnd"/>
            <w:r w:rsidRPr="00C562F9">
              <w:rPr>
                <w:rFonts w:cstheme="minorHAnsi"/>
                <w:sz w:val="22"/>
              </w:rPr>
              <w:t xml:space="preserve"> cultivate a deeper appreciation for sustainable living. </w:t>
            </w:r>
          </w:p>
          <w:p w14:paraId="70AEE1EA" w14:textId="77777777" w:rsidR="000A2C13" w:rsidRPr="00260E23" w:rsidRDefault="000A2C13" w:rsidP="000717C0">
            <w:pPr>
              <w:pStyle w:val="ListParagraph"/>
              <w:numPr>
                <w:ilvl w:val="0"/>
                <w:numId w:val="13"/>
              </w:numPr>
              <w:spacing w:after="0" w:line="240" w:lineRule="auto"/>
              <w:jc w:val="left"/>
              <w:rPr>
                <w:sz w:val="22"/>
                <w:lang w:val="en-GB"/>
              </w:rPr>
            </w:pPr>
            <w:r w:rsidRPr="00C562F9">
              <w:rPr>
                <w:bCs/>
                <w:sz w:val="22"/>
                <w:lang w:val="en-GB"/>
              </w:rPr>
              <w:t xml:space="preserve">Conducting research experiments to verify the composition and some of the properties of solar cells. </w:t>
            </w:r>
          </w:p>
        </w:tc>
      </w:tr>
      <w:tr w:rsidR="000A2C13" w:rsidRPr="00C562F9" w14:paraId="617F7C6A" w14:textId="77777777" w:rsidTr="00E164DB">
        <w:tc>
          <w:tcPr>
            <w:tcW w:w="5000" w:type="pct"/>
            <w:gridSpan w:val="2"/>
          </w:tcPr>
          <w:p w14:paraId="0E7A8D9D" w14:textId="77777777" w:rsidR="000A2C13" w:rsidRPr="00C562F9" w:rsidRDefault="000A2C13" w:rsidP="00E164DB">
            <w:pPr>
              <w:spacing w:before="60" w:after="60"/>
              <w:rPr>
                <w:sz w:val="22"/>
                <w:lang w:val="en-GB"/>
              </w:rPr>
            </w:pPr>
            <w:r w:rsidRPr="00C562F9">
              <w:rPr>
                <w:b/>
                <w:sz w:val="22"/>
                <w:lang w:val="en-GB"/>
              </w:rPr>
              <w:t>Key words:</w:t>
            </w:r>
            <w:r w:rsidRPr="00C562F9">
              <w:t xml:space="preserve"> </w:t>
            </w:r>
          </w:p>
          <w:p w14:paraId="0E97680D" w14:textId="77777777" w:rsidR="000A2C13" w:rsidRPr="00C562F9" w:rsidRDefault="000A2C13" w:rsidP="00E164DB">
            <w:pPr>
              <w:spacing w:before="60" w:after="60"/>
              <w:rPr>
                <w:sz w:val="22"/>
                <w:lang w:val="en-GB"/>
              </w:rPr>
            </w:pPr>
            <w:r w:rsidRPr="00C562F9">
              <w:rPr>
                <w:sz w:val="22"/>
                <w:lang w:val="en-GB"/>
              </w:rPr>
              <w:t>Solar energy utilization, photovoltaic cells, solar thermal technologies, solar-powered devices</w:t>
            </w:r>
          </w:p>
        </w:tc>
      </w:tr>
      <w:tr w:rsidR="000A2C13" w:rsidRPr="00C562F9" w14:paraId="1AA02915" w14:textId="77777777" w:rsidTr="00E164DB">
        <w:tc>
          <w:tcPr>
            <w:tcW w:w="3713" w:type="pct"/>
          </w:tcPr>
          <w:p w14:paraId="72D4DBA8" w14:textId="77777777" w:rsidR="000A2C13" w:rsidRDefault="000A2C13" w:rsidP="00E164DB">
            <w:pPr>
              <w:spacing w:before="60" w:after="60"/>
              <w:rPr>
                <w:b/>
                <w:sz w:val="22"/>
                <w:lang w:val="en-GB"/>
              </w:rPr>
            </w:pPr>
            <w:r w:rsidRPr="00C562F9">
              <w:rPr>
                <w:b/>
                <w:sz w:val="22"/>
                <w:lang w:val="en-GB"/>
              </w:rPr>
              <w:t>Learning tools:</w:t>
            </w:r>
          </w:p>
          <w:p w14:paraId="6AFBB6B0" w14:textId="77777777" w:rsidR="000A2C13" w:rsidRPr="00260E23" w:rsidRDefault="000A2C13" w:rsidP="000717C0">
            <w:pPr>
              <w:pStyle w:val="ListParagraph"/>
              <w:numPr>
                <w:ilvl w:val="0"/>
                <w:numId w:val="15"/>
              </w:numPr>
              <w:spacing w:before="60" w:after="60" w:line="240" w:lineRule="auto"/>
              <w:jc w:val="left"/>
              <w:rPr>
                <w:bCs/>
                <w:sz w:val="22"/>
                <w:lang w:val="en-GB"/>
              </w:rPr>
            </w:pPr>
            <w:r w:rsidRPr="00260E23">
              <w:rPr>
                <w:bCs/>
                <w:sz w:val="22"/>
                <w:lang w:val="en-GB"/>
              </w:rPr>
              <w:t xml:space="preserve">Solar photovoltaic cell model </w:t>
            </w:r>
          </w:p>
          <w:p w14:paraId="559C651D" w14:textId="77777777" w:rsidR="000A2C13" w:rsidRPr="00260E23" w:rsidRDefault="000A2C13" w:rsidP="000717C0">
            <w:pPr>
              <w:pStyle w:val="ListParagraph"/>
              <w:numPr>
                <w:ilvl w:val="0"/>
                <w:numId w:val="15"/>
              </w:numPr>
              <w:spacing w:before="60" w:after="60" w:line="240" w:lineRule="auto"/>
              <w:jc w:val="left"/>
              <w:rPr>
                <w:bCs/>
                <w:sz w:val="22"/>
                <w:lang w:val="en-GB"/>
              </w:rPr>
            </w:pPr>
            <w:r w:rsidRPr="00260E23">
              <w:rPr>
                <w:bCs/>
                <w:sz w:val="22"/>
                <w:lang w:val="en-GB"/>
              </w:rPr>
              <w:t xml:space="preserve">Educational videos or animations demonstrating solar panel </w:t>
            </w:r>
            <w:proofErr w:type="gramStart"/>
            <w:r w:rsidRPr="00260E23">
              <w:rPr>
                <w:bCs/>
                <w:sz w:val="22"/>
                <w:lang w:val="en-GB"/>
              </w:rPr>
              <w:t>operation</w:t>
            </w:r>
            <w:proofErr w:type="gramEnd"/>
          </w:p>
          <w:p w14:paraId="6BDFE804" w14:textId="77777777" w:rsidR="000A2C13" w:rsidRPr="00260E23" w:rsidRDefault="000A2C13" w:rsidP="000717C0">
            <w:pPr>
              <w:pStyle w:val="ListParagraph"/>
              <w:numPr>
                <w:ilvl w:val="0"/>
                <w:numId w:val="15"/>
              </w:numPr>
              <w:spacing w:before="60" w:after="60" w:line="240" w:lineRule="auto"/>
              <w:jc w:val="left"/>
              <w:rPr>
                <w:bCs/>
                <w:sz w:val="22"/>
                <w:lang w:val="en-GB"/>
              </w:rPr>
            </w:pPr>
            <w:r w:rsidRPr="00260E23">
              <w:rPr>
                <w:bCs/>
                <w:sz w:val="22"/>
                <w:lang w:val="en-GB"/>
              </w:rPr>
              <w:t xml:space="preserve">Solar Water Heating Systems </w:t>
            </w:r>
          </w:p>
          <w:p w14:paraId="07D4E388" w14:textId="77777777" w:rsidR="000A2C13" w:rsidRPr="00260E23" w:rsidRDefault="000A2C13" w:rsidP="000717C0">
            <w:pPr>
              <w:pStyle w:val="ListParagraph"/>
              <w:numPr>
                <w:ilvl w:val="0"/>
                <w:numId w:val="15"/>
              </w:numPr>
              <w:spacing w:before="60" w:after="60" w:line="240" w:lineRule="auto"/>
              <w:jc w:val="left"/>
              <w:rPr>
                <w:bCs/>
                <w:sz w:val="22"/>
                <w:lang w:val="en-GB"/>
              </w:rPr>
            </w:pPr>
            <w:r w:rsidRPr="00260E23">
              <w:rPr>
                <w:bCs/>
                <w:sz w:val="22"/>
                <w:lang w:val="en-GB"/>
              </w:rPr>
              <w:t>Solar-Powered Devices</w:t>
            </w:r>
          </w:p>
          <w:p w14:paraId="0FCB190D" w14:textId="6BF8F427" w:rsidR="000A2C13" w:rsidRPr="000A2C13" w:rsidRDefault="000A2C13" w:rsidP="000717C0">
            <w:pPr>
              <w:pStyle w:val="ListParagraph"/>
              <w:numPr>
                <w:ilvl w:val="0"/>
                <w:numId w:val="15"/>
              </w:numPr>
              <w:spacing w:before="60" w:after="60" w:line="240" w:lineRule="auto"/>
              <w:jc w:val="left"/>
              <w:rPr>
                <w:bCs/>
                <w:sz w:val="22"/>
                <w:lang w:val="en-GB"/>
              </w:rPr>
            </w:pPr>
            <w:r w:rsidRPr="00260E23">
              <w:rPr>
                <w:bCs/>
                <w:sz w:val="22"/>
                <w:lang w:val="en-GB"/>
              </w:rPr>
              <w:t>Data collection tools for measuring of the impact of various parameters such as light intensity, temperature, and material characteristics used in constructing the solar photovoltaic cells</w:t>
            </w:r>
          </w:p>
        </w:tc>
        <w:tc>
          <w:tcPr>
            <w:tcW w:w="1287" w:type="pct"/>
          </w:tcPr>
          <w:p w14:paraId="7D8CB8F2" w14:textId="77777777" w:rsidR="000A2C13" w:rsidRPr="00260E23" w:rsidRDefault="000A2C13" w:rsidP="00E164DB">
            <w:pPr>
              <w:spacing w:before="60" w:after="60"/>
              <w:rPr>
                <w:sz w:val="22"/>
                <w:lang w:val="en-GB"/>
              </w:rPr>
            </w:pPr>
          </w:p>
        </w:tc>
      </w:tr>
      <w:tr w:rsidR="000A2C13" w:rsidRPr="00C562F9" w14:paraId="64827334" w14:textId="77777777" w:rsidTr="00E164DB">
        <w:tc>
          <w:tcPr>
            <w:tcW w:w="5000" w:type="pct"/>
            <w:gridSpan w:val="2"/>
          </w:tcPr>
          <w:p w14:paraId="0D54C633" w14:textId="77777777" w:rsidR="000A2C13" w:rsidRPr="00C562F9" w:rsidRDefault="000A2C13" w:rsidP="00E164DB">
            <w:pPr>
              <w:spacing w:before="60" w:after="60"/>
              <w:rPr>
                <w:b/>
                <w:sz w:val="22"/>
                <w:lang w:val="en-GB"/>
              </w:rPr>
            </w:pPr>
            <w:r w:rsidRPr="00C562F9">
              <w:rPr>
                <w:b/>
                <w:sz w:val="22"/>
                <w:lang w:val="en-GB"/>
              </w:rPr>
              <w:lastRenderedPageBreak/>
              <w:t>Literature resources for students</w:t>
            </w:r>
          </w:p>
          <w:p w14:paraId="08445584" w14:textId="128B6D8F" w:rsidR="000A2C13" w:rsidRPr="000A2C13" w:rsidRDefault="000A2C13" w:rsidP="000A2C13">
            <w:pPr>
              <w:spacing w:before="60" w:after="60" w:line="240" w:lineRule="auto"/>
              <w:ind w:left="309"/>
              <w:jc w:val="left"/>
              <w:rPr>
                <w:b/>
                <w:sz w:val="22"/>
                <w:lang w:val="en-GB"/>
              </w:rPr>
            </w:pPr>
            <w:r>
              <w:rPr>
                <w:b/>
                <w:sz w:val="22"/>
                <w:lang w:val="en-GB"/>
              </w:rPr>
              <w:t xml:space="preserve">  </w:t>
            </w:r>
            <w:r w:rsidRPr="000A2C13">
              <w:rPr>
                <w:b/>
                <w:sz w:val="22"/>
                <w:lang w:val="en-GB"/>
              </w:rPr>
              <w:t>obligatory:</w:t>
            </w:r>
          </w:p>
          <w:p w14:paraId="40916B44" w14:textId="77777777" w:rsidR="000A2C13" w:rsidRPr="00C562F9" w:rsidRDefault="000A2C13" w:rsidP="000717C0">
            <w:pPr>
              <w:pStyle w:val="ListParagraph"/>
              <w:numPr>
                <w:ilvl w:val="0"/>
                <w:numId w:val="14"/>
              </w:numPr>
              <w:spacing w:before="60" w:after="60" w:line="240" w:lineRule="auto"/>
              <w:jc w:val="left"/>
              <w:rPr>
                <w:sz w:val="22"/>
                <w:lang w:val="en-GB"/>
              </w:rPr>
            </w:pPr>
            <w:r w:rsidRPr="00C562F9">
              <w:rPr>
                <w:sz w:val="22"/>
                <w:lang w:val="en-GB"/>
              </w:rPr>
              <w:t>Anderson, T. M. (Ed.). (2017). Solar Cell Efficiency: A Comprehensive Guide. Springer.</w:t>
            </w:r>
          </w:p>
          <w:p w14:paraId="25CCE007" w14:textId="77777777" w:rsidR="000A2C13" w:rsidRPr="00C562F9" w:rsidRDefault="000A2C13" w:rsidP="000717C0">
            <w:pPr>
              <w:pStyle w:val="ListParagraph"/>
              <w:numPr>
                <w:ilvl w:val="0"/>
                <w:numId w:val="14"/>
              </w:numPr>
              <w:spacing w:before="60" w:after="60" w:line="240" w:lineRule="auto"/>
              <w:jc w:val="left"/>
              <w:rPr>
                <w:sz w:val="22"/>
                <w:lang w:val="en-GB"/>
              </w:rPr>
            </w:pPr>
            <w:r w:rsidRPr="00C562F9">
              <w:rPr>
                <w:sz w:val="22"/>
                <w:lang w:val="en-GB"/>
              </w:rPr>
              <w:t>Huang, J., &amp; Fu, L. (2020). Advances in Photovoltaics: Part 1. Elsevier.</w:t>
            </w:r>
          </w:p>
          <w:p w14:paraId="0CEA01E6" w14:textId="1C5573B0" w:rsidR="000A2C13" w:rsidRPr="000A2C13" w:rsidRDefault="000A2C13" w:rsidP="000717C0">
            <w:pPr>
              <w:pStyle w:val="ListParagraph"/>
              <w:numPr>
                <w:ilvl w:val="0"/>
                <w:numId w:val="14"/>
              </w:numPr>
              <w:spacing w:before="60" w:after="60" w:line="240" w:lineRule="auto"/>
              <w:jc w:val="left"/>
              <w:rPr>
                <w:sz w:val="22"/>
                <w:lang w:val="en-GB"/>
              </w:rPr>
            </w:pPr>
            <w:r w:rsidRPr="00C562F9">
              <w:rPr>
                <w:sz w:val="22"/>
                <w:lang w:val="en-GB"/>
              </w:rPr>
              <w:t>Johnson, J. D., &amp; Smith, A. B. (2019). Solar Energy: Principles and Applications. Wiley.</w:t>
            </w:r>
          </w:p>
          <w:p w14:paraId="08579991" w14:textId="77777777" w:rsidR="000A2C13" w:rsidRPr="000A2C13" w:rsidRDefault="000A2C13" w:rsidP="000A2C13">
            <w:pPr>
              <w:spacing w:before="60" w:after="60" w:line="240" w:lineRule="auto"/>
              <w:ind w:left="360"/>
              <w:jc w:val="left"/>
              <w:rPr>
                <w:b/>
                <w:sz w:val="22"/>
                <w:lang w:val="en-GB"/>
              </w:rPr>
            </w:pPr>
            <w:r w:rsidRPr="000A2C13">
              <w:rPr>
                <w:b/>
                <w:sz w:val="22"/>
                <w:lang w:val="en-GB"/>
              </w:rPr>
              <w:t xml:space="preserve">additional: </w:t>
            </w:r>
          </w:p>
          <w:p w14:paraId="23AB0E51" w14:textId="77777777" w:rsidR="000A2C13" w:rsidRPr="00C562F9" w:rsidRDefault="000A2C13" w:rsidP="000717C0">
            <w:pPr>
              <w:pStyle w:val="ListParagraph"/>
              <w:numPr>
                <w:ilvl w:val="0"/>
                <w:numId w:val="14"/>
              </w:numPr>
              <w:spacing w:before="60" w:after="60" w:line="240" w:lineRule="auto"/>
              <w:jc w:val="left"/>
              <w:rPr>
                <w:sz w:val="22"/>
                <w:lang w:val="en-GB"/>
              </w:rPr>
            </w:pPr>
            <w:r w:rsidRPr="00C562F9">
              <w:rPr>
                <w:sz w:val="22"/>
                <w:lang w:val="en-GB"/>
              </w:rPr>
              <w:t>Miller, G. H. (2017). Solar Energy Engineering: Processes and Systems. Academic Press.</w:t>
            </w:r>
          </w:p>
          <w:p w14:paraId="74510D91" w14:textId="77777777" w:rsidR="000A2C13" w:rsidRPr="00260E23" w:rsidRDefault="000A2C13" w:rsidP="000717C0">
            <w:pPr>
              <w:pStyle w:val="ListParagraph"/>
              <w:numPr>
                <w:ilvl w:val="0"/>
                <w:numId w:val="14"/>
              </w:numPr>
              <w:spacing w:before="60" w:after="60" w:line="240" w:lineRule="auto"/>
              <w:jc w:val="left"/>
              <w:rPr>
                <w:sz w:val="22"/>
                <w:lang w:val="en-GB"/>
              </w:rPr>
            </w:pPr>
            <w:r w:rsidRPr="00C562F9">
              <w:rPr>
                <w:sz w:val="22"/>
                <w:lang w:val="en-GB"/>
              </w:rPr>
              <w:t>Smith, C. R., &amp; Jones, E. F. (2018). Introduction to Renewable Energy Technologies. Cambridge University Press.</w:t>
            </w:r>
          </w:p>
        </w:tc>
      </w:tr>
      <w:tr w:rsidR="000A2C13" w:rsidRPr="00C562F9" w14:paraId="508391C5" w14:textId="77777777" w:rsidTr="00E164DB">
        <w:tc>
          <w:tcPr>
            <w:tcW w:w="5000" w:type="pct"/>
            <w:gridSpan w:val="2"/>
          </w:tcPr>
          <w:p w14:paraId="7B8A71B8" w14:textId="77777777" w:rsidR="000A2C13" w:rsidRPr="00C562F9" w:rsidRDefault="000A2C13" w:rsidP="00E164DB">
            <w:pPr>
              <w:spacing w:before="60" w:after="60"/>
              <w:rPr>
                <w:b/>
                <w:sz w:val="22"/>
                <w:lang w:val="en-GB"/>
              </w:rPr>
            </w:pPr>
            <w:r w:rsidRPr="00C562F9">
              <w:rPr>
                <w:b/>
                <w:sz w:val="22"/>
                <w:lang w:val="en-GB"/>
              </w:rPr>
              <w:t>Literature resources for (future) teachers</w:t>
            </w:r>
          </w:p>
          <w:p w14:paraId="0939AC43" w14:textId="4ED54B10" w:rsidR="000A2C13" w:rsidRPr="000A2C13" w:rsidRDefault="000A2C13" w:rsidP="000A2C13">
            <w:pPr>
              <w:spacing w:before="60" w:after="60" w:line="240" w:lineRule="auto"/>
              <w:ind w:left="309"/>
              <w:jc w:val="left"/>
              <w:rPr>
                <w:b/>
                <w:sz w:val="22"/>
                <w:lang w:val="en-GB"/>
              </w:rPr>
            </w:pPr>
            <w:r>
              <w:rPr>
                <w:b/>
                <w:sz w:val="22"/>
                <w:lang w:val="en-GB"/>
              </w:rPr>
              <w:t xml:space="preserve">  </w:t>
            </w:r>
            <w:r w:rsidRPr="000A2C13">
              <w:rPr>
                <w:b/>
                <w:sz w:val="22"/>
                <w:lang w:val="en-GB"/>
              </w:rPr>
              <w:t>obligatory:</w:t>
            </w:r>
          </w:p>
          <w:p w14:paraId="0492491B" w14:textId="77777777" w:rsidR="000A2C13" w:rsidRPr="00C562F9" w:rsidRDefault="000A2C13" w:rsidP="000717C0">
            <w:pPr>
              <w:pStyle w:val="ListParagraph"/>
              <w:numPr>
                <w:ilvl w:val="0"/>
                <w:numId w:val="14"/>
              </w:numPr>
              <w:spacing w:before="60" w:after="60" w:line="240" w:lineRule="auto"/>
              <w:jc w:val="left"/>
              <w:rPr>
                <w:sz w:val="22"/>
                <w:lang w:val="en-GB"/>
              </w:rPr>
            </w:pPr>
            <w:r w:rsidRPr="00C562F9">
              <w:rPr>
                <w:sz w:val="22"/>
                <w:lang w:val="en-GB"/>
              </w:rPr>
              <w:t xml:space="preserve">https://www.mozaweb.bg/en/Extra-3D_scenes-How_does_it_work_Photovoltaic_solar_panel_solar_thermal_collector-146845 </w:t>
            </w:r>
          </w:p>
          <w:p w14:paraId="7B0B3E36" w14:textId="77777777" w:rsidR="000A2C13" w:rsidRPr="00C562F9" w:rsidRDefault="000A2C13" w:rsidP="000717C0">
            <w:pPr>
              <w:pStyle w:val="ListParagraph"/>
              <w:numPr>
                <w:ilvl w:val="0"/>
                <w:numId w:val="14"/>
              </w:numPr>
              <w:spacing w:before="60" w:after="60" w:line="240" w:lineRule="auto"/>
              <w:jc w:val="left"/>
              <w:rPr>
                <w:sz w:val="22"/>
                <w:lang w:val="en-GB"/>
              </w:rPr>
            </w:pPr>
            <w:r w:rsidRPr="00C562F9">
              <w:rPr>
                <w:sz w:val="22"/>
                <w:lang w:val="en-GB"/>
              </w:rPr>
              <w:t>https://www.mozaweb.bg/en/Microcurriculum-364681</w:t>
            </w:r>
          </w:p>
          <w:p w14:paraId="795EA0AA" w14:textId="77777777" w:rsidR="000A2C13" w:rsidRPr="00C562F9" w:rsidRDefault="000A2C13" w:rsidP="000717C0">
            <w:pPr>
              <w:pStyle w:val="ListParagraph"/>
              <w:numPr>
                <w:ilvl w:val="0"/>
                <w:numId w:val="14"/>
              </w:numPr>
              <w:spacing w:before="60" w:after="60" w:line="240" w:lineRule="auto"/>
              <w:jc w:val="left"/>
              <w:rPr>
                <w:sz w:val="22"/>
                <w:lang w:val="en-GB"/>
              </w:rPr>
            </w:pPr>
            <w:r w:rsidRPr="00C562F9">
              <w:rPr>
                <w:sz w:val="22"/>
                <w:lang w:val="en-GB"/>
              </w:rPr>
              <w:t>https://www.mozaweb.bg/en/Microcurriculum-583045</w:t>
            </w:r>
          </w:p>
          <w:p w14:paraId="3E468E1F" w14:textId="77777777" w:rsidR="000A2C13" w:rsidRDefault="000A2C13" w:rsidP="000717C0">
            <w:pPr>
              <w:pStyle w:val="ListParagraph"/>
              <w:numPr>
                <w:ilvl w:val="0"/>
                <w:numId w:val="14"/>
              </w:numPr>
              <w:spacing w:before="60" w:after="60" w:line="240" w:lineRule="auto"/>
              <w:jc w:val="left"/>
              <w:rPr>
                <w:sz w:val="22"/>
                <w:lang w:val="en-GB"/>
              </w:rPr>
            </w:pPr>
            <w:r w:rsidRPr="00C562F9">
              <w:rPr>
                <w:sz w:val="22"/>
                <w:lang w:val="en-GB"/>
              </w:rPr>
              <w:t>Jones, S. R., &amp; Brown, K. L. (2019). Solar Power Engineering: Processes and Systems. CRC Press.</w:t>
            </w:r>
          </w:p>
          <w:p w14:paraId="7805922A" w14:textId="77777777" w:rsidR="000A2C13" w:rsidRPr="000A2C13" w:rsidRDefault="000A2C13" w:rsidP="000A2C13">
            <w:pPr>
              <w:spacing w:before="60" w:after="60" w:line="240" w:lineRule="auto"/>
              <w:ind w:left="360"/>
              <w:jc w:val="left"/>
              <w:rPr>
                <w:b/>
                <w:sz w:val="22"/>
                <w:lang w:val="en-GB"/>
              </w:rPr>
            </w:pPr>
            <w:r w:rsidRPr="000A2C13">
              <w:rPr>
                <w:b/>
                <w:sz w:val="22"/>
                <w:lang w:val="en-GB"/>
              </w:rPr>
              <w:t xml:space="preserve">additional: </w:t>
            </w:r>
          </w:p>
          <w:p w14:paraId="08C55743" w14:textId="77777777" w:rsidR="000A2C13" w:rsidRPr="00C562F9" w:rsidRDefault="000A2C13" w:rsidP="000717C0">
            <w:pPr>
              <w:pStyle w:val="ListParagraph"/>
              <w:numPr>
                <w:ilvl w:val="0"/>
                <w:numId w:val="14"/>
              </w:numPr>
              <w:spacing w:before="60" w:after="60" w:line="240" w:lineRule="auto"/>
              <w:jc w:val="left"/>
              <w:rPr>
                <w:sz w:val="22"/>
                <w:lang w:val="en-GB"/>
              </w:rPr>
            </w:pPr>
            <w:r w:rsidRPr="00C562F9">
              <w:rPr>
                <w:sz w:val="22"/>
                <w:lang w:val="en-GB"/>
              </w:rPr>
              <w:t>Taylor, R., &amp; Thompson, L. (2020). Photovoltaic Solar Energy Conversion: Basic Principles, Technologies, and Systems. CRC Press.</w:t>
            </w:r>
          </w:p>
          <w:p w14:paraId="15B15E83" w14:textId="77777777" w:rsidR="000A2C13" w:rsidRPr="00C562F9" w:rsidRDefault="000A2C13" w:rsidP="000717C0">
            <w:pPr>
              <w:pStyle w:val="ListParagraph"/>
              <w:numPr>
                <w:ilvl w:val="0"/>
                <w:numId w:val="14"/>
              </w:numPr>
              <w:spacing w:before="60" w:after="60" w:line="240" w:lineRule="auto"/>
              <w:jc w:val="left"/>
              <w:rPr>
                <w:sz w:val="22"/>
                <w:lang w:val="en-GB"/>
              </w:rPr>
            </w:pPr>
            <w:r w:rsidRPr="00C562F9">
              <w:rPr>
                <w:sz w:val="22"/>
                <w:lang w:val="en-GB"/>
              </w:rPr>
              <w:t>Wang, Y., &amp; Huang, C. (Eds.). (2018). Solar Cell and Renewable Energy Experiments. Springer.</w:t>
            </w:r>
          </w:p>
        </w:tc>
      </w:tr>
      <w:tr w:rsidR="000A2C13" w:rsidRPr="00C562F9" w14:paraId="4F4040AB" w14:textId="77777777" w:rsidTr="000A2C13">
        <w:tc>
          <w:tcPr>
            <w:tcW w:w="5000" w:type="pct"/>
            <w:gridSpan w:val="2"/>
          </w:tcPr>
          <w:p w14:paraId="331DBC04" w14:textId="77777777" w:rsidR="000A2C13" w:rsidRPr="00C562F9" w:rsidRDefault="000A2C13" w:rsidP="00E164DB">
            <w:pPr>
              <w:spacing w:before="60" w:after="60"/>
              <w:rPr>
                <w:b/>
                <w:sz w:val="22"/>
                <w:lang w:val="en-GB"/>
              </w:rPr>
            </w:pPr>
            <w:r w:rsidRPr="00C562F9">
              <w:rPr>
                <w:b/>
                <w:sz w:val="22"/>
                <w:lang w:val="en-GB"/>
              </w:rPr>
              <w:t>Teaching method(s):</w:t>
            </w:r>
          </w:p>
          <w:p w14:paraId="16C2A838" w14:textId="77777777" w:rsidR="000A2C13" w:rsidRPr="009518D2" w:rsidRDefault="000A2C13" w:rsidP="000717C0">
            <w:pPr>
              <w:numPr>
                <w:ilvl w:val="0"/>
                <w:numId w:val="16"/>
              </w:numPr>
              <w:spacing w:after="0" w:line="240" w:lineRule="auto"/>
              <w:rPr>
                <w:rFonts w:ascii="Calibri" w:hAnsi="Calibri" w:cs="Calibri"/>
                <w:noProof/>
                <w:kern w:val="2"/>
                <w:sz w:val="22"/>
                <w14:ligatures w14:val="standardContextual"/>
              </w:rPr>
            </w:pPr>
            <w:r w:rsidRPr="009518D2">
              <w:rPr>
                <w:rFonts w:ascii="Calibri" w:hAnsi="Calibri" w:cs="Calibri"/>
                <w:b/>
                <w:bCs/>
                <w:noProof/>
                <w:kern w:val="2"/>
                <w:sz w:val="22"/>
                <w14:ligatures w14:val="standardContextual"/>
              </w:rPr>
              <w:t>Hands-on Demonstrations:</w:t>
            </w:r>
            <w:r w:rsidRPr="009518D2">
              <w:rPr>
                <w:rFonts w:ascii="Calibri" w:hAnsi="Calibri" w:cs="Calibri"/>
                <w:noProof/>
                <w:kern w:val="2"/>
                <w:sz w:val="22"/>
                <w14:ligatures w14:val="standardContextual"/>
              </w:rPr>
              <w:t xml:space="preserve"> Conduct hands-on demonstrations where students can observe how solar photovoltaic cells work. Provide them with solar panels and simple circuit components to build their own small-scale solar power systems.</w:t>
            </w:r>
          </w:p>
          <w:p w14:paraId="44BC19C0" w14:textId="77777777" w:rsidR="000A2C13" w:rsidRPr="009518D2" w:rsidRDefault="000A2C13" w:rsidP="000717C0">
            <w:pPr>
              <w:numPr>
                <w:ilvl w:val="0"/>
                <w:numId w:val="16"/>
              </w:numPr>
              <w:spacing w:after="0" w:line="240" w:lineRule="auto"/>
              <w:rPr>
                <w:rFonts w:ascii="Calibri" w:hAnsi="Calibri" w:cs="Calibri"/>
                <w:noProof/>
                <w:kern w:val="2"/>
                <w:sz w:val="22"/>
                <w14:ligatures w14:val="standardContextual"/>
              </w:rPr>
            </w:pPr>
            <w:r w:rsidRPr="009518D2">
              <w:rPr>
                <w:rFonts w:ascii="Calibri" w:hAnsi="Calibri" w:cs="Calibri"/>
                <w:b/>
                <w:bCs/>
                <w:noProof/>
                <w:kern w:val="2"/>
                <w:sz w:val="22"/>
                <w14:ligatures w14:val="standardContextual"/>
              </w:rPr>
              <w:t>Experimental Learning:</w:t>
            </w:r>
            <w:r w:rsidRPr="009518D2">
              <w:rPr>
                <w:rFonts w:ascii="Calibri" w:hAnsi="Calibri" w:cs="Calibri"/>
                <w:noProof/>
                <w:kern w:val="2"/>
                <w:sz w:val="22"/>
                <w14:ligatures w14:val="standardContextual"/>
              </w:rPr>
              <w:t xml:space="preserve"> Design experiments where students can investigate factors affecting the efficiency of solar cells, such as sunlight intensity, angle of incidence, and temperature. Encourage them to collect and analyze data to draw conclusions about optimal conditions for solar energy generation.</w:t>
            </w:r>
          </w:p>
          <w:p w14:paraId="7F34B76F" w14:textId="77777777" w:rsidR="000A2C13" w:rsidRPr="009518D2" w:rsidRDefault="000A2C13" w:rsidP="000717C0">
            <w:pPr>
              <w:numPr>
                <w:ilvl w:val="0"/>
                <w:numId w:val="16"/>
              </w:numPr>
              <w:spacing w:after="0" w:line="240" w:lineRule="auto"/>
              <w:rPr>
                <w:rFonts w:ascii="Calibri" w:hAnsi="Calibri" w:cs="Calibri"/>
                <w:noProof/>
                <w:kern w:val="2"/>
                <w:sz w:val="22"/>
                <w14:ligatures w14:val="standardContextual"/>
              </w:rPr>
            </w:pPr>
            <w:r w:rsidRPr="009518D2">
              <w:rPr>
                <w:rFonts w:ascii="Calibri" w:hAnsi="Calibri" w:cs="Calibri"/>
                <w:b/>
                <w:bCs/>
                <w:noProof/>
                <w:kern w:val="2"/>
                <w:sz w:val="22"/>
                <w14:ligatures w14:val="standardContextual"/>
              </w:rPr>
              <w:t>Problem-Based Learning (PBL):</w:t>
            </w:r>
            <w:r w:rsidRPr="009518D2">
              <w:rPr>
                <w:rFonts w:ascii="Calibri" w:hAnsi="Calibri" w:cs="Calibri"/>
                <w:noProof/>
                <w:kern w:val="2"/>
                <w:sz w:val="22"/>
                <w14:ligatures w14:val="standardContextual"/>
              </w:rPr>
              <w:t xml:space="preserve"> Present real-world scenarios related to solar energy utilization, such as designing a solar-powered charging station or optimizing the placement of solar panels on a building. Have students work in groups to brainstorm solutions, conduct research, and propose innovative designs.</w:t>
            </w:r>
          </w:p>
          <w:p w14:paraId="246E119D" w14:textId="77777777" w:rsidR="000A2C13" w:rsidRPr="009518D2" w:rsidRDefault="000A2C13" w:rsidP="000717C0">
            <w:pPr>
              <w:numPr>
                <w:ilvl w:val="0"/>
                <w:numId w:val="16"/>
              </w:numPr>
              <w:spacing w:after="0" w:line="240" w:lineRule="auto"/>
              <w:rPr>
                <w:rFonts w:ascii="Calibri" w:hAnsi="Calibri" w:cs="Calibri"/>
                <w:noProof/>
                <w:kern w:val="2"/>
                <w:sz w:val="22"/>
                <w14:ligatures w14:val="standardContextual"/>
              </w:rPr>
            </w:pPr>
            <w:r w:rsidRPr="009518D2">
              <w:rPr>
                <w:rFonts w:ascii="Calibri" w:hAnsi="Calibri" w:cs="Calibri"/>
                <w:b/>
                <w:bCs/>
                <w:noProof/>
                <w:kern w:val="2"/>
                <w:sz w:val="22"/>
                <w14:ligatures w14:val="standardContextual"/>
              </w:rPr>
              <w:t>Simulation Software:</w:t>
            </w:r>
            <w:r w:rsidRPr="009518D2">
              <w:rPr>
                <w:rFonts w:ascii="Calibri" w:hAnsi="Calibri" w:cs="Calibri"/>
                <w:noProof/>
                <w:kern w:val="2"/>
                <w:sz w:val="22"/>
                <w14:ligatures w14:val="standardContextual"/>
              </w:rPr>
              <w:t xml:space="preserve"> Utilize simulation software or online tools that allow students to simulate the operation of solar photovoltaic systems. This enables them to explore different configurations and settings virtually, helping them understand the underlying principles of solar energy conversion.</w:t>
            </w:r>
          </w:p>
          <w:p w14:paraId="2DA68A47" w14:textId="77777777" w:rsidR="000A2C13" w:rsidRPr="009518D2" w:rsidRDefault="000A2C13" w:rsidP="000717C0">
            <w:pPr>
              <w:numPr>
                <w:ilvl w:val="0"/>
                <w:numId w:val="16"/>
              </w:numPr>
              <w:spacing w:after="0" w:line="240" w:lineRule="auto"/>
              <w:rPr>
                <w:rFonts w:ascii="Calibri" w:hAnsi="Calibri" w:cs="Calibri"/>
                <w:noProof/>
                <w:kern w:val="2"/>
                <w:sz w:val="22"/>
                <w14:ligatures w14:val="standardContextual"/>
              </w:rPr>
            </w:pPr>
            <w:r w:rsidRPr="009518D2">
              <w:rPr>
                <w:rFonts w:ascii="Calibri" w:hAnsi="Calibri" w:cs="Calibri"/>
                <w:b/>
                <w:bCs/>
                <w:noProof/>
                <w:kern w:val="2"/>
                <w:sz w:val="22"/>
                <w14:ligatures w14:val="standardContextual"/>
              </w:rPr>
              <w:lastRenderedPageBreak/>
              <w:t>Field Trips and Guest Speakers:</w:t>
            </w:r>
            <w:r w:rsidRPr="009518D2">
              <w:rPr>
                <w:rFonts w:ascii="Calibri" w:hAnsi="Calibri" w:cs="Calibri"/>
                <w:noProof/>
                <w:kern w:val="2"/>
                <w:sz w:val="22"/>
                <w14:ligatures w14:val="standardContextual"/>
              </w:rPr>
              <w:t xml:space="preserve"> Organize field trips to solar power plants or invite guest speakers from the renewable energy industry to share their experiences and insights with students. This provides valuable real-world context and exposes students to career opportunities in the field of solar energy.</w:t>
            </w:r>
          </w:p>
          <w:p w14:paraId="3767BF1B" w14:textId="77777777" w:rsidR="006751FD" w:rsidRPr="006751FD" w:rsidRDefault="000A2C13" w:rsidP="000717C0">
            <w:pPr>
              <w:numPr>
                <w:ilvl w:val="0"/>
                <w:numId w:val="16"/>
              </w:numPr>
              <w:spacing w:after="0" w:line="240" w:lineRule="auto"/>
              <w:rPr>
                <w:sz w:val="22"/>
                <w:lang w:val="en-GB"/>
              </w:rPr>
            </w:pPr>
            <w:r w:rsidRPr="009518D2">
              <w:rPr>
                <w:rFonts w:ascii="Calibri" w:hAnsi="Calibri" w:cs="Calibri"/>
                <w:b/>
                <w:bCs/>
                <w:noProof/>
                <w:kern w:val="2"/>
                <w:sz w:val="22"/>
                <w14:ligatures w14:val="standardContextual"/>
              </w:rPr>
              <w:t>Project-Based Learning (PBL):</w:t>
            </w:r>
            <w:r w:rsidRPr="009518D2">
              <w:rPr>
                <w:rFonts w:ascii="Calibri" w:hAnsi="Calibri" w:cs="Calibri"/>
                <w:noProof/>
                <w:kern w:val="2"/>
                <w:sz w:val="22"/>
                <w14:ligatures w14:val="standardContextual"/>
              </w:rPr>
              <w:t xml:space="preserve"> Engage students in project-based learning activities where they design, build, and test their own solar-powered devices or systems. This could include constructing solar ovens, solar water heaters, or portable solar chargers, fostering creativity and problem-solving skills.</w:t>
            </w:r>
          </w:p>
          <w:p w14:paraId="60058806" w14:textId="48386AD8" w:rsidR="000A2C13" w:rsidRPr="00C562F9" w:rsidRDefault="000A2C13" w:rsidP="000717C0">
            <w:pPr>
              <w:numPr>
                <w:ilvl w:val="0"/>
                <w:numId w:val="16"/>
              </w:numPr>
              <w:spacing w:after="0" w:line="240" w:lineRule="auto"/>
              <w:rPr>
                <w:sz w:val="22"/>
                <w:lang w:val="en-GB"/>
              </w:rPr>
            </w:pPr>
            <w:r w:rsidRPr="009518D2">
              <w:rPr>
                <w:rFonts w:ascii="Calibri" w:hAnsi="Calibri" w:cs="Calibri"/>
                <w:b/>
                <w:bCs/>
                <w:noProof/>
                <w:kern w:val="2"/>
                <w:sz w:val="22"/>
                <w14:ligatures w14:val="standardContextual"/>
              </w:rPr>
              <w:t>Interactive Lectures:</w:t>
            </w:r>
            <w:r w:rsidRPr="009518D2">
              <w:rPr>
                <w:rFonts w:ascii="Calibri" w:hAnsi="Calibri" w:cs="Calibri"/>
                <w:noProof/>
                <w:kern w:val="2"/>
                <w:sz w:val="22"/>
                <w14:ligatures w14:val="standardContextual"/>
              </w:rPr>
              <w:t xml:space="preserve"> Deliver interactive lectures using multimedia presentations, videos, and demonstrations to explain the scientific principles behind solar photovoltaic technology. Encourage active participation through discussions, quizzes, and concept mapping exercises to reinforce learning.</w:t>
            </w:r>
          </w:p>
        </w:tc>
      </w:tr>
    </w:tbl>
    <w:p w14:paraId="76E3FE8E" w14:textId="392A0B2B" w:rsidR="000A2C13" w:rsidRPr="00C562F9" w:rsidRDefault="006751FD" w:rsidP="000A2C13">
      <w:pPr>
        <w:rPr>
          <w:b/>
          <w:szCs w:val="18"/>
          <w:lang w:val="en-GB"/>
        </w:rPr>
      </w:pPr>
      <w:r>
        <w:rPr>
          <w:b/>
          <w:lang w:val="en-GB"/>
        </w:rPr>
        <w:lastRenderedPageBreak/>
        <w:br/>
      </w:r>
      <w:r w:rsidR="000A2C13" w:rsidRPr="00C562F9">
        <w:rPr>
          <w:b/>
          <w:lang w:val="en-GB"/>
        </w:rPr>
        <w:t>Scenario of</w:t>
      </w:r>
      <w:r w:rsidR="000A2C13" w:rsidRPr="00C562F9">
        <w:rPr>
          <w:b/>
          <w:sz w:val="22"/>
          <w:lang w:val="en-GB"/>
        </w:rPr>
        <w:t xml:space="preserve"> </w:t>
      </w:r>
      <w:r w:rsidR="000A2C13" w:rsidRPr="00C562F9">
        <w:rPr>
          <w:b/>
          <w:lang w:val="en-GB"/>
        </w:rPr>
        <w:t>Green STEAM teaching/learning unit</w:t>
      </w:r>
    </w:p>
    <w:tbl>
      <w:tblPr>
        <w:tblW w:w="4920" w:type="pct"/>
        <w:tblBorders>
          <w:top w:val="single" w:sz="4" w:space="0" w:color="000000"/>
          <w:left w:val="single" w:sz="4" w:space="0" w:color="000000"/>
          <w:bottom w:val="single" w:sz="4" w:space="0" w:color="000000"/>
          <w:right w:val="single" w:sz="4" w:space="0" w:color="000000"/>
          <w:insideH w:val="dotted" w:sz="2" w:space="0" w:color="auto"/>
          <w:insideV w:val="dotted" w:sz="2" w:space="0" w:color="auto"/>
        </w:tblBorders>
        <w:tblLayout w:type="fixed"/>
        <w:tblLook w:val="04A0" w:firstRow="1" w:lastRow="0" w:firstColumn="1" w:lastColumn="0" w:noHBand="0" w:noVBand="1"/>
      </w:tblPr>
      <w:tblGrid>
        <w:gridCol w:w="1697"/>
        <w:gridCol w:w="1198"/>
        <w:gridCol w:w="4503"/>
        <w:gridCol w:w="5111"/>
      </w:tblGrid>
      <w:tr w:rsidR="000A2C13" w:rsidRPr="00C562F9" w14:paraId="6A10CE92" w14:textId="77777777" w:rsidTr="009C78AC">
        <w:trPr>
          <w:trHeight w:val="684"/>
        </w:trPr>
        <w:tc>
          <w:tcPr>
            <w:tcW w:w="678" w:type="pct"/>
            <w:tcBorders>
              <w:top w:val="single" w:sz="4" w:space="0" w:color="000000"/>
              <w:bottom w:val="single" w:sz="4" w:space="0" w:color="000000"/>
            </w:tcBorders>
            <w:shd w:val="pct10" w:color="auto" w:fill="auto"/>
            <w:vAlign w:val="center"/>
          </w:tcPr>
          <w:p w14:paraId="39837DC9" w14:textId="77777777" w:rsidR="000A2C13" w:rsidRPr="00C562F9" w:rsidRDefault="000A2C13" w:rsidP="006751FD">
            <w:pPr>
              <w:spacing w:after="0" w:line="278" w:lineRule="auto"/>
              <w:rPr>
                <w:b/>
                <w:sz w:val="22"/>
                <w:lang w:val="en-GB"/>
              </w:rPr>
            </w:pPr>
            <w:r w:rsidRPr="00C562F9">
              <w:rPr>
                <w:b/>
                <w:sz w:val="22"/>
                <w:lang w:val="en-GB"/>
              </w:rPr>
              <w:t>Phase</w:t>
            </w:r>
          </w:p>
        </w:tc>
        <w:tc>
          <w:tcPr>
            <w:tcW w:w="479" w:type="pct"/>
            <w:tcBorders>
              <w:top w:val="single" w:sz="4" w:space="0" w:color="000000"/>
              <w:bottom w:val="single" w:sz="4" w:space="0" w:color="000000"/>
            </w:tcBorders>
            <w:shd w:val="pct10" w:color="auto" w:fill="auto"/>
            <w:vAlign w:val="center"/>
          </w:tcPr>
          <w:p w14:paraId="047D53B3" w14:textId="77777777" w:rsidR="000A2C13" w:rsidRPr="00C562F9" w:rsidRDefault="000A2C13" w:rsidP="006751FD">
            <w:pPr>
              <w:spacing w:after="0" w:line="278" w:lineRule="auto"/>
              <w:jc w:val="center"/>
              <w:rPr>
                <w:b/>
                <w:sz w:val="22"/>
                <w:lang w:val="en-GB"/>
              </w:rPr>
            </w:pPr>
            <w:r w:rsidRPr="00C562F9">
              <w:rPr>
                <w:b/>
                <w:sz w:val="22"/>
                <w:lang w:val="en-GB"/>
              </w:rPr>
              <w:t>Required time</w:t>
            </w:r>
          </w:p>
        </w:tc>
        <w:tc>
          <w:tcPr>
            <w:tcW w:w="1800" w:type="pct"/>
            <w:tcBorders>
              <w:top w:val="single" w:sz="4" w:space="0" w:color="000000"/>
              <w:bottom w:val="single" w:sz="4" w:space="0" w:color="000000"/>
            </w:tcBorders>
            <w:shd w:val="pct10" w:color="auto" w:fill="auto"/>
            <w:vAlign w:val="center"/>
          </w:tcPr>
          <w:p w14:paraId="5700BF09" w14:textId="77777777" w:rsidR="000A2C13" w:rsidRPr="00C562F9" w:rsidRDefault="000A2C13" w:rsidP="006751FD">
            <w:pPr>
              <w:spacing w:after="0" w:line="278" w:lineRule="auto"/>
              <w:jc w:val="center"/>
              <w:rPr>
                <w:b/>
                <w:sz w:val="22"/>
                <w:lang w:val="en-GB"/>
              </w:rPr>
            </w:pPr>
            <w:r w:rsidRPr="00C562F9">
              <w:rPr>
                <w:b/>
                <w:sz w:val="22"/>
                <w:lang w:val="en-GB"/>
              </w:rPr>
              <w:t>Teachers' activity</w:t>
            </w:r>
          </w:p>
        </w:tc>
        <w:tc>
          <w:tcPr>
            <w:tcW w:w="2043" w:type="pct"/>
            <w:tcBorders>
              <w:top w:val="single" w:sz="4" w:space="0" w:color="000000"/>
              <w:bottom w:val="single" w:sz="4" w:space="0" w:color="000000"/>
            </w:tcBorders>
            <w:shd w:val="pct10" w:color="auto" w:fill="auto"/>
            <w:vAlign w:val="center"/>
          </w:tcPr>
          <w:p w14:paraId="52ADA146" w14:textId="77777777" w:rsidR="000A2C13" w:rsidRPr="00C562F9" w:rsidRDefault="000A2C13" w:rsidP="006751FD">
            <w:pPr>
              <w:spacing w:after="0" w:line="278" w:lineRule="auto"/>
              <w:jc w:val="center"/>
              <w:rPr>
                <w:b/>
                <w:sz w:val="22"/>
                <w:lang w:val="en-GB"/>
              </w:rPr>
            </w:pPr>
            <w:r w:rsidRPr="00C562F9">
              <w:rPr>
                <w:b/>
                <w:sz w:val="22"/>
                <w:lang w:val="en-GB"/>
              </w:rPr>
              <w:t>Students' activity</w:t>
            </w:r>
          </w:p>
        </w:tc>
      </w:tr>
      <w:tr w:rsidR="000A2C13" w:rsidRPr="00C562F9" w14:paraId="25AB8BE9" w14:textId="77777777" w:rsidTr="009C78AC">
        <w:trPr>
          <w:trHeight w:val="1313"/>
        </w:trPr>
        <w:tc>
          <w:tcPr>
            <w:tcW w:w="678" w:type="pct"/>
            <w:tcBorders>
              <w:top w:val="single" w:sz="4" w:space="0" w:color="000000"/>
              <w:bottom w:val="single" w:sz="4" w:space="0" w:color="000000"/>
            </w:tcBorders>
            <w:shd w:val="clear" w:color="auto" w:fill="auto"/>
            <w:vAlign w:val="center"/>
          </w:tcPr>
          <w:p w14:paraId="21D1B692" w14:textId="77777777" w:rsidR="000A2C13" w:rsidRPr="00C562F9" w:rsidRDefault="000A2C13" w:rsidP="006751FD">
            <w:pPr>
              <w:spacing w:after="0" w:line="278" w:lineRule="auto"/>
              <w:jc w:val="center"/>
              <w:rPr>
                <w:b/>
                <w:sz w:val="22"/>
                <w:lang w:val="en-GB"/>
              </w:rPr>
            </w:pPr>
          </w:p>
          <w:p w14:paraId="0555B85D" w14:textId="77777777" w:rsidR="000A2C13" w:rsidRPr="00C562F9" w:rsidRDefault="000A2C13" w:rsidP="006751FD">
            <w:pPr>
              <w:spacing w:after="0" w:line="278" w:lineRule="auto"/>
              <w:jc w:val="center"/>
              <w:rPr>
                <w:b/>
                <w:sz w:val="22"/>
                <w:lang w:val="en-GB"/>
              </w:rPr>
            </w:pPr>
            <w:r w:rsidRPr="00C562F9">
              <w:rPr>
                <w:b/>
                <w:sz w:val="22"/>
                <w:lang w:val="en-GB"/>
              </w:rPr>
              <w:t>Introduction</w:t>
            </w:r>
          </w:p>
          <w:p w14:paraId="448E798A" w14:textId="77777777" w:rsidR="000A2C13" w:rsidRPr="00C562F9" w:rsidRDefault="000A2C13" w:rsidP="006751FD">
            <w:pPr>
              <w:spacing w:after="0" w:line="278" w:lineRule="auto"/>
              <w:jc w:val="center"/>
              <w:rPr>
                <w:b/>
                <w:sz w:val="22"/>
                <w:lang w:val="en-GB"/>
              </w:rPr>
            </w:pPr>
          </w:p>
        </w:tc>
        <w:tc>
          <w:tcPr>
            <w:tcW w:w="479" w:type="pct"/>
            <w:tcBorders>
              <w:top w:val="single" w:sz="4" w:space="0" w:color="000000"/>
              <w:bottom w:val="single" w:sz="4" w:space="0" w:color="000000"/>
            </w:tcBorders>
            <w:shd w:val="clear" w:color="auto" w:fill="auto"/>
            <w:vAlign w:val="center"/>
          </w:tcPr>
          <w:p w14:paraId="28D96DFD" w14:textId="77777777" w:rsidR="000A2C13" w:rsidRPr="00C562F9" w:rsidRDefault="000A2C13" w:rsidP="006751FD">
            <w:pPr>
              <w:spacing w:after="0" w:line="278" w:lineRule="auto"/>
              <w:jc w:val="center"/>
              <w:rPr>
                <w:b/>
                <w:sz w:val="22"/>
              </w:rPr>
            </w:pPr>
            <w:r w:rsidRPr="00C562F9">
              <w:rPr>
                <w:b/>
                <w:sz w:val="22"/>
              </w:rPr>
              <w:t>5</w:t>
            </w:r>
            <w:r>
              <w:rPr>
                <w:b/>
                <w:sz w:val="22"/>
              </w:rPr>
              <w:t xml:space="preserve"> minutes</w:t>
            </w:r>
          </w:p>
        </w:tc>
        <w:tc>
          <w:tcPr>
            <w:tcW w:w="1800" w:type="pct"/>
            <w:tcBorders>
              <w:top w:val="single" w:sz="4" w:space="0" w:color="000000"/>
              <w:bottom w:val="single" w:sz="4" w:space="0" w:color="000000"/>
            </w:tcBorders>
            <w:shd w:val="clear" w:color="auto" w:fill="auto"/>
            <w:vAlign w:val="center"/>
          </w:tcPr>
          <w:p w14:paraId="385D47FF" w14:textId="77777777" w:rsidR="000A2C13" w:rsidRPr="00C562F9" w:rsidRDefault="000A2C13" w:rsidP="006751FD">
            <w:pPr>
              <w:spacing w:after="0" w:line="278" w:lineRule="auto"/>
              <w:ind w:left="146"/>
              <w:rPr>
                <w:sz w:val="22"/>
                <w:lang w:val="en-GB"/>
              </w:rPr>
            </w:pPr>
            <w:r w:rsidRPr="00C562F9">
              <w:rPr>
                <w:sz w:val="22"/>
                <w:lang w:val="en-GB"/>
              </w:rPr>
              <w:t>Directing students’ attention to various renewable energy sources, e</w:t>
            </w:r>
            <w:proofErr w:type="spellStart"/>
            <w:r w:rsidRPr="00C562F9">
              <w:rPr>
                <w:rFonts w:cs="Palatino LT Std"/>
                <w:sz w:val="22"/>
              </w:rPr>
              <w:t>mphasizing</w:t>
            </w:r>
            <w:proofErr w:type="spellEnd"/>
            <w:r w:rsidRPr="00C562F9">
              <w:rPr>
                <w:rFonts w:cs="Palatino LT Std"/>
                <w:sz w:val="22"/>
              </w:rPr>
              <w:t xml:space="preserve"> the </w:t>
            </w:r>
            <w:r w:rsidRPr="00C562F9">
              <w:rPr>
                <w:sz w:val="22"/>
              </w:rPr>
              <w:t xml:space="preserve">utilization of solar energy as a </w:t>
            </w:r>
            <w:r w:rsidRPr="00C562F9">
              <w:rPr>
                <w:sz w:val="22"/>
                <w:lang w:val="en-GB"/>
              </w:rPr>
              <w:t>clean and</w:t>
            </w:r>
            <w:r w:rsidRPr="00C562F9">
              <w:rPr>
                <w:sz w:val="22"/>
              </w:rPr>
              <w:t xml:space="preserve"> </w:t>
            </w:r>
            <w:r w:rsidRPr="00C562F9">
              <w:rPr>
                <w:sz w:val="22"/>
                <w:lang w:val="en-GB"/>
              </w:rPr>
              <w:t>essential source of renewable energy.</w:t>
            </w:r>
          </w:p>
        </w:tc>
        <w:tc>
          <w:tcPr>
            <w:tcW w:w="2043" w:type="pct"/>
            <w:tcBorders>
              <w:top w:val="single" w:sz="4" w:space="0" w:color="000000"/>
              <w:bottom w:val="single" w:sz="4" w:space="0" w:color="000000"/>
            </w:tcBorders>
            <w:shd w:val="clear" w:color="auto" w:fill="auto"/>
            <w:vAlign w:val="center"/>
          </w:tcPr>
          <w:p w14:paraId="6D9FC73E" w14:textId="77777777" w:rsidR="000A2C13" w:rsidRPr="00C562F9" w:rsidRDefault="000A2C13" w:rsidP="006751FD">
            <w:pPr>
              <w:spacing w:after="0" w:line="278" w:lineRule="auto"/>
              <w:rPr>
                <w:sz w:val="22"/>
                <w:lang w:val="en-GB"/>
              </w:rPr>
            </w:pPr>
            <w:r w:rsidRPr="00C562F9">
              <w:rPr>
                <w:sz w:val="22"/>
                <w:lang w:val="en-GB"/>
              </w:rPr>
              <w:t>Students will be able to distinguish the finite energy resources and renewable energy sources and to give the benefits of a solar source of power that holds the key to a cleaner and greener future.</w:t>
            </w:r>
          </w:p>
        </w:tc>
      </w:tr>
      <w:tr w:rsidR="000A2C13" w:rsidRPr="00C562F9" w14:paraId="3141F8F5" w14:textId="77777777" w:rsidTr="009C78AC">
        <w:trPr>
          <w:trHeight w:val="1646"/>
        </w:trPr>
        <w:tc>
          <w:tcPr>
            <w:tcW w:w="678" w:type="pct"/>
            <w:tcBorders>
              <w:top w:val="single" w:sz="4" w:space="0" w:color="000000"/>
              <w:bottom w:val="single" w:sz="4" w:space="0" w:color="000000"/>
            </w:tcBorders>
            <w:shd w:val="clear" w:color="auto" w:fill="auto"/>
            <w:vAlign w:val="center"/>
          </w:tcPr>
          <w:p w14:paraId="4123432F" w14:textId="77777777" w:rsidR="000A2C13" w:rsidRPr="00C562F9" w:rsidRDefault="000A2C13" w:rsidP="006751FD">
            <w:pPr>
              <w:spacing w:after="0" w:line="278" w:lineRule="auto"/>
              <w:jc w:val="center"/>
              <w:rPr>
                <w:b/>
                <w:sz w:val="22"/>
                <w:lang w:val="en-GB"/>
              </w:rPr>
            </w:pPr>
            <w:r w:rsidRPr="00C562F9">
              <w:rPr>
                <w:b/>
                <w:sz w:val="22"/>
                <w:lang w:val="en-GB"/>
              </w:rPr>
              <w:t>Exploration</w:t>
            </w:r>
          </w:p>
        </w:tc>
        <w:tc>
          <w:tcPr>
            <w:tcW w:w="479" w:type="pct"/>
            <w:tcBorders>
              <w:top w:val="single" w:sz="4" w:space="0" w:color="000000"/>
              <w:bottom w:val="single" w:sz="4" w:space="0" w:color="000000"/>
            </w:tcBorders>
            <w:shd w:val="clear" w:color="auto" w:fill="auto"/>
            <w:vAlign w:val="center"/>
          </w:tcPr>
          <w:p w14:paraId="00D53E3D" w14:textId="77777777" w:rsidR="000A2C13" w:rsidRPr="00C562F9" w:rsidRDefault="000A2C13" w:rsidP="006751FD">
            <w:pPr>
              <w:spacing w:after="0" w:line="278" w:lineRule="auto"/>
              <w:jc w:val="center"/>
              <w:rPr>
                <w:b/>
                <w:sz w:val="22"/>
              </w:rPr>
            </w:pPr>
            <w:r w:rsidRPr="00C562F9">
              <w:rPr>
                <w:b/>
                <w:sz w:val="22"/>
              </w:rPr>
              <w:t>10</w:t>
            </w:r>
            <w:r>
              <w:rPr>
                <w:b/>
                <w:sz w:val="22"/>
              </w:rPr>
              <w:t xml:space="preserve"> minutes</w:t>
            </w:r>
          </w:p>
        </w:tc>
        <w:tc>
          <w:tcPr>
            <w:tcW w:w="1800" w:type="pct"/>
            <w:tcBorders>
              <w:top w:val="single" w:sz="4" w:space="0" w:color="000000"/>
              <w:bottom w:val="single" w:sz="4" w:space="0" w:color="000000"/>
            </w:tcBorders>
            <w:shd w:val="clear" w:color="auto" w:fill="auto"/>
            <w:vAlign w:val="center"/>
          </w:tcPr>
          <w:p w14:paraId="0FC16DAC" w14:textId="77777777" w:rsidR="000A2C13" w:rsidRPr="00C562F9" w:rsidRDefault="000A2C13" w:rsidP="006751FD">
            <w:pPr>
              <w:spacing w:after="0" w:line="278" w:lineRule="auto"/>
              <w:rPr>
                <w:sz w:val="22"/>
                <w:lang w:val="en-GB"/>
              </w:rPr>
            </w:pPr>
            <w:r w:rsidRPr="003C2B15">
              <w:rPr>
                <w:sz w:val="22"/>
                <w:lang w:val="en-GB"/>
              </w:rPr>
              <w:t>Introduce the concept of solar energy and photovoltaic cells through multimedia presentations and interactive discussions. Provide background information on the principles of solar energy conversion and the components of solar photovoltaic systems.</w:t>
            </w:r>
          </w:p>
        </w:tc>
        <w:tc>
          <w:tcPr>
            <w:tcW w:w="2043" w:type="pct"/>
            <w:tcBorders>
              <w:top w:val="single" w:sz="4" w:space="0" w:color="000000"/>
              <w:bottom w:val="single" w:sz="4" w:space="0" w:color="000000"/>
            </w:tcBorders>
            <w:shd w:val="clear" w:color="auto" w:fill="auto"/>
            <w:vAlign w:val="center"/>
          </w:tcPr>
          <w:p w14:paraId="0A992C37" w14:textId="77777777" w:rsidR="000A2C13" w:rsidRPr="00C562F9" w:rsidRDefault="000A2C13" w:rsidP="006751FD">
            <w:pPr>
              <w:spacing w:after="0" w:line="278" w:lineRule="auto"/>
              <w:rPr>
                <w:sz w:val="22"/>
                <w:lang w:val="en-GB"/>
              </w:rPr>
            </w:pPr>
            <w:r w:rsidRPr="003C2B15">
              <w:rPr>
                <w:rFonts w:cstheme="minorHAnsi"/>
                <w:sz w:val="22"/>
              </w:rPr>
              <w:t>Engage in hands-on activities such as building simple solar-powered devices or conducting experiments to explore the factors affecting solar energy generation. Collaborate in small groups to research and present their findings on the applications and benefits of solar photovoltaic technology.</w:t>
            </w:r>
          </w:p>
        </w:tc>
      </w:tr>
      <w:tr w:rsidR="000A2C13" w:rsidRPr="00C562F9" w14:paraId="1CC10968" w14:textId="77777777" w:rsidTr="009C78AC">
        <w:trPr>
          <w:trHeight w:val="2090"/>
        </w:trPr>
        <w:tc>
          <w:tcPr>
            <w:tcW w:w="678" w:type="pct"/>
            <w:tcBorders>
              <w:top w:val="single" w:sz="4" w:space="0" w:color="000000"/>
              <w:bottom w:val="single" w:sz="4" w:space="0" w:color="000000"/>
            </w:tcBorders>
            <w:shd w:val="clear" w:color="auto" w:fill="auto"/>
            <w:vAlign w:val="center"/>
          </w:tcPr>
          <w:p w14:paraId="4AF8AF53" w14:textId="77777777" w:rsidR="000A2C13" w:rsidRPr="00C562F9" w:rsidRDefault="000A2C13" w:rsidP="006751FD">
            <w:pPr>
              <w:spacing w:after="0" w:line="278" w:lineRule="auto"/>
              <w:jc w:val="center"/>
              <w:rPr>
                <w:b/>
                <w:sz w:val="22"/>
                <w:lang w:val="en-GB"/>
              </w:rPr>
            </w:pPr>
            <w:r w:rsidRPr="00C562F9">
              <w:rPr>
                <w:b/>
                <w:sz w:val="22"/>
                <w:lang w:val="en-GB"/>
              </w:rPr>
              <w:lastRenderedPageBreak/>
              <w:t>Design and Construction</w:t>
            </w:r>
          </w:p>
        </w:tc>
        <w:tc>
          <w:tcPr>
            <w:tcW w:w="479" w:type="pct"/>
            <w:tcBorders>
              <w:top w:val="single" w:sz="4" w:space="0" w:color="000000"/>
              <w:bottom w:val="single" w:sz="4" w:space="0" w:color="000000"/>
            </w:tcBorders>
            <w:shd w:val="clear" w:color="auto" w:fill="auto"/>
            <w:vAlign w:val="center"/>
          </w:tcPr>
          <w:p w14:paraId="416ADCF4" w14:textId="77777777" w:rsidR="000A2C13" w:rsidRPr="00C562F9" w:rsidRDefault="000A2C13" w:rsidP="006751FD">
            <w:pPr>
              <w:spacing w:after="0" w:line="278" w:lineRule="auto"/>
              <w:jc w:val="center"/>
              <w:rPr>
                <w:b/>
                <w:sz w:val="22"/>
              </w:rPr>
            </w:pPr>
            <w:r w:rsidRPr="00C562F9">
              <w:rPr>
                <w:b/>
                <w:sz w:val="22"/>
              </w:rPr>
              <w:t>40</w:t>
            </w:r>
            <w:r>
              <w:rPr>
                <w:b/>
                <w:sz w:val="22"/>
              </w:rPr>
              <w:t xml:space="preserve"> minutes</w:t>
            </w:r>
          </w:p>
        </w:tc>
        <w:tc>
          <w:tcPr>
            <w:tcW w:w="1800" w:type="pct"/>
            <w:tcBorders>
              <w:top w:val="single" w:sz="4" w:space="0" w:color="000000"/>
              <w:bottom w:val="single" w:sz="4" w:space="0" w:color="000000"/>
            </w:tcBorders>
            <w:shd w:val="clear" w:color="auto" w:fill="auto"/>
            <w:vAlign w:val="center"/>
          </w:tcPr>
          <w:p w14:paraId="3BAB5E0C" w14:textId="2AEC12B9" w:rsidR="009C78AC" w:rsidRPr="00C562F9" w:rsidRDefault="000A2C13" w:rsidP="006751FD">
            <w:pPr>
              <w:spacing w:after="0" w:line="278" w:lineRule="auto"/>
              <w:rPr>
                <w:rFonts w:cstheme="minorHAnsi"/>
                <w:sz w:val="22"/>
              </w:rPr>
            </w:pPr>
            <w:r w:rsidRPr="003C2B15">
              <w:rPr>
                <w:rFonts w:cstheme="minorHAnsi"/>
                <w:sz w:val="22"/>
              </w:rPr>
              <w:t xml:space="preserve">Guide students in designing their own solar energy projects, such as solar-powered chargers, model solar cars, or solar water heaters. </w:t>
            </w:r>
            <w:proofErr w:type="gramStart"/>
            <w:r w:rsidRPr="003C2B15">
              <w:rPr>
                <w:rFonts w:cstheme="minorHAnsi"/>
                <w:sz w:val="22"/>
              </w:rPr>
              <w:t>Provide assistance</w:t>
            </w:r>
            <w:proofErr w:type="gramEnd"/>
            <w:r w:rsidRPr="003C2B15">
              <w:rPr>
                <w:rFonts w:cstheme="minorHAnsi"/>
                <w:sz w:val="22"/>
              </w:rPr>
              <w:t xml:space="preserve"> in selecting appropriate materials, understanding circuit diagrams, and troubleshooting technical challenges.</w:t>
            </w:r>
          </w:p>
        </w:tc>
        <w:tc>
          <w:tcPr>
            <w:tcW w:w="2043" w:type="pct"/>
            <w:tcBorders>
              <w:top w:val="single" w:sz="4" w:space="0" w:color="000000"/>
              <w:bottom w:val="single" w:sz="4" w:space="0" w:color="000000"/>
            </w:tcBorders>
            <w:shd w:val="clear" w:color="auto" w:fill="auto"/>
            <w:vAlign w:val="center"/>
          </w:tcPr>
          <w:p w14:paraId="3843D14B" w14:textId="77777777" w:rsidR="000A2C13" w:rsidRPr="003C2B15" w:rsidRDefault="000A2C13" w:rsidP="006751FD">
            <w:pPr>
              <w:spacing w:after="0" w:line="278" w:lineRule="auto"/>
              <w:rPr>
                <w:rFonts w:cstheme="minorHAnsi"/>
                <w:sz w:val="22"/>
              </w:rPr>
            </w:pPr>
            <w:r w:rsidRPr="003C2B15">
              <w:rPr>
                <w:rFonts w:cstheme="minorHAnsi"/>
                <w:sz w:val="22"/>
              </w:rPr>
              <w:t xml:space="preserve">Work in teams to brainstorm ideas, create design sketches, and build prototypes of their solar energy projects. Apply principles of engineering and design thinking to optimize the efficiency and functionality of their creations. Test and refine their prototypes based on performance evaluations and feedback. </w:t>
            </w:r>
          </w:p>
        </w:tc>
      </w:tr>
      <w:tr w:rsidR="000A2C13" w:rsidRPr="00C562F9" w14:paraId="2C60539A" w14:textId="77777777" w:rsidTr="009C78AC">
        <w:trPr>
          <w:trHeight w:val="1646"/>
        </w:trPr>
        <w:tc>
          <w:tcPr>
            <w:tcW w:w="678" w:type="pct"/>
            <w:tcBorders>
              <w:top w:val="single" w:sz="4" w:space="0" w:color="000000"/>
              <w:bottom w:val="single" w:sz="4" w:space="0" w:color="000000"/>
            </w:tcBorders>
            <w:shd w:val="clear" w:color="auto" w:fill="auto"/>
            <w:vAlign w:val="center"/>
          </w:tcPr>
          <w:p w14:paraId="3492A87C" w14:textId="77777777" w:rsidR="000A2C13" w:rsidRPr="003C2B15" w:rsidRDefault="000A2C13" w:rsidP="006751FD">
            <w:pPr>
              <w:spacing w:after="0" w:line="278" w:lineRule="auto"/>
              <w:jc w:val="center"/>
              <w:rPr>
                <w:b/>
                <w:sz w:val="22"/>
                <w:lang w:val="en-GB"/>
              </w:rPr>
            </w:pPr>
            <w:r w:rsidRPr="00CA6A1A">
              <w:rPr>
                <w:b/>
                <w:sz w:val="22"/>
                <w:lang w:val="en-GB"/>
              </w:rPr>
              <w:t>Energy Simulation Activity</w:t>
            </w:r>
          </w:p>
        </w:tc>
        <w:tc>
          <w:tcPr>
            <w:tcW w:w="479" w:type="pct"/>
            <w:tcBorders>
              <w:top w:val="single" w:sz="4" w:space="0" w:color="000000"/>
              <w:bottom w:val="single" w:sz="4" w:space="0" w:color="000000"/>
            </w:tcBorders>
            <w:shd w:val="clear" w:color="auto" w:fill="auto"/>
            <w:vAlign w:val="center"/>
          </w:tcPr>
          <w:p w14:paraId="79565E62" w14:textId="77777777" w:rsidR="000A2C13" w:rsidRPr="00C562F9" w:rsidRDefault="000A2C13" w:rsidP="006751FD">
            <w:pPr>
              <w:spacing w:after="0" w:line="278" w:lineRule="auto"/>
              <w:jc w:val="center"/>
              <w:rPr>
                <w:b/>
                <w:sz w:val="22"/>
              </w:rPr>
            </w:pPr>
            <w:r w:rsidRPr="00C562F9">
              <w:rPr>
                <w:b/>
                <w:sz w:val="22"/>
              </w:rPr>
              <w:t>15</w:t>
            </w:r>
            <w:r>
              <w:rPr>
                <w:b/>
                <w:sz w:val="22"/>
              </w:rPr>
              <w:t xml:space="preserve"> minutes</w:t>
            </w:r>
          </w:p>
        </w:tc>
        <w:tc>
          <w:tcPr>
            <w:tcW w:w="1800" w:type="pct"/>
            <w:tcBorders>
              <w:top w:val="single" w:sz="4" w:space="0" w:color="000000"/>
              <w:bottom w:val="single" w:sz="4" w:space="0" w:color="000000"/>
            </w:tcBorders>
            <w:shd w:val="clear" w:color="auto" w:fill="auto"/>
            <w:vAlign w:val="center"/>
          </w:tcPr>
          <w:p w14:paraId="016FBE6E" w14:textId="77777777" w:rsidR="000A2C13" w:rsidRPr="003C2B15" w:rsidRDefault="000A2C13" w:rsidP="006751FD">
            <w:pPr>
              <w:spacing w:after="0" w:line="278" w:lineRule="auto"/>
              <w:rPr>
                <w:sz w:val="22"/>
                <w:lang w:val="en-GB"/>
              </w:rPr>
            </w:pPr>
            <w:r w:rsidRPr="00CA6A1A">
              <w:rPr>
                <w:sz w:val="22"/>
                <w:lang w:val="en-GB"/>
              </w:rPr>
              <w:t>Introduce a hands-on simulation activity where students use simple materials to understand the principles of solar energy conversion. Provide instructions and guidance on setting up the simulation and facilitate the activity to ensure students grasp key concepts.</w:t>
            </w:r>
          </w:p>
        </w:tc>
        <w:tc>
          <w:tcPr>
            <w:tcW w:w="2043" w:type="pct"/>
            <w:tcBorders>
              <w:top w:val="single" w:sz="4" w:space="0" w:color="000000"/>
              <w:bottom w:val="single" w:sz="4" w:space="0" w:color="000000"/>
            </w:tcBorders>
            <w:shd w:val="clear" w:color="auto" w:fill="auto"/>
            <w:vAlign w:val="center"/>
          </w:tcPr>
          <w:p w14:paraId="36E939EF" w14:textId="77777777" w:rsidR="000A2C13" w:rsidRPr="003C2B15" w:rsidRDefault="000A2C13" w:rsidP="006751FD">
            <w:pPr>
              <w:spacing w:after="0" w:line="278" w:lineRule="auto"/>
              <w:rPr>
                <w:sz w:val="22"/>
                <w:lang w:val="en-GB"/>
              </w:rPr>
            </w:pPr>
            <w:r w:rsidRPr="00CA6A1A">
              <w:rPr>
                <w:sz w:val="22"/>
                <w:lang w:val="en-GB"/>
              </w:rPr>
              <w:t>Engage in a brief hands-on activity where they simulate the process of converting sunlight into electricity using simple materials such as mirrors, magnifying glasses, and small solar panels. Observe the effects of sunlight intensity and angle on electricity generation and discuss their findings with peers.</w:t>
            </w:r>
            <w:r w:rsidRPr="00CA6A1A">
              <w:rPr>
                <w:strike/>
                <w:color w:val="FF0000"/>
                <w:sz w:val="22"/>
                <w:lang w:val="en-GB"/>
              </w:rPr>
              <w:t xml:space="preserve"> </w:t>
            </w:r>
          </w:p>
        </w:tc>
      </w:tr>
      <w:tr w:rsidR="000A2C13" w:rsidRPr="00C562F9" w14:paraId="563200E8" w14:textId="77777777" w:rsidTr="009C78AC">
        <w:trPr>
          <w:trHeight w:val="1979"/>
        </w:trPr>
        <w:tc>
          <w:tcPr>
            <w:tcW w:w="678" w:type="pct"/>
            <w:tcBorders>
              <w:top w:val="single" w:sz="4" w:space="0" w:color="000000"/>
              <w:bottom w:val="single" w:sz="4" w:space="0" w:color="000000"/>
            </w:tcBorders>
            <w:shd w:val="clear" w:color="auto" w:fill="auto"/>
            <w:vAlign w:val="center"/>
          </w:tcPr>
          <w:p w14:paraId="06740EB8" w14:textId="77777777" w:rsidR="000A2C13" w:rsidRPr="00C562F9" w:rsidRDefault="000A2C13" w:rsidP="006751FD">
            <w:pPr>
              <w:spacing w:after="0" w:line="278" w:lineRule="auto"/>
              <w:jc w:val="center"/>
              <w:rPr>
                <w:b/>
                <w:sz w:val="22"/>
                <w:lang w:val="en-GB"/>
              </w:rPr>
            </w:pPr>
            <w:r w:rsidRPr="003C2B15">
              <w:rPr>
                <w:b/>
                <w:sz w:val="22"/>
                <w:lang w:val="en-GB"/>
              </w:rPr>
              <w:t>Data Collection and Analysis</w:t>
            </w:r>
          </w:p>
        </w:tc>
        <w:tc>
          <w:tcPr>
            <w:tcW w:w="479" w:type="pct"/>
            <w:tcBorders>
              <w:top w:val="single" w:sz="4" w:space="0" w:color="000000"/>
              <w:bottom w:val="single" w:sz="4" w:space="0" w:color="000000"/>
            </w:tcBorders>
            <w:shd w:val="clear" w:color="auto" w:fill="auto"/>
            <w:vAlign w:val="center"/>
          </w:tcPr>
          <w:p w14:paraId="2D655F2B" w14:textId="77777777" w:rsidR="000A2C13" w:rsidRPr="00C562F9" w:rsidRDefault="000A2C13" w:rsidP="006751FD">
            <w:pPr>
              <w:spacing w:after="0" w:line="278" w:lineRule="auto"/>
              <w:jc w:val="center"/>
              <w:rPr>
                <w:b/>
                <w:sz w:val="22"/>
              </w:rPr>
            </w:pPr>
            <w:r w:rsidRPr="00C562F9">
              <w:rPr>
                <w:b/>
                <w:sz w:val="22"/>
              </w:rPr>
              <w:t>20</w:t>
            </w:r>
            <w:r>
              <w:rPr>
                <w:b/>
                <w:sz w:val="22"/>
              </w:rPr>
              <w:t xml:space="preserve"> minutes</w:t>
            </w:r>
          </w:p>
        </w:tc>
        <w:tc>
          <w:tcPr>
            <w:tcW w:w="1800" w:type="pct"/>
            <w:tcBorders>
              <w:top w:val="single" w:sz="4" w:space="0" w:color="000000"/>
              <w:bottom w:val="single" w:sz="4" w:space="0" w:color="000000"/>
            </w:tcBorders>
            <w:shd w:val="clear" w:color="auto" w:fill="auto"/>
            <w:vAlign w:val="center"/>
          </w:tcPr>
          <w:p w14:paraId="2500C28C" w14:textId="77777777" w:rsidR="000A2C13" w:rsidRPr="00C562F9" w:rsidRDefault="000A2C13" w:rsidP="006751FD">
            <w:pPr>
              <w:spacing w:after="0" w:line="278" w:lineRule="auto"/>
              <w:rPr>
                <w:sz w:val="22"/>
                <w:lang w:val="en-GB"/>
              </w:rPr>
            </w:pPr>
            <w:r w:rsidRPr="003C2B15">
              <w:rPr>
                <w:sz w:val="22"/>
                <w:lang w:val="en-GB"/>
              </w:rPr>
              <w:t>Facilitate data collection activities where students measure sunlight intensity, temperature, and other relevant variables using sensors and data logging equipment. Provide guidance on data analysis techniques and statistical methods for interpreting experimental results.</w:t>
            </w:r>
          </w:p>
        </w:tc>
        <w:tc>
          <w:tcPr>
            <w:tcW w:w="2043" w:type="pct"/>
            <w:tcBorders>
              <w:top w:val="single" w:sz="4" w:space="0" w:color="000000"/>
              <w:bottom w:val="single" w:sz="4" w:space="0" w:color="000000"/>
            </w:tcBorders>
            <w:shd w:val="clear" w:color="auto" w:fill="auto"/>
            <w:vAlign w:val="center"/>
          </w:tcPr>
          <w:p w14:paraId="29344B1B" w14:textId="77777777" w:rsidR="000A2C13" w:rsidRPr="003C2B15" w:rsidRDefault="000A2C13" w:rsidP="006751FD">
            <w:pPr>
              <w:spacing w:after="0" w:line="278" w:lineRule="auto"/>
              <w:rPr>
                <w:sz w:val="22"/>
                <w:lang w:val="en-GB"/>
              </w:rPr>
            </w:pPr>
            <w:r w:rsidRPr="003C2B15">
              <w:rPr>
                <w:sz w:val="22"/>
                <w:lang w:val="en-GB"/>
              </w:rPr>
              <w:t xml:space="preserve">Conduct field observations and experiments to gather data on solar energy availability and performance of photovoltaic systems in different environmental conditions. </w:t>
            </w:r>
            <w:proofErr w:type="spellStart"/>
            <w:r w:rsidRPr="003C2B15">
              <w:rPr>
                <w:sz w:val="22"/>
                <w:lang w:val="en-GB"/>
              </w:rPr>
              <w:t>Analyze</w:t>
            </w:r>
            <w:proofErr w:type="spellEnd"/>
            <w:r w:rsidRPr="003C2B15">
              <w:rPr>
                <w:sz w:val="22"/>
                <w:lang w:val="en-GB"/>
              </w:rPr>
              <w:t xml:space="preserve"> and visualize data using software tools to identify patterns and correlations, drawing conclusions about the effectiveness of solar energy utilization.</w:t>
            </w:r>
          </w:p>
        </w:tc>
      </w:tr>
    </w:tbl>
    <w:p w14:paraId="440BD073" w14:textId="43143886" w:rsidR="00003BBD" w:rsidRPr="00003BBD" w:rsidRDefault="000844F9" w:rsidP="000A2C13">
      <w:pPr>
        <w:rPr>
          <w:b/>
          <w:sz w:val="22"/>
        </w:rPr>
      </w:pPr>
      <w:r>
        <w:rPr>
          <w:b/>
          <w:sz w:val="22"/>
        </w:rPr>
        <w:br/>
      </w:r>
      <w:r w:rsidR="000A2C13" w:rsidRPr="00003BBD">
        <w:rPr>
          <w:b/>
          <w:sz w:val="22"/>
        </w:rPr>
        <w:t>Appendix</w:t>
      </w:r>
      <w:r w:rsidR="00095408">
        <w:rPr>
          <w:b/>
          <w:sz w:val="22"/>
        </w:rPr>
        <w:t xml:space="preserve"> 1</w:t>
      </w:r>
      <w:r w:rsidR="000A2C13" w:rsidRPr="00003BBD">
        <w:rPr>
          <w:b/>
          <w:sz w:val="22"/>
        </w:rPr>
        <w:t xml:space="preserve">: </w:t>
      </w:r>
    </w:p>
    <w:p w14:paraId="7E4920C9" w14:textId="41DFDC1B" w:rsidR="000A2C13" w:rsidRPr="00003BBD" w:rsidRDefault="000A2C13" w:rsidP="000A2C13">
      <w:pPr>
        <w:rPr>
          <w:b/>
          <w:sz w:val="22"/>
        </w:rPr>
      </w:pPr>
      <w:r w:rsidRPr="00003BBD">
        <w:rPr>
          <w:b/>
          <w:sz w:val="22"/>
        </w:rPr>
        <w:t>Instructions for Students</w:t>
      </w:r>
    </w:p>
    <w:p w14:paraId="567BACB7" w14:textId="77777777" w:rsidR="000A2C13" w:rsidRPr="00003BBD" w:rsidRDefault="000A2C13" w:rsidP="000717C0">
      <w:pPr>
        <w:numPr>
          <w:ilvl w:val="0"/>
          <w:numId w:val="57"/>
        </w:numPr>
        <w:tabs>
          <w:tab w:val="clear" w:pos="720"/>
          <w:tab w:val="num" w:pos="426"/>
        </w:tabs>
        <w:spacing w:after="0" w:line="240" w:lineRule="auto"/>
        <w:jc w:val="left"/>
        <w:rPr>
          <w:b/>
          <w:sz w:val="22"/>
        </w:rPr>
      </w:pPr>
      <w:r w:rsidRPr="00003BBD">
        <w:rPr>
          <w:b/>
          <w:sz w:val="22"/>
        </w:rPr>
        <w:t xml:space="preserve">Introduction to Solar Energy: </w:t>
      </w:r>
      <w:r w:rsidRPr="00003BBD">
        <w:rPr>
          <w:bCs/>
          <w:sz w:val="22"/>
        </w:rPr>
        <w:t>Brief overview of solar energy and its importance.</w:t>
      </w:r>
    </w:p>
    <w:p w14:paraId="619DBF52" w14:textId="77777777" w:rsidR="000A2C13" w:rsidRPr="00003BBD" w:rsidRDefault="000A2C13" w:rsidP="000717C0">
      <w:pPr>
        <w:numPr>
          <w:ilvl w:val="0"/>
          <w:numId w:val="57"/>
        </w:numPr>
        <w:tabs>
          <w:tab w:val="clear" w:pos="720"/>
          <w:tab w:val="num" w:pos="426"/>
        </w:tabs>
        <w:spacing w:after="0" w:line="240" w:lineRule="auto"/>
        <w:jc w:val="left"/>
        <w:rPr>
          <w:b/>
          <w:sz w:val="22"/>
        </w:rPr>
      </w:pPr>
      <w:r w:rsidRPr="00003BBD">
        <w:rPr>
          <w:b/>
          <w:sz w:val="22"/>
        </w:rPr>
        <w:t xml:space="preserve">Solar Photovoltaic Cells: </w:t>
      </w:r>
      <w:r w:rsidRPr="00003BBD">
        <w:rPr>
          <w:bCs/>
          <w:sz w:val="22"/>
        </w:rPr>
        <w:t>Explanation of how solar cells work and their applications.</w:t>
      </w:r>
    </w:p>
    <w:p w14:paraId="7BC19AA1" w14:textId="77777777" w:rsidR="000A2C13" w:rsidRPr="00003BBD" w:rsidRDefault="000A2C13" w:rsidP="000717C0">
      <w:pPr>
        <w:numPr>
          <w:ilvl w:val="0"/>
          <w:numId w:val="57"/>
        </w:numPr>
        <w:tabs>
          <w:tab w:val="clear" w:pos="720"/>
          <w:tab w:val="num" w:pos="426"/>
        </w:tabs>
        <w:spacing w:after="0" w:line="240" w:lineRule="auto"/>
        <w:jc w:val="left"/>
        <w:rPr>
          <w:bCs/>
          <w:sz w:val="22"/>
        </w:rPr>
      </w:pPr>
      <w:r w:rsidRPr="00003BBD">
        <w:rPr>
          <w:b/>
          <w:sz w:val="22"/>
        </w:rPr>
        <w:t xml:space="preserve">Hands-on Activity Guide: </w:t>
      </w:r>
      <w:r w:rsidRPr="00003BBD">
        <w:rPr>
          <w:bCs/>
          <w:sz w:val="22"/>
        </w:rPr>
        <w:t>Step-by-step instructions for conducting the solar energy simulation activity.</w:t>
      </w:r>
    </w:p>
    <w:p w14:paraId="4D561DA1" w14:textId="77777777" w:rsidR="000A2C13" w:rsidRPr="00003BBD" w:rsidRDefault="000A2C13" w:rsidP="000717C0">
      <w:pPr>
        <w:numPr>
          <w:ilvl w:val="0"/>
          <w:numId w:val="57"/>
        </w:numPr>
        <w:tabs>
          <w:tab w:val="clear" w:pos="720"/>
          <w:tab w:val="num" w:pos="426"/>
        </w:tabs>
        <w:spacing w:after="0" w:line="240" w:lineRule="auto"/>
        <w:jc w:val="left"/>
        <w:rPr>
          <w:b/>
          <w:sz w:val="22"/>
        </w:rPr>
      </w:pPr>
      <w:r w:rsidRPr="00003BBD">
        <w:rPr>
          <w:b/>
          <w:sz w:val="22"/>
        </w:rPr>
        <w:t xml:space="preserve">Data Collection Sheet: </w:t>
      </w:r>
      <w:r w:rsidRPr="00003BBD">
        <w:rPr>
          <w:bCs/>
          <w:sz w:val="22"/>
        </w:rPr>
        <w:t>Template for recording observations and data during the simulation activity.</w:t>
      </w:r>
    </w:p>
    <w:p w14:paraId="7BBB8F2A" w14:textId="77777777" w:rsidR="000A2C13" w:rsidRPr="00003BBD" w:rsidRDefault="000A2C13" w:rsidP="000717C0">
      <w:pPr>
        <w:numPr>
          <w:ilvl w:val="0"/>
          <w:numId w:val="57"/>
        </w:numPr>
        <w:tabs>
          <w:tab w:val="clear" w:pos="720"/>
          <w:tab w:val="num" w:pos="426"/>
        </w:tabs>
        <w:spacing w:after="0" w:line="240" w:lineRule="auto"/>
        <w:jc w:val="left"/>
        <w:rPr>
          <w:bCs/>
          <w:sz w:val="22"/>
        </w:rPr>
      </w:pPr>
      <w:r w:rsidRPr="00003BBD">
        <w:rPr>
          <w:b/>
          <w:sz w:val="22"/>
        </w:rPr>
        <w:t>Reflection Questions</w:t>
      </w:r>
      <w:r w:rsidRPr="00003BBD">
        <w:rPr>
          <w:bCs/>
          <w:sz w:val="22"/>
        </w:rPr>
        <w:t>: Prompts for students to reflect on their learning and the significance of solar energy.</w:t>
      </w:r>
    </w:p>
    <w:p w14:paraId="28B2C52F" w14:textId="77777777" w:rsidR="00003BBD" w:rsidRPr="00003BBD" w:rsidRDefault="00003BBD" w:rsidP="000A2C13">
      <w:pPr>
        <w:rPr>
          <w:b/>
          <w:sz w:val="22"/>
        </w:rPr>
      </w:pPr>
    </w:p>
    <w:p w14:paraId="22063E94" w14:textId="1D06CB52" w:rsidR="000A2C13" w:rsidRPr="00003BBD" w:rsidRDefault="000A2C13" w:rsidP="000A2C13">
      <w:pPr>
        <w:rPr>
          <w:b/>
          <w:sz w:val="22"/>
        </w:rPr>
      </w:pPr>
      <w:r w:rsidRPr="00003BBD">
        <w:rPr>
          <w:b/>
          <w:sz w:val="22"/>
        </w:rPr>
        <w:t>Materials for Teachers</w:t>
      </w:r>
    </w:p>
    <w:p w14:paraId="649B8510" w14:textId="77777777" w:rsidR="000A2C13" w:rsidRPr="00003BBD" w:rsidRDefault="000A2C13" w:rsidP="000717C0">
      <w:pPr>
        <w:numPr>
          <w:ilvl w:val="0"/>
          <w:numId w:val="58"/>
        </w:numPr>
        <w:spacing w:after="0" w:line="240" w:lineRule="auto"/>
        <w:jc w:val="left"/>
        <w:rPr>
          <w:bCs/>
          <w:sz w:val="22"/>
        </w:rPr>
      </w:pPr>
      <w:r w:rsidRPr="00003BBD">
        <w:rPr>
          <w:b/>
          <w:sz w:val="22"/>
        </w:rPr>
        <w:t>Solar Energy Simulation Kit:</w:t>
      </w:r>
      <w:r w:rsidRPr="00003BBD">
        <w:rPr>
          <w:bCs/>
          <w:sz w:val="22"/>
        </w:rPr>
        <w:t xml:space="preserve"> Includes mirrors, magnifying glasses, small solar panels, and other necessary materials for the hands-on activity.</w:t>
      </w:r>
    </w:p>
    <w:p w14:paraId="3D4C93B9" w14:textId="77777777" w:rsidR="000A2C13" w:rsidRPr="00003BBD" w:rsidRDefault="000A2C13" w:rsidP="000717C0">
      <w:pPr>
        <w:numPr>
          <w:ilvl w:val="0"/>
          <w:numId w:val="58"/>
        </w:numPr>
        <w:spacing w:after="0" w:line="240" w:lineRule="auto"/>
        <w:jc w:val="left"/>
        <w:rPr>
          <w:bCs/>
          <w:sz w:val="22"/>
        </w:rPr>
      </w:pPr>
      <w:r w:rsidRPr="00003BBD">
        <w:rPr>
          <w:b/>
          <w:sz w:val="22"/>
        </w:rPr>
        <w:t>Instruction Manual:</w:t>
      </w:r>
      <w:r w:rsidRPr="00003BBD">
        <w:rPr>
          <w:bCs/>
          <w:sz w:val="22"/>
        </w:rPr>
        <w:t xml:space="preserve"> Detailed guide for setting up and conducting the simulation activity, including safety precautions.</w:t>
      </w:r>
    </w:p>
    <w:p w14:paraId="3DCC030A" w14:textId="77777777" w:rsidR="000A2C13" w:rsidRPr="00003BBD" w:rsidRDefault="000A2C13" w:rsidP="000717C0">
      <w:pPr>
        <w:numPr>
          <w:ilvl w:val="0"/>
          <w:numId w:val="58"/>
        </w:numPr>
        <w:spacing w:after="0" w:line="240" w:lineRule="auto"/>
        <w:jc w:val="left"/>
        <w:rPr>
          <w:bCs/>
          <w:sz w:val="22"/>
        </w:rPr>
      </w:pPr>
      <w:r w:rsidRPr="00003BBD">
        <w:rPr>
          <w:b/>
          <w:sz w:val="22"/>
        </w:rPr>
        <w:t>Presentation Slides:</w:t>
      </w:r>
      <w:r w:rsidRPr="00003BBD">
        <w:rPr>
          <w:bCs/>
          <w:sz w:val="22"/>
        </w:rPr>
        <w:t xml:space="preserve"> PowerPoint or Google Slides presentation for introducing key concepts and guiding the discussion.</w:t>
      </w:r>
    </w:p>
    <w:p w14:paraId="569D6083" w14:textId="77777777" w:rsidR="000A2C13" w:rsidRPr="00003BBD" w:rsidRDefault="000A2C13" w:rsidP="000717C0">
      <w:pPr>
        <w:numPr>
          <w:ilvl w:val="0"/>
          <w:numId w:val="58"/>
        </w:numPr>
        <w:spacing w:after="0" w:line="240" w:lineRule="auto"/>
        <w:jc w:val="left"/>
        <w:rPr>
          <w:bCs/>
          <w:sz w:val="22"/>
        </w:rPr>
      </w:pPr>
      <w:r w:rsidRPr="00003BBD">
        <w:rPr>
          <w:b/>
          <w:sz w:val="22"/>
        </w:rPr>
        <w:t>Data Analysis Tools:</w:t>
      </w:r>
      <w:r w:rsidRPr="00003BBD">
        <w:rPr>
          <w:bCs/>
          <w:sz w:val="22"/>
        </w:rPr>
        <w:t xml:space="preserve"> Spreadsheet templates or data analysis software for processing and analyzing the collected data.</w:t>
      </w:r>
    </w:p>
    <w:p w14:paraId="6E8C5F2C" w14:textId="77777777" w:rsidR="000A2C13" w:rsidRPr="00003BBD" w:rsidRDefault="000A2C13" w:rsidP="000717C0">
      <w:pPr>
        <w:numPr>
          <w:ilvl w:val="0"/>
          <w:numId w:val="58"/>
        </w:numPr>
        <w:spacing w:after="0" w:line="240" w:lineRule="auto"/>
        <w:jc w:val="left"/>
        <w:rPr>
          <w:bCs/>
          <w:sz w:val="22"/>
        </w:rPr>
      </w:pPr>
      <w:r w:rsidRPr="00003BBD">
        <w:rPr>
          <w:b/>
          <w:sz w:val="22"/>
        </w:rPr>
        <w:t>Additional Resources:</w:t>
      </w:r>
      <w:r w:rsidRPr="00003BBD">
        <w:rPr>
          <w:bCs/>
          <w:sz w:val="22"/>
        </w:rPr>
        <w:t xml:space="preserve"> Links to online resources, books, or articles for further reading on solar energy and photovoltaic cells.</w:t>
      </w:r>
    </w:p>
    <w:p w14:paraId="5A2B28C9" w14:textId="77777777" w:rsidR="00340052" w:rsidRDefault="00340052" w:rsidP="000A2C13">
      <w:pPr>
        <w:rPr>
          <w:b/>
          <w:sz w:val="22"/>
          <w:lang w:val="en-GB"/>
        </w:rPr>
        <w:sectPr w:rsidR="00340052" w:rsidSect="00206DA0">
          <w:headerReference w:type="default" r:id="rId43"/>
          <w:footerReference w:type="default" r:id="rId44"/>
          <w:pgSz w:w="15840" w:h="12240" w:orient="landscape"/>
          <w:pgMar w:top="1417" w:right="1701" w:bottom="1417" w:left="1417" w:header="720" w:footer="720" w:gutter="0"/>
          <w:pgNumType w:start="52"/>
          <w:cols w:space="720"/>
          <w:docGrid w:linePitch="360"/>
        </w:sectPr>
      </w:pPr>
    </w:p>
    <w:p w14:paraId="77F02174" w14:textId="07FEBE22" w:rsidR="00095408" w:rsidRPr="00003BBD" w:rsidRDefault="00095408" w:rsidP="00095408">
      <w:pPr>
        <w:rPr>
          <w:b/>
          <w:sz w:val="22"/>
        </w:rPr>
      </w:pPr>
      <w:r w:rsidRPr="00003BBD">
        <w:rPr>
          <w:b/>
          <w:sz w:val="22"/>
        </w:rPr>
        <w:lastRenderedPageBreak/>
        <w:t>Appendix</w:t>
      </w:r>
      <w:r>
        <w:rPr>
          <w:b/>
          <w:sz w:val="22"/>
        </w:rPr>
        <w:t xml:space="preserve"> 1.</w:t>
      </w:r>
    </w:p>
    <w:p w14:paraId="5F3A3918" w14:textId="77777777" w:rsidR="00340052" w:rsidRPr="0067278E" w:rsidRDefault="00340052" w:rsidP="00340052">
      <w:pPr>
        <w:jc w:val="center"/>
        <w:rPr>
          <w:b/>
          <w:color w:val="5EAAAE"/>
          <w:sz w:val="32"/>
          <w:szCs w:val="32"/>
        </w:rPr>
      </w:pPr>
      <w:r w:rsidRPr="0067278E">
        <w:rPr>
          <w:b/>
          <w:color w:val="5EAAAE"/>
          <w:sz w:val="32"/>
          <w:szCs w:val="32"/>
        </w:rPr>
        <w:t>EXERCISE 2: UTILIZING SOLAR ENERGY</w:t>
      </w:r>
    </w:p>
    <w:p w14:paraId="52F981AE" w14:textId="77777777" w:rsidR="00340052" w:rsidRPr="0067278E" w:rsidRDefault="00340052" w:rsidP="00340052">
      <w:pPr>
        <w:rPr>
          <w:b/>
          <w:color w:val="5EAAAE"/>
        </w:rPr>
      </w:pPr>
      <w:r w:rsidRPr="0067278E">
        <w:rPr>
          <w:b/>
          <w:color w:val="5EAAAE"/>
        </w:rPr>
        <w:t>DESCRIPTION</w:t>
      </w:r>
    </w:p>
    <w:p w14:paraId="48F0D297" w14:textId="3B1CA5C6" w:rsidR="00340052" w:rsidRPr="0067278E" w:rsidRDefault="00340052" w:rsidP="00340052">
      <w:r w:rsidRPr="0067278E">
        <w:t xml:space="preserve">When it comes to harnessing the power of the sun, the utilization of solar energy stands as a beacon of sustainable innovation. Solar energy, derived from the sun's radiant light and heat, offers a renewable and abundant source of power that holds the key to a cleaner and greener future. </w:t>
      </w:r>
      <w:r w:rsidR="0067278E" w:rsidRPr="0067278E">
        <w:t>Using</w:t>
      </w:r>
      <w:r w:rsidRPr="0067278E">
        <w:t xml:space="preserve"> photovoltaic cells or solar panels, sunlight is converted into electricity or utilized directly for heating and lighting purposes, making it an invaluable resource for a wide range of applications.</w:t>
      </w:r>
    </w:p>
    <w:p w14:paraId="59CBD7A6" w14:textId="77777777" w:rsidR="00340052" w:rsidRPr="0067278E" w:rsidRDefault="00340052" w:rsidP="00340052">
      <w:r w:rsidRPr="0067278E">
        <w:t>In this educational endeavor focusing on utilizing solar energy, students are invited to explore the fundamental principles of solar technology and its transformative potential. By delving into topics such as solar photovoltaics, solar thermal systems, and solar-powered devices, students gain insight into the mechanics of solar energy conversion and its practical applications in various sectors.</w:t>
      </w:r>
    </w:p>
    <w:p w14:paraId="01F46688" w14:textId="77777777" w:rsidR="00340052" w:rsidRPr="0067278E" w:rsidRDefault="00340052" w:rsidP="00340052">
      <w:pPr>
        <w:rPr>
          <w:b/>
          <w:color w:val="5EAAAE"/>
        </w:rPr>
      </w:pPr>
      <w:r w:rsidRPr="0067278E">
        <w:rPr>
          <w:b/>
          <w:color w:val="5EAAAE"/>
        </w:rPr>
        <w:t>DIDACTIC-METHODICAL COMMENTARY</w:t>
      </w:r>
    </w:p>
    <w:p w14:paraId="180E1A31" w14:textId="77777777" w:rsidR="00340052" w:rsidRPr="0067278E" w:rsidRDefault="00340052" w:rsidP="00340052">
      <w:r w:rsidRPr="0067278E">
        <w:t>Through hands-on activities, experiments, and research projects, students are empowered to investigate the environmental benefits, economic viability, and technological advancements associated with solar energy utilization. From analyzing the efficiency of solar panels to designing solar-powered solutions for real-world challenges, students are encouraged to think critically, problem-solve creatively, and collaborate effectively in exploring the vast possibilities offered by solar energy.</w:t>
      </w:r>
    </w:p>
    <w:p w14:paraId="700F98C6" w14:textId="77777777" w:rsidR="00340052" w:rsidRPr="0067278E" w:rsidRDefault="00340052" w:rsidP="00340052">
      <w:r w:rsidRPr="0067278E">
        <w:t>As students engage in this educational journey, they not only expand their scientific knowledge and technical skills but also cultivate a deeper appreciation for sustainable living and environmental stewardship. By harnessing the power of solar energy, students become agents of change, driving forward the transition towards a more sustainable and resilient future for generations to come.</w:t>
      </w:r>
    </w:p>
    <w:p w14:paraId="2164E602" w14:textId="2F3004F4" w:rsidR="00340052" w:rsidRPr="0067278E" w:rsidRDefault="00340052" w:rsidP="00340052">
      <w:pPr>
        <w:rPr>
          <w:color w:val="5EAAAE"/>
          <w:sz w:val="22"/>
          <w:szCs w:val="22"/>
        </w:rPr>
      </w:pPr>
      <w:r w:rsidRPr="0067278E">
        <w:rPr>
          <w:b/>
          <w:color w:val="5EAAAE"/>
        </w:rPr>
        <w:t>EXAMPLE RESOURCES FOR EXPERIMENTAL WORK IN STEM ENVIRONMENT ON THE TOPIC "UTILIZING SOLAR ENERGY":</w:t>
      </w:r>
      <w:r w:rsidRPr="0067278E">
        <w:rPr>
          <w:color w:val="5EAAAE"/>
          <w:sz w:val="22"/>
          <w:szCs w:val="22"/>
        </w:rPr>
        <w:t xml:space="preserve"> </w:t>
      </w:r>
    </w:p>
    <w:p w14:paraId="36D89ACB" w14:textId="77777777" w:rsidR="00340052" w:rsidRPr="0067278E" w:rsidRDefault="00340052" w:rsidP="00340052">
      <w:r w:rsidRPr="0067278E">
        <w:rPr>
          <w:b/>
        </w:rPr>
        <w:t>Resource 1</w:t>
      </w:r>
      <w:r w:rsidRPr="0067278E">
        <w:t xml:space="preserve">: </w:t>
      </w:r>
      <w:r w:rsidRPr="0067278E">
        <w:rPr>
          <w:i/>
        </w:rPr>
        <w:t>Solar Photovoltaic Cells – Harnessing Sunlight for Electricity Generation. Understanding the Principles and Functionality of Solar Panels.</w:t>
      </w:r>
      <w:r w:rsidRPr="0067278E">
        <w:t xml:space="preserve"> </w:t>
      </w:r>
    </w:p>
    <w:p w14:paraId="2EB71CD6" w14:textId="77777777" w:rsidR="00340052" w:rsidRPr="0067278E" w:rsidRDefault="00340052" w:rsidP="00340052">
      <w:r w:rsidRPr="0067278E">
        <w:rPr>
          <w:b/>
        </w:rPr>
        <w:t>Resource 2</w:t>
      </w:r>
      <w:r w:rsidRPr="0067278E">
        <w:t xml:space="preserve">: </w:t>
      </w:r>
      <w:r w:rsidRPr="0067278E">
        <w:rPr>
          <w:i/>
        </w:rPr>
        <w:t>Solar Water Heating Systems – Exploring Solar Thermal Technologies for Domestic and Industrial Applications. Determining the Efficiency of Solar Water Heaters.</w:t>
      </w:r>
      <w:r w:rsidRPr="0067278E">
        <w:t xml:space="preserve"> </w:t>
      </w:r>
    </w:p>
    <w:p w14:paraId="41DA1555" w14:textId="77777777" w:rsidR="00340052" w:rsidRPr="0067278E" w:rsidRDefault="00340052" w:rsidP="00340052">
      <w:pPr>
        <w:spacing w:after="360"/>
      </w:pPr>
      <w:r w:rsidRPr="0067278E">
        <w:rPr>
          <w:b/>
        </w:rPr>
        <w:lastRenderedPageBreak/>
        <w:t>Resource 3</w:t>
      </w:r>
      <w:r w:rsidRPr="0067278E">
        <w:t xml:space="preserve">: </w:t>
      </w:r>
      <w:r w:rsidRPr="0067278E">
        <w:rPr>
          <w:i/>
        </w:rPr>
        <w:t>Solar-Powered Devices – Designing and Constructing Solar Chargers, Lights, and Gadgets. Investigating the Practical Applications of Solar Energy in Everyday Life.</w:t>
      </w:r>
    </w:p>
    <w:p w14:paraId="667144AE" w14:textId="77777777" w:rsidR="00340052" w:rsidRPr="0067278E" w:rsidRDefault="00340052" w:rsidP="00340052">
      <w:pPr>
        <w:rPr>
          <w:b/>
          <w:color w:val="5EAAAE"/>
        </w:rPr>
      </w:pPr>
      <w:r w:rsidRPr="0067278E">
        <w:rPr>
          <w:b/>
          <w:color w:val="5EAAAE"/>
        </w:rPr>
        <w:t>SAMPLE INVESTIGATIVE QUESTIONS ON THE TOPIC INTENDED FOR PROJECT ACTIVITIES IN STEM ENVIRONMENT:</w:t>
      </w:r>
    </w:p>
    <w:p w14:paraId="2264A925" w14:textId="77777777" w:rsidR="00340052" w:rsidRPr="0067278E" w:rsidRDefault="00340052" w:rsidP="000717C0">
      <w:pPr>
        <w:numPr>
          <w:ilvl w:val="0"/>
          <w:numId w:val="20"/>
        </w:numPr>
        <w:spacing w:after="0" w:line="259" w:lineRule="auto"/>
        <w:ind w:left="284" w:hanging="284"/>
        <w:rPr>
          <w:sz w:val="23"/>
          <w:szCs w:val="23"/>
        </w:rPr>
      </w:pPr>
      <w:r w:rsidRPr="0067278E">
        <w:rPr>
          <w:sz w:val="23"/>
          <w:szCs w:val="23"/>
        </w:rPr>
        <w:t>What are the key components of a solar photovoltaic cell, and how do they work together to convert sunlight into electricity?</w:t>
      </w:r>
    </w:p>
    <w:p w14:paraId="0AB9B36E" w14:textId="77777777" w:rsidR="00340052" w:rsidRPr="0067278E" w:rsidRDefault="00340052" w:rsidP="000717C0">
      <w:pPr>
        <w:numPr>
          <w:ilvl w:val="0"/>
          <w:numId w:val="20"/>
        </w:numPr>
        <w:spacing w:after="0" w:line="259" w:lineRule="auto"/>
        <w:ind w:left="284" w:hanging="284"/>
        <w:rPr>
          <w:sz w:val="23"/>
          <w:szCs w:val="23"/>
        </w:rPr>
      </w:pPr>
      <w:r w:rsidRPr="0067278E">
        <w:rPr>
          <w:sz w:val="23"/>
          <w:szCs w:val="23"/>
        </w:rPr>
        <w:t>How does the efficiency of solar panels vary based on factors such as angle of inclination, orientation, and shading?</w:t>
      </w:r>
    </w:p>
    <w:p w14:paraId="11254547" w14:textId="77777777" w:rsidR="00340052" w:rsidRPr="0067278E" w:rsidRDefault="00340052" w:rsidP="000717C0">
      <w:pPr>
        <w:numPr>
          <w:ilvl w:val="0"/>
          <w:numId w:val="20"/>
        </w:numPr>
        <w:spacing w:after="0" w:line="259" w:lineRule="auto"/>
        <w:ind w:left="284" w:hanging="284"/>
        <w:rPr>
          <w:sz w:val="23"/>
          <w:szCs w:val="23"/>
        </w:rPr>
      </w:pPr>
      <w:r w:rsidRPr="0067278E">
        <w:rPr>
          <w:sz w:val="23"/>
          <w:szCs w:val="23"/>
        </w:rPr>
        <w:t>What are the advantages and limitations of solar water heating systems compared to conventional water heating methods?</w:t>
      </w:r>
    </w:p>
    <w:p w14:paraId="5DDF5EC0" w14:textId="77777777" w:rsidR="00340052" w:rsidRPr="0067278E" w:rsidRDefault="00340052" w:rsidP="000717C0">
      <w:pPr>
        <w:numPr>
          <w:ilvl w:val="0"/>
          <w:numId w:val="20"/>
        </w:numPr>
        <w:spacing w:after="0" w:line="259" w:lineRule="auto"/>
        <w:ind w:left="284" w:hanging="284"/>
        <w:rPr>
          <w:sz w:val="23"/>
          <w:szCs w:val="23"/>
        </w:rPr>
      </w:pPr>
      <w:r w:rsidRPr="0067278E">
        <w:rPr>
          <w:sz w:val="23"/>
          <w:szCs w:val="23"/>
        </w:rPr>
        <w:t xml:space="preserve">How can solar energy be utilized to power off-grid applications such as remote sensors, </w:t>
      </w:r>
      <w:proofErr w:type="gramStart"/>
      <w:r w:rsidRPr="0067278E">
        <w:rPr>
          <w:sz w:val="23"/>
          <w:szCs w:val="23"/>
        </w:rPr>
        <w:t>street lights</w:t>
      </w:r>
      <w:proofErr w:type="gramEnd"/>
      <w:r w:rsidRPr="0067278E">
        <w:rPr>
          <w:sz w:val="23"/>
          <w:szCs w:val="23"/>
        </w:rPr>
        <w:t>, and communication devices?</w:t>
      </w:r>
    </w:p>
    <w:p w14:paraId="5D42E129" w14:textId="77777777" w:rsidR="00340052" w:rsidRPr="0067278E" w:rsidRDefault="00340052" w:rsidP="000717C0">
      <w:pPr>
        <w:numPr>
          <w:ilvl w:val="0"/>
          <w:numId w:val="20"/>
        </w:numPr>
        <w:spacing w:after="0" w:line="259" w:lineRule="auto"/>
        <w:ind w:left="284" w:hanging="284"/>
        <w:rPr>
          <w:sz w:val="23"/>
          <w:szCs w:val="23"/>
        </w:rPr>
      </w:pPr>
      <w:r w:rsidRPr="0067278E">
        <w:rPr>
          <w:sz w:val="23"/>
          <w:szCs w:val="23"/>
        </w:rPr>
        <w:t>What are the economic and environmental benefits of integrating solar energy systems into residential and commercial buildings?</w:t>
      </w:r>
    </w:p>
    <w:p w14:paraId="69C4D3EF" w14:textId="77777777" w:rsidR="00340052" w:rsidRPr="0067278E" w:rsidRDefault="00340052" w:rsidP="000717C0">
      <w:pPr>
        <w:numPr>
          <w:ilvl w:val="0"/>
          <w:numId w:val="20"/>
        </w:numPr>
        <w:spacing w:after="0" w:line="259" w:lineRule="auto"/>
        <w:ind w:left="284" w:hanging="284"/>
        <w:rPr>
          <w:sz w:val="23"/>
          <w:szCs w:val="23"/>
        </w:rPr>
      </w:pPr>
      <w:r w:rsidRPr="0067278E">
        <w:rPr>
          <w:sz w:val="23"/>
          <w:szCs w:val="23"/>
        </w:rPr>
        <w:t>How does the geographic location and climate conditions affect the feasibility and effectiveness of solar energy utilization?</w:t>
      </w:r>
    </w:p>
    <w:p w14:paraId="3F036332" w14:textId="77777777" w:rsidR="00340052" w:rsidRPr="0067278E" w:rsidRDefault="00340052" w:rsidP="000717C0">
      <w:pPr>
        <w:numPr>
          <w:ilvl w:val="0"/>
          <w:numId w:val="20"/>
        </w:numPr>
        <w:spacing w:after="0" w:line="259" w:lineRule="auto"/>
        <w:ind w:left="284" w:hanging="284"/>
        <w:rPr>
          <w:sz w:val="23"/>
          <w:szCs w:val="23"/>
        </w:rPr>
      </w:pPr>
      <w:r w:rsidRPr="0067278E">
        <w:rPr>
          <w:sz w:val="23"/>
          <w:szCs w:val="23"/>
        </w:rPr>
        <w:t>What are the latest advancements in solar technology, and how do they contribute to improving the efficiency and affordability of solar energy systems?</w:t>
      </w:r>
    </w:p>
    <w:p w14:paraId="00015A2C" w14:textId="77777777" w:rsidR="00340052" w:rsidRPr="0067278E" w:rsidRDefault="00340052" w:rsidP="000717C0">
      <w:pPr>
        <w:numPr>
          <w:ilvl w:val="0"/>
          <w:numId w:val="20"/>
        </w:numPr>
        <w:spacing w:after="0" w:line="259" w:lineRule="auto"/>
        <w:ind w:left="284" w:hanging="284"/>
        <w:rPr>
          <w:sz w:val="23"/>
          <w:szCs w:val="23"/>
        </w:rPr>
      </w:pPr>
      <w:r w:rsidRPr="0067278E">
        <w:rPr>
          <w:sz w:val="23"/>
          <w:szCs w:val="23"/>
        </w:rPr>
        <w:t>How can solar energy be harnessed for agricultural purposes, such as irrigation, crop drying, and livestock management?</w:t>
      </w:r>
    </w:p>
    <w:p w14:paraId="1FD8B09C" w14:textId="77777777" w:rsidR="0067278E" w:rsidRDefault="00340052" w:rsidP="000717C0">
      <w:pPr>
        <w:numPr>
          <w:ilvl w:val="0"/>
          <w:numId w:val="20"/>
        </w:numPr>
        <w:spacing w:after="0" w:line="259" w:lineRule="auto"/>
        <w:ind w:left="284" w:hanging="284"/>
        <w:rPr>
          <w:sz w:val="23"/>
          <w:szCs w:val="23"/>
        </w:rPr>
      </w:pPr>
      <w:r w:rsidRPr="0067278E">
        <w:rPr>
          <w:sz w:val="23"/>
          <w:szCs w:val="23"/>
        </w:rPr>
        <w:t>What are the challenges associated with solar energy storage and grid integration, and what innovative solutions are being developed to address these challenges?</w:t>
      </w:r>
    </w:p>
    <w:p w14:paraId="50199878" w14:textId="7D5D9699" w:rsidR="0067278E" w:rsidRDefault="00340052" w:rsidP="000717C0">
      <w:pPr>
        <w:numPr>
          <w:ilvl w:val="0"/>
          <w:numId w:val="20"/>
        </w:numPr>
        <w:spacing w:after="0" w:line="259" w:lineRule="auto"/>
        <w:ind w:left="284" w:hanging="284"/>
        <w:rPr>
          <w:sz w:val="23"/>
          <w:szCs w:val="23"/>
        </w:rPr>
      </w:pPr>
      <w:r w:rsidRPr="0067278E">
        <w:rPr>
          <w:sz w:val="23"/>
          <w:szCs w:val="23"/>
        </w:rPr>
        <w:t>How can individuals and communities advocate for policies and incentives to promote the widespread adoption of solar energy technologies?</w:t>
      </w:r>
    </w:p>
    <w:p w14:paraId="3A152CFF" w14:textId="77777777" w:rsidR="0067278E" w:rsidRPr="0067278E" w:rsidRDefault="0067278E" w:rsidP="0067278E">
      <w:pPr>
        <w:spacing w:after="0" w:line="259" w:lineRule="auto"/>
        <w:ind w:left="284"/>
        <w:rPr>
          <w:sz w:val="23"/>
          <w:szCs w:val="23"/>
        </w:rPr>
      </w:pPr>
    </w:p>
    <w:p w14:paraId="712A4AB1" w14:textId="762A4EAF" w:rsidR="00340052" w:rsidRPr="0067278E" w:rsidRDefault="00340052" w:rsidP="00340052">
      <w:pPr>
        <w:jc w:val="right"/>
        <w:rPr>
          <w:b/>
          <w:i/>
          <w:color w:val="5EAAAE"/>
          <w:sz w:val="28"/>
          <w:szCs w:val="28"/>
        </w:rPr>
      </w:pPr>
      <w:r w:rsidRPr="0067278E">
        <w:rPr>
          <w:b/>
          <w:i/>
          <w:color w:val="5EAAAE"/>
          <w:sz w:val="28"/>
          <w:szCs w:val="28"/>
        </w:rPr>
        <w:t>Resource 1</w:t>
      </w:r>
    </w:p>
    <w:p w14:paraId="7E8057B7" w14:textId="77777777" w:rsidR="00340052" w:rsidRPr="0067278E" w:rsidRDefault="00340052" w:rsidP="00340052">
      <w:pPr>
        <w:spacing w:after="360"/>
        <w:jc w:val="center"/>
        <w:rPr>
          <w:b/>
          <w:color w:val="5EAAAE"/>
          <w:sz w:val="32"/>
          <w:szCs w:val="32"/>
        </w:rPr>
      </w:pPr>
      <w:r w:rsidRPr="0067278E">
        <w:rPr>
          <w:b/>
          <w:color w:val="5EAAAE"/>
          <w:sz w:val="32"/>
          <w:szCs w:val="32"/>
        </w:rPr>
        <w:t>SOLAR PHOTOVOLTAIC CELLS</w:t>
      </w:r>
    </w:p>
    <w:p w14:paraId="1CB20B95" w14:textId="77777777" w:rsidR="00340052" w:rsidRPr="0067278E" w:rsidRDefault="00340052" w:rsidP="00340052">
      <w:pPr>
        <w:rPr>
          <w:b/>
          <w:color w:val="5EAAAE"/>
        </w:rPr>
      </w:pPr>
      <w:r w:rsidRPr="0067278E">
        <w:rPr>
          <w:b/>
          <w:color w:val="5EAAAE"/>
        </w:rPr>
        <w:t>BRIEF INFORMATION ABOUT THE LEARNING RESOURCE</w:t>
      </w:r>
    </w:p>
    <w:tbl>
      <w:tblPr>
        <w:tblW w:w="9064" w:type="dxa"/>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000" w:firstRow="0" w:lastRow="0" w:firstColumn="0" w:lastColumn="0" w:noHBand="0" w:noVBand="0"/>
      </w:tblPr>
      <w:tblGrid>
        <w:gridCol w:w="4532"/>
        <w:gridCol w:w="4532"/>
      </w:tblGrid>
      <w:tr w:rsidR="00340052" w:rsidRPr="0067278E" w14:paraId="1EABCE9B" w14:textId="77777777" w:rsidTr="00E164DB">
        <w:trPr>
          <w:trHeight w:val="701"/>
        </w:trPr>
        <w:tc>
          <w:tcPr>
            <w:tcW w:w="4532" w:type="dxa"/>
            <w:tcBorders>
              <w:left w:val="single" w:sz="4" w:space="0" w:color="9F9F9F"/>
              <w:bottom w:val="single" w:sz="4" w:space="0" w:color="9F9F9F"/>
              <w:right w:val="single" w:sz="4" w:space="0" w:color="9F9F9F"/>
            </w:tcBorders>
            <w:shd w:val="clear" w:color="auto" w:fill="DFDFDF"/>
          </w:tcPr>
          <w:p w14:paraId="75730F98" w14:textId="77777777" w:rsidR="00340052" w:rsidRPr="0067278E" w:rsidRDefault="00340052" w:rsidP="00E164DB">
            <w:pPr>
              <w:widowControl w:val="0"/>
              <w:pBdr>
                <w:top w:val="nil"/>
                <w:left w:val="nil"/>
                <w:bottom w:val="nil"/>
                <w:right w:val="nil"/>
                <w:between w:val="nil"/>
              </w:pBdr>
              <w:spacing w:before="138" w:after="0" w:line="240" w:lineRule="auto"/>
              <w:ind w:left="1015" w:right="1007"/>
              <w:jc w:val="center"/>
              <w:rPr>
                <w:b/>
                <w:color w:val="000000"/>
              </w:rPr>
            </w:pPr>
            <w:r w:rsidRPr="0067278E">
              <w:rPr>
                <w:rFonts w:eastAsia="Calibri" w:cs="Calibri"/>
                <w:b/>
                <w:color w:val="000000"/>
              </w:rPr>
              <w:t>Subjects</w:t>
            </w:r>
          </w:p>
        </w:tc>
        <w:tc>
          <w:tcPr>
            <w:tcW w:w="4532" w:type="dxa"/>
            <w:tcBorders>
              <w:left w:val="single" w:sz="4" w:space="0" w:color="9F9F9F"/>
              <w:bottom w:val="single" w:sz="4" w:space="0" w:color="9F9F9F"/>
              <w:right w:val="single" w:sz="4" w:space="0" w:color="9F9F9F"/>
            </w:tcBorders>
            <w:shd w:val="clear" w:color="auto" w:fill="DFDFDF"/>
          </w:tcPr>
          <w:p w14:paraId="5A2A2A76" w14:textId="77777777" w:rsidR="00340052" w:rsidRPr="0067278E" w:rsidRDefault="00340052" w:rsidP="0067278E">
            <w:pPr>
              <w:widowControl w:val="0"/>
              <w:pBdr>
                <w:top w:val="nil"/>
                <w:left w:val="nil"/>
                <w:bottom w:val="nil"/>
                <w:right w:val="nil"/>
                <w:between w:val="nil"/>
              </w:pBdr>
              <w:tabs>
                <w:tab w:val="left" w:pos="1410"/>
                <w:tab w:val="left" w:pos="2704"/>
              </w:tabs>
              <w:spacing w:after="0" w:line="276" w:lineRule="auto"/>
              <w:ind w:left="107" w:right="96"/>
              <w:jc w:val="left"/>
              <w:rPr>
                <w:color w:val="000000"/>
              </w:rPr>
            </w:pPr>
            <w:r w:rsidRPr="0067278E">
              <w:rPr>
                <w:rFonts w:eastAsia="Calibri" w:cs="Calibri"/>
                <w:color w:val="000000"/>
              </w:rPr>
              <w:t>Chemistry, Physics, Biology, Information Technologies</w:t>
            </w:r>
          </w:p>
        </w:tc>
      </w:tr>
      <w:tr w:rsidR="00340052" w:rsidRPr="0067278E" w14:paraId="6094E3AD" w14:textId="77777777" w:rsidTr="00E164DB">
        <w:trPr>
          <w:trHeight w:val="404"/>
        </w:trPr>
        <w:tc>
          <w:tcPr>
            <w:tcW w:w="4532" w:type="dxa"/>
            <w:tcBorders>
              <w:top w:val="single" w:sz="4" w:space="0" w:color="9F9F9F"/>
              <w:left w:val="single" w:sz="4" w:space="0" w:color="9F9F9F"/>
              <w:bottom w:val="single" w:sz="4" w:space="0" w:color="9F9F9F"/>
              <w:right w:val="single" w:sz="4" w:space="0" w:color="9F9F9F"/>
            </w:tcBorders>
          </w:tcPr>
          <w:p w14:paraId="4021CCB3" w14:textId="77777777" w:rsidR="00340052" w:rsidRPr="0067278E" w:rsidRDefault="00340052" w:rsidP="00E164DB">
            <w:pPr>
              <w:widowControl w:val="0"/>
              <w:pBdr>
                <w:top w:val="nil"/>
                <w:left w:val="nil"/>
                <w:bottom w:val="nil"/>
                <w:right w:val="nil"/>
                <w:between w:val="nil"/>
              </w:pBdr>
              <w:spacing w:before="1" w:after="0" w:line="257" w:lineRule="auto"/>
              <w:ind w:left="1015" w:right="1006"/>
              <w:jc w:val="center"/>
              <w:rPr>
                <w:b/>
                <w:color w:val="000000"/>
              </w:rPr>
            </w:pPr>
            <w:r w:rsidRPr="0067278E">
              <w:rPr>
                <w:rFonts w:eastAsia="Calibri" w:cs="Calibri"/>
                <w:b/>
                <w:color w:val="000000"/>
              </w:rPr>
              <w:t>Age</w:t>
            </w:r>
          </w:p>
        </w:tc>
        <w:tc>
          <w:tcPr>
            <w:tcW w:w="4532" w:type="dxa"/>
            <w:tcBorders>
              <w:top w:val="single" w:sz="4" w:space="0" w:color="9F9F9F"/>
              <w:left w:val="single" w:sz="4" w:space="0" w:color="9F9F9F"/>
              <w:bottom w:val="single" w:sz="4" w:space="0" w:color="9F9F9F"/>
              <w:right w:val="single" w:sz="4" w:space="0" w:color="9F9F9F"/>
            </w:tcBorders>
          </w:tcPr>
          <w:p w14:paraId="6BB6D84D" w14:textId="77777777" w:rsidR="00340052" w:rsidRPr="0067278E" w:rsidRDefault="00340052" w:rsidP="00E164DB">
            <w:pPr>
              <w:widowControl w:val="0"/>
              <w:pBdr>
                <w:top w:val="nil"/>
                <w:left w:val="nil"/>
                <w:bottom w:val="nil"/>
                <w:right w:val="nil"/>
                <w:between w:val="nil"/>
              </w:pBdr>
              <w:spacing w:before="1" w:after="0" w:line="257" w:lineRule="auto"/>
              <w:ind w:left="107"/>
              <w:rPr>
                <w:color w:val="000000"/>
              </w:rPr>
            </w:pPr>
            <w:r w:rsidRPr="0067278E">
              <w:rPr>
                <w:rFonts w:eastAsia="Calibri" w:cs="Calibri"/>
                <w:color w:val="000000"/>
              </w:rPr>
              <w:t>Students</w:t>
            </w:r>
          </w:p>
        </w:tc>
      </w:tr>
      <w:tr w:rsidR="00340052" w:rsidRPr="0067278E" w14:paraId="4B8CEBF4" w14:textId="77777777" w:rsidTr="00E164DB">
        <w:trPr>
          <w:trHeight w:val="377"/>
        </w:trPr>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4AEF5EA8" w14:textId="77777777" w:rsidR="00340052" w:rsidRPr="0067278E" w:rsidRDefault="00340052" w:rsidP="00E164DB">
            <w:pPr>
              <w:widowControl w:val="0"/>
              <w:pBdr>
                <w:top w:val="nil"/>
                <w:left w:val="nil"/>
                <w:bottom w:val="nil"/>
                <w:right w:val="nil"/>
                <w:between w:val="nil"/>
              </w:pBdr>
              <w:spacing w:after="0" w:line="256" w:lineRule="auto"/>
              <w:ind w:left="1015" w:right="1009"/>
              <w:jc w:val="center"/>
              <w:rPr>
                <w:b/>
                <w:color w:val="000000"/>
              </w:rPr>
            </w:pPr>
            <w:r w:rsidRPr="0067278E">
              <w:rPr>
                <w:rFonts w:eastAsia="Calibri" w:cs="Calibri"/>
                <w:b/>
                <w:color w:val="000000"/>
              </w:rPr>
              <w:t>Time for execution</w:t>
            </w:r>
          </w:p>
        </w:tc>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5C0F21B4" w14:textId="77777777" w:rsidR="00340052" w:rsidRPr="0067278E" w:rsidRDefault="00340052" w:rsidP="00E164DB">
            <w:pPr>
              <w:widowControl w:val="0"/>
              <w:pBdr>
                <w:top w:val="nil"/>
                <w:left w:val="nil"/>
                <w:bottom w:val="nil"/>
                <w:right w:val="nil"/>
                <w:between w:val="nil"/>
              </w:pBdr>
              <w:spacing w:after="0" w:line="256" w:lineRule="auto"/>
              <w:ind w:left="107"/>
              <w:rPr>
                <w:color w:val="000000"/>
              </w:rPr>
            </w:pPr>
            <w:r w:rsidRPr="0067278E">
              <w:rPr>
                <w:rFonts w:eastAsia="Calibri" w:cs="Calibri"/>
                <w:color w:val="000000"/>
              </w:rPr>
              <w:t>2 hours</w:t>
            </w:r>
          </w:p>
        </w:tc>
      </w:tr>
    </w:tbl>
    <w:p w14:paraId="1DF9FA98" w14:textId="77777777" w:rsidR="0067278E" w:rsidRDefault="0067278E" w:rsidP="00340052">
      <w:pPr>
        <w:spacing w:after="360"/>
      </w:pPr>
      <w:r>
        <w:br/>
      </w:r>
    </w:p>
    <w:p w14:paraId="01E9A5BF" w14:textId="596BF745" w:rsidR="00340052" w:rsidRPr="0067278E" w:rsidRDefault="00340052" w:rsidP="00340052">
      <w:pPr>
        <w:spacing w:after="360"/>
      </w:pPr>
      <w:r w:rsidRPr="0067278E">
        <w:lastRenderedPageBreak/>
        <w:t>In the subtopic "Solar Photovoltaic Cells" students delve into the possible functions and structural composition of solar cells, utilizing working materials. The semiconductor sequences, for which these spatial coordinates are already known, are typically published in databases on the Internet. From there, students can download them to their own computers and visualize them as 3D models. Using the example of solar photovoltaic cells, it demonstrates how 3D models can be utilized to understand the structure and functioning of these cells. Additionally, this context delves into the exploration of various semiconductor materials used in solar panels, such as silicon-based solar cells and alternative materials.</w:t>
      </w:r>
    </w:p>
    <w:p w14:paraId="7B884FD9" w14:textId="77777777" w:rsidR="00340052" w:rsidRPr="0067278E" w:rsidRDefault="00340052" w:rsidP="0067278E">
      <w:pPr>
        <w:spacing w:after="120" w:line="278" w:lineRule="auto"/>
        <w:rPr>
          <w:color w:val="5EAAAE"/>
          <w:sz w:val="22"/>
          <w:szCs w:val="22"/>
        </w:rPr>
      </w:pPr>
      <w:r w:rsidRPr="0067278E">
        <w:rPr>
          <w:b/>
          <w:color w:val="5EAAAE"/>
        </w:rPr>
        <w:t>INTRODUCTION AND THEORETICAL BASIS</w:t>
      </w:r>
      <w:r w:rsidRPr="0067278E">
        <w:rPr>
          <w:color w:val="5EAAAE"/>
          <w:sz w:val="22"/>
          <w:szCs w:val="22"/>
        </w:rPr>
        <w:t xml:space="preserve"> </w:t>
      </w:r>
    </w:p>
    <w:p w14:paraId="376C3245" w14:textId="77777777" w:rsidR="00340052" w:rsidRPr="0067278E" w:rsidRDefault="00340052" w:rsidP="00340052">
      <w:pPr>
        <w:spacing w:after="360"/>
      </w:pPr>
      <w:r w:rsidRPr="0067278E">
        <w:t>Solar photovoltaic cells play various essential functions in capturing and converting sunlight into electricity. Therefore, they are of particular importance to the subject of chemistry and are also suitable for the subject of physics as photovoltaic devices. Students are required to conduct research experiments to verify the composition and some of the properties of solar cells. The biosynthesis of solar cells can be examined in-depth.</w:t>
      </w:r>
    </w:p>
    <w:p w14:paraId="4CD143FA" w14:textId="77777777" w:rsidR="00340052" w:rsidRPr="0067278E" w:rsidRDefault="00340052" w:rsidP="0067278E">
      <w:pPr>
        <w:spacing w:after="120" w:line="278" w:lineRule="auto"/>
        <w:rPr>
          <w:color w:val="5EAAAE"/>
          <w:sz w:val="22"/>
          <w:szCs w:val="22"/>
        </w:rPr>
      </w:pPr>
      <w:r w:rsidRPr="0067278E">
        <w:rPr>
          <w:b/>
          <w:color w:val="5EAAAE"/>
        </w:rPr>
        <w:t>RATIONALE FOR CONDUCTING THE EXPERIMENT</w:t>
      </w:r>
      <w:r w:rsidRPr="0067278E">
        <w:rPr>
          <w:color w:val="5EAAAE"/>
          <w:sz w:val="22"/>
          <w:szCs w:val="22"/>
        </w:rPr>
        <w:t xml:space="preserve"> </w:t>
      </w:r>
    </w:p>
    <w:p w14:paraId="1329AF88" w14:textId="77777777" w:rsidR="00340052" w:rsidRPr="0067278E" w:rsidRDefault="00340052" w:rsidP="00340052">
      <w:r w:rsidRPr="0067278E">
        <w:t>Students use this material to develop basic knowledge about solar cells. To do this, they first compile the possible functions of solar cells in a clear manner. Then, they deal with the structure of the individual photovoltaic cells, their connections, and the spatial arrangement of the solar cell residues. Photovoltaic cells are the building blocks of solar panels, but they also have many other functions in the solar energy system. Some photovoltaic cells are essential, meaning they must be obtained from the environment, while others can be produced by the body itself. If desired, the topic can be deepened in the direction of solar cell biosynthesis or solar cell modifications or can be introduced to the solar cell database.</w:t>
      </w:r>
    </w:p>
    <w:p w14:paraId="413FA27D" w14:textId="77777777" w:rsidR="00340052" w:rsidRPr="0067278E" w:rsidRDefault="00340052" w:rsidP="0067278E">
      <w:pPr>
        <w:spacing w:after="120" w:line="278" w:lineRule="auto"/>
        <w:rPr>
          <w:b/>
          <w:color w:val="5EAAAE"/>
        </w:rPr>
      </w:pPr>
      <w:r w:rsidRPr="0067278E">
        <w:rPr>
          <w:b/>
          <w:color w:val="5EAAAE"/>
        </w:rPr>
        <w:t>INVESTIGATIVE TASKS TO BE EXECUTED</w:t>
      </w:r>
    </w:p>
    <w:p w14:paraId="41496416" w14:textId="77777777" w:rsidR="00340052" w:rsidRPr="0067278E" w:rsidRDefault="00340052" w:rsidP="000717C0">
      <w:pPr>
        <w:numPr>
          <w:ilvl w:val="0"/>
          <w:numId w:val="21"/>
        </w:numPr>
        <w:spacing w:after="0" w:line="259" w:lineRule="auto"/>
        <w:ind w:left="284" w:hanging="284"/>
      </w:pPr>
      <w:r w:rsidRPr="0067278E">
        <w:t>Investigate the effect of varying light intensity on the electricity output of solar photovoltaic cells by using a light source (such as a lamp) placed at different distances from the solar cell. Measure and record the voltage and current produced by the solar cell at each light intensity level.</w:t>
      </w:r>
    </w:p>
    <w:p w14:paraId="37916F31" w14:textId="77777777" w:rsidR="00340052" w:rsidRPr="0067278E" w:rsidRDefault="00340052" w:rsidP="000717C0">
      <w:pPr>
        <w:numPr>
          <w:ilvl w:val="0"/>
          <w:numId w:val="21"/>
        </w:numPr>
        <w:spacing w:after="0" w:line="259" w:lineRule="auto"/>
        <w:ind w:left="284" w:hanging="284"/>
      </w:pPr>
      <w:r w:rsidRPr="0067278E">
        <w:t>Explore the impact of temperature on the efficiency of solar photovoltaic cells by heating or cooling the solar cell using a heat source or ice pack, respectively. Measure and compare the electricity output of the solar cell at different temperature levels.</w:t>
      </w:r>
    </w:p>
    <w:p w14:paraId="6163846A" w14:textId="77777777" w:rsidR="00340052" w:rsidRPr="0067278E" w:rsidRDefault="00340052" w:rsidP="000717C0">
      <w:pPr>
        <w:numPr>
          <w:ilvl w:val="0"/>
          <w:numId w:val="21"/>
        </w:numPr>
        <w:spacing w:after="0" w:line="259" w:lineRule="auto"/>
        <w:ind w:left="284" w:hanging="284"/>
      </w:pPr>
      <w:r w:rsidRPr="0067278E">
        <w:t xml:space="preserve">Analyze the influence of different materials on the performance of solar photovoltaic cells by constructing solar cells using various semiconductor materials (such as silicon, </w:t>
      </w:r>
      <w:r w:rsidRPr="0067278E">
        <w:lastRenderedPageBreak/>
        <w:t>gallium arsenide, or cadmium telluride). Compare the electricity output and efficiency of each solar cell material.</w:t>
      </w:r>
    </w:p>
    <w:p w14:paraId="256D87F8" w14:textId="17A8EB12" w:rsidR="00340052" w:rsidRDefault="00340052" w:rsidP="000717C0">
      <w:pPr>
        <w:numPr>
          <w:ilvl w:val="0"/>
          <w:numId w:val="21"/>
        </w:numPr>
        <w:spacing w:after="0" w:line="259" w:lineRule="auto"/>
        <w:ind w:left="284" w:hanging="284"/>
      </w:pPr>
      <w:r w:rsidRPr="0067278E">
        <w:t>Investigate the angle dependence of solar photovoltaic cells by tilting the solar panel at different angles relative to the incoming sunlight. Measure and compare the electricity output of the solar panel at various tilt angles to determine the optimal orientation for maximum energy generation.</w:t>
      </w:r>
    </w:p>
    <w:p w14:paraId="1A22D766" w14:textId="77777777" w:rsidR="0067278E" w:rsidRPr="0067278E" w:rsidRDefault="0067278E" w:rsidP="0067278E">
      <w:pPr>
        <w:spacing w:after="0" w:line="259" w:lineRule="auto"/>
        <w:ind w:left="284"/>
      </w:pPr>
    </w:p>
    <w:p w14:paraId="6894F1EE" w14:textId="77777777" w:rsidR="0067278E" w:rsidRDefault="00340052" w:rsidP="00340052">
      <w:pPr>
        <w:rPr>
          <w:b/>
          <w:i/>
        </w:rPr>
      </w:pPr>
      <w:r w:rsidRPr="0067278E">
        <w:rPr>
          <w:b/>
          <w:color w:val="5EAAAE"/>
        </w:rPr>
        <w:t>Hypothesis:</w:t>
      </w:r>
      <w:r w:rsidRPr="0067278E">
        <w:rPr>
          <w:b/>
        </w:rPr>
        <w:t xml:space="preserve"> </w:t>
      </w:r>
      <w:r w:rsidRPr="0067278E">
        <w:rPr>
          <w:b/>
          <w:i/>
        </w:rPr>
        <w:t>The composition and properties of solar photovoltaic cells can be determined experimentally by investigating the impact of various parameters such as light intensity, temperature, and material characteristics used in constructing the cell.</w:t>
      </w:r>
    </w:p>
    <w:p w14:paraId="3245FBCD" w14:textId="04546A0F" w:rsidR="00340052" w:rsidRPr="0067278E" w:rsidRDefault="0067278E" w:rsidP="00340052">
      <w:pPr>
        <w:rPr>
          <w:b/>
          <w:i/>
          <w:color w:val="5EAAAE"/>
          <w:sz w:val="22"/>
          <w:szCs w:val="22"/>
        </w:rPr>
      </w:pPr>
      <w:r>
        <w:rPr>
          <w:b/>
          <w:i/>
        </w:rPr>
        <w:br/>
      </w:r>
      <w:r w:rsidR="00340052" w:rsidRPr="0067278E">
        <w:rPr>
          <w:b/>
          <w:color w:val="5EAAAE"/>
        </w:rPr>
        <w:t>INVESTIGATIVE EXPERIMENT</w:t>
      </w:r>
    </w:p>
    <w:p w14:paraId="41D9A417" w14:textId="77777777" w:rsidR="00340052" w:rsidRPr="0067278E" w:rsidRDefault="00340052" w:rsidP="00340052">
      <w:pPr>
        <w:rPr>
          <w:color w:val="A7CD4C"/>
          <w:sz w:val="22"/>
          <w:szCs w:val="22"/>
        </w:rPr>
      </w:pPr>
      <w:r w:rsidRPr="0067278E">
        <w:rPr>
          <w:b/>
          <w:color w:val="A7CD4C"/>
          <w:u w:val="single"/>
        </w:rPr>
        <w:t>EXPERIMENT 1:</w:t>
      </w:r>
      <w:r w:rsidRPr="0067278E">
        <w:rPr>
          <w:b/>
          <w:color w:val="A7CD4C"/>
        </w:rPr>
        <w:t xml:space="preserve"> INVESTIGATING THE EFFECT OF VARYING LIGHT INTENSITY ON SOLAR PHOTOVOLTAIC CELLS</w:t>
      </w:r>
    </w:p>
    <w:p w14:paraId="5578DE2C" w14:textId="77777777" w:rsidR="00340052" w:rsidRPr="0067278E" w:rsidRDefault="00340052" w:rsidP="00340052">
      <w:pPr>
        <w:rPr>
          <w:b/>
          <w:color w:val="5EAAAE"/>
        </w:rPr>
      </w:pPr>
      <w:r w:rsidRPr="0067278E">
        <w:rPr>
          <w:b/>
          <w:color w:val="5EAAAE"/>
        </w:rPr>
        <w:t>Required materials:</w:t>
      </w:r>
    </w:p>
    <w:p w14:paraId="18F01355" w14:textId="77777777" w:rsidR="00340052" w:rsidRPr="0067278E" w:rsidRDefault="00340052" w:rsidP="000717C0">
      <w:pPr>
        <w:numPr>
          <w:ilvl w:val="0"/>
          <w:numId w:val="22"/>
        </w:numPr>
        <w:spacing w:after="0" w:line="259" w:lineRule="auto"/>
        <w:ind w:left="284" w:hanging="284"/>
      </w:pPr>
      <w:r w:rsidRPr="0067278E">
        <w:t>Solar photovoltaic cell</w:t>
      </w:r>
    </w:p>
    <w:p w14:paraId="4D225315" w14:textId="77777777" w:rsidR="00340052" w:rsidRPr="0067278E" w:rsidRDefault="00340052" w:rsidP="000717C0">
      <w:pPr>
        <w:numPr>
          <w:ilvl w:val="0"/>
          <w:numId w:val="22"/>
        </w:numPr>
        <w:spacing w:after="0" w:line="259" w:lineRule="auto"/>
        <w:ind w:left="284" w:hanging="284"/>
      </w:pPr>
      <w:r w:rsidRPr="0067278E">
        <w:t>Light source (lamp)</w:t>
      </w:r>
    </w:p>
    <w:p w14:paraId="38DA371A" w14:textId="77777777" w:rsidR="00340052" w:rsidRPr="0067278E" w:rsidRDefault="00340052" w:rsidP="000717C0">
      <w:pPr>
        <w:numPr>
          <w:ilvl w:val="0"/>
          <w:numId w:val="22"/>
        </w:numPr>
        <w:spacing w:after="0" w:line="259" w:lineRule="auto"/>
        <w:ind w:left="284" w:hanging="284"/>
      </w:pPr>
      <w:r w:rsidRPr="0067278E">
        <w:t>Light intensity meter or lux meter</w:t>
      </w:r>
    </w:p>
    <w:p w14:paraId="341B2CD2" w14:textId="10088D38" w:rsidR="00340052" w:rsidRPr="0067278E" w:rsidRDefault="00340052" w:rsidP="000717C0">
      <w:pPr>
        <w:numPr>
          <w:ilvl w:val="0"/>
          <w:numId w:val="22"/>
        </w:numPr>
        <w:spacing w:after="0" w:line="259" w:lineRule="auto"/>
        <w:ind w:left="284" w:hanging="284"/>
        <w:rPr>
          <w:b/>
          <w:color w:val="7030A0"/>
        </w:rPr>
      </w:pPr>
      <w:r w:rsidRPr="0067278E">
        <w:t>Multimeter</w:t>
      </w:r>
    </w:p>
    <w:p w14:paraId="5796C9F6" w14:textId="77777777" w:rsidR="0067278E" w:rsidRPr="0067278E" w:rsidRDefault="0067278E" w:rsidP="000C6AD9">
      <w:pPr>
        <w:spacing w:after="0" w:line="259" w:lineRule="auto"/>
        <w:ind w:left="284" w:hanging="284"/>
        <w:rPr>
          <w:b/>
          <w:color w:val="7030A0"/>
        </w:rPr>
      </w:pPr>
    </w:p>
    <w:p w14:paraId="119348F6" w14:textId="77777777" w:rsidR="00340052" w:rsidRPr="0067278E" w:rsidRDefault="00340052" w:rsidP="00340052">
      <w:pPr>
        <w:rPr>
          <w:b/>
          <w:color w:val="5EAAAE"/>
        </w:rPr>
      </w:pPr>
      <w:r w:rsidRPr="0067278E">
        <w:rPr>
          <w:b/>
          <w:color w:val="5EAAAE"/>
        </w:rPr>
        <w:t>Procedure:</w:t>
      </w:r>
    </w:p>
    <w:p w14:paraId="5A62C295" w14:textId="77777777" w:rsidR="00340052" w:rsidRPr="0067278E" w:rsidRDefault="00340052" w:rsidP="000717C0">
      <w:pPr>
        <w:numPr>
          <w:ilvl w:val="0"/>
          <w:numId w:val="23"/>
        </w:numPr>
        <w:spacing w:after="0" w:line="259" w:lineRule="auto"/>
        <w:ind w:left="284" w:hanging="284"/>
      </w:pPr>
      <w:r w:rsidRPr="0067278E">
        <w:t>Set up the solar photovoltaic cell in a well-lit area with access to electrical outlets.</w:t>
      </w:r>
    </w:p>
    <w:p w14:paraId="19CFB755" w14:textId="77777777" w:rsidR="00340052" w:rsidRPr="0067278E" w:rsidRDefault="00340052" w:rsidP="000717C0">
      <w:pPr>
        <w:numPr>
          <w:ilvl w:val="0"/>
          <w:numId w:val="23"/>
        </w:numPr>
        <w:spacing w:after="0" w:line="259" w:lineRule="auto"/>
        <w:ind w:left="284" w:hanging="284"/>
      </w:pPr>
      <w:r w:rsidRPr="0067278E">
        <w:t>Place the light source (lamp) at a fixed distance from the solar cell.</w:t>
      </w:r>
    </w:p>
    <w:p w14:paraId="50B8EC41" w14:textId="77777777" w:rsidR="00340052" w:rsidRPr="0067278E" w:rsidRDefault="00340052" w:rsidP="000717C0">
      <w:pPr>
        <w:numPr>
          <w:ilvl w:val="0"/>
          <w:numId w:val="23"/>
        </w:numPr>
        <w:spacing w:after="0" w:line="259" w:lineRule="auto"/>
        <w:ind w:left="284" w:hanging="284"/>
      </w:pPr>
      <w:r w:rsidRPr="0067278E">
        <w:t>Measure and record the initial voltage and current output of the solar cell using a multimeter.</w:t>
      </w:r>
    </w:p>
    <w:p w14:paraId="614C522D" w14:textId="77777777" w:rsidR="00340052" w:rsidRPr="0067278E" w:rsidRDefault="00340052" w:rsidP="000717C0">
      <w:pPr>
        <w:numPr>
          <w:ilvl w:val="0"/>
          <w:numId w:val="23"/>
        </w:numPr>
        <w:spacing w:after="0" w:line="259" w:lineRule="auto"/>
        <w:ind w:left="284" w:hanging="284"/>
      </w:pPr>
      <w:r w:rsidRPr="0067278E">
        <w:t>Turn on the light source and adjust its intensity (brightness) to a predetermined level using a light intensity meter or lux meter.</w:t>
      </w:r>
    </w:p>
    <w:p w14:paraId="47F97D03" w14:textId="77777777" w:rsidR="00340052" w:rsidRPr="0067278E" w:rsidRDefault="00340052" w:rsidP="000717C0">
      <w:pPr>
        <w:numPr>
          <w:ilvl w:val="0"/>
          <w:numId w:val="23"/>
        </w:numPr>
        <w:spacing w:after="0" w:line="259" w:lineRule="auto"/>
        <w:ind w:left="284" w:hanging="284"/>
      </w:pPr>
      <w:r w:rsidRPr="0067278E">
        <w:t xml:space="preserve">Allow the solar cell to be exposed to the light source for a set </w:t>
      </w:r>
      <w:proofErr w:type="gramStart"/>
      <w:r w:rsidRPr="0067278E">
        <w:t>period of time</w:t>
      </w:r>
      <w:proofErr w:type="gramEnd"/>
      <w:r w:rsidRPr="0067278E">
        <w:t xml:space="preserve"> (e.g., 5 minutes).</w:t>
      </w:r>
    </w:p>
    <w:p w14:paraId="493DAECF" w14:textId="77777777" w:rsidR="00340052" w:rsidRPr="0067278E" w:rsidRDefault="00340052" w:rsidP="000717C0">
      <w:pPr>
        <w:numPr>
          <w:ilvl w:val="0"/>
          <w:numId w:val="23"/>
        </w:numPr>
        <w:spacing w:after="0" w:line="259" w:lineRule="auto"/>
        <w:ind w:left="284" w:hanging="284"/>
      </w:pPr>
      <w:r w:rsidRPr="0067278E">
        <w:t>After the exposure period, measure and record the voltage and current output of the solar cell using the multimeter.</w:t>
      </w:r>
    </w:p>
    <w:p w14:paraId="5E68296B" w14:textId="77777777" w:rsidR="00340052" w:rsidRPr="0067278E" w:rsidRDefault="00340052" w:rsidP="000717C0">
      <w:pPr>
        <w:numPr>
          <w:ilvl w:val="0"/>
          <w:numId w:val="23"/>
        </w:numPr>
        <w:spacing w:after="0" w:line="259" w:lineRule="auto"/>
        <w:ind w:left="284" w:hanging="284"/>
      </w:pPr>
      <w:r w:rsidRPr="0067278E">
        <w:t>Repeat steps 4-6 for different light intensity levels by adjusting the brightness of the light source.</w:t>
      </w:r>
    </w:p>
    <w:p w14:paraId="5D09CF20" w14:textId="77777777" w:rsidR="00340052" w:rsidRPr="0067278E" w:rsidRDefault="00340052" w:rsidP="000717C0">
      <w:pPr>
        <w:numPr>
          <w:ilvl w:val="0"/>
          <w:numId w:val="23"/>
        </w:numPr>
        <w:spacing w:after="0" w:line="259" w:lineRule="auto"/>
        <w:ind w:left="284" w:hanging="284"/>
      </w:pPr>
      <w:r w:rsidRPr="0067278E">
        <w:t>Analyze the data to observe the relationship between light intensity and electricity output of the solar cell.</w:t>
      </w:r>
    </w:p>
    <w:p w14:paraId="5C5BF5FC" w14:textId="77777777" w:rsidR="00340052" w:rsidRPr="0067278E" w:rsidRDefault="00340052" w:rsidP="00340052"/>
    <w:p w14:paraId="4EF8ABF3" w14:textId="77777777" w:rsidR="00340052" w:rsidRPr="0067278E" w:rsidRDefault="00340052" w:rsidP="00340052">
      <w:pPr>
        <w:rPr>
          <w:b/>
          <w:color w:val="A7CD4C"/>
        </w:rPr>
      </w:pPr>
      <w:r w:rsidRPr="0067278E">
        <w:rPr>
          <w:b/>
          <w:color w:val="A7CD4C"/>
          <w:u w:val="single"/>
        </w:rPr>
        <w:lastRenderedPageBreak/>
        <w:t>EXPERIMENT 2:</w:t>
      </w:r>
      <w:r w:rsidRPr="0067278E">
        <w:rPr>
          <w:b/>
          <w:color w:val="A7CD4C"/>
        </w:rPr>
        <w:t xml:space="preserve"> EXPLORING THE IMPACT OF TEMPERATURE ON SOLAR PHOTOVOLTAIC CELLS</w:t>
      </w:r>
    </w:p>
    <w:p w14:paraId="34E9563B" w14:textId="77777777" w:rsidR="00340052" w:rsidRPr="0067278E" w:rsidRDefault="00340052" w:rsidP="00340052">
      <w:pPr>
        <w:rPr>
          <w:b/>
          <w:color w:val="5EAAAE"/>
        </w:rPr>
      </w:pPr>
      <w:r w:rsidRPr="0067278E">
        <w:rPr>
          <w:b/>
          <w:color w:val="5EAAAE"/>
        </w:rPr>
        <w:t>Required materials:</w:t>
      </w:r>
    </w:p>
    <w:p w14:paraId="769DDDD0" w14:textId="77777777" w:rsidR="00340052" w:rsidRPr="0067278E" w:rsidRDefault="00340052" w:rsidP="000717C0">
      <w:pPr>
        <w:numPr>
          <w:ilvl w:val="0"/>
          <w:numId w:val="24"/>
        </w:numPr>
        <w:spacing w:after="0" w:line="259" w:lineRule="auto"/>
        <w:ind w:left="284" w:hanging="284"/>
      </w:pPr>
      <w:r w:rsidRPr="0067278E">
        <w:t>Solar photovoltaic cell</w:t>
      </w:r>
    </w:p>
    <w:p w14:paraId="2153603D" w14:textId="77777777" w:rsidR="00340052" w:rsidRPr="0067278E" w:rsidRDefault="00340052" w:rsidP="000717C0">
      <w:pPr>
        <w:numPr>
          <w:ilvl w:val="0"/>
          <w:numId w:val="24"/>
        </w:numPr>
        <w:spacing w:after="0" w:line="259" w:lineRule="auto"/>
        <w:ind w:left="284" w:hanging="284"/>
      </w:pPr>
      <w:r w:rsidRPr="0067278E">
        <w:t xml:space="preserve">Heat source (e.g., lamp or hair dryer) or ice </w:t>
      </w:r>
      <w:proofErr w:type="gramStart"/>
      <w:r w:rsidRPr="0067278E">
        <w:t>pack</w:t>
      </w:r>
      <w:proofErr w:type="gramEnd"/>
    </w:p>
    <w:p w14:paraId="169FB863" w14:textId="77777777" w:rsidR="00340052" w:rsidRPr="0067278E" w:rsidRDefault="00340052" w:rsidP="000717C0">
      <w:pPr>
        <w:numPr>
          <w:ilvl w:val="0"/>
          <w:numId w:val="24"/>
        </w:numPr>
        <w:spacing w:after="0" w:line="259" w:lineRule="auto"/>
        <w:ind w:left="284" w:hanging="284"/>
      </w:pPr>
      <w:r w:rsidRPr="0067278E">
        <w:t>Temperature sensor or thermometer</w:t>
      </w:r>
    </w:p>
    <w:p w14:paraId="08717899" w14:textId="77777777" w:rsidR="00340052" w:rsidRDefault="00340052" w:rsidP="000717C0">
      <w:pPr>
        <w:numPr>
          <w:ilvl w:val="0"/>
          <w:numId w:val="24"/>
        </w:numPr>
        <w:spacing w:after="0" w:line="259" w:lineRule="auto"/>
        <w:ind w:left="284" w:hanging="284"/>
      </w:pPr>
      <w:r w:rsidRPr="0067278E">
        <w:t xml:space="preserve">Multimeter </w:t>
      </w:r>
    </w:p>
    <w:p w14:paraId="1A49E02C" w14:textId="77777777" w:rsidR="0067278E" w:rsidRPr="0067278E" w:rsidRDefault="0067278E" w:rsidP="0067278E">
      <w:pPr>
        <w:spacing w:after="0" w:line="259" w:lineRule="auto"/>
        <w:ind w:left="720"/>
      </w:pPr>
    </w:p>
    <w:p w14:paraId="042C35C4" w14:textId="77777777" w:rsidR="00340052" w:rsidRPr="0067278E" w:rsidRDefault="00340052" w:rsidP="00340052">
      <w:pPr>
        <w:rPr>
          <w:b/>
          <w:color w:val="5EAAAE"/>
        </w:rPr>
      </w:pPr>
      <w:r w:rsidRPr="0067278E">
        <w:rPr>
          <w:b/>
          <w:color w:val="5EAAAE"/>
        </w:rPr>
        <w:t>Procedure:</w:t>
      </w:r>
    </w:p>
    <w:p w14:paraId="2F174BD0" w14:textId="77777777" w:rsidR="00340052" w:rsidRPr="0067278E" w:rsidRDefault="00340052" w:rsidP="000717C0">
      <w:pPr>
        <w:numPr>
          <w:ilvl w:val="0"/>
          <w:numId w:val="17"/>
        </w:numPr>
        <w:spacing w:after="0" w:line="259" w:lineRule="auto"/>
        <w:ind w:left="284" w:hanging="284"/>
      </w:pPr>
      <w:r w:rsidRPr="0067278E">
        <w:t>Set up the solar photovoltaic cell in a controlled environment with access to electrical outlets.</w:t>
      </w:r>
    </w:p>
    <w:p w14:paraId="2BC43977" w14:textId="77777777" w:rsidR="00340052" w:rsidRPr="0067278E" w:rsidRDefault="00340052" w:rsidP="000717C0">
      <w:pPr>
        <w:numPr>
          <w:ilvl w:val="0"/>
          <w:numId w:val="17"/>
        </w:numPr>
        <w:spacing w:after="0" w:line="259" w:lineRule="auto"/>
        <w:ind w:left="284" w:hanging="284"/>
      </w:pPr>
      <w:r w:rsidRPr="0067278E">
        <w:t>Measure and record the initial voltage and current output of the solar cell using a multimeter.</w:t>
      </w:r>
    </w:p>
    <w:p w14:paraId="21DD47F9" w14:textId="77777777" w:rsidR="00340052" w:rsidRPr="0067278E" w:rsidRDefault="00340052" w:rsidP="000717C0">
      <w:pPr>
        <w:numPr>
          <w:ilvl w:val="0"/>
          <w:numId w:val="17"/>
        </w:numPr>
        <w:spacing w:after="0" w:line="259" w:lineRule="auto"/>
        <w:ind w:left="284" w:hanging="284"/>
      </w:pPr>
      <w:r w:rsidRPr="0067278E">
        <w:t>If investigating the effect of heat, turn on the heat source (lamp or hair dryer) and position it at a fixed distance from the solar cell. If investigating the effect of cold, apply an ice pack to the solar cell to lower its temperature.</w:t>
      </w:r>
    </w:p>
    <w:p w14:paraId="411EE8B5" w14:textId="77777777" w:rsidR="00340052" w:rsidRPr="0067278E" w:rsidRDefault="00340052" w:rsidP="000717C0">
      <w:pPr>
        <w:numPr>
          <w:ilvl w:val="0"/>
          <w:numId w:val="17"/>
        </w:numPr>
        <w:spacing w:after="0" w:line="259" w:lineRule="auto"/>
        <w:ind w:left="284" w:hanging="284"/>
      </w:pPr>
      <w:r w:rsidRPr="0067278E">
        <w:t xml:space="preserve">Allow the solar cell to be exposed to the heat source or ice pack for a set </w:t>
      </w:r>
      <w:proofErr w:type="gramStart"/>
      <w:r w:rsidRPr="0067278E">
        <w:t>period of time</w:t>
      </w:r>
      <w:proofErr w:type="gramEnd"/>
      <w:r w:rsidRPr="0067278E">
        <w:t xml:space="preserve"> (e.g., 5 minutes).</w:t>
      </w:r>
    </w:p>
    <w:p w14:paraId="59D24C02" w14:textId="77777777" w:rsidR="00340052" w:rsidRPr="0067278E" w:rsidRDefault="00340052" w:rsidP="000717C0">
      <w:pPr>
        <w:numPr>
          <w:ilvl w:val="0"/>
          <w:numId w:val="17"/>
        </w:numPr>
        <w:spacing w:after="0" w:line="259" w:lineRule="auto"/>
        <w:ind w:left="284" w:hanging="284"/>
      </w:pPr>
      <w:r w:rsidRPr="0067278E">
        <w:t>During the exposure period, continuously monitor the temperature of the solar cell using a temperature sensor or thermometer.</w:t>
      </w:r>
    </w:p>
    <w:p w14:paraId="73BAC3E9" w14:textId="77777777" w:rsidR="00340052" w:rsidRPr="0067278E" w:rsidRDefault="00340052" w:rsidP="000717C0">
      <w:pPr>
        <w:numPr>
          <w:ilvl w:val="0"/>
          <w:numId w:val="17"/>
        </w:numPr>
        <w:spacing w:after="0" w:line="259" w:lineRule="auto"/>
        <w:ind w:left="284" w:hanging="284"/>
      </w:pPr>
      <w:r w:rsidRPr="0067278E">
        <w:t>After the exposure period, measure and record the voltage and current output of the solar cell using the multimeter.</w:t>
      </w:r>
    </w:p>
    <w:p w14:paraId="5EFAC405" w14:textId="77777777" w:rsidR="00340052" w:rsidRPr="0067278E" w:rsidRDefault="00340052" w:rsidP="000717C0">
      <w:pPr>
        <w:numPr>
          <w:ilvl w:val="0"/>
          <w:numId w:val="17"/>
        </w:numPr>
        <w:spacing w:after="0" w:line="259" w:lineRule="auto"/>
        <w:ind w:left="284" w:hanging="284"/>
      </w:pPr>
      <w:r w:rsidRPr="0067278E">
        <w:t>Repeat steps 3-6 for different temperature levels.</w:t>
      </w:r>
    </w:p>
    <w:p w14:paraId="65B4F414" w14:textId="6612A246" w:rsidR="00340052" w:rsidRDefault="00340052" w:rsidP="000717C0">
      <w:pPr>
        <w:numPr>
          <w:ilvl w:val="0"/>
          <w:numId w:val="17"/>
        </w:numPr>
        <w:spacing w:after="0" w:line="259" w:lineRule="auto"/>
        <w:ind w:left="284" w:hanging="284"/>
      </w:pPr>
      <w:r w:rsidRPr="0067278E">
        <w:t>Analyze the data to observe the relationship between temperature and electricity output of the solar cell.</w:t>
      </w:r>
    </w:p>
    <w:p w14:paraId="31406D00" w14:textId="77777777" w:rsidR="0067278E" w:rsidRPr="0067278E" w:rsidRDefault="0067278E" w:rsidP="0067278E">
      <w:pPr>
        <w:spacing w:after="0" w:line="259" w:lineRule="auto"/>
        <w:ind w:left="284"/>
      </w:pPr>
    </w:p>
    <w:p w14:paraId="6A04A2B7" w14:textId="77777777" w:rsidR="00340052" w:rsidRPr="0067278E" w:rsidRDefault="00340052" w:rsidP="00340052">
      <w:pPr>
        <w:rPr>
          <w:b/>
          <w:color w:val="A7CD4C"/>
        </w:rPr>
      </w:pPr>
      <w:r w:rsidRPr="0067278E">
        <w:rPr>
          <w:b/>
          <w:color w:val="A7CD4C"/>
          <w:u w:val="single"/>
        </w:rPr>
        <w:t>EXPERIMENT 3:</w:t>
      </w:r>
      <w:r w:rsidRPr="0067278E">
        <w:rPr>
          <w:b/>
          <w:color w:val="A7CD4C"/>
        </w:rPr>
        <w:t xml:space="preserve"> ANALYZING THE INFLUENCE OF DIFFERENT MATERIALS ON SOLAR PHOTOVOLTAIC CELLS</w:t>
      </w:r>
    </w:p>
    <w:p w14:paraId="4EE3458F" w14:textId="77777777" w:rsidR="00340052" w:rsidRPr="0067278E" w:rsidRDefault="00340052" w:rsidP="00340052">
      <w:pPr>
        <w:rPr>
          <w:b/>
          <w:color w:val="5EAAAE"/>
        </w:rPr>
      </w:pPr>
      <w:r w:rsidRPr="0067278E">
        <w:rPr>
          <w:b/>
          <w:color w:val="5EAAAE"/>
        </w:rPr>
        <w:t>Required materials:</w:t>
      </w:r>
    </w:p>
    <w:p w14:paraId="7FF05B2F" w14:textId="77777777" w:rsidR="00340052" w:rsidRPr="0067278E" w:rsidRDefault="00340052" w:rsidP="000717C0">
      <w:pPr>
        <w:numPr>
          <w:ilvl w:val="0"/>
          <w:numId w:val="25"/>
        </w:numPr>
        <w:spacing w:after="0" w:line="259" w:lineRule="auto"/>
        <w:ind w:left="284" w:hanging="284"/>
      </w:pPr>
      <w:r w:rsidRPr="0067278E">
        <w:t>Solar photovoltaic cell</w:t>
      </w:r>
    </w:p>
    <w:p w14:paraId="42E70AEB" w14:textId="77777777" w:rsidR="00340052" w:rsidRPr="0067278E" w:rsidRDefault="00340052" w:rsidP="000717C0">
      <w:pPr>
        <w:numPr>
          <w:ilvl w:val="0"/>
          <w:numId w:val="25"/>
        </w:numPr>
        <w:spacing w:after="0" w:line="259" w:lineRule="auto"/>
        <w:ind w:left="284" w:hanging="284"/>
      </w:pPr>
      <w:r w:rsidRPr="0067278E">
        <w:t>Various semiconductor materials (e.g., silicon, gallium arsenide, cadmium telluride)</w:t>
      </w:r>
    </w:p>
    <w:p w14:paraId="349AA221" w14:textId="77777777" w:rsidR="00340052" w:rsidRPr="0067278E" w:rsidRDefault="00340052" w:rsidP="000717C0">
      <w:pPr>
        <w:numPr>
          <w:ilvl w:val="0"/>
          <w:numId w:val="25"/>
        </w:numPr>
        <w:spacing w:after="0" w:line="259" w:lineRule="auto"/>
        <w:ind w:left="284" w:hanging="284"/>
      </w:pPr>
      <w:r w:rsidRPr="0067278E">
        <w:t>Multimeter</w:t>
      </w:r>
    </w:p>
    <w:p w14:paraId="2B4A8DC7" w14:textId="77777777" w:rsidR="00340052" w:rsidRDefault="00340052" w:rsidP="000717C0">
      <w:pPr>
        <w:numPr>
          <w:ilvl w:val="0"/>
          <w:numId w:val="25"/>
        </w:numPr>
        <w:spacing w:after="0" w:line="259" w:lineRule="auto"/>
        <w:ind w:left="284" w:hanging="284"/>
      </w:pPr>
      <w:r w:rsidRPr="0067278E">
        <w:t>Light source (lamp)</w:t>
      </w:r>
    </w:p>
    <w:p w14:paraId="745EA073" w14:textId="77777777" w:rsidR="0067278E" w:rsidRDefault="0067278E" w:rsidP="0067278E">
      <w:pPr>
        <w:spacing w:after="0" w:line="259" w:lineRule="auto"/>
      </w:pPr>
    </w:p>
    <w:p w14:paraId="0C24E051" w14:textId="77777777" w:rsidR="0067278E" w:rsidRDefault="0067278E" w:rsidP="0067278E">
      <w:pPr>
        <w:spacing w:after="0" w:line="259" w:lineRule="auto"/>
      </w:pPr>
    </w:p>
    <w:p w14:paraId="057B0B86" w14:textId="77777777" w:rsidR="0067278E" w:rsidRDefault="0067278E" w:rsidP="0067278E">
      <w:pPr>
        <w:spacing w:after="0" w:line="259" w:lineRule="auto"/>
      </w:pPr>
    </w:p>
    <w:p w14:paraId="7BC53BC4" w14:textId="11C34C04" w:rsidR="0067278E" w:rsidRPr="0067278E" w:rsidRDefault="0067278E" w:rsidP="0067278E">
      <w:pPr>
        <w:spacing w:after="0" w:line="259" w:lineRule="auto"/>
      </w:pPr>
    </w:p>
    <w:p w14:paraId="662DD133" w14:textId="77777777" w:rsidR="00340052" w:rsidRPr="0067278E" w:rsidRDefault="00340052" w:rsidP="00340052">
      <w:pPr>
        <w:rPr>
          <w:b/>
          <w:color w:val="5EAAAE"/>
        </w:rPr>
      </w:pPr>
      <w:r w:rsidRPr="0067278E">
        <w:rPr>
          <w:b/>
          <w:color w:val="5EAAAE"/>
        </w:rPr>
        <w:lastRenderedPageBreak/>
        <w:t>Procedure:</w:t>
      </w:r>
    </w:p>
    <w:p w14:paraId="06BF7D6E" w14:textId="77777777" w:rsidR="00340052" w:rsidRPr="0067278E" w:rsidRDefault="00340052" w:rsidP="000717C0">
      <w:pPr>
        <w:numPr>
          <w:ilvl w:val="0"/>
          <w:numId w:val="19"/>
        </w:numPr>
        <w:spacing w:after="0" w:line="259" w:lineRule="auto"/>
        <w:ind w:left="284" w:hanging="284"/>
      </w:pPr>
      <w:r w:rsidRPr="0067278E">
        <w:t>Construct solar cells using different semiconductor materials (e.g., silicon, gallium arsenide, cadmium telluride) according to established protocols or manufacturer instructions.</w:t>
      </w:r>
    </w:p>
    <w:p w14:paraId="7B3B87A6" w14:textId="77777777" w:rsidR="00340052" w:rsidRPr="0067278E" w:rsidRDefault="00340052" w:rsidP="000717C0">
      <w:pPr>
        <w:numPr>
          <w:ilvl w:val="0"/>
          <w:numId w:val="19"/>
        </w:numPr>
        <w:spacing w:after="0" w:line="259" w:lineRule="auto"/>
        <w:ind w:left="284" w:hanging="284"/>
      </w:pPr>
      <w:r w:rsidRPr="0067278E">
        <w:t>Ensure all solar cells are of the same size and configuration for consistency.</w:t>
      </w:r>
    </w:p>
    <w:p w14:paraId="35CFEF54" w14:textId="77777777" w:rsidR="00340052" w:rsidRPr="0067278E" w:rsidRDefault="00340052" w:rsidP="000717C0">
      <w:pPr>
        <w:numPr>
          <w:ilvl w:val="0"/>
          <w:numId w:val="19"/>
        </w:numPr>
        <w:spacing w:after="0" w:line="259" w:lineRule="auto"/>
        <w:ind w:left="284" w:hanging="284"/>
      </w:pPr>
      <w:r w:rsidRPr="0067278E">
        <w:t>Set up each solar cell in a controlled environment with access to electrical outlets.</w:t>
      </w:r>
    </w:p>
    <w:p w14:paraId="051D4575" w14:textId="77777777" w:rsidR="00340052" w:rsidRPr="0067278E" w:rsidRDefault="00340052" w:rsidP="000717C0">
      <w:pPr>
        <w:numPr>
          <w:ilvl w:val="0"/>
          <w:numId w:val="19"/>
        </w:numPr>
        <w:spacing w:after="0" w:line="259" w:lineRule="auto"/>
        <w:ind w:left="284" w:hanging="284"/>
      </w:pPr>
      <w:r w:rsidRPr="0067278E">
        <w:t>Measure and record the initial voltage and current output of each solar cell using a multimeter.</w:t>
      </w:r>
    </w:p>
    <w:p w14:paraId="4EFE481C" w14:textId="77777777" w:rsidR="00340052" w:rsidRPr="0067278E" w:rsidRDefault="00340052" w:rsidP="000717C0">
      <w:pPr>
        <w:numPr>
          <w:ilvl w:val="0"/>
          <w:numId w:val="19"/>
        </w:numPr>
        <w:spacing w:after="0" w:line="259" w:lineRule="auto"/>
        <w:ind w:left="284" w:hanging="284"/>
      </w:pPr>
      <w:r w:rsidRPr="0067278E">
        <w:t>Expose all solar cells to the same light intensity level using a lamp or other light source.</w:t>
      </w:r>
    </w:p>
    <w:p w14:paraId="0C213344" w14:textId="77777777" w:rsidR="00340052" w:rsidRPr="0067278E" w:rsidRDefault="00340052" w:rsidP="000717C0">
      <w:pPr>
        <w:numPr>
          <w:ilvl w:val="0"/>
          <w:numId w:val="19"/>
        </w:numPr>
        <w:spacing w:after="0" w:line="259" w:lineRule="auto"/>
        <w:ind w:left="284" w:hanging="284"/>
      </w:pPr>
      <w:r w:rsidRPr="0067278E">
        <w:t xml:space="preserve">Allow the solar cells to be exposed to the light source for a set </w:t>
      </w:r>
      <w:proofErr w:type="gramStart"/>
      <w:r w:rsidRPr="0067278E">
        <w:t>period of time</w:t>
      </w:r>
      <w:proofErr w:type="gramEnd"/>
      <w:r w:rsidRPr="0067278E">
        <w:t xml:space="preserve"> (e.g., 5 minutes).</w:t>
      </w:r>
    </w:p>
    <w:p w14:paraId="70B86A0D" w14:textId="77777777" w:rsidR="00340052" w:rsidRPr="0067278E" w:rsidRDefault="00340052" w:rsidP="000717C0">
      <w:pPr>
        <w:numPr>
          <w:ilvl w:val="0"/>
          <w:numId w:val="19"/>
        </w:numPr>
        <w:spacing w:after="0" w:line="259" w:lineRule="auto"/>
        <w:ind w:left="284" w:hanging="284"/>
      </w:pPr>
      <w:r w:rsidRPr="0067278E">
        <w:t>After the exposure period, measure and record the voltage and current output of each solar cell using the multimeter.</w:t>
      </w:r>
    </w:p>
    <w:p w14:paraId="6DC97752" w14:textId="77777777" w:rsidR="00340052" w:rsidRPr="0067278E" w:rsidRDefault="00340052" w:rsidP="000717C0">
      <w:pPr>
        <w:numPr>
          <w:ilvl w:val="0"/>
          <w:numId w:val="19"/>
        </w:numPr>
        <w:spacing w:after="0" w:line="259" w:lineRule="auto"/>
        <w:ind w:left="284" w:hanging="284"/>
      </w:pPr>
      <w:r w:rsidRPr="0067278E">
        <w:t>Compare the electricity output and efficiency of each solar cell material.</w:t>
      </w:r>
    </w:p>
    <w:p w14:paraId="64F375B4" w14:textId="77777777" w:rsidR="00340052" w:rsidRPr="0067278E" w:rsidRDefault="00340052" w:rsidP="000717C0">
      <w:pPr>
        <w:numPr>
          <w:ilvl w:val="0"/>
          <w:numId w:val="19"/>
        </w:numPr>
        <w:spacing w:after="0" w:line="259" w:lineRule="auto"/>
        <w:ind w:left="284" w:hanging="284"/>
      </w:pPr>
      <w:r w:rsidRPr="0067278E">
        <w:t>Analyze the data to observe the impact of different semiconductor materials on the performance of solar photovoltaic cells.</w:t>
      </w:r>
    </w:p>
    <w:p w14:paraId="6AF77066" w14:textId="77777777" w:rsidR="00340052" w:rsidRPr="0067278E" w:rsidRDefault="00340052" w:rsidP="00340052"/>
    <w:p w14:paraId="319FFC7B" w14:textId="77777777" w:rsidR="00340052" w:rsidRPr="0067278E" w:rsidRDefault="00340052" w:rsidP="00340052">
      <w:pPr>
        <w:rPr>
          <w:b/>
          <w:color w:val="A7CD4C"/>
        </w:rPr>
      </w:pPr>
      <w:r w:rsidRPr="0067278E">
        <w:rPr>
          <w:b/>
          <w:color w:val="A7CD4C"/>
          <w:u w:val="single"/>
        </w:rPr>
        <w:t>EXPERIMENT 4:</w:t>
      </w:r>
      <w:r w:rsidRPr="0067278E">
        <w:rPr>
          <w:b/>
          <w:color w:val="A7CD4C"/>
        </w:rPr>
        <w:t xml:space="preserve"> INVESTIGATING THE ANGLE DEPENDENCE OF SOLAR PHOTOVOLTAIC CELLS</w:t>
      </w:r>
    </w:p>
    <w:p w14:paraId="61A5C53C" w14:textId="77777777" w:rsidR="00340052" w:rsidRPr="0067278E" w:rsidRDefault="00340052" w:rsidP="00340052">
      <w:pPr>
        <w:rPr>
          <w:b/>
          <w:color w:val="5EAAAE"/>
        </w:rPr>
      </w:pPr>
      <w:r w:rsidRPr="0067278E">
        <w:rPr>
          <w:b/>
          <w:color w:val="5EAAAE"/>
        </w:rPr>
        <w:t>Required materials:</w:t>
      </w:r>
    </w:p>
    <w:p w14:paraId="2F8C84BC" w14:textId="77777777" w:rsidR="00340052" w:rsidRPr="0067278E" w:rsidRDefault="00340052" w:rsidP="000717C0">
      <w:pPr>
        <w:numPr>
          <w:ilvl w:val="0"/>
          <w:numId w:val="26"/>
        </w:numPr>
        <w:spacing w:after="0" w:line="259" w:lineRule="auto"/>
        <w:ind w:left="284" w:hanging="284"/>
      </w:pPr>
      <w:r w:rsidRPr="0067278E">
        <w:t>Solar panel</w:t>
      </w:r>
    </w:p>
    <w:p w14:paraId="3CCCF664" w14:textId="77777777" w:rsidR="00340052" w:rsidRPr="0067278E" w:rsidRDefault="00340052" w:rsidP="000717C0">
      <w:pPr>
        <w:numPr>
          <w:ilvl w:val="0"/>
          <w:numId w:val="26"/>
        </w:numPr>
        <w:spacing w:after="0" w:line="259" w:lineRule="auto"/>
        <w:ind w:left="284" w:hanging="284"/>
      </w:pPr>
      <w:r w:rsidRPr="0067278E">
        <w:t>Adjustable mounting stand or support</w:t>
      </w:r>
    </w:p>
    <w:p w14:paraId="1E1528DB" w14:textId="77777777" w:rsidR="00340052" w:rsidRPr="0067278E" w:rsidRDefault="00340052" w:rsidP="000717C0">
      <w:pPr>
        <w:numPr>
          <w:ilvl w:val="0"/>
          <w:numId w:val="26"/>
        </w:numPr>
        <w:spacing w:after="0" w:line="259" w:lineRule="auto"/>
        <w:ind w:left="284" w:hanging="284"/>
      </w:pPr>
      <w:r w:rsidRPr="0067278E">
        <w:t>Light source (e.g., lamp)</w:t>
      </w:r>
    </w:p>
    <w:p w14:paraId="2CCD1AD3" w14:textId="77777777" w:rsidR="00340052" w:rsidRDefault="00340052" w:rsidP="000717C0">
      <w:pPr>
        <w:numPr>
          <w:ilvl w:val="0"/>
          <w:numId w:val="26"/>
        </w:numPr>
        <w:spacing w:after="0" w:line="259" w:lineRule="auto"/>
        <w:ind w:left="284" w:hanging="284"/>
      </w:pPr>
      <w:r w:rsidRPr="0067278E">
        <w:t>Multimeter</w:t>
      </w:r>
    </w:p>
    <w:p w14:paraId="11D0EA8C" w14:textId="77777777" w:rsidR="0067278E" w:rsidRPr="0067278E" w:rsidRDefault="0067278E" w:rsidP="0067278E">
      <w:pPr>
        <w:spacing w:after="0" w:line="259" w:lineRule="auto"/>
        <w:ind w:left="720"/>
      </w:pPr>
    </w:p>
    <w:p w14:paraId="538ACC25" w14:textId="77777777" w:rsidR="00340052" w:rsidRPr="0067278E" w:rsidRDefault="00340052" w:rsidP="00340052">
      <w:pPr>
        <w:rPr>
          <w:b/>
          <w:color w:val="5EAAAE"/>
        </w:rPr>
      </w:pPr>
      <w:r w:rsidRPr="0067278E">
        <w:rPr>
          <w:b/>
          <w:color w:val="5EAAAE"/>
        </w:rPr>
        <w:t>Procedure:</w:t>
      </w:r>
    </w:p>
    <w:p w14:paraId="0EC689D3" w14:textId="77777777" w:rsidR="00340052" w:rsidRPr="0067278E" w:rsidRDefault="00340052" w:rsidP="000717C0">
      <w:pPr>
        <w:numPr>
          <w:ilvl w:val="0"/>
          <w:numId w:val="18"/>
        </w:numPr>
        <w:spacing w:after="0" w:line="259" w:lineRule="auto"/>
        <w:ind w:left="284" w:hanging="284"/>
      </w:pPr>
      <w:r w:rsidRPr="0067278E">
        <w:t>Set up the solar panel on an adjustable mounting stand or support in a well-lit area with access to electrical outlets.</w:t>
      </w:r>
    </w:p>
    <w:p w14:paraId="71A22A15" w14:textId="77777777" w:rsidR="00340052" w:rsidRPr="0067278E" w:rsidRDefault="00340052" w:rsidP="000717C0">
      <w:pPr>
        <w:numPr>
          <w:ilvl w:val="0"/>
          <w:numId w:val="18"/>
        </w:numPr>
        <w:spacing w:after="0" w:line="259" w:lineRule="auto"/>
        <w:ind w:left="284" w:hanging="284"/>
      </w:pPr>
      <w:r w:rsidRPr="0067278E">
        <w:t>Adjust the angle of the solar panel relative to the incoming sunlight to various tilt angles (e.g., 0°, 30°, 60°).</w:t>
      </w:r>
    </w:p>
    <w:p w14:paraId="75355DF0" w14:textId="77777777" w:rsidR="00340052" w:rsidRPr="0067278E" w:rsidRDefault="00340052" w:rsidP="000717C0">
      <w:pPr>
        <w:numPr>
          <w:ilvl w:val="0"/>
          <w:numId w:val="18"/>
        </w:numPr>
        <w:spacing w:after="0" w:line="259" w:lineRule="auto"/>
        <w:ind w:left="284" w:hanging="284"/>
      </w:pPr>
      <w:r w:rsidRPr="0067278E">
        <w:t>Measure and record the initial voltage and current output of the solar panel using a multimeter.</w:t>
      </w:r>
    </w:p>
    <w:p w14:paraId="1B61B933" w14:textId="77777777" w:rsidR="00340052" w:rsidRPr="0067278E" w:rsidRDefault="00340052" w:rsidP="000717C0">
      <w:pPr>
        <w:numPr>
          <w:ilvl w:val="0"/>
          <w:numId w:val="18"/>
        </w:numPr>
        <w:spacing w:after="0" w:line="259" w:lineRule="auto"/>
        <w:ind w:left="284" w:hanging="284"/>
      </w:pPr>
      <w:r w:rsidRPr="0067278E">
        <w:t>Turn on the light source (lamp) and position it at a fixed distance from the solar panel.</w:t>
      </w:r>
    </w:p>
    <w:p w14:paraId="0F0A9A7E" w14:textId="77777777" w:rsidR="00340052" w:rsidRPr="0067278E" w:rsidRDefault="00340052" w:rsidP="000717C0">
      <w:pPr>
        <w:numPr>
          <w:ilvl w:val="0"/>
          <w:numId w:val="18"/>
        </w:numPr>
        <w:spacing w:after="0" w:line="259" w:lineRule="auto"/>
        <w:ind w:left="284" w:hanging="284"/>
      </w:pPr>
      <w:r w:rsidRPr="0067278E">
        <w:t xml:space="preserve">Allow the solar panel to be exposed to the light source for a set </w:t>
      </w:r>
      <w:proofErr w:type="gramStart"/>
      <w:r w:rsidRPr="0067278E">
        <w:t>period of time</w:t>
      </w:r>
      <w:proofErr w:type="gramEnd"/>
      <w:r w:rsidRPr="0067278E">
        <w:t xml:space="preserve"> (e.g., 5 minutes).</w:t>
      </w:r>
    </w:p>
    <w:p w14:paraId="24D599C2" w14:textId="77777777" w:rsidR="00340052" w:rsidRPr="0067278E" w:rsidRDefault="00340052" w:rsidP="000717C0">
      <w:pPr>
        <w:numPr>
          <w:ilvl w:val="0"/>
          <w:numId w:val="18"/>
        </w:numPr>
        <w:spacing w:after="0" w:line="259" w:lineRule="auto"/>
        <w:ind w:left="284" w:hanging="284"/>
      </w:pPr>
      <w:r w:rsidRPr="0067278E">
        <w:t>During the exposure period, maintain the solar panel at the predetermined tilt angle.</w:t>
      </w:r>
    </w:p>
    <w:p w14:paraId="317873FB" w14:textId="77777777" w:rsidR="00340052" w:rsidRPr="0067278E" w:rsidRDefault="00340052" w:rsidP="000717C0">
      <w:pPr>
        <w:numPr>
          <w:ilvl w:val="0"/>
          <w:numId w:val="18"/>
        </w:numPr>
        <w:spacing w:after="0" w:line="259" w:lineRule="auto"/>
        <w:ind w:left="284" w:hanging="284"/>
      </w:pPr>
      <w:r w:rsidRPr="0067278E">
        <w:lastRenderedPageBreak/>
        <w:t>After the exposure period, measure and record the voltage and current output of the solar panel using the multimeter.</w:t>
      </w:r>
    </w:p>
    <w:p w14:paraId="7506291D" w14:textId="77777777" w:rsidR="00340052" w:rsidRPr="0067278E" w:rsidRDefault="00340052" w:rsidP="000717C0">
      <w:pPr>
        <w:numPr>
          <w:ilvl w:val="0"/>
          <w:numId w:val="18"/>
        </w:numPr>
        <w:spacing w:after="0" w:line="259" w:lineRule="auto"/>
        <w:ind w:left="284" w:hanging="284"/>
      </w:pPr>
      <w:r w:rsidRPr="0067278E">
        <w:t>Repeat steps 2-7 for different tilt angles.</w:t>
      </w:r>
    </w:p>
    <w:p w14:paraId="086441F0" w14:textId="77777777" w:rsidR="00340052" w:rsidRPr="0067278E" w:rsidRDefault="00340052" w:rsidP="000717C0">
      <w:pPr>
        <w:numPr>
          <w:ilvl w:val="0"/>
          <w:numId w:val="18"/>
        </w:numPr>
        <w:spacing w:after="0" w:line="259" w:lineRule="auto"/>
        <w:ind w:left="284" w:hanging="284"/>
      </w:pPr>
      <w:r w:rsidRPr="0067278E">
        <w:t>Analyze the data to determine the optimal tilt angle for maximum energy generation.</w:t>
      </w:r>
    </w:p>
    <w:p w14:paraId="0942462B" w14:textId="77777777" w:rsidR="00340052" w:rsidRPr="0067278E" w:rsidRDefault="00340052" w:rsidP="00340052"/>
    <w:p w14:paraId="361D0D8A" w14:textId="77777777" w:rsidR="00340052" w:rsidRPr="0067278E" w:rsidRDefault="00340052" w:rsidP="00340052">
      <w:pPr>
        <w:rPr>
          <w:b/>
          <w:color w:val="5EAAAE"/>
        </w:rPr>
      </w:pPr>
      <w:r w:rsidRPr="0067278E">
        <w:rPr>
          <w:b/>
          <w:color w:val="5EAAAE"/>
        </w:rPr>
        <w:t>REFERENCES</w:t>
      </w:r>
    </w:p>
    <w:p w14:paraId="139D2DDE" w14:textId="77777777" w:rsidR="00340052" w:rsidRPr="0067278E" w:rsidRDefault="00340052" w:rsidP="0067278E">
      <w:pPr>
        <w:spacing w:after="0" w:line="278" w:lineRule="auto"/>
        <w:ind w:left="284" w:hanging="284"/>
      </w:pPr>
      <w:r w:rsidRPr="0067278E">
        <w:t xml:space="preserve">Anderson, T. M. (Ed.). (2017). </w:t>
      </w:r>
      <w:r w:rsidRPr="0067278E">
        <w:rPr>
          <w:i/>
          <w:iCs/>
        </w:rPr>
        <w:t>Solar Cell Efficiency: A Comprehensive Guide</w:t>
      </w:r>
      <w:r w:rsidRPr="0067278E">
        <w:t>. Springer.</w:t>
      </w:r>
    </w:p>
    <w:p w14:paraId="0FF5631C" w14:textId="77777777" w:rsidR="00340052" w:rsidRPr="0067278E" w:rsidRDefault="00000000" w:rsidP="0067278E">
      <w:pPr>
        <w:spacing w:after="0" w:line="278" w:lineRule="auto"/>
        <w:ind w:left="284" w:hanging="284"/>
      </w:pPr>
      <w:hyperlink r:id="rId45">
        <w:r w:rsidR="00340052" w:rsidRPr="0067278E">
          <w:t>https://www.mozaweb.bg/en/Extra-3D_scenes-How_does_it_work_Photovoltaic_solar_panel_solar_thermal_collector-146845</w:t>
        </w:r>
      </w:hyperlink>
      <w:r w:rsidR="00340052" w:rsidRPr="0067278E">
        <w:t xml:space="preserve"> </w:t>
      </w:r>
    </w:p>
    <w:p w14:paraId="53E7EB42" w14:textId="77777777" w:rsidR="00340052" w:rsidRPr="0067278E" w:rsidRDefault="00000000" w:rsidP="0067278E">
      <w:pPr>
        <w:spacing w:after="0" w:line="278" w:lineRule="auto"/>
        <w:ind w:left="284" w:hanging="284"/>
      </w:pPr>
      <w:hyperlink r:id="rId46">
        <w:r w:rsidR="00340052" w:rsidRPr="0067278E">
          <w:t>https://www.mozaweb.bg/en/Microcurriculum-364681</w:t>
        </w:r>
      </w:hyperlink>
    </w:p>
    <w:p w14:paraId="033924C3" w14:textId="77777777" w:rsidR="00340052" w:rsidRPr="0067278E" w:rsidRDefault="00000000" w:rsidP="0067278E">
      <w:pPr>
        <w:spacing w:after="0" w:line="278" w:lineRule="auto"/>
        <w:ind w:left="284" w:hanging="284"/>
      </w:pPr>
      <w:hyperlink r:id="rId47">
        <w:r w:rsidR="00340052" w:rsidRPr="0067278E">
          <w:t>https://www.mozaweb.bg/en/Microcurriculum-583045</w:t>
        </w:r>
      </w:hyperlink>
    </w:p>
    <w:p w14:paraId="424401E4" w14:textId="77777777" w:rsidR="00340052" w:rsidRPr="0067278E" w:rsidRDefault="00340052" w:rsidP="0067278E">
      <w:pPr>
        <w:spacing w:after="0" w:line="278" w:lineRule="auto"/>
        <w:ind w:left="284" w:hanging="284"/>
      </w:pPr>
      <w:r w:rsidRPr="0067278E">
        <w:t xml:space="preserve">Huang, J., &amp; Fu, L. (2020). </w:t>
      </w:r>
      <w:r w:rsidRPr="0067278E">
        <w:rPr>
          <w:i/>
          <w:iCs/>
        </w:rPr>
        <w:t>Advances in Photovoltaics: Part 1</w:t>
      </w:r>
      <w:r w:rsidRPr="0067278E">
        <w:t>. Elsevier.</w:t>
      </w:r>
    </w:p>
    <w:p w14:paraId="46095262" w14:textId="77777777" w:rsidR="00340052" w:rsidRPr="0067278E" w:rsidRDefault="00340052" w:rsidP="0067278E">
      <w:pPr>
        <w:spacing w:after="0" w:line="278" w:lineRule="auto"/>
        <w:ind w:left="284" w:hanging="284"/>
      </w:pPr>
      <w:r w:rsidRPr="0067278E">
        <w:t xml:space="preserve">Johnson, J. D., &amp; Smith, A. B. (2019). </w:t>
      </w:r>
      <w:r w:rsidRPr="0067278E">
        <w:rPr>
          <w:i/>
          <w:iCs/>
        </w:rPr>
        <w:t>Solar Energy: Principles and Applications</w:t>
      </w:r>
      <w:r w:rsidRPr="0067278E">
        <w:t>. Wiley.</w:t>
      </w:r>
    </w:p>
    <w:p w14:paraId="6EAA602D" w14:textId="77777777" w:rsidR="00340052" w:rsidRPr="0067278E" w:rsidRDefault="00340052" w:rsidP="0067278E">
      <w:pPr>
        <w:spacing w:after="0" w:line="278" w:lineRule="auto"/>
        <w:ind w:left="284" w:hanging="284"/>
      </w:pPr>
      <w:r w:rsidRPr="0067278E">
        <w:t xml:space="preserve">Jones, S. R., &amp; Brown, K. L. (2019). </w:t>
      </w:r>
      <w:r w:rsidRPr="0067278E">
        <w:rPr>
          <w:i/>
          <w:iCs/>
        </w:rPr>
        <w:t>Solar Power Engineering: Processes and Systems</w:t>
      </w:r>
      <w:r w:rsidRPr="0067278E">
        <w:t>. CRC Press.</w:t>
      </w:r>
    </w:p>
    <w:p w14:paraId="193891BD" w14:textId="77777777" w:rsidR="00340052" w:rsidRPr="0067278E" w:rsidRDefault="00340052" w:rsidP="0067278E">
      <w:pPr>
        <w:spacing w:after="0" w:line="278" w:lineRule="auto"/>
        <w:ind w:left="284" w:hanging="284"/>
      </w:pPr>
      <w:r w:rsidRPr="0067278E">
        <w:t xml:space="preserve">Miller, G. H. (2017). </w:t>
      </w:r>
      <w:r w:rsidRPr="0067278E">
        <w:rPr>
          <w:i/>
          <w:iCs/>
        </w:rPr>
        <w:t>Solar Energy Engineering: Processes and Systems.</w:t>
      </w:r>
      <w:r w:rsidRPr="0067278E">
        <w:t xml:space="preserve"> Academic Press.</w:t>
      </w:r>
    </w:p>
    <w:p w14:paraId="2A3BCF03" w14:textId="77777777" w:rsidR="00340052" w:rsidRPr="0067278E" w:rsidRDefault="00340052" w:rsidP="0067278E">
      <w:pPr>
        <w:spacing w:after="0" w:line="278" w:lineRule="auto"/>
        <w:ind w:left="284" w:hanging="284"/>
      </w:pPr>
      <w:r w:rsidRPr="0067278E">
        <w:t xml:space="preserve">Smith, C. R., &amp; Jones, E. F. (2018). </w:t>
      </w:r>
      <w:r w:rsidRPr="0067278E">
        <w:rPr>
          <w:i/>
          <w:iCs/>
        </w:rPr>
        <w:t>Introduction to Renewable Energy Technologies</w:t>
      </w:r>
      <w:r w:rsidRPr="0067278E">
        <w:t>. Cambridge University Press.</w:t>
      </w:r>
    </w:p>
    <w:p w14:paraId="53816747" w14:textId="77777777" w:rsidR="00340052" w:rsidRPr="0067278E" w:rsidRDefault="00340052" w:rsidP="0067278E">
      <w:pPr>
        <w:spacing w:after="0" w:line="278" w:lineRule="auto"/>
        <w:ind w:left="284" w:hanging="284"/>
      </w:pPr>
      <w:r w:rsidRPr="0067278E">
        <w:t xml:space="preserve">Taylor, R., &amp; Thompson, L. (2020). </w:t>
      </w:r>
      <w:r w:rsidRPr="0067278E">
        <w:rPr>
          <w:i/>
          <w:iCs/>
        </w:rPr>
        <w:t>Photovoltaic Solar Energy Conversion: Basic Principles, Technologies, and Systems</w:t>
      </w:r>
      <w:r w:rsidRPr="0067278E">
        <w:t>. CRC Press.</w:t>
      </w:r>
    </w:p>
    <w:p w14:paraId="44C89CF5" w14:textId="2663E9AF" w:rsidR="00340052" w:rsidRPr="0067278E" w:rsidRDefault="00340052" w:rsidP="0067278E">
      <w:pPr>
        <w:pStyle w:val="Heading3"/>
        <w:spacing w:after="0" w:line="278" w:lineRule="auto"/>
        <w:ind w:left="284" w:hanging="284"/>
        <w:rPr>
          <w:color w:val="auto"/>
        </w:rPr>
        <w:sectPr w:rsidR="00340052" w:rsidRPr="0067278E" w:rsidSect="00206DA0">
          <w:headerReference w:type="default" r:id="rId48"/>
          <w:pgSz w:w="12240" w:h="15840"/>
          <w:pgMar w:top="1701" w:right="1417" w:bottom="1417" w:left="1417" w:header="720" w:footer="720" w:gutter="0"/>
          <w:cols w:space="720"/>
          <w:docGrid w:linePitch="360"/>
        </w:sectPr>
      </w:pPr>
      <w:bookmarkStart w:id="21" w:name="_Toc164279572"/>
      <w:r w:rsidRPr="0067278E">
        <w:rPr>
          <w:color w:val="auto"/>
          <w:szCs w:val="24"/>
        </w:rPr>
        <w:t>Wang, Y., &amp; Huang, C. (Eds.). (2018). Solar Cell and Renewable Energy Experiments. Springer.</w:t>
      </w:r>
      <w:bookmarkEnd w:id="21"/>
    </w:p>
    <w:p w14:paraId="29985D6D" w14:textId="190AEDCA" w:rsidR="007005CC" w:rsidRDefault="007005CC" w:rsidP="00246B26">
      <w:pPr>
        <w:pStyle w:val="Heading3"/>
      </w:pPr>
      <w:bookmarkStart w:id="22" w:name="_Toc164279573"/>
      <w:r>
        <w:lastRenderedPageBreak/>
        <w:t xml:space="preserve">Example: </w:t>
      </w:r>
      <w:r w:rsidR="00D90D28" w:rsidRPr="00D90D28">
        <w:t>Harnessing Wind Power</w:t>
      </w:r>
      <w:bookmarkEnd w:id="22"/>
    </w:p>
    <w:p w14:paraId="1FEAC5F9" w14:textId="75F04B0F" w:rsidR="00F216DA" w:rsidRPr="00F216DA" w:rsidRDefault="00F216DA" w:rsidP="00F216DA">
      <w:pPr>
        <w:jc w:val="center"/>
        <w:rPr>
          <w:rFonts w:ascii="Aptos" w:hAnsi="Aptos"/>
          <w:b/>
          <w:lang w:val="en-GB"/>
        </w:rPr>
      </w:pPr>
      <w:r w:rsidRPr="006E0ACE">
        <w:rPr>
          <w:rFonts w:ascii="Aptos" w:hAnsi="Aptos"/>
          <w:b/>
          <w:lang w:val="en-GB"/>
        </w:rPr>
        <w:t>Description of Innovative Green STEM teaching/learning unit for Students</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12910"/>
      </w:tblGrid>
      <w:tr w:rsidR="00F216DA" w:rsidRPr="006E0ACE" w14:paraId="46755257" w14:textId="77777777" w:rsidTr="00E164DB">
        <w:tc>
          <w:tcPr>
            <w:tcW w:w="5000" w:type="pct"/>
          </w:tcPr>
          <w:p w14:paraId="4B02D369" w14:textId="06E718F9" w:rsidR="00F216DA" w:rsidRPr="006E0ACE" w:rsidRDefault="00F216DA" w:rsidP="00F216DA">
            <w:pPr>
              <w:spacing w:after="0" w:line="360" w:lineRule="auto"/>
              <w:rPr>
                <w:rFonts w:ascii="Aptos" w:hAnsi="Aptos"/>
                <w:sz w:val="22"/>
                <w:lang w:val="en-GB"/>
              </w:rPr>
            </w:pPr>
            <w:r w:rsidRPr="006E0ACE">
              <w:rPr>
                <w:rFonts w:ascii="Aptos" w:hAnsi="Aptos"/>
                <w:b/>
                <w:sz w:val="22"/>
                <w:lang w:val="en-GB"/>
              </w:rPr>
              <w:t>Educational level (students' age):</w:t>
            </w:r>
            <w:r>
              <w:rPr>
                <w:rFonts w:ascii="Aptos" w:hAnsi="Aptos"/>
                <w:b/>
                <w:sz w:val="22"/>
                <w:lang w:val="en-GB"/>
              </w:rPr>
              <w:t xml:space="preserve"> </w:t>
            </w:r>
            <w:r w:rsidRPr="006E0ACE">
              <w:rPr>
                <w:rFonts w:ascii="Aptos" w:hAnsi="Aptos"/>
                <w:sz w:val="22"/>
                <w:lang w:val="en-GB"/>
              </w:rPr>
              <w:t>UNIVERSITY LEVEL (AGES 18+)</w:t>
            </w:r>
          </w:p>
        </w:tc>
      </w:tr>
      <w:tr w:rsidR="00F216DA" w:rsidRPr="006E0ACE" w14:paraId="0DC59650" w14:textId="77777777" w:rsidTr="00E164DB">
        <w:tc>
          <w:tcPr>
            <w:tcW w:w="5000" w:type="pct"/>
          </w:tcPr>
          <w:p w14:paraId="664F5D92" w14:textId="3835AF3F" w:rsidR="00F216DA" w:rsidRPr="006E0ACE" w:rsidRDefault="00F216DA" w:rsidP="00F216DA">
            <w:pPr>
              <w:spacing w:after="0" w:line="360" w:lineRule="auto"/>
              <w:rPr>
                <w:rFonts w:ascii="Aptos" w:hAnsi="Aptos"/>
                <w:bCs/>
                <w:sz w:val="22"/>
                <w:lang w:val="en-GB"/>
              </w:rPr>
            </w:pPr>
            <w:r w:rsidRPr="006E0ACE">
              <w:rPr>
                <w:rFonts w:ascii="Aptos" w:hAnsi="Aptos"/>
                <w:b/>
                <w:sz w:val="22"/>
                <w:lang w:val="en-GB"/>
              </w:rPr>
              <w:t>Subject:</w:t>
            </w:r>
            <w:r>
              <w:rPr>
                <w:rFonts w:ascii="Aptos" w:hAnsi="Aptos"/>
                <w:b/>
                <w:sz w:val="22"/>
                <w:lang w:val="en-GB"/>
              </w:rPr>
              <w:t xml:space="preserve"> </w:t>
            </w:r>
            <w:r w:rsidRPr="006E0ACE">
              <w:rPr>
                <w:rFonts w:ascii="Aptos" w:hAnsi="Aptos"/>
                <w:bCs/>
                <w:sz w:val="22"/>
                <w:lang w:val="en-GB"/>
              </w:rPr>
              <w:t>GREEN STEM</w:t>
            </w:r>
          </w:p>
        </w:tc>
      </w:tr>
      <w:tr w:rsidR="00F216DA" w:rsidRPr="006E0ACE" w14:paraId="53D8A8F3" w14:textId="77777777" w:rsidTr="00E164DB">
        <w:tc>
          <w:tcPr>
            <w:tcW w:w="5000" w:type="pct"/>
          </w:tcPr>
          <w:p w14:paraId="39CEF6A3" w14:textId="2D6F43FB" w:rsidR="00F216DA" w:rsidRPr="006E0ACE" w:rsidRDefault="00F216DA" w:rsidP="00F216DA">
            <w:pPr>
              <w:spacing w:after="0" w:line="360" w:lineRule="auto"/>
              <w:rPr>
                <w:rFonts w:ascii="Aptos" w:hAnsi="Aptos"/>
                <w:color w:val="000000" w:themeColor="text1"/>
                <w:sz w:val="22"/>
                <w:lang w:val="en-GB"/>
              </w:rPr>
            </w:pPr>
            <w:r w:rsidRPr="006E0ACE">
              <w:rPr>
                <w:rFonts w:ascii="Aptos" w:hAnsi="Aptos"/>
                <w:b/>
                <w:sz w:val="22"/>
                <w:lang w:val="en-GB"/>
              </w:rPr>
              <w:t>Topics:</w:t>
            </w:r>
            <w:r>
              <w:rPr>
                <w:rFonts w:ascii="Aptos" w:hAnsi="Aptos"/>
                <w:b/>
                <w:sz w:val="22"/>
                <w:lang w:val="en-GB"/>
              </w:rPr>
              <w:t xml:space="preserve"> </w:t>
            </w:r>
            <w:r w:rsidRPr="006E0ACE">
              <w:rPr>
                <w:rFonts w:ascii="Aptos" w:hAnsi="Aptos"/>
                <w:bCs/>
                <w:sz w:val="22"/>
                <w:lang w:val="en-GB"/>
              </w:rPr>
              <w:t xml:space="preserve">HARNESSING WIND POWER: </w:t>
            </w:r>
            <w:r w:rsidRPr="006E0ACE">
              <w:rPr>
                <w:rFonts w:ascii="Aptos" w:hAnsi="Aptos"/>
                <w:color w:val="000000" w:themeColor="text1"/>
                <w:sz w:val="22"/>
                <w:lang w:val="en-GB"/>
              </w:rPr>
              <w:t>WIND TURBINE MODEL KIT</w:t>
            </w:r>
          </w:p>
        </w:tc>
      </w:tr>
      <w:tr w:rsidR="00F216DA" w:rsidRPr="006E0ACE" w14:paraId="46BF8E39" w14:textId="77777777" w:rsidTr="00E164DB">
        <w:tc>
          <w:tcPr>
            <w:tcW w:w="5000" w:type="pct"/>
          </w:tcPr>
          <w:p w14:paraId="39D65509" w14:textId="77777777" w:rsidR="00F216DA" w:rsidRPr="006E0ACE" w:rsidRDefault="00F216DA" w:rsidP="00E164DB">
            <w:pPr>
              <w:spacing w:before="60" w:after="60"/>
              <w:rPr>
                <w:rFonts w:ascii="Aptos" w:hAnsi="Aptos"/>
                <w:b/>
                <w:sz w:val="22"/>
                <w:lang w:val="en-GB"/>
              </w:rPr>
            </w:pPr>
            <w:r w:rsidRPr="006E0ACE">
              <w:rPr>
                <w:rFonts w:ascii="Aptos" w:hAnsi="Aptos"/>
                <w:b/>
                <w:sz w:val="22"/>
                <w:lang w:val="en-GB"/>
              </w:rPr>
              <w:t>Curriculum objectives:</w:t>
            </w:r>
          </w:p>
          <w:p w14:paraId="6E88FD2E"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Understanding the principles of wind energy conversion and the function of wind turbines.</w:t>
            </w:r>
          </w:p>
          <w:p w14:paraId="1865AF6C"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Investigating the factors that affect wind turbine performance, such as blade design, wind speed, turbine placement, and electrical loads.</w:t>
            </w:r>
          </w:p>
          <w:p w14:paraId="10077052"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 xml:space="preserve">Applying STEM concepts to </w:t>
            </w:r>
            <w:proofErr w:type="spellStart"/>
            <w:r w:rsidRPr="006E0ACE">
              <w:rPr>
                <w:rFonts w:ascii="Aptos" w:hAnsi="Aptos"/>
                <w:bCs/>
                <w:sz w:val="22"/>
                <w:lang w:val="en-GB"/>
              </w:rPr>
              <w:t>analyze</w:t>
            </w:r>
            <w:proofErr w:type="spellEnd"/>
            <w:r w:rsidRPr="006E0ACE">
              <w:rPr>
                <w:rFonts w:ascii="Aptos" w:hAnsi="Aptos"/>
                <w:bCs/>
                <w:sz w:val="22"/>
                <w:lang w:val="en-GB"/>
              </w:rPr>
              <w:t xml:space="preserve"> data collected from wind turbine experiments.</w:t>
            </w:r>
          </w:p>
          <w:p w14:paraId="086CA21B"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Developing problem-solving skills by proposing solutions to optimize wind turbine efficiency and energy production.</w:t>
            </w:r>
          </w:p>
          <w:p w14:paraId="4A938EA5"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Enhancing practical skills through hands-on experimentation with the wind turbine model kit.</w:t>
            </w:r>
          </w:p>
          <w:p w14:paraId="19D4298F"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Fostering critical thinking and inquiry skills by formulating hypotheses and conducting experiments to test them.</w:t>
            </w:r>
          </w:p>
          <w:p w14:paraId="7B4B0FB6"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Promoting collaborative learning and teamwork by engaging in group-based wind turbine projects.</w:t>
            </w:r>
          </w:p>
          <w:p w14:paraId="09A6C53D"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Connecting theoretical knowledge of renewable energy concepts to real-world applications in wind power generation.</w:t>
            </w:r>
          </w:p>
          <w:p w14:paraId="5DE95C0C" w14:textId="77777777" w:rsidR="00F216DA" w:rsidRPr="006E0ACE" w:rsidRDefault="00F216DA" w:rsidP="000717C0">
            <w:pPr>
              <w:pStyle w:val="ListParagraph"/>
              <w:numPr>
                <w:ilvl w:val="0"/>
                <w:numId w:val="13"/>
              </w:numPr>
              <w:spacing w:before="60" w:after="60" w:line="240" w:lineRule="auto"/>
              <w:jc w:val="left"/>
              <w:rPr>
                <w:rFonts w:ascii="Aptos" w:hAnsi="Aptos"/>
                <w:bCs/>
                <w:sz w:val="22"/>
                <w:lang w:val="en-GB"/>
              </w:rPr>
            </w:pPr>
            <w:r w:rsidRPr="006E0ACE">
              <w:rPr>
                <w:rFonts w:ascii="Aptos" w:hAnsi="Aptos"/>
                <w:bCs/>
                <w:sz w:val="22"/>
                <w:lang w:val="en-GB"/>
              </w:rPr>
              <w:t>Cultivating an awareness of environmental sustainability and the importance of renewable energy sources like wind power.</w:t>
            </w:r>
          </w:p>
          <w:p w14:paraId="5C7D1C9D" w14:textId="77777777" w:rsidR="00F216DA" w:rsidRPr="006E0ACE" w:rsidRDefault="00F216DA" w:rsidP="000717C0">
            <w:pPr>
              <w:pStyle w:val="ListParagraph"/>
              <w:numPr>
                <w:ilvl w:val="0"/>
                <w:numId w:val="13"/>
              </w:numPr>
              <w:spacing w:before="60" w:after="60" w:line="240" w:lineRule="auto"/>
              <w:jc w:val="left"/>
              <w:rPr>
                <w:rFonts w:ascii="Aptos" w:hAnsi="Aptos"/>
                <w:b/>
                <w:sz w:val="22"/>
                <w:lang w:val="en-GB"/>
              </w:rPr>
            </w:pPr>
            <w:r w:rsidRPr="006E0ACE">
              <w:rPr>
                <w:rFonts w:ascii="Aptos" w:hAnsi="Aptos"/>
                <w:bCs/>
                <w:sz w:val="22"/>
                <w:lang w:val="en-GB"/>
              </w:rPr>
              <w:t>Encouraging creativity and innovation in designing and testing wind turbine prototypes.</w:t>
            </w:r>
          </w:p>
        </w:tc>
      </w:tr>
      <w:tr w:rsidR="00F216DA" w:rsidRPr="006E0ACE" w14:paraId="35F79FA0" w14:textId="77777777" w:rsidTr="00E164DB">
        <w:tc>
          <w:tcPr>
            <w:tcW w:w="5000" w:type="pct"/>
          </w:tcPr>
          <w:p w14:paraId="3DBFFCB8" w14:textId="77777777" w:rsidR="00F216DA" w:rsidRPr="006E0ACE" w:rsidRDefault="00F216DA" w:rsidP="00E164DB">
            <w:pPr>
              <w:spacing w:before="60" w:after="60"/>
              <w:rPr>
                <w:rFonts w:ascii="Aptos" w:hAnsi="Aptos"/>
                <w:b/>
                <w:sz w:val="22"/>
                <w:lang w:val="en-GB"/>
              </w:rPr>
            </w:pPr>
            <w:r w:rsidRPr="006E0ACE">
              <w:rPr>
                <w:rFonts w:ascii="Aptos" w:hAnsi="Aptos"/>
                <w:b/>
                <w:sz w:val="22"/>
                <w:lang w:val="en-GB"/>
              </w:rPr>
              <w:t>Key words:</w:t>
            </w:r>
          </w:p>
          <w:p w14:paraId="094EFAC9" w14:textId="77777777" w:rsidR="00F216DA" w:rsidRPr="006E0ACE" w:rsidRDefault="00F216DA" w:rsidP="00E164DB">
            <w:pPr>
              <w:pStyle w:val="ListParagraph"/>
              <w:spacing w:before="60" w:after="60"/>
              <w:ind w:left="360"/>
              <w:rPr>
                <w:rFonts w:ascii="Aptos" w:hAnsi="Aptos"/>
                <w:sz w:val="22"/>
                <w:lang w:val="en-GB"/>
              </w:rPr>
            </w:pPr>
            <w:r w:rsidRPr="006E0ACE">
              <w:rPr>
                <w:rFonts w:ascii="Aptos" w:hAnsi="Aptos"/>
                <w:sz w:val="22"/>
                <w:lang w:val="en-GB"/>
              </w:rPr>
              <w:t>Wind energy</w:t>
            </w:r>
            <w:r w:rsidRPr="006E0ACE">
              <w:rPr>
                <w:rFonts w:ascii="Aptos" w:hAnsi="Aptos"/>
                <w:sz w:val="22"/>
                <w:lang w:val="bg-BG"/>
              </w:rPr>
              <w:t xml:space="preserve">, </w:t>
            </w:r>
            <w:r w:rsidRPr="006E0ACE">
              <w:rPr>
                <w:rFonts w:ascii="Aptos" w:hAnsi="Aptos"/>
                <w:sz w:val="22"/>
                <w:lang w:val="en-GB"/>
              </w:rPr>
              <w:t>Wind turbine</w:t>
            </w:r>
            <w:r w:rsidRPr="006E0ACE">
              <w:rPr>
                <w:rFonts w:ascii="Aptos" w:hAnsi="Aptos"/>
                <w:sz w:val="22"/>
                <w:lang w:val="bg-BG"/>
              </w:rPr>
              <w:t xml:space="preserve">, </w:t>
            </w:r>
            <w:r w:rsidRPr="006E0ACE">
              <w:rPr>
                <w:rFonts w:ascii="Aptos" w:hAnsi="Aptos"/>
                <w:sz w:val="22"/>
                <w:lang w:val="en-GB"/>
              </w:rPr>
              <w:t>Renewable energy</w:t>
            </w:r>
            <w:r w:rsidRPr="006E0ACE">
              <w:rPr>
                <w:rFonts w:ascii="Aptos" w:hAnsi="Aptos"/>
                <w:sz w:val="22"/>
                <w:lang w:val="bg-BG"/>
              </w:rPr>
              <w:t xml:space="preserve">, </w:t>
            </w:r>
            <w:r w:rsidRPr="006E0ACE">
              <w:rPr>
                <w:rFonts w:ascii="Aptos" w:hAnsi="Aptos"/>
                <w:sz w:val="22"/>
                <w:lang w:val="en-GB"/>
              </w:rPr>
              <w:t>Energy conversion</w:t>
            </w:r>
            <w:r w:rsidRPr="006E0ACE">
              <w:rPr>
                <w:rFonts w:ascii="Aptos" w:hAnsi="Aptos"/>
                <w:sz w:val="22"/>
                <w:lang w:val="bg-BG"/>
              </w:rPr>
              <w:t xml:space="preserve">, </w:t>
            </w:r>
            <w:r w:rsidRPr="006E0ACE">
              <w:rPr>
                <w:rFonts w:ascii="Aptos" w:hAnsi="Aptos"/>
                <w:sz w:val="22"/>
                <w:lang w:val="en-GB"/>
              </w:rPr>
              <w:t>STEM concepts</w:t>
            </w:r>
            <w:r w:rsidRPr="006E0ACE">
              <w:rPr>
                <w:rFonts w:ascii="Aptos" w:hAnsi="Aptos"/>
                <w:sz w:val="22"/>
                <w:lang w:val="bg-BG"/>
              </w:rPr>
              <w:t xml:space="preserve">, </w:t>
            </w:r>
            <w:r w:rsidRPr="006E0ACE">
              <w:rPr>
                <w:rFonts w:ascii="Aptos" w:hAnsi="Aptos"/>
                <w:sz w:val="22"/>
                <w:lang w:val="en-GB"/>
              </w:rPr>
              <w:t>Data analysis</w:t>
            </w:r>
            <w:r w:rsidRPr="006E0ACE">
              <w:rPr>
                <w:rFonts w:ascii="Aptos" w:hAnsi="Aptos"/>
                <w:sz w:val="22"/>
                <w:lang w:val="bg-BG"/>
              </w:rPr>
              <w:t xml:space="preserve">, </w:t>
            </w:r>
            <w:r w:rsidRPr="006E0ACE">
              <w:rPr>
                <w:rFonts w:ascii="Aptos" w:hAnsi="Aptos"/>
                <w:sz w:val="22"/>
                <w:lang w:val="en-GB"/>
              </w:rPr>
              <w:t>Problem-solving</w:t>
            </w:r>
            <w:r w:rsidRPr="006E0ACE">
              <w:rPr>
                <w:rFonts w:ascii="Aptos" w:hAnsi="Aptos"/>
                <w:sz w:val="22"/>
                <w:lang w:val="bg-BG"/>
              </w:rPr>
              <w:t xml:space="preserve">, </w:t>
            </w:r>
            <w:r w:rsidRPr="006E0ACE">
              <w:rPr>
                <w:rFonts w:ascii="Aptos" w:hAnsi="Aptos"/>
                <w:sz w:val="22"/>
                <w:lang w:val="en-GB"/>
              </w:rPr>
              <w:t>Hands-on experimentation</w:t>
            </w:r>
            <w:r w:rsidRPr="006E0ACE">
              <w:rPr>
                <w:rFonts w:ascii="Aptos" w:hAnsi="Aptos"/>
                <w:sz w:val="22"/>
                <w:lang w:val="bg-BG"/>
              </w:rPr>
              <w:t xml:space="preserve">, </w:t>
            </w:r>
            <w:r w:rsidRPr="006E0ACE">
              <w:rPr>
                <w:rFonts w:ascii="Aptos" w:hAnsi="Aptos"/>
                <w:sz w:val="22"/>
                <w:lang w:val="en-GB"/>
              </w:rPr>
              <w:t>Real-world applications</w:t>
            </w:r>
            <w:r w:rsidRPr="006E0ACE">
              <w:rPr>
                <w:rFonts w:ascii="Aptos" w:hAnsi="Aptos"/>
                <w:sz w:val="22"/>
                <w:lang w:val="bg-BG"/>
              </w:rPr>
              <w:t xml:space="preserve">, </w:t>
            </w:r>
            <w:r w:rsidRPr="006E0ACE">
              <w:rPr>
                <w:rFonts w:ascii="Aptos" w:hAnsi="Aptos"/>
                <w:sz w:val="22"/>
                <w:lang w:val="en-GB"/>
              </w:rPr>
              <w:t>Environmental sustainability</w:t>
            </w:r>
          </w:p>
        </w:tc>
      </w:tr>
      <w:tr w:rsidR="00F216DA" w:rsidRPr="006E0ACE" w14:paraId="33250770" w14:textId="77777777" w:rsidTr="00F216DA">
        <w:tc>
          <w:tcPr>
            <w:tcW w:w="5000" w:type="pct"/>
          </w:tcPr>
          <w:p w14:paraId="48234ACA" w14:textId="77777777" w:rsidR="00F216DA" w:rsidRPr="006E0ACE" w:rsidRDefault="00F216DA" w:rsidP="00E164DB">
            <w:pPr>
              <w:spacing w:before="60" w:after="60"/>
              <w:rPr>
                <w:rFonts w:ascii="Aptos" w:hAnsi="Aptos"/>
                <w:b/>
                <w:sz w:val="22"/>
                <w:lang w:val="en-GB"/>
              </w:rPr>
            </w:pPr>
            <w:r w:rsidRPr="006E0ACE">
              <w:rPr>
                <w:rFonts w:ascii="Aptos" w:hAnsi="Aptos"/>
                <w:b/>
                <w:sz w:val="22"/>
                <w:lang w:val="en-GB"/>
              </w:rPr>
              <w:t>Learning tools:</w:t>
            </w:r>
          </w:p>
          <w:p w14:paraId="0CF8F995" w14:textId="77777777" w:rsidR="00F216DA" w:rsidRPr="006E0ACE" w:rsidRDefault="00F216DA" w:rsidP="000717C0">
            <w:pPr>
              <w:pStyle w:val="ListParagraph"/>
              <w:numPr>
                <w:ilvl w:val="0"/>
                <w:numId w:val="27"/>
              </w:numPr>
              <w:spacing w:before="60" w:after="60" w:line="240" w:lineRule="auto"/>
              <w:jc w:val="left"/>
              <w:rPr>
                <w:rFonts w:ascii="Aptos" w:hAnsi="Aptos"/>
                <w:bCs/>
                <w:sz w:val="22"/>
                <w:lang w:val="en-GB"/>
              </w:rPr>
            </w:pPr>
            <w:r w:rsidRPr="006E0ACE">
              <w:rPr>
                <w:rFonts w:ascii="Aptos" w:hAnsi="Aptos"/>
                <w:bCs/>
                <w:sz w:val="22"/>
                <w:lang w:val="en-GB"/>
              </w:rPr>
              <w:t xml:space="preserve">Wind turbine model </w:t>
            </w:r>
            <w:proofErr w:type="gramStart"/>
            <w:r w:rsidRPr="006E0ACE">
              <w:rPr>
                <w:rFonts w:ascii="Aptos" w:hAnsi="Aptos"/>
                <w:bCs/>
                <w:sz w:val="22"/>
                <w:lang w:val="en-GB"/>
              </w:rPr>
              <w:t>kits</w:t>
            </w:r>
            <w:proofErr w:type="gramEnd"/>
          </w:p>
          <w:p w14:paraId="468B8692" w14:textId="77777777" w:rsidR="00F216DA" w:rsidRPr="006E0ACE" w:rsidRDefault="00F216DA" w:rsidP="000717C0">
            <w:pPr>
              <w:pStyle w:val="ListParagraph"/>
              <w:numPr>
                <w:ilvl w:val="0"/>
                <w:numId w:val="27"/>
              </w:numPr>
              <w:spacing w:before="60" w:after="60" w:line="240" w:lineRule="auto"/>
              <w:jc w:val="left"/>
              <w:rPr>
                <w:rFonts w:ascii="Aptos" w:hAnsi="Aptos"/>
                <w:bCs/>
                <w:sz w:val="22"/>
                <w:lang w:val="en-GB"/>
              </w:rPr>
            </w:pPr>
            <w:r w:rsidRPr="006E0ACE">
              <w:rPr>
                <w:rFonts w:ascii="Aptos" w:hAnsi="Aptos"/>
                <w:bCs/>
                <w:sz w:val="22"/>
                <w:lang w:val="en-GB"/>
              </w:rPr>
              <w:t xml:space="preserve">Educational videos or animations demonstrating wind turbine </w:t>
            </w:r>
            <w:proofErr w:type="gramStart"/>
            <w:r w:rsidRPr="006E0ACE">
              <w:rPr>
                <w:rFonts w:ascii="Aptos" w:hAnsi="Aptos"/>
                <w:bCs/>
                <w:sz w:val="22"/>
                <w:lang w:val="en-GB"/>
              </w:rPr>
              <w:t>operation</w:t>
            </w:r>
            <w:proofErr w:type="gramEnd"/>
          </w:p>
          <w:p w14:paraId="71B666C7" w14:textId="77777777" w:rsidR="00F216DA" w:rsidRPr="006E0ACE" w:rsidRDefault="00F216DA" w:rsidP="000717C0">
            <w:pPr>
              <w:pStyle w:val="ListParagraph"/>
              <w:numPr>
                <w:ilvl w:val="0"/>
                <w:numId w:val="27"/>
              </w:numPr>
              <w:spacing w:before="60" w:after="60" w:line="240" w:lineRule="auto"/>
              <w:jc w:val="left"/>
              <w:rPr>
                <w:rFonts w:ascii="Aptos" w:hAnsi="Aptos"/>
                <w:bCs/>
                <w:sz w:val="22"/>
                <w:lang w:val="en-GB"/>
              </w:rPr>
            </w:pPr>
            <w:r w:rsidRPr="006E0ACE">
              <w:rPr>
                <w:rFonts w:ascii="Aptos" w:hAnsi="Aptos"/>
                <w:bCs/>
                <w:sz w:val="22"/>
                <w:lang w:val="en-GB"/>
              </w:rPr>
              <w:t>Interactive simulations of wind turbine performance</w:t>
            </w:r>
          </w:p>
          <w:p w14:paraId="5C5D38BC" w14:textId="77777777" w:rsidR="00F216DA" w:rsidRPr="00F216DA" w:rsidRDefault="00F216DA" w:rsidP="000717C0">
            <w:pPr>
              <w:pStyle w:val="ListParagraph"/>
              <w:numPr>
                <w:ilvl w:val="0"/>
                <w:numId w:val="27"/>
              </w:numPr>
              <w:spacing w:before="60" w:after="60" w:line="240" w:lineRule="auto"/>
              <w:jc w:val="left"/>
              <w:rPr>
                <w:rFonts w:ascii="Aptos" w:hAnsi="Aptos"/>
                <w:sz w:val="22"/>
                <w:lang w:val="en-GB"/>
              </w:rPr>
            </w:pPr>
            <w:r w:rsidRPr="006E0ACE">
              <w:rPr>
                <w:rFonts w:ascii="Aptos" w:hAnsi="Aptos"/>
                <w:bCs/>
                <w:sz w:val="22"/>
                <w:lang w:val="en-GB"/>
              </w:rPr>
              <w:t xml:space="preserve">Data collection tools for measuring wind speed and electrical </w:t>
            </w:r>
            <w:proofErr w:type="gramStart"/>
            <w:r w:rsidRPr="006E0ACE">
              <w:rPr>
                <w:rFonts w:ascii="Aptos" w:hAnsi="Aptos"/>
                <w:bCs/>
                <w:sz w:val="22"/>
                <w:lang w:val="en-GB"/>
              </w:rPr>
              <w:t>output</w:t>
            </w:r>
            <w:proofErr w:type="gramEnd"/>
          </w:p>
          <w:p w14:paraId="7F28AFE2" w14:textId="77777777" w:rsidR="00F216DA" w:rsidRPr="00004FF7" w:rsidRDefault="00F216DA" w:rsidP="000717C0">
            <w:pPr>
              <w:pStyle w:val="ListParagraph"/>
              <w:numPr>
                <w:ilvl w:val="0"/>
                <w:numId w:val="27"/>
              </w:numPr>
              <w:spacing w:before="60" w:after="60" w:line="240" w:lineRule="auto"/>
              <w:jc w:val="left"/>
              <w:rPr>
                <w:rFonts w:ascii="Aptos" w:hAnsi="Aptos"/>
                <w:sz w:val="22"/>
                <w:lang w:val="en-GB"/>
              </w:rPr>
            </w:pPr>
            <w:r w:rsidRPr="006E0ACE">
              <w:rPr>
                <w:rFonts w:ascii="Aptos" w:hAnsi="Aptos"/>
                <w:bCs/>
                <w:sz w:val="22"/>
                <w:lang w:val="en-GB"/>
              </w:rPr>
              <w:t xml:space="preserve">Experimentation kits for exploring blade designs and turbine </w:t>
            </w:r>
            <w:proofErr w:type="gramStart"/>
            <w:r w:rsidRPr="006E0ACE">
              <w:rPr>
                <w:rFonts w:ascii="Aptos" w:hAnsi="Aptos"/>
                <w:bCs/>
                <w:sz w:val="22"/>
                <w:lang w:val="en-GB"/>
              </w:rPr>
              <w:t>placement</w:t>
            </w:r>
            <w:proofErr w:type="gramEnd"/>
          </w:p>
          <w:p w14:paraId="3A88F4D3" w14:textId="74C59E77" w:rsidR="00004FF7" w:rsidRPr="006E0ACE" w:rsidRDefault="00004FF7" w:rsidP="00004FF7">
            <w:pPr>
              <w:pStyle w:val="ListParagraph"/>
              <w:spacing w:before="60" w:after="60" w:line="240" w:lineRule="auto"/>
              <w:jc w:val="left"/>
              <w:rPr>
                <w:rFonts w:ascii="Aptos" w:hAnsi="Aptos"/>
                <w:sz w:val="22"/>
                <w:lang w:val="en-GB"/>
              </w:rPr>
            </w:pPr>
          </w:p>
        </w:tc>
      </w:tr>
      <w:tr w:rsidR="00F216DA" w:rsidRPr="006E0ACE" w14:paraId="6AE139AF" w14:textId="77777777" w:rsidTr="00E164DB">
        <w:tc>
          <w:tcPr>
            <w:tcW w:w="5000" w:type="pct"/>
          </w:tcPr>
          <w:p w14:paraId="2E9B23CA" w14:textId="77777777" w:rsidR="00F216DA" w:rsidRPr="006E0ACE" w:rsidRDefault="00F216DA" w:rsidP="00004FF7">
            <w:pPr>
              <w:spacing w:before="60" w:after="60"/>
              <w:rPr>
                <w:rFonts w:ascii="Aptos" w:hAnsi="Aptos"/>
                <w:b/>
                <w:sz w:val="22"/>
                <w:lang w:val="en-GB"/>
              </w:rPr>
            </w:pPr>
            <w:r w:rsidRPr="006E0ACE">
              <w:rPr>
                <w:rFonts w:ascii="Aptos" w:hAnsi="Aptos"/>
                <w:b/>
                <w:sz w:val="22"/>
                <w:lang w:val="en-GB"/>
              </w:rPr>
              <w:lastRenderedPageBreak/>
              <w:t>Literature resources for students</w:t>
            </w:r>
          </w:p>
          <w:p w14:paraId="10B8B688" w14:textId="77777777" w:rsidR="00F216DA" w:rsidRPr="006E0ACE" w:rsidRDefault="00F216DA" w:rsidP="00004FF7">
            <w:pPr>
              <w:pStyle w:val="ListParagraph"/>
              <w:spacing w:before="60" w:after="60" w:line="240" w:lineRule="auto"/>
              <w:ind w:left="458"/>
              <w:rPr>
                <w:rFonts w:ascii="Aptos" w:hAnsi="Aptos"/>
                <w:b/>
                <w:bCs/>
                <w:sz w:val="22"/>
                <w:lang w:val="en-GB"/>
              </w:rPr>
            </w:pPr>
            <w:r w:rsidRPr="006E0ACE">
              <w:rPr>
                <w:rFonts w:ascii="Aptos" w:hAnsi="Aptos"/>
                <w:b/>
                <w:bCs/>
                <w:sz w:val="22"/>
                <w:lang w:val="en-GB"/>
              </w:rPr>
              <w:t>obligatory:</w:t>
            </w:r>
          </w:p>
          <w:p w14:paraId="193F3116" w14:textId="77777777" w:rsidR="00F216DA" w:rsidRPr="006E0ACE" w:rsidRDefault="00F216DA" w:rsidP="000717C0">
            <w:pPr>
              <w:pStyle w:val="ListParagraph"/>
              <w:numPr>
                <w:ilvl w:val="0"/>
                <w:numId w:val="29"/>
              </w:numPr>
              <w:spacing w:before="60" w:after="60" w:line="240" w:lineRule="auto"/>
              <w:ind w:left="458"/>
              <w:rPr>
                <w:rFonts w:ascii="Aptos" w:hAnsi="Aptos"/>
                <w:sz w:val="22"/>
                <w:lang w:val="en-GB"/>
              </w:rPr>
            </w:pPr>
            <w:r w:rsidRPr="006E0ACE">
              <w:rPr>
                <w:rFonts w:ascii="Aptos" w:hAnsi="Aptos"/>
                <w:sz w:val="22"/>
                <w:lang w:val="en-GB"/>
              </w:rPr>
              <w:t>Chiras, D. (2019). Wind Power Basics: A Green Energy Guide. New Society Publishers.</w:t>
            </w:r>
          </w:p>
          <w:p w14:paraId="284ADCE1" w14:textId="77777777" w:rsidR="00F216DA" w:rsidRPr="006E0ACE" w:rsidRDefault="00F216DA" w:rsidP="000717C0">
            <w:pPr>
              <w:pStyle w:val="ListParagraph"/>
              <w:numPr>
                <w:ilvl w:val="0"/>
                <w:numId w:val="29"/>
              </w:numPr>
              <w:spacing w:before="60" w:after="60" w:line="240" w:lineRule="auto"/>
              <w:ind w:left="458"/>
              <w:rPr>
                <w:rFonts w:ascii="Aptos" w:hAnsi="Aptos"/>
                <w:sz w:val="22"/>
                <w:lang w:val="en-GB"/>
              </w:rPr>
            </w:pPr>
            <w:r w:rsidRPr="006E0ACE">
              <w:rPr>
                <w:rFonts w:ascii="Aptos" w:hAnsi="Aptos"/>
                <w:sz w:val="22"/>
                <w:lang w:val="en-GB"/>
              </w:rPr>
              <w:t>Manwell, J. F., McGowan, J. G., &amp; Rogers, A. L. (2010). Wind Energy Explained: Theory, Design and Application. Wiley.</w:t>
            </w:r>
          </w:p>
          <w:p w14:paraId="5B086CF1" w14:textId="77777777" w:rsidR="00F216DA" w:rsidRPr="006E0ACE" w:rsidRDefault="00F216DA" w:rsidP="000717C0">
            <w:pPr>
              <w:pStyle w:val="ListParagraph"/>
              <w:numPr>
                <w:ilvl w:val="0"/>
                <w:numId w:val="29"/>
              </w:numPr>
              <w:spacing w:before="60" w:after="60" w:line="240" w:lineRule="auto"/>
              <w:ind w:left="458"/>
              <w:rPr>
                <w:rFonts w:ascii="Aptos" w:hAnsi="Aptos"/>
                <w:sz w:val="22"/>
                <w:lang w:val="en-GB"/>
              </w:rPr>
            </w:pPr>
            <w:r w:rsidRPr="006E0ACE">
              <w:rPr>
                <w:rFonts w:ascii="Aptos" w:hAnsi="Aptos"/>
                <w:sz w:val="22"/>
                <w:lang w:val="en-GB"/>
              </w:rPr>
              <w:t>Wagner, H. J., &amp; Mathur, J. (2013). Introduction to Wind Energy: Renewable Energy Applications. Springer.</w:t>
            </w:r>
          </w:p>
          <w:p w14:paraId="0891965A" w14:textId="77777777" w:rsidR="00F216DA" w:rsidRPr="006E0ACE" w:rsidRDefault="00F216DA" w:rsidP="00004FF7">
            <w:pPr>
              <w:pStyle w:val="ListParagraph"/>
              <w:spacing w:before="60" w:after="60" w:line="240" w:lineRule="auto"/>
              <w:ind w:left="458"/>
              <w:rPr>
                <w:rFonts w:ascii="Aptos" w:hAnsi="Aptos"/>
                <w:b/>
                <w:bCs/>
                <w:sz w:val="22"/>
                <w:lang w:val="en-GB"/>
              </w:rPr>
            </w:pPr>
            <w:r w:rsidRPr="006E0ACE">
              <w:rPr>
                <w:rFonts w:ascii="Aptos" w:hAnsi="Aptos"/>
                <w:b/>
                <w:bCs/>
                <w:i/>
                <w:sz w:val="22"/>
                <w:lang w:val="en-GB"/>
              </w:rPr>
              <w:t>additional:</w:t>
            </w:r>
          </w:p>
          <w:p w14:paraId="5441C28D" w14:textId="77777777" w:rsidR="00F216DA" w:rsidRPr="006E0ACE" w:rsidRDefault="00F216DA" w:rsidP="000717C0">
            <w:pPr>
              <w:pStyle w:val="ListParagraph"/>
              <w:numPr>
                <w:ilvl w:val="0"/>
                <w:numId w:val="28"/>
              </w:numPr>
              <w:spacing w:before="60" w:after="60" w:line="240" w:lineRule="auto"/>
              <w:ind w:left="458"/>
              <w:rPr>
                <w:rFonts w:ascii="Aptos" w:hAnsi="Aptos"/>
                <w:sz w:val="22"/>
                <w:lang w:val="en-GB"/>
              </w:rPr>
            </w:pPr>
            <w:r w:rsidRPr="006E0ACE">
              <w:rPr>
                <w:rFonts w:ascii="Aptos" w:hAnsi="Aptos"/>
                <w:sz w:val="22"/>
                <w:lang w:val="en-GB"/>
              </w:rPr>
              <w:t xml:space="preserve">Burton, T., Jenkins, N., Sharpe, D., &amp; </w:t>
            </w:r>
            <w:proofErr w:type="spellStart"/>
            <w:r w:rsidRPr="006E0ACE">
              <w:rPr>
                <w:rFonts w:ascii="Aptos" w:hAnsi="Aptos"/>
                <w:sz w:val="22"/>
                <w:lang w:val="en-GB"/>
              </w:rPr>
              <w:t>Bossanyi</w:t>
            </w:r>
            <w:proofErr w:type="spellEnd"/>
            <w:r w:rsidRPr="006E0ACE">
              <w:rPr>
                <w:rFonts w:ascii="Aptos" w:hAnsi="Aptos"/>
                <w:sz w:val="22"/>
                <w:lang w:val="en-GB"/>
              </w:rPr>
              <w:t>, E. (2011). Wind Energy Handbook. Wiley.</w:t>
            </w:r>
          </w:p>
          <w:p w14:paraId="79D17C7A" w14:textId="77777777" w:rsidR="00F216DA" w:rsidRPr="006E0ACE" w:rsidRDefault="00F216DA" w:rsidP="000717C0">
            <w:pPr>
              <w:pStyle w:val="ListParagraph"/>
              <w:numPr>
                <w:ilvl w:val="0"/>
                <w:numId w:val="28"/>
              </w:numPr>
              <w:spacing w:before="60" w:after="60" w:line="240" w:lineRule="auto"/>
              <w:ind w:left="458"/>
              <w:rPr>
                <w:rFonts w:ascii="Aptos" w:hAnsi="Aptos"/>
                <w:sz w:val="22"/>
                <w:lang w:val="en-GB"/>
              </w:rPr>
            </w:pPr>
            <w:r w:rsidRPr="006E0ACE">
              <w:rPr>
                <w:rFonts w:ascii="Aptos" w:hAnsi="Aptos"/>
                <w:sz w:val="22"/>
                <w:lang w:val="en-GB"/>
              </w:rPr>
              <w:t>Musgrove, P. (2019). Wind Energy Essentials: Societal, Economic, and Environmental Impacts. CRC Press.</w:t>
            </w:r>
          </w:p>
          <w:p w14:paraId="74A14BAE" w14:textId="77777777" w:rsidR="00F216DA" w:rsidRPr="006E0ACE" w:rsidRDefault="00F216DA" w:rsidP="000717C0">
            <w:pPr>
              <w:pStyle w:val="ListParagraph"/>
              <w:numPr>
                <w:ilvl w:val="0"/>
                <w:numId w:val="28"/>
              </w:numPr>
              <w:spacing w:before="60" w:after="60" w:line="240" w:lineRule="auto"/>
              <w:ind w:left="458"/>
              <w:rPr>
                <w:rFonts w:ascii="Aptos" w:hAnsi="Aptos"/>
                <w:sz w:val="22"/>
                <w:lang w:val="en-GB"/>
              </w:rPr>
            </w:pPr>
            <w:r w:rsidRPr="006E0ACE">
              <w:rPr>
                <w:rFonts w:ascii="Aptos" w:hAnsi="Aptos"/>
                <w:sz w:val="22"/>
                <w:lang w:val="en-GB"/>
              </w:rPr>
              <w:t>Nelson, V., &amp; Starcher, K. (2015). Wind Energy: An Introduction. Cambridge University Press.</w:t>
            </w:r>
          </w:p>
        </w:tc>
      </w:tr>
      <w:tr w:rsidR="00F216DA" w:rsidRPr="006E0ACE" w14:paraId="04824BC4" w14:textId="77777777" w:rsidTr="00E164DB">
        <w:tc>
          <w:tcPr>
            <w:tcW w:w="5000" w:type="pct"/>
          </w:tcPr>
          <w:p w14:paraId="5D6EE8EE" w14:textId="77777777" w:rsidR="00F216DA" w:rsidRPr="006E0ACE" w:rsidRDefault="00F216DA" w:rsidP="00004FF7">
            <w:pPr>
              <w:spacing w:before="60" w:after="60"/>
              <w:rPr>
                <w:rFonts w:ascii="Aptos" w:hAnsi="Aptos"/>
                <w:b/>
                <w:sz w:val="22"/>
                <w:lang w:val="en-GB"/>
              </w:rPr>
            </w:pPr>
            <w:r w:rsidRPr="006E0ACE">
              <w:rPr>
                <w:rFonts w:ascii="Aptos" w:hAnsi="Aptos"/>
                <w:b/>
                <w:sz w:val="22"/>
                <w:lang w:val="en-GB"/>
              </w:rPr>
              <w:t>Literature resources for (future) teachers</w:t>
            </w:r>
          </w:p>
          <w:p w14:paraId="02EAE422" w14:textId="77777777" w:rsidR="00F216DA" w:rsidRPr="006E0ACE" w:rsidRDefault="00F216DA" w:rsidP="00004FF7">
            <w:pPr>
              <w:pStyle w:val="ListParagraph"/>
              <w:spacing w:before="60" w:after="60" w:line="240" w:lineRule="auto"/>
              <w:ind w:left="458"/>
              <w:rPr>
                <w:rFonts w:ascii="Aptos" w:hAnsi="Aptos"/>
                <w:sz w:val="22"/>
                <w:lang w:val="en-GB"/>
              </w:rPr>
            </w:pPr>
            <w:r w:rsidRPr="006E0ACE">
              <w:rPr>
                <w:rFonts w:ascii="Aptos" w:hAnsi="Aptos"/>
                <w:b/>
                <w:bCs/>
                <w:sz w:val="22"/>
                <w:lang w:val="en-GB"/>
              </w:rPr>
              <w:t>obligatory</w:t>
            </w:r>
            <w:r w:rsidRPr="006E0ACE">
              <w:rPr>
                <w:rFonts w:ascii="Aptos" w:hAnsi="Aptos"/>
                <w:sz w:val="22"/>
                <w:lang w:val="en-GB"/>
              </w:rPr>
              <w:t>:</w:t>
            </w:r>
          </w:p>
          <w:p w14:paraId="083E8E86" w14:textId="77777777" w:rsidR="00F216DA" w:rsidRPr="006E0ACE" w:rsidRDefault="00F216DA" w:rsidP="000717C0">
            <w:pPr>
              <w:pStyle w:val="ListParagraph"/>
              <w:numPr>
                <w:ilvl w:val="0"/>
                <w:numId w:val="30"/>
              </w:numPr>
              <w:spacing w:before="60" w:after="60" w:line="240" w:lineRule="auto"/>
              <w:ind w:left="458"/>
              <w:rPr>
                <w:rFonts w:ascii="Aptos" w:hAnsi="Aptos"/>
                <w:sz w:val="22"/>
                <w:lang w:val="en-GB"/>
              </w:rPr>
            </w:pPr>
            <w:r w:rsidRPr="006E0ACE">
              <w:rPr>
                <w:rFonts w:ascii="Aptos" w:hAnsi="Aptos"/>
                <w:sz w:val="22"/>
                <w:lang w:val="en-GB"/>
              </w:rPr>
              <w:t>Ackermann, T. (2011). Wind Power in Power Systems. Wiley.</w:t>
            </w:r>
          </w:p>
          <w:p w14:paraId="62EE5790" w14:textId="77777777" w:rsidR="00F216DA" w:rsidRPr="006E0ACE" w:rsidRDefault="00F216DA" w:rsidP="000717C0">
            <w:pPr>
              <w:pStyle w:val="ListParagraph"/>
              <w:numPr>
                <w:ilvl w:val="0"/>
                <w:numId w:val="30"/>
              </w:numPr>
              <w:spacing w:before="60" w:after="60" w:line="240" w:lineRule="auto"/>
              <w:ind w:left="458"/>
              <w:rPr>
                <w:rFonts w:ascii="Aptos" w:hAnsi="Aptos"/>
                <w:sz w:val="22"/>
                <w:lang w:val="en-GB"/>
              </w:rPr>
            </w:pPr>
            <w:r w:rsidRPr="006E0ACE">
              <w:rPr>
                <w:rFonts w:ascii="Aptos" w:hAnsi="Aptos"/>
                <w:sz w:val="22"/>
                <w:lang w:val="en-GB"/>
              </w:rPr>
              <w:t xml:space="preserve">Garcia-Sanz, M., &amp; </w:t>
            </w:r>
            <w:proofErr w:type="spellStart"/>
            <w:r w:rsidRPr="006E0ACE">
              <w:rPr>
                <w:rFonts w:ascii="Aptos" w:hAnsi="Aptos"/>
                <w:sz w:val="22"/>
                <w:lang w:val="en-GB"/>
              </w:rPr>
              <w:t>Houpis</w:t>
            </w:r>
            <w:proofErr w:type="spellEnd"/>
            <w:r w:rsidRPr="006E0ACE">
              <w:rPr>
                <w:rFonts w:ascii="Aptos" w:hAnsi="Aptos"/>
                <w:sz w:val="22"/>
                <w:lang w:val="en-GB"/>
              </w:rPr>
              <w:t>, C. H. (2013). Wind Energy Systems: Control Engineering Design. CRC Press.</w:t>
            </w:r>
          </w:p>
          <w:p w14:paraId="6CA21893" w14:textId="77777777" w:rsidR="00F216DA" w:rsidRPr="006E0ACE" w:rsidRDefault="00F216DA" w:rsidP="000717C0">
            <w:pPr>
              <w:pStyle w:val="ListParagraph"/>
              <w:numPr>
                <w:ilvl w:val="0"/>
                <w:numId w:val="30"/>
              </w:numPr>
              <w:spacing w:before="60" w:after="60" w:line="240" w:lineRule="auto"/>
              <w:ind w:left="458"/>
              <w:rPr>
                <w:rFonts w:ascii="Aptos" w:hAnsi="Aptos"/>
                <w:sz w:val="22"/>
                <w:lang w:val="en-GB"/>
              </w:rPr>
            </w:pPr>
            <w:r w:rsidRPr="006E0ACE">
              <w:rPr>
                <w:rFonts w:ascii="Aptos" w:hAnsi="Aptos"/>
                <w:sz w:val="22"/>
                <w:lang w:val="en-GB"/>
              </w:rPr>
              <w:t>Schaefer, C., &amp; Plotkin, A. (2017). Teaching Wind Energy. Routledge.</w:t>
            </w:r>
          </w:p>
          <w:p w14:paraId="07C7DBCA" w14:textId="77777777" w:rsidR="00F216DA" w:rsidRPr="006E0ACE" w:rsidRDefault="00F216DA" w:rsidP="00004FF7">
            <w:pPr>
              <w:pStyle w:val="ListParagraph"/>
              <w:spacing w:before="60" w:after="60" w:line="240" w:lineRule="auto"/>
              <w:ind w:left="458"/>
              <w:rPr>
                <w:rFonts w:ascii="Aptos" w:hAnsi="Aptos"/>
                <w:sz w:val="22"/>
                <w:lang w:val="en-GB"/>
              </w:rPr>
            </w:pPr>
            <w:r w:rsidRPr="006E0ACE">
              <w:rPr>
                <w:rFonts w:ascii="Aptos" w:hAnsi="Aptos"/>
                <w:b/>
                <w:bCs/>
                <w:i/>
                <w:sz w:val="22"/>
                <w:lang w:val="en-GB"/>
              </w:rPr>
              <w:t>additional</w:t>
            </w:r>
            <w:r w:rsidRPr="006E0ACE">
              <w:rPr>
                <w:rFonts w:ascii="Aptos" w:hAnsi="Aptos"/>
                <w:i/>
                <w:sz w:val="22"/>
                <w:lang w:val="en-GB"/>
              </w:rPr>
              <w:t>:</w:t>
            </w:r>
          </w:p>
          <w:p w14:paraId="19477966" w14:textId="77777777" w:rsidR="00F216DA" w:rsidRPr="006E0ACE" w:rsidRDefault="00F216DA" w:rsidP="000717C0">
            <w:pPr>
              <w:pStyle w:val="ListParagraph"/>
              <w:numPr>
                <w:ilvl w:val="0"/>
                <w:numId w:val="31"/>
              </w:numPr>
              <w:spacing w:before="60" w:after="60" w:line="240" w:lineRule="auto"/>
              <w:ind w:left="458"/>
              <w:rPr>
                <w:rFonts w:ascii="Aptos" w:hAnsi="Aptos"/>
                <w:sz w:val="22"/>
                <w:lang w:val="en-GB"/>
              </w:rPr>
            </w:pPr>
            <w:r w:rsidRPr="006E0ACE">
              <w:rPr>
                <w:rFonts w:ascii="Aptos" w:hAnsi="Aptos"/>
                <w:sz w:val="22"/>
                <w:lang w:val="en-GB"/>
              </w:rPr>
              <w:t>Jackson, C. L., &amp; Straits, W. (2019). Making Science: Reimagining STEM Education in Middle School and Beyond. Routledge.</w:t>
            </w:r>
          </w:p>
          <w:p w14:paraId="66090D8D" w14:textId="77777777" w:rsidR="00F216DA" w:rsidRPr="006E0ACE" w:rsidRDefault="00F216DA" w:rsidP="000717C0">
            <w:pPr>
              <w:pStyle w:val="ListParagraph"/>
              <w:numPr>
                <w:ilvl w:val="0"/>
                <w:numId w:val="31"/>
              </w:numPr>
              <w:spacing w:before="60" w:after="60" w:line="240" w:lineRule="auto"/>
              <w:ind w:left="458"/>
              <w:rPr>
                <w:rFonts w:ascii="Aptos" w:hAnsi="Aptos"/>
                <w:sz w:val="22"/>
                <w:lang w:val="en-GB"/>
              </w:rPr>
            </w:pPr>
            <w:r w:rsidRPr="006E0ACE">
              <w:rPr>
                <w:rFonts w:ascii="Aptos" w:hAnsi="Aptos"/>
                <w:sz w:val="22"/>
                <w:lang w:val="en-GB"/>
              </w:rPr>
              <w:t>Marcarelli, K. (2016). Teaching Science with Interactive Notebooks. Corwin.</w:t>
            </w:r>
          </w:p>
          <w:p w14:paraId="0459CFB7" w14:textId="77777777" w:rsidR="00F216DA" w:rsidRPr="006E0ACE" w:rsidRDefault="00F216DA" w:rsidP="000717C0">
            <w:pPr>
              <w:pStyle w:val="ListParagraph"/>
              <w:numPr>
                <w:ilvl w:val="0"/>
                <w:numId w:val="31"/>
              </w:numPr>
              <w:spacing w:before="60" w:after="60" w:line="240" w:lineRule="auto"/>
              <w:ind w:left="458"/>
              <w:rPr>
                <w:rFonts w:ascii="Aptos" w:hAnsi="Aptos"/>
                <w:sz w:val="22"/>
                <w:lang w:val="en-GB"/>
              </w:rPr>
            </w:pPr>
            <w:r w:rsidRPr="006E0ACE">
              <w:rPr>
                <w:rFonts w:ascii="Aptos" w:hAnsi="Aptos"/>
                <w:sz w:val="22"/>
                <w:lang w:val="en-GB"/>
              </w:rPr>
              <w:t>Vasquez, J. A., Sneider, C., &amp; Comer, M. (2013). STEM Lesson Essentials, Grades 3-8: Integrating Science, Technology, Engineering, and Mathematics. Heinemann.</w:t>
            </w:r>
          </w:p>
        </w:tc>
      </w:tr>
      <w:tr w:rsidR="00F216DA" w:rsidRPr="006E0ACE" w14:paraId="19567BEB" w14:textId="77777777" w:rsidTr="00F216DA">
        <w:tc>
          <w:tcPr>
            <w:tcW w:w="5000" w:type="pct"/>
          </w:tcPr>
          <w:p w14:paraId="61C52955" w14:textId="77777777" w:rsidR="00F216DA" w:rsidRPr="006E0ACE" w:rsidRDefault="00F216DA" w:rsidP="00F216DA">
            <w:pPr>
              <w:spacing w:before="60" w:after="60"/>
              <w:rPr>
                <w:rFonts w:ascii="Aptos" w:hAnsi="Aptos"/>
                <w:b/>
                <w:sz w:val="22"/>
                <w:lang w:val="en-GB"/>
              </w:rPr>
            </w:pPr>
            <w:r w:rsidRPr="006E0ACE">
              <w:rPr>
                <w:rFonts w:ascii="Aptos" w:hAnsi="Aptos"/>
                <w:b/>
                <w:sz w:val="22"/>
                <w:lang w:val="en-GB"/>
              </w:rPr>
              <w:t>Teaching method(s):</w:t>
            </w:r>
          </w:p>
          <w:p w14:paraId="63CF8994" w14:textId="77777777" w:rsidR="00F216DA" w:rsidRPr="006E0ACE" w:rsidRDefault="00F216DA" w:rsidP="000717C0">
            <w:pPr>
              <w:pStyle w:val="ListParagraph"/>
              <w:numPr>
                <w:ilvl w:val="0"/>
                <w:numId w:val="32"/>
              </w:numPr>
              <w:spacing w:before="60" w:after="60" w:line="240" w:lineRule="auto"/>
              <w:ind w:left="458"/>
              <w:rPr>
                <w:rFonts w:ascii="Aptos" w:hAnsi="Aptos"/>
                <w:b/>
                <w:sz w:val="22"/>
                <w:lang w:val="en-GB"/>
              </w:rPr>
            </w:pPr>
            <w:r w:rsidRPr="006E0ACE">
              <w:rPr>
                <w:rFonts w:ascii="Aptos" w:hAnsi="Aptos"/>
                <w:b/>
                <w:sz w:val="22"/>
                <w:lang w:val="en-GB"/>
              </w:rPr>
              <w:t xml:space="preserve">Hands-on Demonstrations: </w:t>
            </w:r>
            <w:r w:rsidRPr="006E0ACE">
              <w:rPr>
                <w:rFonts w:ascii="Aptos" w:hAnsi="Aptos"/>
                <w:bCs/>
                <w:sz w:val="22"/>
                <w:lang w:val="en-GB"/>
              </w:rPr>
              <w:t xml:space="preserve">Engage students in building and testing wind turbine models, integrating STEM principles into practical </w:t>
            </w:r>
            <w:proofErr w:type="gramStart"/>
            <w:r w:rsidRPr="006E0ACE">
              <w:rPr>
                <w:rFonts w:ascii="Aptos" w:hAnsi="Aptos"/>
                <w:bCs/>
                <w:sz w:val="22"/>
                <w:lang w:val="en-GB"/>
              </w:rPr>
              <w:t>applications;</w:t>
            </w:r>
            <w:proofErr w:type="gramEnd"/>
          </w:p>
          <w:p w14:paraId="2BDDDB98" w14:textId="77777777" w:rsidR="00F216DA" w:rsidRPr="006E0ACE" w:rsidRDefault="00F216DA" w:rsidP="000717C0">
            <w:pPr>
              <w:pStyle w:val="ListParagraph"/>
              <w:numPr>
                <w:ilvl w:val="0"/>
                <w:numId w:val="32"/>
              </w:numPr>
              <w:spacing w:before="60" w:after="60" w:line="240" w:lineRule="auto"/>
              <w:ind w:left="458"/>
              <w:rPr>
                <w:rFonts w:ascii="Aptos" w:hAnsi="Aptos"/>
                <w:bCs/>
                <w:sz w:val="22"/>
                <w:lang w:val="en-GB"/>
              </w:rPr>
            </w:pPr>
            <w:r w:rsidRPr="006E0ACE">
              <w:rPr>
                <w:rFonts w:ascii="Aptos" w:hAnsi="Aptos"/>
                <w:b/>
                <w:sz w:val="22"/>
                <w:lang w:val="en-GB"/>
              </w:rPr>
              <w:t xml:space="preserve">Experimental Learning: </w:t>
            </w:r>
            <w:r w:rsidRPr="006E0ACE">
              <w:rPr>
                <w:rFonts w:ascii="Aptos" w:hAnsi="Aptos"/>
                <w:bCs/>
                <w:sz w:val="22"/>
                <w:lang w:val="en-GB"/>
              </w:rPr>
              <w:t xml:space="preserve">Encourage students to conduct experiments with the wind turbine model kit, exploring various factors affecting its efficiency and performance, fostering a deeper understanding of STEM </w:t>
            </w:r>
            <w:proofErr w:type="gramStart"/>
            <w:r w:rsidRPr="006E0ACE">
              <w:rPr>
                <w:rFonts w:ascii="Aptos" w:hAnsi="Aptos"/>
                <w:bCs/>
                <w:sz w:val="22"/>
                <w:lang w:val="en-GB"/>
              </w:rPr>
              <w:t>concepts;</w:t>
            </w:r>
            <w:proofErr w:type="gramEnd"/>
          </w:p>
          <w:p w14:paraId="793E0E1D" w14:textId="77777777" w:rsidR="00F216DA" w:rsidRPr="006E0ACE" w:rsidRDefault="00F216DA" w:rsidP="000717C0">
            <w:pPr>
              <w:pStyle w:val="ListParagraph"/>
              <w:numPr>
                <w:ilvl w:val="0"/>
                <w:numId w:val="32"/>
              </w:numPr>
              <w:spacing w:before="60" w:after="60" w:line="240" w:lineRule="auto"/>
              <w:ind w:left="458"/>
              <w:rPr>
                <w:rFonts w:ascii="Aptos" w:hAnsi="Aptos"/>
                <w:bCs/>
                <w:sz w:val="22"/>
                <w:lang w:val="en-GB"/>
              </w:rPr>
            </w:pPr>
            <w:r w:rsidRPr="006E0ACE">
              <w:rPr>
                <w:rFonts w:ascii="Aptos" w:hAnsi="Aptos"/>
                <w:b/>
                <w:sz w:val="22"/>
                <w:lang w:val="en-GB"/>
              </w:rPr>
              <w:t xml:space="preserve">Group Work: </w:t>
            </w:r>
            <w:r w:rsidRPr="006E0ACE">
              <w:rPr>
                <w:rFonts w:ascii="Aptos" w:hAnsi="Aptos"/>
                <w:bCs/>
                <w:sz w:val="22"/>
                <w:lang w:val="en-GB"/>
              </w:rPr>
              <w:t xml:space="preserve">Foster collaborative activities where students work together to assemble and test the wind turbine model, promoting teamwork and communication skills within a STEM </w:t>
            </w:r>
            <w:proofErr w:type="gramStart"/>
            <w:r w:rsidRPr="006E0ACE">
              <w:rPr>
                <w:rFonts w:ascii="Aptos" w:hAnsi="Aptos"/>
                <w:bCs/>
                <w:sz w:val="22"/>
                <w:lang w:val="en-GB"/>
              </w:rPr>
              <w:t>context;</w:t>
            </w:r>
            <w:proofErr w:type="gramEnd"/>
          </w:p>
          <w:p w14:paraId="5CB05BB4" w14:textId="77777777" w:rsidR="00F216DA" w:rsidRPr="006E0ACE" w:rsidRDefault="00F216DA" w:rsidP="000717C0">
            <w:pPr>
              <w:pStyle w:val="ListParagraph"/>
              <w:numPr>
                <w:ilvl w:val="0"/>
                <w:numId w:val="32"/>
              </w:numPr>
              <w:spacing w:before="60" w:after="60" w:line="240" w:lineRule="auto"/>
              <w:ind w:left="458"/>
              <w:rPr>
                <w:rFonts w:ascii="Aptos" w:hAnsi="Aptos"/>
                <w:bCs/>
                <w:sz w:val="22"/>
                <w:lang w:val="en-GB"/>
              </w:rPr>
            </w:pPr>
            <w:r w:rsidRPr="006E0ACE">
              <w:rPr>
                <w:rFonts w:ascii="Aptos" w:hAnsi="Aptos"/>
                <w:b/>
                <w:sz w:val="22"/>
                <w:lang w:val="en-GB"/>
              </w:rPr>
              <w:t xml:space="preserve">Problem-Based Learning: </w:t>
            </w:r>
            <w:r w:rsidRPr="006E0ACE">
              <w:rPr>
                <w:rFonts w:ascii="Aptos" w:hAnsi="Aptos"/>
                <w:bCs/>
                <w:sz w:val="22"/>
                <w:lang w:val="en-GB"/>
              </w:rPr>
              <w:t xml:space="preserve">Present students with real-world challenges related to wind energy and task them with applying their STEM knowledge and skills to find solutions using the model </w:t>
            </w:r>
            <w:proofErr w:type="gramStart"/>
            <w:r w:rsidRPr="006E0ACE">
              <w:rPr>
                <w:rFonts w:ascii="Aptos" w:hAnsi="Aptos"/>
                <w:bCs/>
                <w:sz w:val="22"/>
                <w:lang w:val="en-GB"/>
              </w:rPr>
              <w:t>kit;</w:t>
            </w:r>
            <w:proofErr w:type="gramEnd"/>
          </w:p>
          <w:p w14:paraId="01D9BDE4" w14:textId="15A86535" w:rsidR="00F216DA" w:rsidRPr="00F216DA" w:rsidRDefault="00F216DA" w:rsidP="000717C0">
            <w:pPr>
              <w:pStyle w:val="ListParagraph"/>
              <w:numPr>
                <w:ilvl w:val="0"/>
                <w:numId w:val="32"/>
              </w:numPr>
              <w:spacing w:before="60" w:after="60" w:line="240" w:lineRule="auto"/>
              <w:ind w:left="458"/>
              <w:rPr>
                <w:rFonts w:ascii="Aptos" w:hAnsi="Aptos"/>
                <w:b/>
                <w:sz w:val="22"/>
                <w:lang w:val="en-GB"/>
              </w:rPr>
            </w:pPr>
            <w:r w:rsidRPr="006E0ACE">
              <w:rPr>
                <w:rFonts w:ascii="Aptos" w:hAnsi="Aptos"/>
                <w:b/>
                <w:sz w:val="22"/>
                <w:lang w:val="en-GB"/>
              </w:rPr>
              <w:t xml:space="preserve">Discussion and Reflection: </w:t>
            </w:r>
            <w:r w:rsidRPr="006E0ACE">
              <w:rPr>
                <w:rFonts w:ascii="Aptos" w:hAnsi="Aptos"/>
                <w:bCs/>
                <w:sz w:val="22"/>
                <w:lang w:val="en-GB"/>
              </w:rPr>
              <w:t>Facilitate discussions about the principles behind wind energy, the design of wind turbines, and the implications for renewable energy, followed by reflection on their learning experiences, promoting critical thinking and STEM literacy.</w:t>
            </w:r>
          </w:p>
        </w:tc>
      </w:tr>
    </w:tbl>
    <w:p w14:paraId="501A43B9" w14:textId="14299A9B" w:rsidR="00F216DA" w:rsidRPr="006E0ACE" w:rsidRDefault="00F216DA" w:rsidP="00F216DA">
      <w:pPr>
        <w:rPr>
          <w:rFonts w:ascii="Aptos" w:hAnsi="Aptos"/>
          <w:b/>
          <w:szCs w:val="18"/>
          <w:lang w:val="en-GB"/>
        </w:rPr>
      </w:pPr>
      <w:r>
        <w:rPr>
          <w:rFonts w:ascii="Aptos" w:hAnsi="Aptos"/>
          <w:b/>
          <w:lang w:val="en-GB"/>
        </w:rPr>
        <w:lastRenderedPageBreak/>
        <w:br/>
      </w:r>
      <w:r w:rsidRPr="006E0ACE">
        <w:rPr>
          <w:rFonts w:ascii="Aptos" w:hAnsi="Aptos"/>
          <w:b/>
          <w:lang w:val="en-GB"/>
        </w:rPr>
        <w:t>Scenario of</w:t>
      </w:r>
      <w:r w:rsidRPr="006E0ACE">
        <w:rPr>
          <w:rFonts w:ascii="Aptos" w:hAnsi="Aptos"/>
          <w:b/>
          <w:sz w:val="22"/>
          <w:lang w:val="en-GB"/>
        </w:rPr>
        <w:t xml:space="preserve"> </w:t>
      </w:r>
      <w:r w:rsidRPr="006E0ACE">
        <w:rPr>
          <w:rFonts w:ascii="Aptos" w:hAnsi="Aptos"/>
          <w:b/>
          <w:lang w:val="en-GB"/>
        </w:rPr>
        <w:t>Green STEAM teaching/learning unit</w:t>
      </w:r>
    </w:p>
    <w:tbl>
      <w:tblPr>
        <w:tblW w:w="5000" w:type="pct"/>
        <w:tblBorders>
          <w:top w:val="single" w:sz="4" w:space="0" w:color="000000"/>
          <w:left w:val="single" w:sz="4" w:space="0" w:color="000000"/>
          <w:bottom w:val="single" w:sz="4" w:space="0" w:color="000000"/>
          <w:right w:val="single" w:sz="4" w:space="0" w:color="000000"/>
          <w:insideH w:val="dotted" w:sz="2" w:space="0" w:color="auto"/>
          <w:insideV w:val="dotted" w:sz="2" w:space="0" w:color="auto"/>
        </w:tblBorders>
        <w:tblLayout w:type="fixed"/>
        <w:tblLook w:val="04A0" w:firstRow="1" w:lastRow="0" w:firstColumn="1" w:lastColumn="0" w:noHBand="0" w:noVBand="1"/>
      </w:tblPr>
      <w:tblGrid>
        <w:gridCol w:w="1880"/>
        <w:gridCol w:w="1127"/>
        <w:gridCol w:w="4641"/>
        <w:gridCol w:w="5064"/>
      </w:tblGrid>
      <w:tr w:rsidR="00004FF7" w:rsidRPr="006E0ACE" w14:paraId="4FD9ACE4" w14:textId="77777777" w:rsidTr="00004FF7">
        <w:tc>
          <w:tcPr>
            <w:tcW w:w="739" w:type="pct"/>
            <w:tcBorders>
              <w:top w:val="single" w:sz="4" w:space="0" w:color="000000"/>
              <w:bottom w:val="single" w:sz="4" w:space="0" w:color="000000"/>
            </w:tcBorders>
            <w:shd w:val="pct10" w:color="auto" w:fill="auto"/>
            <w:vAlign w:val="center"/>
          </w:tcPr>
          <w:p w14:paraId="1AA4F4B0" w14:textId="77777777" w:rsidR="00F216DA" w:rsidRPr="006E0ACE" w:rsidRDefault="00F216DA" w:rsidP="00E164DB">
            <w:pPr>
              <w:rPr>
                <w:rFonts w:ascii="Aptos" w:hAnsi="Aptos"/>
                <w:b/>
                <w:sz w:val="22"/>
                <w:lang w:val="en-GB"/>
              </w:rPr>
            </w:pPr>
            <w:r w:rsidRPr="006E0ACE">
              <w:rPr>
                <w:rFonts w:ascii="Aptos" w:hAnsi="Aptos"/>
                <w:b/>
                <w:sz w:val="22"/>
                <w:lang w:val="en-GB"/>
              </w:rPr>
              <w:t>Phase</w:t>
            </w:r>
          </w:p>
        </w:tc>
        <w:tc>
          <w:tcPr>
            <w:tcW w:w="443" w:type="pct"/>
            <w:tcBorders>
              <w:top w:val="single" w:sz="4" w:space="0" w:color="000000"/>
              <w:bottom w:val="single" w:sz="4" w:space="0" w:color="000000"/>
            </w:tcBorders>
            <w:shd w:val="pct10" w:color="auto" w:fill="auto"/>
            <w:vAlign w:val="center"/>
          </w:tcPr>
          <w:p w14:paraId="454BCDAB" w14:textId="77777777" w:rsidR="00F216DA" w:rsidRPr="006E0ACE" w:rsidRDefault="00F216DA" w:rsidP="00E164DB">
            <w:pPr>
              <w:jc w:val="center"/>
              <w:rPr>
                <w:rFonts w:ascii="Aptos" w:hAnsi="Aptos"/>
                <w:b/>
                <w:sz w:val="22"/>
                <w:lang w:val="en-GB"/>
              </w:rPr>
            </w:pPr>
            <w:r w:rsidRPr="006E0ACE">
              <w:rPr>
                <w:rFonts w:ascii="Aptos" w:hAnsi="Aptos"/>
                <w:b/>
                <w:sz w:val="22"/>
                <w:lang w:val="en-GB"/>
              </w:rPr>
              <w:t>Required time</w:t>
            </w:r>
          </w:p>
        </w:tc>
        <w:tc>
          <w:tcPr>
            <w:tcW w:w="1825" w:type="pct"/>
            <w:tcBorders>
              <w:top w:val="single" w:sz="4" w:space="0" w:color="000000"/>
              <w:bottom w:val="single" w:sz="4" w:space="0" w:color="000000"/>
            </w:tcBorders>
            <w:shd w:val="pct10" w:color="auto" w:fill="auto"/>
            <w:vAlign w:val="center"/>
          </w:tcPr>
          <w:p w14:paraId="081DE8C6" w14:textId="77777777" w:rsidR="00F216DA" w:rsidRPr="006E0ACE" w:rsidRDefault="00F216DA" w:rsidP="00E164DB">
            <w:pPr>
              <w:jc w:val="center"/>
              <w:rPr>
                <w:rFonts w:ascii="Aptos" w:hAnsi="Aptos"/>
                <w:b/>
                <w:sz w:val="22"/>
                <w:lang w:val="en-GB"/>
              </w:rPr>
            </w:pPr>
            <w:r w:rsidRPr="006E0ACE">
              <w:rPr>
                <w:rFonts w:ascii="Aptos" w:hAnsi="Aptos"/>
                <w:b/>
                <w:sz w:val="22"/>
                <w:lang w:val="en-GB"/>
              </w:rPr>
              <w:t>Teachers' activity</w:t>
            </w:r>
          </w:p>
        </w:tc>
        <w:tc>
          <w:tcPr>
            <w:tcW w:w="1992" w:type="pct"/>
            <w:tcBorders>
              <w:top w:val="single" w:sz="4" w:space="0" w:color="000000"/>
              <w:bottom w:val="single" w:sz="4" w:space="0" w:color="000000"/>
            </w:tcBorders>
            <w:shd w:val="pct10" w:color="auto" w:fill="auto"/>
            <w:vAlign w:val="center"/>
          </w:tcPr>
          <w:p w14:paraId="7E77AAA0" w14:textId="77777777" w:rsidR="00F216DA" w:rsidRPr="006E0ACE" w:rsidRDefault="00F216DA" w:rsidP="00E164DB">
            <w:pPr>
              <w:jc w:val="center"/>
              <w:rPr>
                <w:rFonts w:ascii="Aptos" w:hAnsi="Aptos"/>
                <w:b/>
                <w:sz w:val="22"/>
                <w:lang w:val="en-GB"/>
              </w:rPr>
            </w:pPr>
            <w:r w:rsidRPr="006E0ACE">
              <w:rPr>
                <w:rFonts w:ascii="Aptos" w:hAnsi="Aptos"/>
                <w:b/>
                <w:sz w:val="22"/>
                <w:lang w:val="en-GB"/>
              </w:rPr>
              <w:t>Students' activity</w:t>
            </w:r>
          </w:p>
        </w:tc>
      </w:tr>
      <w:tr w:rsidR="00F216DA" w:rsidRPr="006E0ACE" w14:paraId="51EBF850" w14:textId="77777777" w:rsidTr="00004FF7">
        <w:tc>
          <w:tcPr>
            <w:tcW w:w="739" w:type="pct"/>
            <w:tcBorders>
              <w:top w:val="single" w:sz="4" w:space="0" w:color="000000"/>
              <w:bottom w:val="single" w:sz="4" w:space="0" w:color="000000"/>
            </w:tcBorders>
            <w:shd w:val="clear" w:color="auto" w:fill="auto"/>
            <w:vAlign w:val="center"/>
          </w:tcPr>
          <w:p w14:paraId="6CCA8EE7" w14:textId="77777777" w:rsidR="00F216DA" w:rsidRPr="006E0ACE" w:rsidRDefault="00F216DA" w:rsidP="00004FF7">
            <w:pPr>
              <w:spacing w:after="0"/>
              <w:jc w:val="center"/>
              <w:rPr>
                <w:rFonts w:ascii="Aptos" w:hAnsi="Aptos"/>
                <w:b/>
                <w:sz w:val="22"/>
                <w:lang w:val="en-GB"/>
              </w:rPr>
            </w:pPr>
          </w:p>
          <w:p w14:paraId="31D91939" w14:textId="77777777" w:rsidR="00F216DA" w:rsidRPr="006E0ACE" w:rsidRDefault="00F216DA" w:rsidP="00004FF7">
            <w:pPr>
              <w:spacing w:after="0"/>
              <w:jc w:val="center"/>
              <w:rPr>
                <w:rFonts w:ascii="Aptos" w:hAnsi="Aptos"/>
                <w:b/>
                <w:sz w:val="22"/>
                <w:lang w:val="en-GB"/>
              </w:rPr>
            </w:pPr>
            <w:r w:rsidRPr="006E0ACE">
              <w:rPr>
                <w:rFonts w:ascii="Aptos" w:hAnsi="Aptos"/>
                <w:b/>
                <w:sz w:val="22"/>
                <w:lang w:val="en-GB"/>
              </w:rPr>
              <w:t>Introduction</w:t>
            </w:r>
          </w:p>
          <w:p w14:paraId="70A9695C" w14:textId="77777777" w:rsidR="00F216DA" w:rsidRPr="006E0ACE" w:rsidRDefault="00F216DA" w:rsidP="00004FF7">
            <w:pPr>
              <w:spacing w:after="0"/>
              <w:jc w:val="center"/>
              <w:rPr>
                <w:rFonts w:ascii="Aptos" w:hAnsi="Aptos"/>
                <w:b/>
                <w:sz w:val="22"/>
                <w:lang w:val="en-GB"/>
              </w:rPr>
            </w:pPr>
          </w:p>
          <w:p w14:paraId="2E3BDD78" w14:textId="77777777" w:rsidR="00F216DA" w:rsidRPr="006E0ACE" w:rsidRDefault="00F216DA" w:rsidP="00004FF7">
            <w:pPr>
              <w:spacing w:after="0"/>
              <w:jc w:val="center"/>
              <w:rPr>
                <w:rFonts w:ascii="Aptos" w:hAnsi="Aptos"/>
                <w:b/>
                <w:sz w:val="22"/>
                <w:lang w:val="en-GB"/>
              </w:rPr>
            </w:pPr>
          </w:p>
        </w:tc>
        <w:tc>
          <w:tcPr>
            <w:tcW w:w="443" w:type="pct"/>
            <w:tcBorders>
              <w:top w:val="single" w:sz="4" w:space="0" w:color="000000"/>
              <w:bottom w:val="single" w:sz="4" w:space="0" w:color="000000"/>
            </w:tcBorders>
            <w:shd w:val="clear" w:color="auto" w:fill="auto"/>
            <w:vAlign w:val="center"/>
          </w:tcPr>
          <w:p w14:paraId="49ABFF90" w14:textId="77777777" w:rsidR="00F216DA" w:rsidRPr="006E0ACE" w:rsidRDefault="00F216DA" w:rsidP="00004FF7">
            <w:pPr>
              <w:spacing w:after="0"/>
              <w:jc w:val="center"/>
              <w:rPr>
                <w:rFonts w:ascii="Aptos" w:hAnsi="Aptos"/>
                <w:b/>
                <w:sz w:val="22"/>
              </w:rPr>
            </w:pPr>
            <w:r w:rsidRPr="006E0ACE">
              <w:rPr>
                <w:rFonts w:ascii="Aptos" w:hAnsi="Aptos"/>
                <w:b/>
                <w:sz w:val="22"/>
              </w:rPr>
              <w:t>5 minutes</w:t>
            </w:r>
          </w:p>
        </w:tc>
        <w:tc>
          <w:tcPr>
            <w:tcW w:w="1825" w:type="pct"/>
            <w:tcBorders>
              <w:top w:val="single" w:sz="4" w:space="0" w:color="000000"/>
              <w:bottom w:val="single" w:sz="4" w:space="0" w:color="000000"/>
            </w:tcBorders>
            <w:shd w:val="clear" w:color="auto" w:fill="auto"/>
            <w:vAlign w:val="center"/>
          </w:tcPr>
          <w:p w14:paraId="66780F47" w14:textId="77777777" w:rsidR="00F216DA" w:rsidRPr="006E0ACE" w:rsidRDefault="00F216DA" w:rsidP="00004FF7">
            <w:pPr>
              <w:spacing w:after="0"/>
              <w:ind w:left="146"/>
              <w:rPr>
                <w:rFonts w:ascii="Aptos" w:hAnsi="Aptos"/>
                <w:sz w:val="22"/>
                <w:lang w:val="en-GB"/>
              </w:rPr>
            </w:pPr>
            <w:r w:rsidRPr="006E0ACE">
              <w:rPr>
                <w:rFonts w:ascii="Aptos" w:hAnsi="Aptos"/>
                <w:sz w:val="22"/>
                <w:lang w:val="en-GB"/>
              </w:rPr>
              <w:t>Introduce the concept of green energy and its importance in sustainability.</w:t>
            </w:r>
          </w:p>
          <w:p w14:paraId="26EEFA13" w14:textId="77777777" w:rsidR="00F216DA" w:rsidRPr="006E0ACE" w:rsidRDefault="00F216DA" w:rsidP="00004FF7">
            <w:pPr>
              <w:spacing w:after="0"/>
              <w:ind w:left="146"/>
              <w:rPr>
                <w:rFonts w:ascii="Aptos" w:hAnsi="Aptos"/>
                <w:sz w:val="22"/>
                <w:lang w:val="en-GB"/>
              </w:rPr>
            </w:pPr>
            <w:r w:rsidRPr="006E0ACE">
              <w:rPr>
                <w:rFonts w:ascii="Aptos" w:hAnsi="Aptos"/>
                <w:sz w:val="22"/>
                <w:lang w:val="en-GB"/>
              </w:rPr>
              <w:t>Present various forms of green energy, with a focus on wind energy.</w:t>
            </w:r>
          </w:p>
        </w:tc>
        <w:tc>
          <w:tcPr>
            <w:tcW w:w="1992" w:type="pct"/>
            <w:tcBorders>
              <w:top w:val="single" w:sz="4" w:space="0" w:color="000000"/>
              <w:bottom w:val="single" w:sz="4" w:space="0" w:color="000000"/>
            </w:tcBorders>
            <w:shd w:val="clear" w:color="auto" w:fill="auto"/>
            <w:vAlign w:val="center"/>
          </w:tcPr>
          <w:p w14:paraId="38FC783B" w14:textId="77777777" w:rsidR="00F216DA" w:rsidRPr="006E0ACE" w:rsidRDefault="00F216DA" w:rsidP="00004FF7">
            <w:pPr>
              <w:spacing w:after="0"/>
              <w:rPr>
                <w:rFonts w:ascii="Aptos" w:hAnsi="Aptos"/>
                <w:sz w:val="22"/>
                <w:lang w:val="en-GB"/>
              </w:rPr>
            </w:pPr>
            <w:r w:rsidRPr="006E0ACE">
              <w:rPr>
                <w:rFonts w:ascii="Aptos" w:hAnsi="Aptos"/>
                <w:sz w:val="22"/>
                <w:lang w:val="en-GB"/>
              </w:rPr>
              <w:t>Engage in discussions about the environmental impact of traditional energy sources and the benefits of green energy alternatives.</w:t>
            </w:r>
          </w:p>
          <w:p w14:paraId="489D344B" w14:textId="77777777" w:rsidR="00F216DA" w:rsidRPr="006E0ACE" w:rsidRDefault="00F216DA" w:rsidP="00004FF7">
            <w:pPr>
              <w:spacing w:after="0"/>
              <w:rPr>
                <w:rFonts w:ascii="Aptos" w:hAnsi="Aptos"/>
                <w:sz w:val="22"/>
                <w:lang w:val="en-GB"/>
              </w:rPr>
            </w:pPr>
          </w:p>
        </w:tc>
      </w:tr>
      <w:tr w:rsidR="00F216DA" w:rsidRPr="006E0ACE" w14:paraId="6CCD70A1" w14:textId="77777777" w:rsidTr="00004FF7">
        <w:tc>
          <w:tcPr>
            <w:tcW w:w="739" w:type="pct"/>
            <w:tcBorders>
              <w:top w:val="single" w:sz="4" w:space="0" w:color="000000"/>
              <w:bottom w:val="single" w:sz="4" w:space="0" w:color="000000"/>
            </w:tcBorders>
            <w:shd w:val="clear" w:color="auto" w:fill="auto"/>
            <w:vAlign w:val="center"/>
          </w:tcPr>
          <w:p w14:paraId="64A1F172" w14:textId="77777777" w:rsidR="00F216DA" w:rsidRPr="006E0ACE" w:rsidRDefault="00F216DA" w:rsidP="00004FF7">
            <w:pPr>
              <w:spacing w:after="0"/>
              <w:jc w:val="center"/>
              <w:rPr>
                <w:rFonts w:ascii="Aptos" w:hAnsi="Aptos"/>
                <w:b/>
                <w:sz w:val="22"/>
                <w:lang w:val="en-GB"/>
              </w:rPr>
            </w:pPr>
            <w:r w:rsidRPr="006E0ACE">
              <w:rPr>
                <w:rFonts w:ascii="Aptos" w:hAnsi="Aptos"/>
                <w:b/>
                <w:sz w:val="22"/>
                <w:lang w:val="en-GB"/>
              </w:rPr>
              <w:t>Exploration</w:t>
            </w:r>
          </w:p>
        </w:tc>
        <w:tc>
          <w:tcPr>
            <w:tcW w:w="443" w:type="pct"/>
            <w:tcBorders>
              <w:top w:val="single" w:sz="4" w:space="0" w:color="000000"/>
              <w:bottom w:val="single" w:sz="4" w:space="0" w:color="000000"/>
            </w:tcBorders>
            <w:shd w:val="clear" w:color="auto" w:fill="auto"/>
            <w:vAlign w:val="center"/>
          </w:tcPr>
          <w:p w14:paraId="33B8A132" w14:textId="77777777" w:rsidR="00F216DA" w:rsidRPr="006E0ACE" w:rsidRDefault="00F216DA" w:rsidP="00004FF7">
            <w:pPr>
              <w:spacing w:after="0"/>
              <w:jc w:val="center"/>
              <w:rPr>
                <w:rFonts w:ascii="Aptos" w:hAnsi="Aptos"/>
                <w:b/>
                <w:sz w:val="22"/>
              </w:rPr>
            </w:pPr>
            <w:r w:rsidRPr="006E0ACE">
              <w:rPr>
                <w:rFonts w:ascii="Aptos" w:hAnsi="Aptos"/>
                <w:b/>
                <w:sz w:val="22"/>
              </w:rPr>
              <w:t>10 minutes</w:t>
            </w:r>
          </w:p>
        </w:tc>
        <w:tc>
          <w:tcPr>
            <w:tcW w:w="1825" w:type="pct"/>
            <w:tcBorders>
              <w:top w:val="single" w:sz="4" w:space="0" w:color="000000"/>
              <w:bottom w:val="single" w:sz="4" w:space="0" w:color="000000"/>
            </w:tcBorders>
            <w:shd w:val="clear" w:color="auto" w:fill="auto"/>
            <w:vAlign w:val="center"/>
          </w:tcPr>
          <w:p w14:paraId="4D0CBB87" w14:textId="77777777" w:rsidR="00F216DA" w:rsidRPr="006E0ACE" w:rsidRDefault="00F216DA" w:rsidP="00004FF7">
            <w:pPr>
              <w:spacing w:after="0"/>
              <w:rPr>
                <w:rFonts w:ascii="Aptos" w:hAnsi="Aptos"/>
                <w:sz w:val="22"/>
                <w:lang w:val="en-GB"/>
              </w:rPr>
            </w:pPr>
            <w:r w:rsidRPr="006E0ACE">
              <w:rPr>
                <w:rFonts w:ascii="Aptos" w:hAnsi="Aptos"/>
                <w:sz w:val="22"/>
                <w:lang w:val="en-GB"/>
              </w:rPr>
              <w:t>Facilitate discussions on the principles of wind energy and the design of wind turbines.</w:t>
            </w:r>
          </w:p>
          <w:p w14:paraId="7C830501" w14:textId="77777777" w:rsidR="00F216DA" w:rsidRPr="006E0ACE" w:rsidRDefault="00F216DA" w:rsidP="00004FF7">
            <w:pPr>
              <w:spacing w:after="0"/>
              <w:rPr>
                <w:rFonts w:ascii="Aptos" w:hAnsi="Aptos"/>
                <w:sz w:val="22"/>
                <w:lang w:val="en-GB"/>
              </w:rPr>
            </w:pPr>
            <w:r w:rsidRPr="006E0ACE">
              <w:rPr>
                <w:rFonts w:ascii="Aptos" w:hAnsi="Aptos"/>
                <w:sz w:val="22"/>
                <w:lang w:val="en-GB"/>
              </w:rPr>
              <w:t>Provide background information on STEM concepts related to wind energy.</w:t>
            </w:r>
          </w:p>
        </w:tc>
        <w:tc>
          <w:tcPr>
            <w:tcW w:w="1992" w:type="pct"/>
            <w:tcBorders>
              <w:top w:val="single" w:sz="4" w:space="0" w:color="000000"/>
              <w:bottom w:val="single" w:sz="4" w:space="0" w:color="000000"/>
            </w:tcBorders>
            <w:shd w:val="clear" w:color="auto" w:fill="auto"/>
            <w:vAlign w:val="center"/>
          </w:tcPr>
          <w:p w14:paraId="4963E4D5" w14:textId="77777777" w:rsidR="00F216DA" w:rsidRPr="006E0ACE" w:rsidRDefault="00F216DA" w:rsidP="00004FF7">
            <w:pPr>
              <w:spacing w:after="0"/>
              <w:rPr>
                <w:rFonts w:ascii="Aptos" w:hAnsi="Aptos"/>
                <w:sz w:val="22"/>
                <w:lang w:val="en-GB"/>
              </w:rPr>
            </w:pPr>
            <w:r w:rsidRPr="006E0ACE">
              <w:rPr>
                <w:rFonts w:ascii="Aptos" w:hAnsi="Aptos"/>
                <w:sz w:val="22"/>
                <w:lang w:val="en-GB"/>
              </w:rPr>
              <w:t>Explore interactive simulations or models demonstrating wind energy generation.</w:t>
            </w:r>
          </w:p>
          <w:p w14:paraId="184EA7C2" w14:textId="77777777" w:rsidR="00F216DA" w:rsidRPr="006E0ACE" w:rsidRDefault="00F216DA" w:rsidP="00004FF7">
            <w:pPr>
              <w:spacing w:after="0"/>
              <w:rPr>
                <w:rFonts w:ascii="Aptos" w:hAnsi="Aptos"/>
                <w:sz w:val="22"/>
                <w:lang w:val="en-GB"/>
              </w:rPr>
            </w:pPr>
            <w:r w:rsidRPr="006E0ACE">
              <w:rPr>
                <w:rFonts w:ascii="Aptos" w:hAnsi="Aptos"/>
                <w:sz w:val="22"/>
                <w:lang w:val="en-GB"/>
              </w:rPr>
              <w:t>Collaborate in small groups to brainstorm ideas for designing and building their own miniature wind turbines.</w:t>
            </w:r>
          </w:p>
          <w:p w14:paraId="1C8671EE" w14:textId="02F9BEA5" w:rsidR="00F216DA" w:rsidRPr="006E0ACE" w:rsidRDefault="00004FF7" w:rsidP="00004FF7">
            <w:pPr>
              <w:spacing w:after="0"/>
              <w:rPr>
                <w:rFonts w:ascii="Aptos" w:hAnsi="Aptos"/>
                <w:sz w:val="22"/>
                <w:lang w:val="en-GB"/>
              </w:rPr>
            </w:pPr>
            <w:r w:rsidRPr="006E0ACE">
              <w:rPr>
                <w:rFonts w:ascii="Aptos" w:hAnsi="Aptos"/>
                <w:sz w:val="22"/>
                <w:lang w:val="en-GB"/>
              </w:rPr>
              <w:t xml:space="preserve">Conduct </w:t>
            </w:r>
            <w:r w:rsidR="00BB1C5E" w:rsidRPr="006E0ACE">
              <w:rPr>
                <w:rFonts w:ascii="Aptos" w:hAnsi="Aptos"/>
                <w:sz w:val="22"/>
                <w:lang w:val="en-GB"/>
              </w:rPr>
              <w:t>fast research</w:t>
            </w:r>
            <w:r w:rsidR="00F216DA" w:rsidRPr="006E0ACE">
              <w:rPr>
                <w:rFonts w:ascii="Aptos" w:hAnsi="Aptos"/>
                <w:sz w:val="22"/>
                <w:lang w:val="en-GB"/>
              </w:rPr>
              <w:t xml:space="preserve"> on wind turbine technology, materials, and environmental considerations.</w:t>
            </w:r>
          </w:p>
        </w:tc>
      </w:tr>
      <w:tr w:rsidR="00F216DA" w:rsidRPr="006E0ACE" w14:paraId="196AFC69" w14:textId="77777777" w:rsidTr="00004FF7">
        <w:tc>
          <w:tcPr>
            <w:tcW w:w="739" w:type="pct"/>
            <w:tcBorders>
              <w:top w:val="single" w:sz="4" w:space="0" w:color="000000"/>
              <w:bottom w:val="single" w:sz="4" w:space="0" w:color="000000"/>
            </w:tcBorders>
            <w:shd w:val="clear" w:color="auto" w:fill="auto"/>
            <w:vAlign w:val="center"/>
          </w:tcPr>
          <w:p w14:paraId="2066C108" w14:textId="77777777" w:rsidR="00F216DA" w:rsidRPr="006E0ACE" w:rsidRDefault="00F216DA" w:rsidP="00004FF7">
            <w:pPr>
              <w:spacing w:after="0"/>
              <w:jc w:val="center"/>
              <w:rPr>
                <w:rFonts w:ascii="Aptos" w:hAnsi="Aptos"/>
                <w:b/>
                <w:sz w:val="22"/>
                <w:lang w:val="en-GB"/>
              </w:rPr>
            </w:pPr>
          </w:p>
          <w:p w14:paraId="21082327" w14:textId="77777777" w:rsidR="00F216DA" w:rsidRPr="006E0ACE" w:rsidRDefault="00F216DA" w:rsidP="00004FF7">
            <w:pPr>
              <w:spacing w:after="0"/>
              <w:jc w:val="center"/>
              <w:rPr>
                <w:rFonts w:ascii="Aptos" w:hAnsi="Aptos"/>
                <w:b/>
                <w:sz w:val="22"/>
                <w:lang w:val="en-GB"/>
              </w:rPr>
            </w:pPr>
          </w:p>
          <w:p w14:paraId="50396170" w14:textId="77777777" w:rsidR="00F216DA" w:rsidRPr="006E0ACE" w:rsidRDefault="00F216DA" w:rsidP="00004FF7">
            <w:pPr>
              <w:spacing w:after="0"/>
              <w:jc w:val="center"/>
              <w:rPr>
                <w:rFonts w:ascii="Aptos" w:hAnsi="Aptos"/>
                <w:b/>
                <w:sz w:val="22"/>
                <w:lang w:val="en-GB"/>
              </w:rPr>
            </w:pPr>
            <w:r w:rsidRPr="006E0ACE">
              <w:rPr>
                <w:rFonts w:ascii="Aptos" w:hAnsi="Aptos"/>
                <w:b/>
                <w:sz w:val="22"/>
                <w:lang w:val="en-GB"/>
              </w:rPr>
              <w:t>Design and Construction</w:t>
            </w:r>
          </w:p>
          <w:p w14:paraId="445BF076" w14:textId="77777777" w:rsidR="00F216DA" w:rsidRPr="006E0ACE" w:rsidRDefault="00F216DA" w:rsidP="00004FF7">
            <w:pPr>
              <w:spacing w:after="0"/>
              <w:jc w:val="center"/>
              <w:rPr>
                <w:rFonts w:ascii="Aptos" w:hAnsi="Aptos"/>
                <w:b/>
                <w:sz w:val="22"/>
                <w:lang w:val="en-GB"/>
              </w:rPr>
            </w:pPr>
          </w:p>
        </w:tc>
        <w:tc>
          <w:tcPr>
            <w:tcW w:w="443" w:type="pct"/>
            <w:tcBorders>
              <w:top w:val="single" w:sz="4" w:space="0" w:color="000000"/>
              <w:bottom w:val="single" w:sz="4" w:space="0" w:color="000000"/>
            </w:tcBorders>
            <w:shd w:val="clear" w:color="auto" w:fill="auto"/>
            <w:vAlign w:val="center"/>
          </w:tcPr>
          <w:p w14:paraId="1624B27D" w14:textId="77777777" w:rsidR="00F216DA" w:rsidRPr="006E0ACE" w:rsidRDefault="00F216DA" w:rsidP="00004FF7">
            <w:pPr>
              <w:spacing w:after="0"/>
              <w:jc w:val="center"/>
              <w:rPr>
                <w:rFonts w:ascii="Aptos" w:hAnsi="Aptos"/>
                <w:b/>
                <w:sz w:val="22"/>
              </w:rPr>
            </w:pPr>
            <w:r w:rsidRPr="006E0ACE">
              <w:rPr>
                <w:rFonts w:ascii="Aptos" w:hAnsi="Aptos"/>
                <w:b/>
                <w:sz w:val="22"/>
              </w:rPr>
              <w:t>40 minutes</w:t>
            </w:r>
          </w:p>
        </w:tc>
        <w:tc>
          <w:tcPr>
            <w:tcW w:w="1825" w:type="pct"/>
            <w:tcBorders>
              <w:top w:val="single" w:sz="4" w:space="0" w:color="000000"/>
              <w:bottom w:val="single" w:sz="4" w:space="0" w:color="000000"/>
            </w:tcBorders>
            <w:shd w:val="clear" w:color="auto" w:fill="auto"/>
            <w:vAlign w:val="center"/>
          </w:tcPr>
          <w:p w14:paraId="18E0342A" w14:textId="77777777" w:rsidR="00F216DA" w:rsidRPr="006E0ACE" w:rsidRDefault="00F216DA" w:rsidP="00004FF7">
            <w:pPr>
              <w:spacing w:after="0"/>
              <w:rPr>
                <w:rFonts w:ascii="Aptos" w:hAnsi="Aptos"/>
                <w:sz w:val="22"/>
                <w:lang w:val="en-GB"/>
              </w:rPr>
            </w:pPr>
            <w:r w:rsidRPr="006E0ACE">
              <w:rPr>
                <w:rFonts w:ascii="Aptos" w:hAnsi="Aptos"/>
                <w:sz w:val="22"/>
                <w:lang w:val="en-GB"/>
              </w:rPr>
              <w:t>Provide guidance on the engineering design process, emphasizing the importance of innovation and sustainability.</w:t>
            </w:r>
          </w:p>
          <w:p w14:paraId="6C3DDF0F" w14:textId="77777777" w:rsidR="00F216DA" w:rsidRPr="006E0ACE" w:rsidRDefault="00F216DA" w:rsidP="00004FF7">
            <w:pPr>
              <w:spacing w:after="0"/>
              <w:rPr>
                <w:rFonts w:ascii="Aptos" w:hAnsi="Aptos"/>
                <w:sz w:val="22"/>
                <w:lang w:val="en-GB"/>
              </w:rPr>
            </w:pPr>
            <w:r w:rsidRPr="006E0ACE">
              <w:rPr>
                <w:rFonts w:ascii="Aptos" w:hAnsi="Aptos"/>
                <w:sz w:val="22"/>
                <w:lang w:val="en-GB"/>
              </w:rPr>
              <w:t>Offer technical support and resources for students to develop their wind turbine designs.</w:t>
            </w:r>
          </w:p>
          <w:p w14:paraId="1CA33E4F" w14:textId="77777777" w:rsidR="00F216DA" w:rsidRPr="006E0ACE" w:rsidRDefault="00F216DA" w:rsidP="00004FF7">
            <w:pPr>
              <w:spacing w:after="0"/>
              <w:rPr>
                <w:rFonts w:ascii="Aptos" w:hAnsi="Aptos"/>
                <w:sz w:val="22"/>
                <w:lang w:val="en-GB"/>
              </w:rPr>
            </w:pPr>
            <w:r w:rsidRPr="006E0ACE">
              <w:rPr>
                <w:rFonts w:ascii="Aptos" w:hAnsi="Aptos"/>
                <w:sz w:val="22"/>
                <w:lang w:val="en-GB"/>
              </w:rPr>
              <w:t>Facilitate discussions on project planning, budgeting, and safety protocols.</w:t>
            </w:r>
          </w:p>
        </w:tc>
        <w:tc>
          <w:tcPr>
            <w:tcW w:w="1992" w:type="pct"/>
            <w:tcBorders>
              <w:top w:val="single" w:sz="4" w:space="0" w:color="000000"/>
              <w:bottom w:val="single" w:sz="4" w:space="0" w:color="000000"/>
            </w:tcBorders>
            <w:shd w:val="clear" w:color="auto" w:fill="auto"/>
            <w:vAlign w:val="center"/>
          </w:tcPr>
          <w:p w14:paraId="3D9A19EB" w14:textId="77777777" w:rsidR="00F216DA" w:rsidRPr="006E0ACE" w:rsidRDefault="00F216DA" w:rsidP="00004FF7">
            <w:pPr>
              <w:spacing w:after="0"/>
              <w:rPr>
                <w:rFonts w:ascii="Aptos" w:hAnsi="Aptos"/>
                <w:sz w:val="22"/>
                <w:lang w:val="en-GB"/>
              </w:rPr>
            </w:pPr>
            <w:r w:rsidRPr="006E0ACE">
              <w:rPr>
                <w:rFonts w:ascii="Aptos" w:hAnsi="Aptos"/>
                <w:sz w:val="22"/>
                <w:lang w:val="en-GB"/>
              </w:rPr>
              <w:t>Work in teams to refine their wind turbine designs based on research and feedback.</w:t>
            </w:r>
          </w:p>
          <w:p w14:paraId="5BE10F35" w14:textId="77777777" w:rsidR="00F216DA" w:rsidRPr="006E0ACE" w:rsidRDefault="00F216DA" w:rsidP="00004FF7">
            <w:pPr>
              <w:spacing w:after="0"/>
              <w:rPr>
                <w:rFonts w:ascii="Aptos" w:hAnsi="Aptos"/>
                <w:sz w:val="22"/>
                <w:lang w:val="en-GB"/>
              </w:rPr>
            </w:pPr>
            <w:r w:rsidRPr="006E0ACE">
              <w:rPr>
                <w:rFonts w:ascii="Aptos" w:hAnsi="Aptos"/>
                <w:sz w:val="22"/>
                <w:lang w:val="en-GB"/>
              </w:rPr>
              <w:t>Utilize STEM skills to construct prototypes of their wind turbines using provided materials or renewable resources.</w:t>
            </w:r>
          </w:p>
          <w:p w14:paraId="64113EFD" w14:textId="77777777" w:rsidR="00F216DA" w:rsidRPr="006E0ACE" w:rsidRDefault="00F216DA" w:rsidP="00004FF7">
            <w:pPr>
              <w:spacing w:after="0"/>
              <w:rPr>
                <w:rFonts w:ascii="Aptos" w:hAnsi="Aptos"/>
                <w:sz w:val="22"/>
                <w:lang w:val="en-GB"/>
              </w:rPr>
            </w:pPr>
            <w:r w:rsidRPr="006E0ACE">
              <w:rPr>
                <w:rFonts w:ascii="Aptos" w:hAnsi="Aptos"/>
                <w:sz w:val="22"/>
                <w:lang w:val="en-GB"/>
              </w:rPr>
              <w:t>Document the design process through sketches, diagrams, and written explanations.</w:t>
            </w:r>
          </w:p>
          <w:p w14:paraId="04AA6ED8" w14:textId="77777777" w:rsidR="00F216DA" w:rsidRPr="006E0ACE" w:rsidRDefault="00F216DA" w:rsidP="00004FF7">
            <w:pPr>
              <w:spacing w:after="0"/>
              <w:rPr>
                <w:rFonts w:ascii="Aptos" w:hAnsi="Aptos"/>
                <w:sz w:val="22"/>
                <w:lang w:val="en-GB"/>
              </w:rPr>
            </w:pPr>
            <w:r w:rsidRPr="006E0ACE">
              <w:rPr>
                <w:rFonts w:ascii="Aptos" w:hAnsi="Aptos"/>
                <w:sz w:val="22"/>
                <w:lang w:val="en-GB"/>
              </w:rPr>
              <w:t>Test and iterate on their prototypes to optimize performance and energy efficiency.</w:t>
            </w:r>
          </w:p>
        </w:tc>
      </w:tr>
      <w:tr w:rsidR="00F216DA" w:rsidRPr="006E0ACE" w14:paraId="34C23E39" w14:textId="77777777" w:rsidTr="00004FF7">
        <w:tc>
          <w:tcPr>
            <w:tcW w:w="739" w:type="pct"/>
            <w:tcBorders>
              <w:top w:val="single" w:sz="4" w:space="0" w:color="000000"/>
              <w:bottom w:val="single" w:sz="4" w:space="0" w:color="000000"/>
            </w:tcBorders>
            <w:shd w:val="clear" w:color="auto" w:fill="auto"/>
            <w:vAlign w:val="center"/>
          </w:tcPr>
          <w:p w14:paraId="3861F481" w14:textId="77777777" w:rsidR="00F216DA" w:rsidRPr="006E0ACE" w:rsidRDefault="00F216DA" w:rsidP="00004FF7">
            <w:pPr>
              <w:spacing w:after="0"/>
              <w:jc w:val="center"/>
              <w:rPr>
                <w:rFonts w:ascii="Aptos" w:hAnsi="Aptos"/>
                <w:b/>
                <w:sz w:val="22"/>
                <w:lang w:val="en-GB"/>
              </w:rPr>
            </w:pPr>
          </w:p>
          <w:p w14:paraId="20EDC0B9" w14:textId="77777777" w:rsidR="00F216DA" w:rsidRPr="006E0ACE" w:rsidRDefault="00F216DA" w:rsidP="00004FF7">
            <w:pPr>
              <w:spacing w:after="0"/>
              <w:jc w:val="center"/>
              <w:rPr>
                <w:rFonts w:ascii="Aptos" w:hAnsi="Aptos"/>
                <w:b/>
                <w:sz w:val="22"/>
                <w:lang w:val="en-GB"/>
              </w:rPr>
            </w:pPr>
            <w:r w:rsidRPr="006E0ACE">
              <w:rPr>
                <w:rFonts w:ascii="Aptos" w:hAnsi="Aptos"/>
                <w:b/>
                <w:sz w:val="22"/>
                <w:lang w:val="en-GB"/>
              </w:rPr>
              <w:t>Experimentation and Optimization</w:t>
            </w:r>
          </w:p>
          <w:p w14:paraId="5C073419" w14:textId="77777777" w:rsidR="00F216DA" w:rsidRPr="006E0ACE" w:rsidRDefault="00F216DA" w:rsidP="00004FF7">
            <w:pPr>
              <w:spacing w:after="0"/>
              <w:jc w:val="center"/>
              <w:rPr>
                <w:rFonts w:ascii="Aptos" w:hAnsi="Aptos"/>
                <w:b/>
                <w:sz w:val="22"/>
                <w:lang w:val="en-GB"/>
              </w:rPr>
            </w:pPr>
          </w:p>
          <w:p w14:paraId="1B669A72" w14:textId="77777777" w:rsidR="00F216DA" w:rsidRPr="006E0ACE" w:rsidRDefault="00F216DA" w:rsidP="00004FF7">
            <w:pPr>
              <w:spacing w:after="0"/>
              <w:jc w:val="center"/>
              <w:rPr>
                <w:rFonts w:ascii="Aptos" w:hAnsi="Aptos"/>
                <w:b/>
                <w:sz w:val="22"/>
                <w:lang w:val="en-GB"/>
              </w:rPr>
            </w:pPr>
          </w:p>
        </w:tc>
        <w:tc>
          <w:tcPr>
            <w:tcW w:w="443" w:type="pct"/>
            <w:tcBorders>
              <w:top w:val="single" w:sz="4" w:space="0" w:color="000000"/>
              <w:bottom w:val="single" w:sz="4" w:space="0" w:color="000000"/>
            </w:tcBorders>
            <w:shd w:val="clear" w:color="auto" w:fill="auto"/>
            <w:vAlign w:val="center"/>
          </w:tcPr>
          <w:p w14:paraId="4A3FC874" w14:textId="77777777" w:rsidR="00F216DA" w:rsidRPr="006E0ACE" w:rsidRDefault="00F216DA" w:rsidP="00004FF7">
            <w:pPr>
              <w:spacing w:after="0"/>
              <w:jc w:val="center"/>
              <w:rPr>
                <w:rFonts w:ascii="Aptos" w:hAnsi="Aptos"/>
                <w:b/>
                <w:sz w:val="22"/>
              </w:rPr>
            </w:pPr>
            <w:r w:rsidRPr="006E0ACE">
              <w:rPr>
                <w:rFonts w:ascii="Aptos" w:hAnsi="Aptos"/>
                <w:b/>
                <w:sz w:val="22"/>
              </w:rPr>
              <w:lastRenderedPageBreak/>
              <w:t>20 minutes</w:t>
            </w:r>
          </w:p>
        </w:tc>
        <w:tc>
          <w:tcPr>
            <w:tcW w:w="1825" w:type="pct"/>
            <w:tcBorders>
              <w:top w:val="single" w:sz="4" w:space="0" w:color="000000"/>
              <w:bottom w:val="single" w:sz="4" w:space="0" w:color="000000"/>
            </w:tcBorders>
            <w:shd w:val="clear" w:color="auto" w:fill="auto"/>
            <w:vAlign w:val="center"/>
          </w:tcPr>
          <w:p w14:paraId="0BF9D718" w14:textId="77777777" w:rsidR="00F216DA" w:rsidRPr="006E0ACE" w:rsidRDefault="00F216DA" w:rsidP="00004FF7">
            <w:pPr>
              <w:spacing w:after="0"/>
              <w:rPr>
                <w:rFonts w:ascii="Aptos" w:hAnsi="Aptos"/>
                <w:sz w:val="22"/>
                <w:lang w:val="en-GB"/>
              </w:rPr>
            </w:pPr>
            <w:r w:rsidRPr="006E0ACE">
              <w:rPr>
                <w:rFonts w:ascii="Aptos" w:hAnsi="Aptos"/>
                <w:sz w:val="22"/>
                <w:lang w:val="en-GB"/>
              </w:rPr>
              <w:t>Provide students with wind turbine model kits and access to testing equipment.</w:t>
            </w:r>
          </w:p>
          <w:p w14:paraId="0ABD7C1A" w14:textId="77777777" w:rsidR="00F216DA" w:rsidRPr="006E0ACE" w:rsidRDefault="00F216DA" w:rsidP="00004FF7">
            <w:pPr>
              <w:spacing w:after="0"/>
              <w:rPr>
                <w:rFonts w:ascii="Aptos" w:hAnsi="Aptos"/>
                <w:sz w:val="22"/>
                <w:lang w:val="en-GB"/>
              </w:rPr>
            </w:pPr>
            <w:r w:rsidRPr="006E0ACE">
              <w:rPr>
                <w:rFonts w:ascii="Aptos" w:hAnsi="Aptos"/>
                <w:sz w:val="22"/>
                <w:lang w:val="en-GB"/>
              </w:rPr>
              <w:lastRenderedPageBreak/>
              <w:t>Demonstrate proper procedures for setting up and conducting wind turbine performance tests.</w:t>
            </w:r>
          </w:p>
          <w:p w14:paraId="224EB6C2" w14:textId="77777777" w:rsidR="00F216DA" w:rsidRPr="006E0ACE" w:rsidRDefault="00F216DA" w:rsidP="00004FF7">
            <w:pPr>
              <w:spacing w:after="0"/>
              <w:rPr>
                <w:rFonts w:ascii="Aptos" w:hAnsi="Aptos"/>
                <w:sz w:val="22"/>
                <w:lang w:val="en-GB"/>
              </w:rPr>
            </w:pPr>
            <w:r w:rsidRPr="006E0ACE">
              <w:rPr>
                <w:rFonts w:ascii="Aptos" w:hAnsi="Aptos"/>
                <w:sz w:val="22"/>
                <w:lang w:val="en-GB"/>
              </w:rPr>
              <w:t>Guide students through the process of designing experiments to investigate factors affecting turbine efficiency, such as blade angle and wind speed.</w:t>
            </w:r>
          </w:p>
        </w:tc>
        <w:tc>
          <w:tcPr>
            <w:tcW w:w="1992" w:type="pct"/>
            <w:tcBorders>
              <w:top w:val="single" w:sz="4" w:space="0" w:color="000000"/>
              <w:bottom w:val="single" w:sz="4" w:space="0" w:color="000000"/>
            </w:tcBorders>
            <w:shd w:val="clear" w:color="auto" w:fill="auto"/>
            <w:vAlign w:val="center"/>
          </w:tcPr>
          <w:p w14:paraId="40C5E4A0" w14:textId="77777777" w:rsidR="00F216DA" w:rsidRPr="006E0ACE" w:rsidRDefault="00F216DA" w:rsidP="00004FF7">
            <w:pPr>
              <w:spacing w:after="0"/>
              <w:rPr>
                <w:rFonts w:ascii="Aptos" w:hAnsi="Aptos"/>
                <w:sz w:val="22"/>
                <w:lang w:val="en-GB"/>
              </w:rPr>
            </w:pPr>
            <w:r w:rsidRPr="006E0ACE">
              <w:rPr>
                <w:rFonts w:ascii="Aptos" w:hAnsi="Aptos"/>
                <w:sz w:val="22"/>
                <w:lang w:val="en-GB"/>
              </w:rPr>
              <w:lastRenderedPageBreak/>
              <w:t>Work in small groups to design and carry out experiments to measure the performance of their wind turbine models.</w:t>
            </w:r>
          </w:p>
          <w:p w14:paraId="02E0B827" w14:textId="77777777" w:rsidR="00F216DA" w:rsidRPr="006E0ACE" w:rsidRDefault="00F216DA" w:rsidP="00004FF7">
            <w:pPr>
              <w:spacing w:after="0"/>
              <w:rPr>
                <w:rFonts w:ascii="Aptos" w:hAnsi="Aptos"/>
                <w:sz w:val="22"/>
                <w:lang w:val="en-GB"/>
              </w:rPr>
            </w:pPr>
            <w:r w:rsidRPr="006E0ACE">
              <w:rPr>
                <w:rFonts w:ascii="Aptos" w:hAnsi="Aptos"/>
                <w:sz w:val="22"/>
                <w:lang w:val="en-GB"/>
              </w:rPr>
              <w:lastRenderedPageBreak/>
              <w:t>Test different variables, such as blade length, number of blades, and turbine height, to optimize power output.</w:t>
            </w:r>
          </w:p>
          <w:p w14:paraId="02056479" w14:textId="77777777" w:rsidR="00F216DA" w:rsidRPr="006E0ACE" w:rsidRDefault="00F216DA" w:rsidP="00004FF7">
            <w:pPr>
              <w:spacing w:after="0"/>
              <w:rPr>
                <w:rFonts w:ascii="Aptos" w:hAnsi="Aptos"/>
                <w:sz w:val="22"/>
                <w:lang w:val="en-GB"/>
              </w:rPr>
            </w:pPr>
            <w:r w:rsidRPr="006E0ACE">
              <w:rPr>
                <w:rFonts w:ascii="Aptos" w:hAnsi="Aptos"/>
                <w:sz w:val="22"/>
                <w:lang w:val="en-GB"/>
              </w:rPr>
              <w:t xml:space="preserve">Collect and </w:t>
            </w:r>
            <w:proofErr w:type="spellStart"/>
            <w:r w:rsidRPr="006E0ACE">
              <w:rPr>
                <w:rFonts w:ascii="Aptos" w:hAnsi="Aptos"/>
                <w:sz w:val="22"/>
                <w:lang w:val="en-GB"/>
              </w:rPr>
              <w:t>analyze</w:t>
            </w:r>
            <w:proofErr w:type="spellEnd"/>
            <w:r w:rsidRPr="006E0ACE">
              <w:rPr>
                <w:rFonts w:ascii="Aptos" w:hAnsi="Aptos"/>
                <w:sz w:val="22"/>
                <w:lang w:val="en-GB"/>
              </w:rPr>
              <w:t xml:space="preserve"> data from their experiments using scientific methods and tools.</w:t>
            </w:r>
          </w:p>
          <w:p w14:paraId="23EC2132" w14:textId="77777777" w:rsidR="00F216DA" w:rsidRPr="006E0ACE" w:rsidRDefault="00F216DA" w:rsidP="00004FF7">
            <w:pPr>
              <w:spacing w:after="0"/>
              <w:rPr>
                <w:rFonts w:ascii="Aptos" w:hAnsi="Aptos"/>
                <w:sz w:val="22"/>
                <w:lang w:val="en-GB"/>
              </w:rPr>
            </w:pPr>
            <w:r w:rsidRPr="006E0ACE">
              <w:rPr>
                <w:rFonts w:ascii="Aptos" w:hAnsi="Aptos"/>
                <w:sz w:val="22"/>
                <w:lang w:val="en-GB"/>
              </w:rPr>
              <w:t>Modify their turbine designs based on experimental results and iterate on testing to improve performance.</w:t>
            </w:r>
          </w:p>
        </w:tc>
      </w:tr>
      <w:tr w:rsidR="00F216DA" w:rsidRPr="006E0ACE" w14:paraId="23CF5450" w14:textId="77777777" w:rsidTr="00004FF7">
        <w:tc>
          <w:tcPr>
            <w:tcW w:w="739" w:type="pct"/>
            <w:tcBorders>
              <w:top w:val="single" w:sz="4" w:space="0" w:color="000000"/>
              <w:bottom w:val="single" w:sz="4" w:space="0" w:color="000000"/>
            </w:tcBorders>
            <w:shd w:val="clear" w:color="auto" w:fill="auto"/>
            <w:vAlign w:val="center"/>
          </w:tcPr>
          <w:p w14:paraId="1AD9D259" w14:textId="77777777" w:rsidR="00F216DA" w:rsidRPr="006E0ACE" w:rsidRDefault="00F216DA" w:rsidP="00004FF7">
            <w:pPr>
              <w:spacing w:after="0"/>
              <w:jc w:val="center"/>
              <w:rPr>
                <w:rFonts w:ascii="Aptos" w:hAnsi="Aptos"/>
                <w:b/>
                <w:sz w:val="22"/>
                <w:lang w:val="en-GB"/>
              </w:rPr>
            </w:pPr>
            <w:r w:rsidRPr="006E0ACE">
              <w:rPr>
                <w:rFonts w:ascii="Aptos" w:hAnsi="Aptos"/>
                <w:b/>
                <w:sz w:val="22"/>
                <w:lang w:val="en-GB"/>
              </w:rPr>
              <w:lastRenderedPageBreak/>
              <w:t>Testing and Evaluation</w:t>
            </w:r>
          </w:p>
          <w:p w14:paraId="3167584E" w14:textId="77777777" w:rsidR="00F216DA" w:rsidRPr="006E0ACE" w:rsidRDefault="00F216DA" w:rsidP="00004FF7">
            <w:pPr>
              <w:spacing w:after="0"/>
              <w:jc w:val="center"/>
              <w:rPr>
                <w:rFonts w:ascii="Aptos" w:hAnsi="Aptos"/>
                <w:b/>
                <w:sz w:val="22"/>
                <w:lang w:val="en-GB"/>
              </w:rPr>
            </w:pPr>
          </w:p>
          <w:p w14:paraId="64B3761C" w14:textId="77777777" w:rsidR="00F216DA" w:rsidRPr="006E0ACE" w:rsidRDefault="00F216DA" w:rsidP="00004FF7">
            <w:pPr>
              <w:spacing w:after="0"/>
              <w:jc w:val="center"/>
              <w:rPr>
                <w:rFonts w:ascii="Aptos" w:hAnsi="Aptos"/>
                <w:b/>
                <w:sz w:val="22"/>
                <w:lang w:val="en-GB"/>
              </w:rPr>
            </w:pPr>
          </w:p>
          <w:p w14:paraId="53C6FED7" w14:textId="77777777" w:rsidR="00F216DA" w:rsidRPr="006E0ACE" w:rsidRDefault="00F216DA" w:rsidP="00004FF7">
            <w:pPr>
              <w:spacing w:after="0"/>
              <w:jc w:val="center"/>
              <w:rPr>
                <w:rFonts w:ascii="Aptos" w:hAnsi="Aptos"/>
                <w:b/>
                <w:sz w:val="22"/>
                <w:lang w:val="en-GB"/>
              </w:rPr>
            </w:pPr>
          </w:p>
        </w:tc>
        <w:tc>
          <w:tcPr>
            <w:tcW w:w="443" w:type="pct"/>
            <w:tcBorders>
              <w:top w:val="single" w:sz="4" w:space="0" w:color="000000"/>
              <w:bottom w:val="single" w:sz="4" w:space="0" w:color="000000"/>
            </w:tcBorders>
            <w:shd w:val="clear" w:color="auto" w:fill="auto"/>
            <w:vAlign w:val="center"/>
          </w:tcPr>
          <w:p w14:paraId="142B62D0" w14:textId="77777777" w:rsidR="00F216DA" w:rsidRPr="006E0ACE" w:rsidRDefault="00F216DA" w:rsidP="00004FF7">
            <w:pPr>
              <w:spacing w:after="0"/>
              <w:jc w:val="center"/>
              <w:rPr>
                <w:rFonts w:ascii="Aptos" w:hAnsi="Aptos"/>
                <w:b/>
                <w:sz w:val="22"/>
              </w:rPr>
            </w:pPr>
            <w:r w:rsidRPr="006E0ACE">
              <w:rPr>
                <w:rFonts w:ascii="Aptos" w:hAnsi="Aptos"/>
                <w:b/>
                <w:sz w:val="22"/>
              </w:rPr>
              <w:t>15 minutes</w:t>
            </w:r>
          </w:p>
        </w:tc>
        <w:tc>
          <w:tcPr>
            <w:tcW w:w="1825" w:type="pct"/>
            <w:tcBorders>
              <w:top w:val="single" w:sz="4" w:space="0" w:color="000000"/>
              <w:bottom w:val="single" w:sz="4" w:space="0" w:color="000000"/>
            </w:tcBorders>
            <w:shd w:val="clear" w:color="auto" w:fill="auto"/>
            <w:vAlign w:val="center"/>
          </w:tcPr>
          <w:p w14:paraId="5F7A7DD5" w14:textId="77777777" w:rsidR="00F216DA" w:rsidRPr="006E0ACE" w:rsidRDefault="00F216DA" w:rsidP="00004FF7">
            <w:pPr>
              <w:spacing w:after="0"/>
              <w:rPr>
                <w:rFonts w:ascii="Aptos" w:hAnsi="Aptos"/>
                <w:sz w:val="22"/>
                <w:lang w:val="en-GB"/>
              </w:rPr>
            </w:pPr>
            <w:r w:rsidRPr="006E0ACE">
              <w:rPr>
                <w:rFonts w:ascii="Aptos" w:hAnsi="Aptos"/>
                <w:sz w:val="22"/>
                <w:lang w:val="en-GB"/>
              </w:rPr>
              <w:t>Coordinate testing environments and equipment for evaluating wind turbine performance.</w:t>
            </w:r>
          </w:p>
          <w:p w14:paraId="793A3E06" w14:textId="77777777" w:rsidR="00F216DA" w:rsidRPr="006E0ACE" w:rsidRDefault="00F216DA" w:rsidP="00004FF7">
            <w:pPr>
              <w:spacing w:after="0"/>
              <w:rPr>
                <w:rFonts w:ascii="Aptos" w:hAnsi="Aptos"/>
                <w:sz w:val="22"/>
                <w:lang w:val="en-GB"/>
              </w:rPr>
            </w:pPr>
            <w:r w:rsidRPr="006E0ACE">
              <w:rPr>
                <w:rFonts w:ascii="Aptos" w:hAnsi="Aptos"/>
                <w:sz w:val="22"/>
                <w:lang w:val="en-GB"/>
              </w:rPr>
              <w:t xml:space="preserve">Guide students in collecting and </w:t>
            </w:r>
            <w:proofErr w:type="spellStart"/>
            <w:r w:rsidRPr="006E0ACE">
              <w:rPr>
                <w:rFonts w:ascii="Aptos" w:hAnsi="Aptos"/>
                <w:sz w:val="22"/>
                <w:lang w:val="en-GB"/>
              </w:rPr>
              <w:t>analyzing</w:t>
            </w:r>
            <w:proofErr w:type="spellEnd"/>
            <w:r w:rsidRPr="006E0ACE">
              <w:rPr>
                <w:rFonts w:ascii="Aptos" w:hAnsi="Aptos"/>
                <w:sz w:val="22"/>
                <w:lang w:val="en-GB"/>
              </w:rPr>
              <w:t xml:space="preserve"> data from their wind turbine tests.</w:t>
            </w:r>
          </w:p>
          <w:p w14:paraId="4A6A70BA" w14:textId="77777777" w:rsidR="00F216DA" w:rsidRPr="006E0ACE" w:rsidRDefault="00F216DA" w:rsidP="00004FF7">
            <w:pPr>
              <w:spacing w:after="0"/>
              <w:rPr>
                <w:rFonts w:ascii="Aptos" w:hAnsi="Aptos"/>
                <w:sz w:val="22"/>
                <w:lang w:val="en-GB"/>
              </w:rPr>
            </w:pPr>
            <w:r w:rsidRPr="006E0ACE">
              <w:rPr>
                <w:rFonts w:ascii="Aptos" w:hAnsi="Aptos"/>
                <w:sz w:val="22"/>
                <w:lang w:val="en-GB"/>
              </w:rPr>
              <w:t>Facilitate discussions on the significance of data analysis in assessing the effectiveness of their designs.</w:t>
            </w:r>
          </w:p>
        </w:tc>
        <w:tc>
          <w:tcPr>
            <w:tcW w:w="1992" w:type="pct"/>
            <w:tcBorders>
              <w:top w:val="single" w:sz="4" w:space="0" w:color="000000"/>
              <w:bottom w:val="single" w:sz="4" w:space="0" w:color="000000"/>
            </w:tcBorders>
            <w:shd w:val="clear" w:color="auto" w:fill="auto"/>
            <w:vAlign w:val="center"/>
          </w:tcPr>
          <w:p w14:paraId="707375D8" w14:textId="77777777" w:rsidR="00F216DA" w:rsidRPr="006E0ACE" w:rsidRDefault="00F216DA" w:rsidP="00004FF7">
            <w:pPr>
              <w:spacing w:after="0"/>
              <w:rPr>
                <w:rFonts w:ascii="Aptos" w:hAnsi="Aptos"/>
                <w:sz w:val="22"/>
                <w:lang w:val="en-GB"/>
              </w:rPr>
            </w:pPr>
            <w:r w:rsidRPr="006E0ACE">
              <w:rPr>
                <w:rFonts w:ascii="Aptos" w:hAnsi="Aptos"/>
                <w:sz w:val="22"/>
                <w:lang w:val="en-GB"/>
              </w:rPr>
              <w:t>Conduct experiments to measure the power output and efficiency of their wind turbines under various wind conditions.</w:t>
            </w:r>
          </w:p>
          <w:p w14:paraId="187CDD5A" w14:textId="77777777" w:rsidR="00F216DA" w:rsidRPr="006E0ACE" w:rsidRDefault="00F216DA" w:rsidP="00004FF7">
            <w:pPr>
              <w:spacing w:after="0"/>
              <w:rPr>
                <w:rFonts w:ascii="Aptos" w:hAnsi="Aptos"/>
                <w:sz w:val="22"/>
                <w:lang w:val="en-GB"/>
              </w:rPr>
            </w:pPr>
            <w:r w:rsidRPr="006E0ACE">
              <w:rPr>
                <w:rFonts w:ascii="Aptos" w:hAnsi="Aptos"/>
                <w:sz w:val="22"/>
                <w:lang w:val="en-GB"/>
              </w:rPr>
              <w:t>Record and interpret data to determine the strengths and weaknesses of their designs.</w:t>
            </w:r>
          </w:p>
          <w:p w14:paraId="09447F2B" w14:textId="77777777" w:rsidR="00F216DA" w:rsidRPr="006E0ACE" w:rsidRDefault="00F216DA" w:rsidP="00004FF7">
            <w:pPr>
              <w:spacing w:after="0"/>
              <w:rPr>
                <w:rFonts w:ascii="Aptos" w:hAnsi="Aptos"/>
                <w:sz w:val="22"/>
                <w:lang w:val="en-GB"/>
              </w:rPr>
            </w:pPr>
            <w:r w:rsidRPr="006E0ACE">
              <w:rPr>
                <w:rFonts w:ascii="Aptos" w:hAnsi="Aptos"/>
                <w:sz w:val="22"/>
                <w:lang w:val="en-GB"/>
              </w:rPr>
              <w:t>Reflect on their testing results and identify areas for improvement in their wind turbine designs.</w:t>
            </w:r>
          </w:p>
        </w:tc>
      </w:tr>
    </w:tbl>
    <w:p w14:paraId="7438B026" w14:textId="77777777" w:rsidR="00004FF7" w:rsidRDefault="00004FF7" w:rsidP="00F216DA">
      <w:pPr>
        <w:rPr>
          <w:rFonts w:ascii="Aptos" w:hAnsi="Aptos"/>
          <w:b/>
          <w:lang w:val="en-GB"/>
        </w:rPr>
      </w:pPr>
    </w:p>
    <w:p w14:paraId="552E4CEF" w14:textId="77777777" w:rsidR="002F48E8" w:rsidRPr="002F48E8" w:rsidRDefault="00F216DA" w:rsidP="00F216DA">
      <w:pPr>
        <w:rPr>
          <w:rFonts w:ascii="Aptos" w:hAnsi="Aptos"/>
          <w:b/>
          <w:sz w:val="22"/>
        </w:rPr>
      </w:pPr>
      <w:r w:rsidRPr="002F48E8">
        <w:rPr>
          <w:rFonts w:ascii="Aptos" w:hAnsi="Aptos"/>
          <w:b/>
          <w:sz w:val="22"/>
        </w:rPr>
        <w:t>Appendix 1</w:t>
      </w:r>
      <w:r w:rsidR="002F48E8" w:rsidRPr="002F48E8">
        <w:rPr>
          <w:rFonts w:ascii="Aptos" w:hAnsi="Aptos"/>
          <w:b/>
          <w:sz w:val="22"/>
        </w:rPr>
        <w:t>:</w:t>
      </w:r>
    </w:p>
    <w:p w14:paraId="6CB60465" w14:textId="6C4A5C3D" w:rsidR="00F216DA" w:rsidRPr="002F48E8" w:rsidRDefault="00F216DA" w:rsidP="00F216DA">
      <w:pPr>
        <w:rPr>
          <w:rFonts w:ascii="Aptos" w:hAnsi="Aptos"/>
          <w:b/>
          <w:sz w:val="22"/>
        </w:rPr>
      </w:pPr>
      <w:r w:rsidRPr="002F48E8">
        <w:rPr>
          <w:rFonts w:ascii="Aptos" w:hAnsi="Aptos"/>
          <w:b/>
          <w:sz w:val="22"/>
        </w:rPr>
        <w:t>Instructions for Students</w:t>
      </w:r>
    </w:p>
    <w:p w14:paraId="1DD37D58" w14:textId="77777777" w:rsidR="00F216DA" w:rsidRPr="002F48E8" w:rsidRDefault="00F216DA" w:rsidP="000717C0">
      <w:pPr>
        <w:numPr>
          <w:ilvl w:val="0"/>
          <w:numId w:val="59"/>
        </w:numPr>
        <w:tabs>
          <w:tab w:val="clear" w:pos="720"/>
          <w:tab w:val="num" w:pos="426"/>
        </w:tabs>
        <w:spacing w:after="0" w:line="240" w:lineRule="auto"/>
        <w:ind w:left="284" w:hanging="284"/>
        <w:jc w:val="left"/>
        <w:rPr>
          <w:rFonts w:ascii="Aptos" w:hAnsi="Aptos"/>
          <w:bCs/>
          <w:sz w:val="22"/>
        </w:rPr>
      </w:pPr>
      <w:r w:rsidRPr="002F48E8">
        <w:rPr>
          <w:rFonts w:ascii="Aptos" w:hAnsi="Aptos"/>
          <w:bCs/>
          <w:sz w:val="22"/>
        </w:rPr>
        <w:t>Assemble your wind turbine model kit according to the provided instructions.</w:t>
      </w:r>
    </w:p>
    <w:p w14:paraId="557C6D1D" w14:textId="77777777" w:rsidR="00F216DA" w:rsidRPr="002F48E8" w:rsidRDefault="00F216DA" w:rsidP="000717C0">
      <w:pPr>
        <w:numPr>
          <w:ilvl w:val="0"/>
          <w:numId w:val="59"/>
        </w:numPr>
        <w:tabs>
          <w:tab w:val="clear" w:pos="720"/>
          <w:tab w:val="num" w:pos="426"/>
        </w:tabs>
        <w:spacing w:after="0" w:line="240" w:lineRule="auto"/>
        <w:ind w:left="284" w:hanging="284"/>
        <w:jc w:val="left"/>
        <w:rPr>
          <w:rFonts w:ascii="Aptos" w:hAnsi="Aptos"/>
          <w:bCs/>
          <w:sz w:val="22"/>
        </w:rPr>
      </w:pPr>
      <w:r w:rsidRPr="002F48E8">
        <w:rPr>
          <w:rFonts w:ascii="Aptos" w:hAnsi="Aptos"/>
          <w:bCs/>
          <w:sz w:val="22"/>
        </w:rPr>
        <w:t>Familiarize yourself with the components of the wind turbine and how they function.</w:t>
      </w:r>
    </w:p>
    <w:p w14:paraId="2172CAB4" w14:textId="77777777" w:rsidR="00F216DA" w:rsidRPr="002F48E8" w:rsidRDefault="00F216DA" w:rsidP="000717C0">
      <w:pPr>
        <w:numPr>
          <w:ilvl w:val="0"/>
          <w:numId w:val="59"/>
        </w:numPr>
        <w:tabs>
          <w:tab w:val="clear" w:pos="720"/>
          <w:tab w:val="num" w:pos="426"/>
        </w:tabs>
        <w:spacing w:after="0" w:line="240" w:lineRule="auto"/>
        <w:ind w:left="284" w:hanging="284"/>
        <w:jc w:val="left"/>
        <w:rPr>
          <w:rFonts w:ascii="Aptos" w:hAnsi="Aptos"/>
          <w:bCs/>
          <w:sz w:val="22"/>
        </w:rPr>
      </w:pPr>
      <w:r w:rsidRPr="002F48E8">
        <w:rPr>
          <w:rFonts w:ascii="Aptos" w:hAnsi="Aptos"/>
          <w:bCs/>
          <w:sz w:val="22"/>
        </w:rPr>
        <w:t>Conduct preliminary tests to ensure that your wind turbine is functioning properly.</w:t>
      </w:r>
    </w:p>
    <w:p w14:paraId="4BD714B6" w14:textId="77777777" w:rsidR="00F216DA" w:rsidRPr="002F48E8" w:rsidRDefault="00F216DA" w:rsidP="000717C0">
      <w:pPr>
        <w:numPr>
          <w:ilvl w:val="0"/>
          <w:numId w:val="59"/>
        </w:numPr>
        <w:tabs>
          <w:tab w:val="clear" w:pos="720"/>
          <w:tab w:val="num" w:pos="426"/>
        </w:tabs>
        <w:spacing w:after="0" w:line="240" w:lineRule="auto"/>
        <w:ind w:left="284" w:hanging="284"/>
        <w:jc w:val="left"/>
        <w:rPr>
          <w:rFonts w:ascii="Aptos" w:hAnsi="Aptos"/>
          <w:bCs/>
          <w:sz w:val="22"/>
        </w:rPr>
      </w:pPr>
      <w:r w:rsidRPr="002F48E8">
        <w:rPr>
          <w:rFonts w:ascii="Aptos" w:hAnsi="Aptos"/>
          <w:bCs/>
          <w:sz w:val="22"/>
        </w:rPr>
        <w:t>Design and carry out experiments to investigate factors affecting turbine performance, such as blade design, turbine height, and wind speed.</w:t>
      </w:r>
    </w:p>
    <w:p w14:paraId="0D72715E" w14:textId="77777777" w:rsidR="00004FF7" w:rsidRPr="002F48E8" w:rsidRDefault="00F216DA" w:rsidP="000717C0">
      <w:pPr>
        <w:numPr>
          <w:ilvl w:val="0"/>
          <w:numId w:val="59"/>
        </w:numPr>
        <w:tabs>
          <w:tab w:val="clear" w:pos="720"/>
          <w:tab w:val="num" w:pos="426"/>
        </w:tabs>
        <w:spacing w:after="0" w:line="240" w:lineRule="auto"/>
        <w:ind w:left="284" w:hanging="284"/>
        <w:jc w:val="left"/>
        <w:rPr>
          <w:rFonts w:ascii="Aptos" w:hAnsi="Aptos"/>
          <w:bCs/>
          <w:sz w:val="22"/>
        </w:rPr>
      </w:pPr>
      <w:r w:rsidRPr="002F48E8">
        <w:rPr>
          <w:rFonts w:ascii="Aptos" w:hAnsi="Aptos"/>
          <w:bCs/>
          <w:sz w:val="22"/>
        </w:rPr>
        <w:t>Record data from your experiments accurately and analyze the results.</w:t>
      </w:r>
    </w:p>
    <w:p w14:paraId="0D764D70" w14:textId="77777777" w:rsidR="00004FF7" w:rsidRPr="002F48E8" w:rsidRDefault="00F216DA" w:rsidP="000717C0">
      <w:pPr>
        <w:numPr>
          <w:ilvl w:val="0"/>
          <w:numId w:val="59"/>
        </w:numPr>
        <w:tabs>
          <w:tab w:val="clear" w:pos="720"/>
          <w:tab w:val="num" w:pos="426"/>
        </w:tabs>
        <w:spacing w:after="0" w:line="240" w:lineRule="auto"/>
        <w:ind w:left="284" w:hanging="284"/>
        <w:jc w:val="left"/>
        <w:rPr>
          <w:rFonts w:ascii="Aptos" w:hAnsi="Aptos"/>
          <w:bCs/>
          <w:sz w:val="22"/>
        </w:rPr>
      </w:pPr>
      <w:r w:rsidRPr="002F48E8">
        <w:rPr>
          <w:rFonts w:ascii="Aptos" w:hAnsi="Aptos"/>
          <w:bCs/>
          <w:sz w:val="22"/>
        </w:rPr>
        <w:t>Modify your turbine design based on experimental findings to optimize performance.</w:t>
      </w:r>
    </w:p>
    <w:p w14:paraId="7F3865C0" w14:textId="10CC6CCA" w:rsidR="00F216DA" w:rsidRPr="002F48E8" w:rsidRDefault="00F216DA" w:rsidP="000717C0">
      <w:pPr>
        <w:numPr>
          <w:ilvl w:val="0"/>
          <w:numId w:val="59"/>
        </w:numPr>
        <w:tabs>
          <w:tab w:val="clear" w:pos="720"/>
          <w:tab w:val="num" w:pos="426"/>
        </w:tabs>
        <w:spacing w:after="0" w:line="240" w:lineRule="auto"/>
        <w:ind w:left="284" w:hanging="284"/>
        <w:jc w:val="left"/>
        <w:rPr>
          <w:rFonts w:ascii="Aptos" w:hAnsi="Aptos"/>
          <w:bCs/>
          <w:sz w:val="22"/>
        </w:rPr>
      </w:pPr>
      <w:r w:rsidRPr="002F48E8">
        <w:rPr>
          <w:rFonts w:ascii="Aptos" w:hAnsi="Aptos"/>
          <w:bCs/>
          <w:sz w:val="22"/>
        </w:rPr>
        <w:t>Prepare a report or presentation summarizing your findings and conclusions from the experimentation process.</w:t>
      </w:r>
    </w:p>
    <w:p w14:paraId="719347D7" w14:textId="77777777" w:rsidR="00F216DA" w:rsidRPr="002F48E8" w:rsidRDefault="00F216DA" w:rsidP="00F216DA">
      <w:pPr>
        <w:rPr>
          <w:rFonts w:ascii="Aptos" w:hAnsi="Aptos"/>
          <w:bCs/>
          <w:sz w:val="22"/>
        </w:rPr>
      </w:pPr>
    </w:p>
    <w:p w14:paraId="57286369" w14:textId="77777777" w:rsidR="002F48E8" w:rsidRPr="002F48E8" w:rsidRDefault="002F48E8" w:rsidP="00F216DA">
      <w:pPr>
        <w:rPr>
          <w:rFonts w:ascii="Aptos" w:hAnsi="Aptos"/>
          <w:bCs/>
          <w:sz w:val="22"/>
        </w:rPr>
      </w:pPr>
    </w:p>
    <w:p w14:paraId="3A380183" w14:textId="437A87BD" w:rsidR="00F216DA" w:rsidRPr="002F48E8" w:rsidRDefault="00F216DA" w:rsidP="00F216DA">
      <w:pPr>
        <w:rPr>
          <w:rFonts w:ascii="Aptos" w:hAnsi="Aptos"/>
          <w:b/>
          <w:sz w:val="22"/>
        </w:rPr>
      </w:pPr>
      <w:r w:rsidRPr="002F48E8">
        <w:rPr>
          <w:rFonts w:ascii="Aptos" w:hAnsi="Aptos"/>
          <w:b/>
          <w:sz w:val="22"/>
        </w:rPr>
        <w:t>Materials for Teachers</w:t>
      </w:r>
    </w:p>
    <w:p w14:paraId="119EC28E" w14:textId="77777777" w:rsidR="00F216DA" w:rsidRPr="002F48E8" w:rsidRDefault="00F216DA" w:rsidP="000717C0">
      <w:pPr>
        <w:numPr>
          <w:ilvl w:val="0"/>
          <w:numId w:val="60"/>
        </w:numPr>
        <w:tabs>
          <w:tab w:val="clear" w:pos="720"/>
        </w:tabs>
        <w:spacing w:after="0" w:line="240" w:lineRule="auto"/>
        <w:ind w:left="284" w:hanging="284"/>
        <w:jc w:val="left"/>
        <w:rPr>
          <w:rFonts w:ascii="Aptos" w:hAnsi="Aptos"/>
          <w:bCs/>
          <w:sz w:val="22"/>
        </w:rPr>
      </w:pPr>
      <w:r w:rsidRPr="002F48E8">
        <w:rPr>
          <w:rFonts w:ascii="Aptos" w:hAnsi="Aptos"/>
          <w:b/>
          <w:sz w:val="22"/>
        </w:rPr>
        <w:t>Wind Turbine Model Kits</w:t>
      </w:r>
      <w:r w:rsidRPr="002F48E8">
        <w:rPr>
          <w:rFonts w:ascii="Aptos" w:hAnsi="Aptos"/>
          <w:bCs/>
          <w:sz w:val="22"/>
        </w:rPr>
        <w:t>: Provide kits containing all necessary components for building and testing wind turbines, including blades, hub, generator, and tower.</w:t>
      </w:r>
    </w:p>
    <w:p w14:paraId="129A6B66" w14:textId="77777777" w:rsidR="00F216DA" w:rsidRPr="002F48E8" w:rsidRDefault="00F216DA" w:rsidP="000717C0">
      <w:pPr>
        <w:numPr>
          <w:ilvl w:val="0"/>
          <w:numId w:val="60"/>
        </w:numPr>
        <w:tabs>
          <w:tab w:val="clear" w:pos="720"/>
        </w:tabs>
        <w:spacing w:after="0" w:line="240" w:lineRule="auto"/>
        <w:ind w:left="284" w:hanging="284"/>
        <w:jc w:val="left"/>
        <w:rPr>
          <w:rFonts w:ascii="Aptos" w:hAnsi="Aptos"/>
          <w:bCs/>
          <w:sz w:val="22"/>
        </w:rPr>
      </w:pPr>
      <w:r w:rsidRPr="002F48E8">
        <w:rPr>
          <w:rFonts w:ascii="Aptos" w:hAnsi="Aptos"/>
          <w:b/>
          <w:sz w:val="22"/>
        </w:rPr>
        <w:t>Testing Equipment</w:t>
      </w:r>
      <w:r w:rsidRPr="002F48E8">
        <w:rPr>
          <w:rFonts w:ascii="Aptos" w:hAnsi="Aptos"/>
          <w:bCs/>
          <w:sz w:val="22"/>
        </w:rPr>
        <w:t>: Ensure access to instruments for measuring wind speed, turbine rotation speed, and power output, such as anemometers, tachometers, and multimeters.</w:t>
      </w:r>
    </w:p>
    <w:p w14:paraId="4916E92B" w14:textId="77777777" w:rsidR="00F216DA" w:rsidRPr="002F48E8" w:rsidRDefault="00F216DA" w:rsidP="000717C0">
      <w:pPr>
        <w:numPr>
          <w:ilvl w:val="0"/>
          <w:numId w:val="60"/>
        </w:numPr>
        <w:tabs>
          <w:tab w:val="clear" w:pos="720"/>
        </w:tabs>
        <w:spacing w:after="0" w:line="240" w:lineRule="auto"/>
        <w:ind w:left="284" w:hanging="284"/>
        <w:jc w:val="left"/>
        <w:rPr>
          <w:rFonts w:ascii="Aptos" w:hAnsi="Aptos"/>
          <w:bCs/>
          <w:sz w:val="22"/>
        </w:rPr>
      </w:pPr>
      <w:r w:rsidRPr="002F48E8">
        <w:rPr>
          <w:rFonts w:ascii="Aptos" w:hAnsi="Aptos"/>
          <w:b/>
          <w:sz w:val="22"/>
        </w:rPr>
        <w:t>Instructional Resources</w:t>
      </w:r>
      <w:r w:rsidRPr="002F48E8">
        <w:rPr>
          <w:rFonts w:ascii="Aptos" w:hAnsi="Aptos"/>
          <w:bCs/>
          <w:sz w:val="22"/>
        </w:rPr>
        <w:t>: Prepare instructional materials, including handouts, presentations, and videos, to supplement student learning and provide guidance throughout the unit.</w:t>
      </w:r>
    </w:p>
    <w:p w14:paraId="0EFBEA8B" w14:textId="77777777" w:rsidR="00F216DA" w:rsidRPr="002F48E8" w:rsidRDefault="00F216DA" w:rsidP="000717C0">
      <w:pPr>
        <w:numPr>
          <w:ilvl w:val="0"/>
          <w:numId w:val="60"/>
        </w:numPr>
        <w:tabs>
          <w:tab w:val="clear" w:pos="720"/>
        </w:tabs>
        <w:spacing w:after="0" w:line="240" w:lineRule="auto"/>
        <w:ind w:left="284" w:hanging="284"/>
        <w:jc w:val="left"/>
        <w:rPr>
          <w:rFonts w:ascii="Aptos" w:hAnsi="Aptos"/>
          <w:bCs/>
          <w:sz w:val="22"/>
        </w:rPr>
      </w:pPr>
      <w:r w:rsidRPr="002F48E8">
        <w:rPr>
          <w:rFonts w:ascii="Aptos" w:hAnsi="Aptos"/>
          <w:b/>
          <w:sz w:val="22"/>
        </w:rPr>
        <w:t>Safety Guidelines</w:t>
      </w:r>
      <w:r w:rsidRPr="002F48E8">
        <w:rPr>
          <w:rFonts w:ascii="Aptos" w:hAnsi="Aptos"/>
          <w:bCs/>
          <w:sz w:val="22"/>
        </w:rPr>
        <w:t>: Establish safety protocols and guidelines for handling equipment and conducting experiments to ensure the well-being of students and teachers.</w:t>
      </w:r>
    </w:p>
    <w:p w14:paraId="71619AC1" w14:textId="77777777" w:rsidR="00F216DA" w:rsidRPr="002F48E8" w:rsidRDefault="00F216DA" w:rsidP="000717C0">
      <w:pPr>
        <w:numPr>
          <w:ilvl w:val="0"/>
          <w:numId w:val="60"/>
        </w:numPr>
        <w:tabs>
          <w:tab w:val="clear" w:pos="720"/>
        </w:tabs>
        <w:spacing w:after="0" w:line="240" w:lineRule="auto"/>
        <w:ind w:left="284" w:hanging="284"/>
        <w:jc w:val="left"/>
        <w:rPr>
          <w:rFonts w:ascii="Aptos" w:hAnsi="Aptos"/>
          <w:bCs/>
          <w:sz w:val="22"/>
        </w:rPr>
      </w:pPr>
      <w:r w:rsidRPr="002F48E8">
        <w:rPr>
          <w:rFonts w:ascii="Aptos" w:hAnsi="Aptos"/>
          <w:b/>
          <w:sz w:val="22"/>
        </w:rPr>
        <w:t>Assessment Rubrics</w:t>
      </w:r>
      <w:r w:rsidRPr="002F48E8">
        <w:rPr>
          <w:rFonts w:ascii="Aptos" w:hAnsi="Aptos"/>
          <w:bCs/>
          <w:sz w:val="22"/>
        </w:rPr>
        <w:t>: Develop rubrics or scoring guides to assess student performance and understanding throughout the unit, including criteria for experimentation, data analysis, and presentation skills.</w:t>
      </w:r>
    </w:p>
    <w:p w14:paraId="2FDAC0F3" w14:textId="77777777" w:rsidR="0040029A" w:rsidRDefault="0040029A" w:rsidP="00F216DA">
      <w:pPr>
        <w:rPr>
          <w:rFonts w:ascii="Aptos" w:hAnsi="Aptos"/>
          <w:b/>
          <w:sz w:val="22"/>
          <w:lang w:val="en-GB"/>
        </w:rPr>
        <w:sectPr w:rsidR="0040029A" w:rsidSect="00206DA0">
          <w:headerReference w:type="default" r:id="rId49"/>
          <w:pgSz w:w="15840" w:h="12240" w:orient="landscape"/>
          <w:pgMar w:top="1417" w:right="1701" w:bottom="1417" w:left="1417" w:header="720" w:footer="720" w:gutter="0"/>
          <w:cols w:space="720"/>
          <w:docGrid w:linePitch="360"/>
        </w:sectPr>
      </w:pPr>
    </w:p>
    <w:p w14:paraId="347362B3" w14:textId="3AE033A2" w:rsidR="002F48E8" w:rsidRPr="002F48E8" w:rsidRDefault="002F48E8" w:rsidP="002F48E8">
      <w:pPr>
        <w:rPr>
          <w:rFonts w:ascii="Aptos" w:hAnsi="Aptos"/>
          <w:b/>
          <w:sz w:val="22"/>
        </w:rPr>
      </w:pPr>
      <w:r w:rsidRPr="002F48E8">
        <w:rPr>
          <w:rFonts w:ascii="Aptos" w:hAnsi="Aptos"/>
          <w:b/>
          <w:sz w:val="22"/>
        </w:rPr>
        <w:lastRenderedPageBreak/>
        <w:t>Appendix 1</w:t>
      </w:r>
      <w:r>
        <w:rPr>
          <w:rFonts w:ascii="Aptos" w:hAnsi="Aptos"/>
          <w:b/>
          <w:sz w:val="22"/>
        </w:rPr>
        <w:t>.</w:t>
      </w:r>
    </w:p>
    <w:p w14:paraId="34732A2A" w14:textId="77777777" w:rsidR="005478DF" w:rsidRPr="005478DF" w:rsidRDefault="005478DF" w:rsidP="005478DF">
      <w:pPr>
        <w:jc w:val="center"/>
        <w:rPr>
          <w:b/>
          <w:color w:val="5EAAAE"/>
          <w:sz w:val="32"/>
          <w:szCs w:val="32"/>
        </w:rPr>
      </w:pPr>
      <w:r w:rsidRPr="005478DF">
        <w:rPr>
          <w:b/>
          <w:color w:val="5EAAAE"/>
          <w:sz w:val="32"/>
          <w:szCs w:val="32"/>
        </w:rPr>
        <w:t>EXERCISE 1: HARNESSING WIND POWER</w:t>
      </w:r>
    </w:p>
    <w:p w14:paraId="510B319C" w14:textId="77777777" w:rsidR="005478DF" w:rsidRPr="005478DF" w:rsidRDefault="005478DF" w:rsidP="005478DF">
      <w:pPr>
        <w:rPr>
          <w:b/>
          <w:color w:val="5EAAAE"/>
        </w:rPr>
      </w:pPr>
      <w:r w:rsidRPr="005478DF">
        <w:rPr>
          <w:b/>
          <w:color w:val="5EAAAE"/>
        </w:rPr>
        <w:t>DESCRIPTION</w:t>
      </w:r>
    </w:p>
    <w:p w14:paraId="357B0CFB" w14:textId="77777777" w:rsidR="005478DF" w:rsidRDefault="005478DF" w:rsidP="005478DF">
      <w:r>
        <w:t xml:space="preserve">Exploring the intricacies of wind energy holds immense importance in our quest for sustainable and renewable energy sources. By delving into this topic, we gain insights into the vast potential of harnessing wind power and its pivotal role in shaping the future of clean energy. </w:t>
      </w:r>
    </w:p>
    <w:p w14:paraId="4CADD4D2" w14:textId="77777777" w:rsidR="005478DF" w:rsidRDefault="005478DF" w:rsidP="005478DF">
      <w:r>
        <w:t>Understanding the historical context, current applications, and future projections of wind energy equips us with knowledge essential for addressing global energy challenges and fostering a more environmentally conscious world. This exploration underscores the significance of embracing innovative solutions that blend technology, environmental considerations, and scientific advancements to create a sustainable and harmonious relationship with our planet.</w:t>
      </w:r>
    </w:p>
    <w:p w14:paraId="452E97F6" w14:textId="77777777" w:rsidR="005478DF" w:rsidRPr="005478DF" w:rsidRDefault="005478DF" w:rsidP="005478DF">
      <w:pPr>
        <w:rPr>
          <w:b/>
          <w:color w:val="5EAAAE"/>
        </w:rPr>
      </w:pPr>
      <w:r w:rsidRPr="005478DF">
        <w:rPr>
          <w:b/>
          <w:color w:val="5EAAAE"/>
        </w:rPr>
        <w:t>DIDACTIC-METHODICAL COMMENTARY</w:t>
      </w:r>
    </w:p>
    <w:p w14:paraId="27888F96" w14:textId="77777777" w:rsidR="005478DF" w:rsidRDefault="005478DF" w:rsidP="005478DF">
      <w:r>
        <w:t>Harnessing Wind Power offers an engaging platform for students to delve into the realm of renewable energy and environmental sustainability. This topic encourages an interdisciplinary approach, integrating concepts from physics, environmental science, and engineering. By exploring the principles behind wind energy conversion and the design of wind turbines, students can develop a deeper understanding of the technological advancements driving the renewable energy sector.</w:t>
      </w:r>
    </w:p>
    <w:p w14:paraId="3CF93174" w14:textId="77777777" w:rsidR="005478DF" w:rsidRDefault="005478DF" w:rsidP="005478DF">
      <w:r>
        <w:t>The didactic approach involves a combination of theoretical learning and hands-on experimentation. Students can explore the physics of wind energy through interactive simulations and practical activities. Additionally, field trips to wind farms or virtual tours can provide real-world context and insights into the practical applications of harnessing wind power. Collaborative projects and group discussions further enhance learning outcomes, fostering teamwork and critical thinking skills. Overall, this topic empowers students to become informed global citizens, equipped to address pressing environmental challenges and advocate for sustainable energy solutions.</w:t>
      </w:r>
    </w:p>
    <w:p w14:paraId="31351659" w14:textId="57A14837" w:rsidR="005478DF" w:rsidRPr="005478DF" w:rsidRDefault="005478DF" w:rsidP="005478DF">
      <w:pPr>
        <w:rPr>
          <w:color w:val="5EAAAE"/>
          <w:sz w:val="22"/>
          <w:szCs w:val="22"/>
        </w:rPr>
      </w:pPr>
      <w:r w:rsidRPr="005478DF">
        <w:rPr>
          <w:b/>
          <w:color w:val="5EAAAE"/>
        </w:rPr>
        <w:t>EXAMPLE RESOURCES FOR EXPERIMENTAL WORK IN STEM ENVIRONMENT ON THE TOPIC "</w:t>
      </w:r>
      <w:r w:rsidRPr="005478DF">
        <w:rPr>
          <w:color w:val="5EAAAE"/>
          <w:sz w:val="22"/>
          <w:szCs w:val="22"/>
        </w:rPr>
        <w:t xml:space="preserve"> </w:t>
      </w:r>
      <w:r w:rsidRPr="005478DF">
        <w:rPr>
          <w:b/>
          <w:color w:val="5EAAAE"/>
        </w:rPr>
        <w:t>HARNESSING WIND POWER":</w:t>
      </w:r>
      <w:r w:rsidRPr="005478DF">
        <w:rPr>
          <w:color w:val="5EAAAE"/>
          <w:sz w:val="22"/>
          <w:szCs w:val="22"/>
        </w:rPr>
        <w:t xml:space="preserve"> </w:t>
      </w:r>
    </w:p>
    <w:p w14:paraId="5CA71A04" w14:textId="293454AD" w:rsidR="005478DF" w:rsidRDefault="005478DF" w:rsidP="005478DF">
      <w:pPr>
        <w:rPr>
          <w:i/>
        </w:rPr>
      </w:pPr>
      <w:r>
        <w:rPr>
          <w:b/>
        </w:rPr>
        <w:t xml:space="preserve">Resource 1: </w:t>
      </w:r>
      <w:r>
        <w:rPr>
          <w:i/>
          <w:u w:val="single"/>
        </w:rPr>
        <w:t>Wind Turbine Model Kit</w:t>
      </w:r>
      <w:r>
        <w:rPr>
          <w:i/>
        </w:rPr>
        <w:t>. Build a small-scale wind turbine model to understand the basic principles of wind energy conversion.</w:t>
      </w:r>
    </w:p>
    <w:p w14:paraId="119DE273" w14:textId="77777777" w:rsidR="005478DF" w:rsidRDefault="005478DF" w:rsidP="005478DF">
      <w:pPr>
        <w:rPr>
          <w:b/>
        </w:rPr>
      </w:pPr>
      <w:r>
        <w:rPr>
          <w:b/>
        </w:rPr>
        <w:lastRenderedPageBreak/>
        <w:t xml:space="preserve">Resource 2: </w:t>
      </w:r>
      <w:r>
        <w:rPr>
          <w:i/>
          <w:u w:val="single"/>
        </w:rPr>
        <w:t xml:space="preserve">Wind Speed Anemometer </w:t>
      </w:r>
      <w:proofErr w:type="spellStart"/>
      <w:r>
        <w:rPr>
          <w:i/>
          <w:u w:val="single"/>
        </w:rPr>
        <w:t>Kit</w:t>
      </w:r>
      <w:r>
        <w:rPr>
          <w:i/>
        </w:rPr>
        <w:t>.Construct</w:t>
      </w:r>
      <w:proofErr w:type="spellEnd"/>
      <w:r>
        <w:rPr>
          <w:i/>
        </w:rPr>
        <w:t xml:space="preserve"> an anemometer device to measure wind speed and explore its role in assessing wind energy potential.</w:t>
      </w:r>
    </w:p>
    <w:p w14:paraId="710504D4" w14:textId="77777777" w:rsidR="005478DF" w:rsidRDefault="005478DF" w:rsidP="005478DF">
      <w:pPr>
        <w:rPr>
          <w:i/>
        </w:rPr>
      </w:pPr>
      <w:r>
        <w:rPr>
          <w:b/>
        </w:rPr>
        <w:t xml:space="preserve">Resource 3: </w:t>
      </w:r>
      <w:r>
        <w:rPr>
          <w:i/>
          <w:u w:val="single"/>
        </w:rPr>
        <w:t>Virtual Wind Farm Simulation Software</w:t>
      </w:r>
      <w:r>
        <w:rPr>
          <w:i/>
        </w:rPr>
        <w:t>. Explore virtual wind farms to understand turbine placement and optimize energy production strategies.</w:t>
      </w:r>
    </w:p>
    <w:p w14:paraId="0CE26670" w14:textId="77777777" w:rsidR="005478DF" w:rsidRPr="005478DF" w:rsidRDefault="005478DF" w:rsidP="005478DF">
      <w:pPr>
        <w:rPr>
          <w:b/>
          <w:color w:val="5EAAAE"/>
        </w:rPr>
      </w:pPr>
      <w:r w:rsidRPr="005478DF">
        <w:rPr>
          <w:b/>
          <w:color w:val="5EAAAE"/>
        </w:rPr>
        <w:t>SAMPLE INVESTIGATIVE QUESTIONS ON THE TOPIC INTENDED FOR PROJECT ACTIVITIES IN STEM ENVIRONMENT:</w:t>
      </w:r>
    </w:p>
    <w:p w14:paraId="648095C6" w14:textId="77777777" w:rsidR="005478DF" w:rsidRDefault="005478DF" w:rsidP="000717C0">
      <w:pPr>
        <w:numPr>
          <w:ilvl w:val="0"/>
          <w:numId w:val="38"/>
        </w:numPr>
        <w:spacing w:after="0" w:line="259" w:lineRule="auto"/>
        <w:ind w:left="284" w:hanging="284"/>
      </w:pPr>
      <w:r>
        <w:t>How do wind turbine designs vary for different wind conditions and energy output requirements?</w:t>
      </w:r>
    </w:p>
    <w:p w14:paraId="33FECAE3" w14:textId="77777777" w:rsidR="005478DF" w:rsidRDefault="005478DF" w:rsidP="000717C0">
      <w:pPr>
        <w:numPr>
          <w:ilvl w:val="0"/>
          <w:numId w:val="38"/>
        </w:numPr>
        <w:spacing w:after="0" w:line="259" w:lineRule="auto"/>
        <w:ind w:left="284" w:hanging="284"/>
      </w:pPr>
      <w:r>
        <w:t>What are the environmental impacts associated with the installation and operation of onshore and offshore wind farms?</w:t>
      </w:r>
    </w:p>
    <w:p w14:paraId="50BA26E7" w14:textId="77777777" w:rsidR="005478DF" w:rsidRDefault="005478DF" w:rsidP="000717C0">
      <w:pPr>
        <w:numPr>
          <w:ilvl w:val="0"/>
          <w:numId w:val="38"/>
        </w:numPr>
        <w:spacing w:after="0" w:line="259" w:lineRule="auto"/>
        <w:ind w:left="284" w:hanging="284"/>
      </w:pPr>
      <w:r>
        <w:t>How does the integration of wind power into the energy grid affect overall grid stability and reliability?</w:t>
      </w:r>
    </w:p>
    <w:p w14:paraId="10734DDA" w14:textId="77777777" w:rsidR="005478DF" w:rsidRDefault="005478DF" w:rsidP="000717C0">
      <w:pPr>
        <w:numPr>
          <w:ilvl w:val="0"/>
          <w:numId w:val="38"/>
        </w:numPr>
        <w:spacing w:after="0" w:line="259" w:lineRule="auto"/>
        <w:ind w:left="284" w:hanging="284"/>
      </w:pPr>
      <w:r>
        <w:t>What are the economic considerations in developing and maintaining wind energy projects compared to traditional fossil fuel-based power plants?</w:t>
      </w:r>
    </w:p>
    <w:p w14:paraId="327E672F" w14:textId="77777777" w:rsidR="005478DF" w:rsidRDefault="005478DF" w:rsidP="000717C0">
      <w:pPr>
        <w:numPr>
          <w:ilvl w:val="0"/>
          <w:numId w:val="38"/>
        </w:numPr>
        <w:spacing w:after="0" w:line="259" w:lineRule="auto"/>
        <w:ind w:left="284" w:hanging="284"/>
      </w:pPr>
      <w:r>
        <w:t>How do advancements in materials science contribute to the development of more efficient and durable wind turbine components?</w:t>
      </w:r>
    </w:p>
    <w:p w14:paraId="36493863" w14:textId="77777777" w:rsidR="005478DF" w:rsidRDefault="005478DF" w:rsidP="000717C0">
      <w:pPr>
        <w:numPr>
          <w:ilvl w:val="0"/>
          <w:numId w:val="38"/>
        </w:numPr>
        <w:spacing w:after="0" w:line="259" w:lineRule="auto"/>
        <w:ind w:left="284" w:hanging="284"/>
      </w:pPr>
      <w:r>
        <w:t>What are the challenges and opportunities for community-owned wind energy projects in promoting local renewable energy production?</w:t>
      </w:r>
    </w:p>
    <w:p w14:paraId="3204FE4A" w14:textId="77777777" w:rsidR="005478DF" w:rsidRDefault="005478DF" w:rsidP="000717C0">
      <w:pPr>
        <w:numPr>
          <w:ilvl w:val="0"/>
          <w:numId w:val="38"/>
        </w:numPr>
        <w:spacing w:after="0" w:line="259" w:lineRule="auto"/>
        <w:ind w:left="284" w:hanging="284"/>
      </w:pPr>
      <w:r>
        <w:t>How can wind energy be combined with other renewable energy sources, such as solar and hydroelectric power, to create hybrid energy systems?</w:t>
      </w:r>
    </w:p>
    <w:p w14:paraId="049C2BF0" w14:textId="77777777" w:rsidR="005478DF" w:rsidRDefault="005478DF" w:rsidP="000717C0">
      <w:pPr>
        <w:numPr>
          <w:ilvl w:val="0"/>
          <w:numId w:val="38"/>
        </w:numPr>
        <w:spacing w:after="0" w:line="259" w:lineRule="auto"/>
        <w:ind w:left="284" w:hanging="284"/>
      </w:pPr>
      <w:r>
        <w:t>What are the potential impacts of climate change on future wind patterns and wind energy generation?</w:t>
      </w:r>
    </w:p>
    <w:p w14:paraId="764E3B80" w14:textId="77777777" w:rsidR="005478DF" w:rsidRDefault="005478DF" w:rsidP="000717C0">
      <w:pPr>
        <w:numPr>
          <w:ilvl w:val="0"/>
          <w:numId w:val="38"/>
        </w:numPr>
        <w:spacing w:after="0" w:line="259" w:lineRule="auto"/>
        <w:ind w:left="284" w:hanging="284"/>
      </w:pPr>
      <w:r>
        <w:t>How can wind energy technologies be adapted and scaled for use in developing countries and remote regions with limited access to traditional energy sources?</w:t>
      </w:r>
    </w:p>
    <w:p w14:paraId="324D88E0" w14:textId="77777777" w:rsidR="005478DF" w:rsidRDefault="005478DF" w:rsidP="000717C0">
      <w:pPr>
        <w:numPr>
          <w:ilvl w:val="0"/>
          <w:numId w:val="38"/>
        </w:numPr>
        <w:spacing w:after="0" w:line="259" w:lineRule="auto"/>
        <w:ind w:left="284" w:hanging="284"/>
      </w:pPr>
      <w:r>
        <w:t>What policies and regulations are necessary to promote the widespread adoption of wind energy and accelerate the transition to a low-carbon energy future?</w:t>
      </w:r>
    </w:p>
    <w:p w14:paraId="6388B817" w14:textId="77777777" w:rsidR="005478DF" w:rsidRPr="005478DF" w:rsidRDefault="005478DF" w:rsidP="005478DF">
      <w:pPr>
        <w:jc w:val="right"/>
        <w:rPr>
          <w:b/>
          <w:i/>
          <w:color w:val="5EAAAE"/>
        </w:rPr>
      </w:pPr>
      <w:r w:rsidRPr="005478DF">
        <w:rPr>
          <w:b/>
          <w:i/>
          <w:color w:val="5EAAAE"/>
        </w:rPr>
        <w:t>Resource 1</w:t>
      </w:r>
    </w:p>
    <w:p w14:paraId="0F0B2579" w14:textId="77777777" w:rsidR="005478DF" w:rsidRPr="005478DF" w:rsidRDefault="005478DF" w:rsidP="005478DF">
      <w:pPr>
        <w:ind w:firstLine="720"/>
        <w:jc w:val="center"/>
        <w:rPr>
          <w:b/>
          <w:color w:val="5EAAAE"/>
          <w:sz w:val="28"/>
          <w:szCs w:val="28"/>
        </w:rPr>
      </w:pPr>
      <w:r w:rsidRPr="005478DF">
        <w:rPr>
          <w:b/>
          <w:color w:val="5EAAAE"/>
          <w:sz w:val="28"/>
          <w:szCs w:val="28"/>
        </w:rPr>
        <w:t>WIND TURBINE MODEL KIT</w:t>
      </w:r>
    </w:p>
    <w:p w14:paraId="2D47EA46" w14:textId="77777777" w:rsidR="005478DF" w:rsidRPr="005478DF" w:rsidRDefault="005478DF" w:rsidP="005478DF">
      <w:pPr>
        <w:rPr>
          <w:b/>
          <w:color w:val="5EAAAE"/>
        </w:rPr>
      </w:pPr>
      <w:r w:rsidRPr="005478DF">
        <w:rPr>
          <w:b/>
          <w:color w:val="5EAAAE"/>
        </w:rPr>
        <w:t>BRIEF INFORMATION ABOUT THE LEARNING RESOURCE</w:t>
      </w:r>
    </w:p>
    <w:tbl>
      <w:tblPr>
        <w:tblW w:w="9064" w:type="dxa"/>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000" w:firstRow="0" w:lastRow="0" w:firstColumn="0" w:lastColumn="0" w:noHBand="0" w:noVBand="0"/>
      </w:tblPr>
      <w:tblGrid>
        <w:gridCol w:w="4532"/>
        <w:gridCol w:w="4532"/>
      </w:tblGrid>
      <w:tr w:rsidR="005478DF" w14:paraId="1407A0B5" w14:textId="77777777" w:rsidTr="00E164DB">
        <w:trPr>
          <w:trHeight w:val="701"/>
        </w:trPr>
        <w:tc>
          <w:tcPr>
            <w:tcW w:w="4532" w:type="dxa"/>
            <w:tcBorders>
              <w:left w:val="single" w:sz="4" w:space="0" w:color="9F9F9F"/>
              <w:bottom w:val="single" w:sz="4" w:space="0" w:color="9F9F9F"/>
              <w:right w:val="single" w:sz="4" w:space="0" w:color="9F9F9F"/>
            </w:tcBorders>
            <w:shd w:val="clear" w:color="auto" w:fill="DFDFDF"/>
          </w:tcPr>
          <w:p w14:paraId="3AF35406" w14:textId="77777777" w:rsidR="005478DF" w:rsidRPr="005478DF" w:rsidRDefault="005478DF" w:rsidP="00E164DB">
            <w:pPr>
              <w:widowControl w:val="0"/>
              <w:pBdr>
                <w:top w:val="nil"/>
                <w:left w:val="nil"/>
                <w:bottom w:val="nil"/>
                <w:right w:val="nil"/>
                <w:between w:val="nil"/>
              </w:pBdr>
              <w:spacing w:before="138" w:after="0" w:line="240" w:lineRule="auto"/>
              <w:ind w:left="1015" w:right="1007"/>
              <w:jc w:val="center"/>
              <w:rPr>
                <w:b/>
                <w:color w:val="000000"/>
              </w:rPr>
            </w:pPr>
            <w:r w:rsidRPr="005478DF">
              <w:rPr>
                <w:rFonts w:ascii="Calibri" w:eastAsia="Calibri" w:hAnsi="Calibri" w:cs="Calibri"/>
                <w:b/>
                <w:color w:val="000000"/>
              </w:rPr>
              <w:t>Subjects</w:t>
            </w:r>
          </w:p>
        </w:tc>
        <w:tc>
          <w:tcPr>
            <w:tcW w:w="4532" w:type="dxa"/>
            <w:tcBorders>
              <w:left w:val="single" w:sz="4" w:space="0" w:color="9F9F9F"/>
              <w:bottom w:val="single" w:sz="4" w:space="0" w:color="9F9F9F"/>
              <w:right w:val="single" w:sz="4" w:space="0" w:color="9F9F9F"/>
            </w:tcBorders>
            <w:shd w:val="clear" w:color="auto" w:fill="DFDFDF"/>
          </w:tcPr>
          <w:p w14:paraId="23EB46CB" w14:textId="77777777" w:rsidR="005478DF" w:rsidRPr="005478DF" w:rsidRDefault="005478DF" w:rsidP="00E164DB">
            <w:pPr>
              <w:widowControl w:val="0"/>
              <w:pBdr>
                <w:top w:val="nil"/>
                <w:left w:val="nil"/>
                <w:bottom w:val="nil"/>
                <w:right w:val="nil"/>
                <w:between w:val="nil"/>
              </w:pBdr>
              <w:tabs>
                <w:tab w:val="left" w:pos="1410"/>
                <w:tab w:val="left" w:pos="2704"/>
              </w:tabs>
              <w:spacing w:after="0" w:line="276" w:lineRule="auto"/>
              <w:ind w:left="107" w:right="96"/>
              <w:rPr>
                <w:color w:val="000000"/>
              </w:rPr>
            </w:pPr>
            <w:r w:rsidRPr="005478DF">
              <w:rPr>
                <w:rFonts w:ascii="Calibri" w:eastAsia="Calibri" w:hAnsi="Calibri" w:cs="Calibri"/>
                <w:color w:val="000000"/>
              </w:rPr>
              <w:t>Chemistry, Physics, Biology, Information Technologies</w:t>
            </w:r>
          </w:p>
        </w:tc>
      </w:tr>
      <w:tr w:rsidR="005478DF" w14:paraId="0C23FA70" w14:textId="77777777" w:rsidTr="00E164DB">
        <w:trPr>
          <w:trHeight w:val="404"/>
        </w:trPr>
        <w:tc>
          <w:tcPr>
            <w:tcW w:w="4532" w:type="dxa"/>
            <w:tcBorders>
              <w:top w:val="single" w:sz="4" w:space="0" w:color="9F9F9F"/>
              <w:left w:val="single" w:sz="4" w:space="0" w:color="9F9F9F"/>
              <w:bottom w:val="single" w:sz="4" w:space="0" w:color="9F9F9F"/>
              <w:right w:val="single" w:sz="4" w:space="0" w:color="9F9F9F"/>
            </w:tcBorders>
          </w:tcPr>
          <w:p w14:paraId="03ACF3C2" w14:textId="77777777" w:rsidR="005478DF" w:rsidRPr="005478DF" w:rsidRDefault="005478DF" w:rsidP="00E164DB">
            <w:pPr>
              <w:widowControl w:val="0"/>
              <w:pBdr>
                <w:top w:val="nil"/>
                <w:left w:val="nil"/>
                <w:bottom w:val="nil"/>
                <w:right w:val="nil"/>
                <w:between w:val="nil"/>
              </w:pBdr>
              <w:spacing w:before="1" w:after="0" w:line="257" w:lineRule="auto"/>
              <w:ind w:left="1015" w:right="1006"/>
              <w:jc w:val="center"/>
              <w:rPr>
                <w:b/>
                <w:color w:val="000000"/>
              </w:rPr>
            </w:pPr>
            <w:r w:rsidRPr="005478DF">
              <w:rPr>
                <w:rFonts w:ascii="Calibri" w:eastAsia="Calibri" w:hAnsi="Calibri" w:cs="Calibri"/>
                <w:b/>
                <w:color w:val="000000"/>
              </w:rPr>
              <w:t>Age</w:t>
            </w:r>
          </w:p>
        </w:tc>
        <w:tc>
          <w:tcPr>
            <w:tcW w:w="4532" w:type="dxa"/>
            <w:tcBorders>
              <w:top w:val="single" w:sz="4" w:space="0" w:color="9F9F9F"/>
              <w:left w:val="single" w:sz="4" w:space="0" w:color="9F9F9F"/>
              <w:bottom w:val="single" w:sz="4" w:space="0" w:color="9F9F9F"/>
              <w:right w:val="single" w:sz="4" w:space="0" w:color="9F9F9F"/>
            </w:tcBorders>
          </w:tcPr>
          <w:p w14:paraId="1D100F34" w14:textId="77777777" w:rsidR="005478DF" w:rsidRPr="005478DF" w:rsidRDefault="005478DF" w:rsidP="00E164DB">
            <w:pPr>
              <w:widowControl w:val="0"/>
              <w:pBdr>
                <w:top w:val="nil"/>
                <w:left w:val="nil"/>
                <w:bottom w:val="nil"/>
                <w:right w:val="nil"/>
                <w:between w:val="nil"/>
              </w:pBdr>
              <w:spacing w:before="1" w:after="0" w:line="257" w:lineRule="auto"/>
              <w:ind w:left="107"/>
              <w:rPr>
                <w:color w:val="000000"/>
              </w:rPr>
            </w:pPr>
            <w:r w:rsidRPr="005478DF">
              <w:rPr>
                <w:rFonts w:ascii="Calibri" w:eastAsia="Calibri" w:hAnsi="Calibri" w:cs="Calibri"/>
                <w:color w:val="000000"/>
              </w:rPr>
              <w:t>Students</w:t>
            </w:r>
          </w:p>
        </w:tc>
      </w:tr>
      <w:tr w:rsidR="005478DF" w14:paraId="0EFE4AF9" w14:textId="77777777" w:rsidTr="00E164DB">
        <w:trPr>
          <w:trHeight w:val="377"/>
        </w:trPr>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5B4B452C" w14:textId="77777777" w:rsidR="005478DF" w:rsidRPr="005478DF" w:rsidRDefault="005478DF" w:rsidP="00E164DB">
            <w:pPr>
              <w:widowControl w:val="0"/>
              <w:pBdr>
                <w:top w:val="nil"/>
                <w:left w:val="nil"/>
                <w:bottom w:val="nil"/>
                <w:right w:val="nil"/>
                <w:between w:val="nil"/>
              </w:pBdr>
              <w:spacing w:after="0" w:line="256" w:lineRule="auto"/>
              <w:ind w:left="1015" w:right="1009"/>
              <w:jc w:val="center"/>
              <w:rPr>
                <w:b/>
                <w:color w:val="000000"/>
              </w:rPr>
            </w:pPr>
            <w:r w:rsidRPr="005478DF">
              <w:rPr>
                <w:rFonts w:ascii="Calibri" w:eastAsia="Calibri" w:hAnsi="Calibri" w:cs="Calibri"/>
                <w:b/>
                <w:color w:val="000000"/>
              </w:rPr>
              <w:t>Time for execution</w:t>
            </w:r>
          </w:p>
        </w:tc>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71A98272" w14:textId="77777777" w:rsidR="005478DF" w:rsidRPr="005478DF" w:rsidRDefault="005478DF" w:rsidP="00E164DB">
            <w:pPr>
              <w:widowControl w:val="0"/>
              <w:pBdr>
                <w:top w:val="nil"/>
                <w:left w:val="nil"/>
                <w:bottom w:val="nil"/>
                <w:right w:val="nil"/>
                <w:between w:val="nil"/>
              </w:pBdr>
              <w:spacing w:after="0" w:line="256" w:lineRule="auto"/>
              <w:ind w:left="107"/>
              <w:rPr>
                <w:color w:val="000000"/>
              </w:rPr>
            </w:pPr>
            <w:r w:rsidRPr="005478DF">
              <w:rPr>
                <w:rFonts w:ascii="Calibri" w:eastAsia="Calibri" w:hAnsi="Calibri" w:cs="Calibri"/>
                <w:color w:val="000000"/>
              </w:rPr>
              <w:t>2 hours</w:t>
            </w:r>
          </w:p>
        </w:tc>
      </w:tr>
    </w:tbl>
    <w:p w14:paraId="4C8EFA2A" w14:textId="77777777" w:rsidR="005478DF" w:rsidRDefault="005478DF" w:rsidP="005478DF">
      <w:pPr>
        <w:rPr>
          <w:b/>
          <w:color w:val="7030A0"/>
          <w:sz w:val="28"/>
          <w:szCs w:val="28"/>
        </w:rPr>
      </w:pPr>
    </w:p>
    <w:p w14:paraId="241FF095" w14:textId="77777777" w:rsidR="005478DF" w:rsidRDefault="005478DF" w:rsidP="005478DF">
      <w:pPr>
        <w:spacing w:after="360"/>
      </w:pPr>
      <w:r>
        <w:lastRenderedPageBreak/>
        <w:t>This learning resource is a hands-on educational kit designed to help students understand the principles of wind energy and the functionality of wind turbines. The kit includes all the necessary materials and instructions for students to build their own working model of a wind turbine. Through assembly and experimentation, students will learn about the components of a wind turbine, how wind energy is converted into electricity, and the factors that affect turbine performance. The kit provides an engaging and interactive way for students to explore renewable energy concepts and gain practical experience in STEM subjects.</w:t>
      </w:r>
    </w:p>
    <w:p w14:paraId="785D3701" w14:textId="77777777" w:rsidR="005478DF" w:rsidRPr="005478DF" w:rsidRDefault="005478DF" w:rsidP="005478DF">
      <w:pPr>
        <w:rPr>
          <w:color w:val="5EAAAE"/>
          <w:sz w:val="22"/>
          <w:szCs w:val="22"/>
        </w:rPr>
      </w:pPr>
      <w:r w:rsidRPr="005478DF">
        <w:rPr>
          <w:b/>
          <w:color w:val="5EAAAE"/>
        </w:rPr>
        <w:t>INTRODUCTION AND THEORETICAL BASIS</w:t>
      </w:r>
      <w:r w:rsidRPr="005478DF">
        <w:rPr>
          <w:color w:val="5EAAAE"/>
          <w:sz w:val="22"/>
          <w:szCs w:val="22"/>
        </w:rPr>
        <w:t xml:space="preserve"> </w:t>
      </w:r>
    </w:p>
    <w:p w14:paraId="2B140804" w14:textId="77777777" w:rsidR="005478DF" w:rsidRDefault="005478DF" w:rsidP="005478DF">
      <w:pPr>
        <w:spacing w:after="360"/>
      </w:pPr>
      <w:r>
        <w:t>The introduction to the Wind Turbine Model Kit provides students with an overview of the importance of wind energy as a renewable resource and its role in sustainable energy production. Students will learn about the increasing global demand for clean energy alternatives and the significance of harnessing wind power to mitigate climate change and reduce dependence on fossil fuels. Theoretical concepts related to wind energy conversion, including aerodynamics, rotor design, and electrical generation, are introduced to lay the groundwork for understanding how wind turbines operate. By delving into the theoretical basis of wind energy, students will develop a deeper appreciation for the scientific principles behind renewable energy technologies and their potential to address environmental challenges.</w:t>
      </w:r>
    </w:p>
    <w:p w14:paraId="3A845599" w14:textId="77777777" w:rsidR="005478DF" w:rsidRPr="005478DF" w:rsidRDefault="005478DF" w:rsidP="005478DF">
      <w:pPr>
        <w:rPr>
          <w:color w:val="5EAAAE"/>
          <w:sz w:val="22"/>
          <w:szCs w:val="22"/>
        </w:rPr>
      </w:pPr>
      <w:r w:rsidRPr="005478DF">
        <w:rPr>
          <w:b/>
          <w:color w:val="5EAAAE"/>
        </w:rPr>
        <w:t>RATIONALE FOR CONDUCTING THE EXPERIMENT</w:t>
      </w:r>
      <w:r w:rsidRPr="005478DF">
        <w:rPr>
          <w:color w:val="5EAAAE"/>
          <w:sz w:val="22"/>
          <w:szCs w:val="22"/>
        </w:rPr>
        <w:t xml:space="preserve"> </w:t>
      </w:r>
    </w:p>
    <w:p w14:paraId="01D4A7C0" w14:textId="77777777" w:rsidR="005478DF" w:rsidRDefault="005478DF" w:rsidP="005478DF">
      <w:pPr>
        <w:spacing w:after="360"/>
      </w:pPr>
      <w:r>
        <w:t>The Wind Turbine Model Kit experiment lesson offers students a hands-on opportunity to explore the practical aspects of wind energy generation and its application in real-world scenarios. By engaging in this experiment, students can gain a deeper understanding of the fundamental principles underlying wind turbine technology and its role in sustainable energy production. Through practical experimentation, students will investigate various factors affecting wind turbine performance, such as blade design, wind speed, and turbine placement, and analyze their impact on electricity generation. This experiment also fosters critical thinking skills as students evaluate data, draw conclusions, and propose solutions to optimize wind turbine efficiency. Ultimately, by conducting this experiment, students will develop a comprehensive understanding of the challenges and opportunities associated with harnessing wind power and its implications for addressing global energy needs.</w:t>
      </w:r>
    </w:p>
    <w:p w14:paraId="6AE92174" w14:textId="77777777" w:rsidR="005478DF" w:rsidRDefault="005478DF" w:rsidP="005478DF">
      <w:pPr>
        <w:spacing w:after="360"/>
        <w:rPr>
          <w:b/>
          <w:color w:val="5EAAAE"/>
        </w:rPr>
      </w:pPr>
    </w:p>
    <w:p w14:paraId="20B0B76A" w14:textId="77777777" w:rsidR="005478DF" w:rsidRDefault="005478DF" w:rsidP="005478DF">
      <w:pPr>
        <w:spacing w:after="360"/>
        <w:rPr>
          <w:b/>
          <w:color w:val="5EAAAE"/>
        </w:rPr>
      </w:pPr>
    </w:p>
    <w:p w14:paraId="2A3ECCA9" w14:textId="0CB541F9" w:rsidR="005478DF" w:rsidRPr="005478DF" w:rsidRDefault="005478DF" w:rsidP="005478DF">
      <w:pPr>
        <w:spacing w:after="360"/>
        <w:rPr>
          <w:b/>
          <w:color w:val="5EAAAE"/>
        </w:rPr>
      </w:pPr>
      <w:r w:rsidRPr="005478DF">
        <w:rPr>
          <w:b/>
          <w:color w:val="5EAAAE"/>
        </w:rPr>
        <w:lastRenderedPageBreak/>
        <w:t>INVESTIGATIVE TASKS TO BE EXECUTED</w:t>
      </w:r>
    </w:p>
    <w:p w14:paraId="463E2AE3" w14:textId="77777777" w:rsidR="005478DF" w:rsidRDefault="005478DF" w:rsidP="000717C0">
      <w:pPr>
        <w:numPr>
          <w:ilvl w:val="0"/>
          <w:numId w:val="34"/>
        </w:numPr>
        <w:spacing w:after="0" w:line="259" w:lineRule="auto"/>
        <w:ind w:left="284" w:hanging="284"/>
      </w:pPr>
      <w:r>
        <w:rPr>
          <w:b/>
        </w:rPr>
        <w:t>Blade Design Experiment</w:t>
      </w:r>
      <w:r>
        <w:t>: Students will investigate the effect of different blade designs on wind turbine performance by constructing wind turbine models with varying blade shapes and sizes. They will measure the rotational speed and power output of each turbine design under controlled wind conditions to determine the most efficient blade configuration.</w:t>
      </w:r>
    </w:p>
    <w:p w14:paraId="5A0028D8" w14:textId="77777777" w:rsidR="005478DF" w:rsidRDefault="005478DF" w:rsidP="000717C0">
      <w:pPr>
        <w:numPr>
          <w:ilvl w:val="0"/>
          <w:numId w:val="34"/>
        </w:numPr>
        <w:spacing w:after="0" w:line="259" w:lineRule="auto"/>
        <w:ind w:left="284" w:hanging="284"/>
      </w:pPr>
      <w:r>
        <w:rPr>
          <w:b/>
        </w:rPr>
        <w:t>Wind Speed Analysis</w:t>
      </w:r>
      <w:r>
        <w:t>: Students will analyze the relationship between wind speed and electricity generation by recording the power output of the wind turbine model at different wind speeds. They will use an anemometer to measure wind speed and observe how changes in wind velocity impact turbine performance.</w:t>
      </w:r>
    </w:p>
    <w:p w14:paraId="532BD344" w14:textId="77777777" w:rsidR="005478DF" w:rsidRDefault="005478DF" w:rsidP="000717C0">
      <w:pPr>
        <w:numPr>
          <w:ilvl w:val="0"/>
          <w:numId w:val="34"/>
        </w:numPr>
        <w:spacing w:after="0" w:line="259" w:lineRule="auto"/>
        <w:ind w:left="284" w:hanging="284"/>
      </w:pPr>
      <w:bookmarkStart w:id="23" w:name="_2et92p0" w:colFirst="0" w:colLast="0"/>
      <w:bookmarkEnd w:id="23"/>
      <w:r>
        <w:rPr>
          <w:b/>
        </w:rPr>
        <w:t>Turbine Placement Study</w:t>
      </w:r>
      <w:r>
        <w:t>: Students will explore the influence of turbine placement on energy production by positioning the wind turbine model in different locations relative to a simulated wind source. They will measure and compare the power output of the turbine when placed in various positions to identify the optimal placement for maximizing energy capture.</w:t>
      </w:r>
    </w:p>
    <w:p w14:paraId="5354A7A7" w14:textId="77777777" w:rsidR="005478DF" w:rsidRDefault="005478DF" w:rsidP="000717C0">
      <w:pPr>
        <w:numPr>
          <w:ilvl w:val="0"/>
          <w:numId w:val="34"/>
        </w:numPr>
        <w:spacing w:after="0" w:line="259" w:lineRule="auto"/>
        <w:ind w:left="284" w:hanging="284"/>
      </w:pPr>
      <w:bookmarkStart w:id="24" w:name="_tyjcwt" w:colFirst="0" w:colLast="0"/>
      <w:bookmarkEnd w:id="24"/>
      <w:r>
        <w:rPr>
          <w:b/>
        </w:rPr>
        <w:t>Load Variation Experiment</w:t>
      </w:r>
      <w:r>
        <w:t>: Students will investigate the effect of varying electrical loads on wind turbine performance by connecting different resistive loads to the turbine output. They will measure the voltage and current across the load resistor to calculate power output and analyze how changes in electrical load affect turbine operation.</w:t>
      </w:r>
    </w:p>
    <w:p w14:paraId="47C0F0A0" w14:textId="66F89C0E" w:rsidR="005478DF" w:rsidRDefault="005478DF" w:rsidP="005478DF">
      <w:pPr>
        <w:rPr>
          <w:b/>
        </w:rPr>
      </w:pPr>
      <w:r>
        <w:rPr>
          <w:b/>
          <w:color w:val="7030A0"/>
        </w:rPr>
        <w:br/>
      </w:r>
      <w:r w:rsidRPr="005478DF">
        <w:rPr>
          <w:b/>
          <w:color w:val="A7CD4C"/>
        </w:rPr>
        <w:t xml:space="preserve">Hypothesis: </w:t>
      </w:r>
      <w:r>
        <w:rPr>
          <w:b/>
          <w:i/>
        </w:rPr>
        <w:t>As we implement energy-saving strategies such as adjusting blade angles and optimizing turbine placement, we expect to observe a decrease in energy consumption and a corresponding reduction in CO</w:t>
      </w:r>
      <w:r>
        <w:rPr>
          <w:b/>
          <w:i/>
          <w:vertAlign w:val="subscript"/>
        </w:rPr>
        <w:t>2</w:t>
      </w:r>
      <w:r>
        <w:rPr>
          <w:b/>
          <w:i/>
        </w:rPr>
        <w:t xml:space="preserve"> emissions.</w:t>
      </w:r>
    </w:p>
    <w:p w14:paraId="4FDC0157" w14:textId="5DCD687E" w:rsidR="005478DF" w:rsidRPr="005478DF" w:rsidRDefault="005478DF" w:rsidP="005478DF">
      <w:pPr>
        <w:rPr>
          <w:b/>
          <w:color w:val="5EAAAE"/>
        </w:rPr>
      </w:pPr>
      <w:r w:rsidRPr="005478DF">
        <w:rPr>
          <w:b/>
          <w:color w:val="5EAAAE"/>
        </w:rPr>
        <w:t>INVESTIGATIVE EXPERIMENT</w:t>
      </w:r>
    </w:p>
    <w:p w14:paraId="2D298AA3" w14:textId="77777777" w:rsidR="005478DF" w:rsidRPr="005478DF" w:rsidRDefault="005478DF" w:rsidP="005478DF">
      <w:pPr>
        <w:rPr>
          <w:color w:val="A7CD4C"/>
          <w:sz w:val="22"/>
          <w:szCs w:val="22"/>
        </w:rPr>
      </w:pPr>
      <w:r w:rsidRPr="005478DF">
        <w:rPr>
          <w:b/>
          <w:color w:val="A7CD4C"/>
          <w:u w:val="single"/>
        </w:rPr>
        <w:t>EXPERIMENT 1:</w:t>
      </w:r>
      <w:r w:rsidRPr="005478DF">
        <w:rPr>
          <w:b/>
          <w:color w:val="A7CD4C"/>
        </w:rPr>
        <w:t xml:space="preserve"> INVESTIGATING THE EFFECT OF DIFFERENT BLADE DESIGNS ON WIND TURBINE PERFORMANCE</w:t>
      </w:r>
    </w:p>
    <w:p w14:paraId="2DB85054" w14:textId="77777777" w:rsidR="005478DF" w:rsidRPr="005478DF" w:rsidRDefault="005478DF" w:rsidP="005478DF">
      <w:pPr>
        <w:rPr>
          <w:b/>
          <w:color w:val="5EAAAE"/>
        </w:rPr>
      </w:pPr>
      <w:r w:rsidRPr="005478DF">
        <w:rPr>
          <w:b/>
          <w:color w:val="5EAAAE"/>
        </w:rPr>
        <w:t>Required materials:</w:t>
      </w:r>
    </w:p>
    <w:p w14:paraId="12EE7A70" w14:textId="77777777" w:rsidR="005478DF" w:rsidRDefault="005478DF" w:rsidP="000717C0">
      <w:pPr>
        <w:numPr>
          <w:ilvl w:val="0"/>
          <w:numId w:val="39"/>
        </w:numPr>
        <w:spacing w:after="0" w:line="259" w:lineRule="auto"/>
        <w:ind w:left="709"/>
      </w:pPr>
      <w:r>
        <w:t xml:space="preserve">Wind turbine model kit with interchangeable </w:t>
      </w:r>
      <w:proofErr w:type="gramStart"/>
      <w:r>
        <w:t>blades</w:t>
      </w:r>
      <w:proofErr w:type="gramEnd"/>
    </w:p>
    <w:p w14:paraId="61DBDEF2" w14:textId="77777777" w:rsidR="005478DF" w:rsidRDefault="005478DF" w:rsidP="000717C0">
      <w:pPr>
        <w:numPr>
          <w:ilvl w:val="0"/>
          <w:numId w:val="39"/>
        </w:numPr>
        <w:spacing w:after="0" w:line="259" w:lineRule="auto"/>
        <w:ind w:left="709"/>
      </w:pPr>
      <w:r>
        <w:t>Anemometer</w:t>
      </w:r>
    </w:p>
    <w:p w14:paraId="4B04D5F6" w14:textId="77777777" w:rsidR="005478DF" w:rsidRDefault="005478DF" w:rsidP="000717C0">
      <w:pPr>
        <w:numPr>
          <w:ilvl w:val="0"/>
          <w:numId w:val="39"/>
        </w:numPr>
        <w:spacing w:after="0" w:line="259" w:lineRule="auto"/>
        <w:ind w:left="709"/>
      </w:pPr>
      <w:r>
        <w:t xml:space="preserve">Data logger or recording </w:t>
      </w:r>
      <w:proofErr w:type="gramStart"/>
      <w:r>
        <w:t>device</w:t>
      </w:r>
      <w:proofErr w:type="gramEnd"/>
    </w:p>
    <w:p w14:paraId="1391155D" w14:textId="77777777" w:rsidR="005478DF" w:rsidRDefault="005478DF" w:rsidP="000717C0">
      <w:pPr>
        <w:numPr>
          <w:ilvl w:val="0"/>
          <w:numId w:val="39"/>
        </w:numPr>
        <w:spacing w:after="0" w:line="259" w:lineRule="auto"/>
        <w:ind w:left="709"/>
      </w:pPr>
      <w:r>
        <w:t>Stopwatch or timer</w:t>
      </w:r>
    </w:p>
    <w:p w14:paraId="3FED3FD7" w14:textId="77777777" w:rsidR="005478DF" w:rsidRDefault="005478DF" w:rsidP="000717C0">
      <w:pPr>
        <w:numPr>
          <w:ilvl w:val="0"/>
          <w:numId w:val="39"/>
        </w:numPr>
        <w:spacing w:after="0" w:line="259" w:lineRule="auto"/>
        <w:ind w:left="709"/>
      </w:pPr>
      <w:r>
        <w:t>Notebook / electronic table for recording observations</w:t>
      </w:r>
    </w:p>
    <w:p w14:paraId="38F26AA8" w14:textId="77777777" w:rsidR="005478DF" w:rsidRDefault="005478DF" w:rsidP="005478DF">
      <w:pPr>
        <w:spacing w:after="0" w:line="259" w:lineRule="auto"/>
        <w:ind w:left="709"/>
      </w:pPr>
    </w:p>
    <w:p w14:paraId="4707837D" w14:textId="77777777" w:rsidR="002F48E8" w:rsidRDefault="002F48E8" w:rsidP="005478DF">
      <w:pPr>
        <w:rPr>
          <w:b/>
          <w:color w:val="5EAAAE"/>
        </w:rPr>
      </w:pPr>
    </w:p>
    <w:p w14:paraId="35B1893F" w14:textId="77777777" w:rsidR="002F48E8" w:rsidRDefault="002F48E8" w:rsidP="005478DF">
      <w:pPr>
        <w:rPr>
          <w:b/>
          <w:color w:val="5EAAAE"/>
        </w:rPr>
      </w:pPr>
    </w:p>
    <w:p w14:paraId="0BB6F7A5" w14:textId="064C3C4A" w:rsidR="005478DF" w:rsidRPr="005478DF" w:rsidRDefault="005478DF" w:rsidP="005478DF">
      <w:pPr>
        <w:rPr>
          <w:b/>
          <w:color w:val="5EAAAE"/>
        </w:rPr>
      </w:pPr>
      <w:r w:rsidRPr="005478DF">
        <w:rPr>
          <w:b/>
          <w:color w:val="5EAAAE"/>
        </w:rPr>
        <w:lastRenderedPageBreak/>
        <w:t>Procedure:</w:t>
      </w:r>
    </w:p>
    <w:p w14:paraId="054734EF" w14:textId="77777777" w:rsidR="005478DF" w:rsidRDefault="005478DF" w:rsidP="000717C0">
      <w:pPr>
        <w:numPr>
          <w:ilvl w:val="0"/>
          <w:numId w:val="35"/>
        </w:numPr>
        <w:spacing w:after="0" w:line="259" w:lineRule="auto"/>
      </w:pPr>
      <w:r>
        <w:t>Set up the wind turbine model kit in a location with consistent wind flow.</w:t>
      </w:r>
    </w:p>
    <w:p w14:paraId="17C66CF3" w14:textId="77777777" w:rsidR="005478DF" w:rsidRDefault="005478DF" w:rsidP="000717C0">
      <w:pPr>
        <w:numPr>
          <w:ilvl w:val="0"/>
          <w:numId w:val="35"/>
        </w:numPr>
        <w:spacing w:after="0" w:line="259" w:lineRule="auto"/>
      </w:pPr>
      <w:r>
        <w:t>Begin by attaching one type of blade to the turbine and ensuring it is securely fastened.</w:t>
      </w:r>
    </w:p>
    <w:p w14:paraId="324E5BA1" w14:textId="77777777" w:rsidR="005478DF" w:rsidRDefault="005478DF" w:rsidP="000717C0">
      <w:pPr>
        <w:numPr>
          <w:ilvl w:val="0"/>
          <w:numId w:val="35"/>
        </w:numPr>
        <w:spacing w:after="0" w:line="259" w:lineRule="auto"/>
      </w:pPr>
      <w:r>
        <w:t>Use the anemometer to measure the wind speed at the turbine location.</w:t>
      </w:r>
    </w:p>
    <w:p w14:paraId="031DEF8E" w14:textId="77777777" w:rsidR="005478DF" w:rsidRDefault="005478DF" w:rsidP="000717C0">
      <w:pPr>
        <w:numPr>
          <w:ilvl w:val="0"/>
          <w:numId w:val="35"/>
        </w:numPr>
        <w:spacing w:after="0" w:line="259" w:lineRule="auto"/>
      </w:pPr>
      <w:r>
        <w:t>Start the turbine and record the electricity generated over a set period, using the data logger.</w:t>
      </w:r>
    </w:p>
    <w:p w14:paraId="2E7BD9AD" w14:textId="77777777" w:rsidR="005478DF" w:rsidRDefault="005478DF" w:rsidP="000717C0">
      <w:pPr>
        <w:numPr>
          <w:ilvl w:val="0"/>
          <w:numId w:val="35"/>
        </w:numPr>
        <w:spacing w:after="0" w:line="259" w:lineRule="auto"/>
      </w:pPr>
      <w:r>
        <w:t>Repeat steps 2-4 with each type of blade included in the kit.</w:t>
      </w:r>
    </w:p>
    <w:p w14:paraId="605A9971" w14:textId="77777777" w:rsidR="005478DF" w:rsidRDefault="005478DF" w:rsidP="000717C0">
      <w:pPr>
        <w:numPr>
          <w:ilvl w:val="0"/>
          <w:numId w:val="35"/>
        </w:numPr>
        <w:spacing w:after="0" w:line="259" w:lineRule="auto"/>
      </w:pPr>
      <w:r>
        <w:t>Compare the electricity generation data for each blade design and analyze the differences in performance.</w:t>
      </w:r>
    </w:p>
    <w:p w14:paraId="0EBD5B7F" w14:textId="77777777" w:rsidR="005478DF" w:rsidRDefault="005478DF" w:rsidP="000717C0">
      <w:pPr>
        <w:numPr>
          <w:ilvl w:val="0"/>
          <w:numId w:val="35"/>
        </w:numPr>
        <w:spacing w:after="0" w:line="259" w:lineRule="auto"/>
      </w:pPr>
      <w:r>
        <w:t>Record your observations and findings in the notebook / electronic table.</w:t>
      </w:r>
    </w:p>
    <w:p w14:paraId="116BC9A4" w14:textId="77777777" w:rsidR="005478DF" w:rsidRDefault="005478DF" w:rsidP="005478DF"/>
    <w:p w14:paraId="6F235C63" w14:textId="77777777" w:rsidR="005478DF" w:rsidRPr="005478DF" w:rsidRDefault="005478DF" w:rsidP="005478DF">
      <w:pPr>
        <w:rPr>
          <w:b/>
          <w:color w:val="A7CD4C"/>
        </w:rPr>
      </w:pPr>
      <w:r w:rsidRPr="005478DF">
        <w:rPr>
          <w:b/>
          <w:color w:val="A7CD4C"/>
          <w:u w:val="single"/>
        </w:rPr>
        <w:t>EXPERIMENT 2:</w:t>
      </w:r>
      <w:r w:rsidRPr="005478DF">
        <w:rPr>
          <w:b/>
          <w:color w:val="A7CD4C"/>
        </w:rPr>
        <w:t xml:space="preserve"> ANALYZING THE RELATIONSHIP BETWEEN WIND SPEED AND ELECTRICITY GENERATION</w:t>
      </w:r>
    </w:p>
    <w:p w14:paraId="3A9C2A91" w14:textId="77777777" w:rsidR="005478DF" w:rsidRPr="005478DF" w:rsidRDefault="005478DF" w:rsidP="005478DF">
      <w:pPr>
        <w:rPr>
          <w:b/>
          <w:color w:val="5EAAAE"/>
        </w:rPr>
      </w:pPr>
      <w:r w:rsidRPr="005478DF">
        <w:rPr>
          <w:b/>
          <w:color w:val="5EAAAE"/>
        </w:rPr>
        <w:t>Required materials:</w:t>
      </w:r>
    </w:p>
    <w:p w14:paraId="1419C609" w14:textId="77777777" w:rsidR="005478DF" w:rsidRDefault="005478DF" w:rsidP="000717C0">
      <w:pPr>
        <w:numPr>
          <w:ilvl w:val="0"/>
          <w:numId w:val="40"/>
        </w:numPr>
        <w:spacing w:after="0" w:line="259" w:lineRule="auto"/>
        <w:ind w:left="709"/>
      </w:pPr>
      <w:r>
        <w:t xml:space="preserve">Wind turbine model </w:t>
      </w:r>
      <w:proofErr w:type="gramStart"/>
      <w:r>
        <w:t>kit</w:t>
      </w:r>
      <w:proofErr w:type="gramEnd"/>
    </w:p>
    <w:p w14:paraId="3BCEF414" w14:textId="77777777" w:rsidR="005478DF" w:rsidRDefault="005478DF" w:rsidP="000717C0">
      <w:pPr>
        <w:numPr>
          <w:ilvl w:val="0"/>
          <w:numId w:val="40"/>
        </w:numPr>
        <w:spacing w:after="0" w:line="259" w:lineRule="auto"/>
        <w:ind w:left="709"/>
      </w:pPr>
      <w:r>
        <w:t>Anemometer</w:t>
      </w:r>
    </w:p>
    <w:p w14:paraId="0D766E92" w14:textId="77777777" w:rsidR="005478DF" w:rsidRDefault="005478DF" w:rsidP="000717C0">
      <w:pPr>
        <w:numPr>
          <w:ilvl w:val="0"/>
          <w:numId w:val="40"/>
        </w:numPr>
        <w:spacing w:after="0" w:line="259" w:lineRule="auto"/>
        <w:ind w:left="709"/>
      </w:pPr>
      <w:r>
        <w:t xml:space="preserve">Data logger or recording </w:t>
      </w:r>
      <w:proofErr w:type="gramStart"/>
      <w:r>
        <w:t>device</w:t>
      </w:r>
      <w:proofErr w:type="gramEnd"/>
    </w:p>
    <w:p w14:paraId="137C9F93" w14:textId="77777777" w:rsidR="005478DF" w:rsidRDefault="005478DF" w:rsidP="000717C0">
      <w:pPr>
        <w:numPr>
          <w:ilvl w:val="0"/>
          <w:numId w:val="40"/>
        </w:numPr>
        <w:spacing w:after="0" w:line="259" w:lineRule="auto"/>
        <w:ind w:left="709"/>
      </w:pPr>
      <w:r>
        <w:t>Stopwatch or timer</w:t>
      </w:r>
    </w:p>
    <w:p w14:paraId="2F027749" w14:textId="77777777" w:rsidR="005478DF" w:rsidRDefault="005478DF" w:rsidP="000717C0">
      <w:pPr>
        <w:numPr>
          <w:ilvl w:val="0"/>
          <w:numId w:val="40"/>
        </w:numPr>
        <w:spacing w:after="0" w:line="259" w:lineRule="auto"/>
        <w:ind w:left="709"/>
      </w:pPr>
      <w:r>
        <w:t>Notebook / electronic table for recording observations</w:t>
      </w:r>
    </w:p>
    <w:p w14:paraId="53864067" w14:textId="77777777" w:rsidR="005478DF" w:rsidRDefault="005478DF" w:rsidP="005478DF">
      <w:pPr>
        <w:spacing w:after="0" w:line="259" w:lineRule="auto"/>
        <w:ind w:left="1080"/>
      </w:pPr>
    </w:p>
    <w:p w14:paraId="0CA6FDCB" w14:textId="77777777" w:rsidR="005478DF" w:rsidRPr="005478DF" w:rsidRDefault="005478DF" w:rsidP="005478DF">
      <w:pPr>
        <w:rPr>
          <w:b/>
          <w:color w:val="5EAAAE"/>
        </w:rPr>
      </w:pPr>
      <w:r w:rsidRPr="005478DF">
        <w:rPr>
          <w:b/>
          <w:color w:val="5EAAAE"/>
        </w:rPr>
        <w:t>Procedure:</w:t>
      </w:r>
    </w:p>
    <w:p w14:paraId="7D631927" w14:textId="77777777" w:rsidR="005478DF" w:rsidRDefault="005478DF" w:rsidP="000717C0">
      <w:pPr>
        <w:numPr>
          <w:ilvl w:val="0"/>
          <w:numId w:val="36"/>
        </w:numPr>
        <w:spacing w:after="0" w:line="259" w:lineRule="auto"/>
      </w:pPr>
      <w:r>
        <w:t>Set up the wind turbine model kit in an area with varying wind speeds.</w:t>
      </w:r>
    </w:p>
    <w:p w14:paraId="5DC8E726" w14:textId="77777777" w:rsidR="005478DF" w:rsidRDefault="005478DF" w:rsidP="000717C0">
      <w:pPr>
        <w:numPr>
          <w:ilvl w:val="0"/>
          <w:numId w:val="36"/>
        </w:numPr>
        <w:spacing w:after="0" w:line="259" w:lineRule="auto"/>
      </w:pPr>
      <w:r>
        <w:t>Use the anemometer to measure the wind speed at regular intervals.</w:t>
      </w:r>
    </w:p>
    <w:p w14:paraId="7F5891EA" w14:textId="77777777" w:rsidR="005478DF" w:rsidRDefault="005478DF" w:rsidP="000717C0">
      <w:pPr>
        <w:numPr>
          <w:ilvl w:val="0"/>
          <w:numId w:val="36"/>
        </w:numPr>
        <w:spacing w:after="0" w:line="259" w:lineRule="auto"/>
      </w:pPr>
      <w:r>
        <w:t>Start the turbine and record the electricity generated during each interval, using the data logger.</w:t>
      </w:r>
    </w:p>
    <w:p w14:paraId="03E2BA8B" w14:textId="77777777" w:rsidR="005478DF" w:rsidRDefault="005478DF" w:rsidP="000717C0">
      <w:pPr>
        <w:numPr>
          <w:ilvl w:val="0"/>
          <w:numId w:val="36"/>
        </w:numPr>
        <w:spacing w:after="0" w:line="259" w:lineRule="auto"/>
      </w:pPr>
      <w:r>
        <w:t>Plot a graph showing the relationship between wind speed and electricity generation.</w:t>
      </w:r>
    </w:p>
    <w:p w14:paraId="2C1B15C7" w14:textId="77777777" w:rsidR="005478DF" w:rsidRDefault="005478DF" w:rsidP="000717C0">
      <w:pPr>
        <w:numPr>
          <w:ilvl w:val="0"/>
          <w:numId w:val="36"/>
        </w:numPr>
        <w:spacing w:after="0" w:line="259" w:lineRule="auto"/>
      </w:pPr>
      <w:r>
        <w:t>Analyze the data to identify any patterns or correlations between wind speed and electricity output.</w:t>
      </w:r>
    </w:p>
    <w:p w14:paraId="261F3E5F" w14:textId="77777777" w:rsidR="005478DF" w:rsidRDefault="005478DF" w:rsidP="000717C0">
      <w:pPr>
        <w:numPr>
          <w:ilvl w:val="0"/>
          <w:numId w:val="36"/>
        </w:numPr>
        <w:spacing w:after="0" w:line="259" w:lineRule="auto"/>
      </w:pPr>
      <w:r>
        <w:t>Record your observations and conclusions in the notebook / electronic table.</w:t>
      </w:r>
    </w:p>
    <w:p w14:paraId="17A89C81" w14:textId="77777777" w:rsidR="005478DF" w:rsidRPr="005478DF" w:rsidRDefault="005478DF" w:rsidP="005478DF">
      <w:pPr>
        <w:rPr>
          <w:color w:val="A7CD4C"/>
          <w:sz w:val="22"/>
          <w:szCs w:val="22"/>
        </w:rPr>
      </w:pPr>
    </w:p>
    <w:p w14:paraId="3A88BA1C" w14:textId="77777777" w:rsidR="005478DF" w:rsidRPr="005478DF" w:rsidRDefault="005478DF" w:rsidP="005478DF">
      <w:pPr>
        <w:rPr>
          <w:b/>
          <w:color w:val="A7CD4C"/>
        </w:rPr>
      </w:pPr>
      <w:r w:rsidRPr="005478DF">
        <w:rPr>
          <w:b/>
          <w:color w:val="A7CD4C"/>
          <w:u w:val="single"/>
        </w:rPr>
        <w:t>EXPERIMENT 3:</w:t>
      </w:r>
      <w:r w:rsidRPr="005478DF">
        <w:rPr>
          <w:b/>
          <w:color w:val="A7CD4C"/>
        </w:rPr>
        <w:t xml:space="preserve"> EXPLORING THE INFLUENCE OF TURBINE PLACEMENT ON ENERGY PRODUCTION </w:t>
      </w:r>
    </w:p>
    <w:p w14:paraId="2A589552" w14:textId="77777777" w:rsidR="005478DF" w:rsidRPr="005478DF" w:rsidRDefault="005478DF" w:rsidP="005478DF">
      <w:pPr>
        <w:rPr>
          <w:b/>
          <w:color w:val="5EAAAE"/>
        </w:rPr>
      </w:pPr>
      <w:r w:rsidRPr="005478DF">
        <w:rPr>
          <w:b/>
          <w:color w:val="5EAAAE"/>
        </w:rPr>
        <w:t>Required materials:</w:t>
      </w:r>
    </w:p>
    <w:p w14:paraId="236539C4" w14:textId="77777777" w:rsidR="005478DF" w:rsidRDefault="005478DF" w:rsidP="000717C0">
      <w:pPr>
        <w:numPr>
          <w:ilvl w:val="0"/>
          <w:numId w:val="41"/>
        </w:numPr>
        <w:spacing w:after="0" w:line="259" w:lineRule="auto"/>
      </w:pPr>
      <w:r>
        <w:t xml:space="preserve">Wind turbine model </w:t>
      </w:r>
      <w:proofErr w:type="gramStart"/>
      <w:r>
        <w:t>kit</w:t>
      </w:r>
      <w:proofErr w:type="gramEnd"/>
    </w:p>
    <w:p w14:paraId="7D65D8E9" w14:textId="77777777" w:rsidR="005478DF" w:rsidRDefault="005478DF" w:rsidP="000717C0">
      <w:pPr>
        <w:numPr>
          <w:ilvl w:val="0"/>
          <w:numId w:val="41"/>
        </w:numPr>
        <w:spacing w:after="0" w:line="259" w:lineRule="auto"/>
      </w:pPr>
      <w:r>
        <w:t>Open area with varying wind conditions</w:t>
      </w:r>
    </w:p>
    <w:p w14:paraId="473F5223" w14:textId="77777777" w:rsidR="005478DF" w:rsidRDefault="005478DF" w:rsidP="000717C0">
      <w:pPr>
        <w:numPr>
          <w:ilvl w:val="0"/>
          <w:numId w:val="41"/>
        </w:numPr>
        <w:spacing w:after="0" w:line="259" w:lineRule="auto"/>
      </w:pPr>
      <w:r>
        <w:lastRenderedPageBreak/>
        <w:t>Anemometer</w:t>
      </w:r>
    </w:p>
    <w:p w14:paraId="633EED57" w14:textId="77777777" w:rsidR="005478DF" w:rsidRDefault="005478DF" w:rsidP="000717C0">
      <w:pPr>
        <w:numPr>
          <w:ilvl w:val="0"/>
          <w:numId w:val="41"/>
        </w:numPr>
        <w:spacing w:after="0" w:line="259" w:lineRule="auto"/>
      </w:pPr>
      <w:r>
        <w:t xml:space="preserve">Data logger or recording </w:t>
      </w:r>
      <w:proofErr w:type="gramStart"/>
      <w:r>
        <w:t>device</w:t>
      </w:r>
      <w:proofErr w:type="gramEnd"/>
    </w:p>
    <w:p w14:paraId="002420A4" w14:textId="77777777" w:rsidR="005478DF" w:rsidRDefault="005478DF" w:rsidP="000717C0">
      <w:pPr>
        <w:numPr>
          <w:ilvl w:val="0"/>
          <w:numId w:val="41"/>
        </w:numPr>
        <w:spacing w:after="0" w:line="259" w:lineRule="auto"/>
      </w:pPr>
      <w:r>
        <w:t>Stopwatch or timer</w:t>
      </w:r>
    </w:p>
    <w:p w14:paraId="0504D4A0" w14:textId="77777777" w:rsidR="005478DF" w:rsidRDefault="005478DF" w:rsidP="000717C0">
      <w:pPr>
        <w:numPr>
          <w:ilvl w:val="0"/>
          <w:numId w:val="41"/>
        </w:numPr>
        <w:spacing w:after="0" w:line="259" w:lineRule="auto"/>
      </w:pPr>
      <w:r>
        <w:t>Notebook / electronic table for recording observations</w:t>
      </w:r>
    </w:p>
    <w:p w14:paraId="28C1F5EF" w14:textId="77777777" w:rsidR="005478DF" w:rsidRDefault="005478DF" w:rsidP="005478DF">
      <w:pPr>
        <w:spacing w:after="0" w:line="259" w:lineRule="auto"/>
        <w:ind w:left="360"/>
      </w:pPr>
    </w:p>
    <w:p w14:paraId="255DB593" w14:textId="77777777" w:rsidR="005478DF" w:rsidRPr="005478DF" w:rsidRDefault="005478DF" w:rsidP="005478DF">
      <w:pPr>
        <w:rPr>
          <w:b/>
          <w:color w:val="5EAAAE"/>
        </w:rPr>
      </w:pPr>
      <w:r w:rsidRPr="005478DF">
        <w:rPr>
          <w:b/>
          <w:color w:val="5EAAAE"/>
        </w:rPr>
        <w:t>Procedure:</w:t>
      </w:r>
    </w:p>
    <w:p w14:paraId="170B9A23" w14:textId="77777777" w:rsidR="005478DF" w:rsidRDefault="005478DF" w:rsidP="000717C0">
      <w:pPr>
        <w:numPr>
          <w:ilvl w:val="0"/>
          <w:numId w:val="37"/>
        </w:numPr>
        <w:spacing w:after="0" w:line="259" w:lineRule="auto"/>
      </w:pPr>
      <w:r>
        <w:t>Set up the wind turbine model kit in different locations, varying the distance from obstructions such as buildings or trees.</w:t>
      </w:r>
    </w:p>
    <w:p w14:paraId="3324FA2F" w14:textId="77777777" w:rsidR="005478DF" w:rsidRDefault="005478DF" w:rsidP="000717C0">
      <w:pPr>
        <w:numPr>
          <w:ilvl w:val="0"/>
          <w:numId w:val="37"/>
        </w:numPr>
        <w:spacing w:after="0" w:line="259" w:lineRule="auto"/>
      </w:pPr>
      <w:r>
        <w:t>Use the anemometer to measure the wind speed at each location.</w:t>
      </w:r>
    </w:p>
    <w:p w14:paraId="2C9EA784" w14:textId="77777777" w:rsidR="005478DF" w:rsidRDefault="005478DF" w:rsidP="000717C0">
      <w:pPr>
        <w:numPr>
          <w:ilvl w:val="0"/>
          <w:numId w:val="37"/>
        </w:numPr>
        <w:spacing w:after="0" w:line="259" w:lineRule="auto"/>
      </w:pPr>
      <w:r>
        <w:t>Start the turbine and record the electricity generated over a set period, using the data logger.</w:t>
      </w:r>
    </w:p>
    <w:p w14:paraId="5D8D4B41" w14:textId="77777777" w:rsidR="005478DF" w:rsidRDefault="005478DF" w:rsidP="000717C0">
      <w:pPr>
        <w:numPr>
          <w:ilvl w:val="0"/>
          <w:numId w:val="37"/>
        </w:numPr>
        <w:spacing w:after="0" w:line="259" w:lineRule="auto"/>
      </w:pPr>
      <w:r>
        <w:t>Compare the electricity generation data for each location and analyze the impact of turbine placement on energy production.</w:t>
      </w:r>
    </w:p>
    <w:p w14:paraId="108CEC13" w14:textId="77777777" w:rsidR="005478DF" w:rsidRDefault="005478DF" w:rsidP="000717C0">
      <w:pPr>
        <w:numPr>
          <w:ilvl w:val="0"/>
          <w:numId w:val="37"/>
        </w:numPr>
        <w:spacing w:after="0" w:line="259" w:lineRule="auto"/>
      </w:pPr>
      <w:r>
        <w:t>Record your observations and conclusions in the notebook / electronic table.</w:t>
      </w:r>
    </w:p>
    <w:p w14:paraId="09493C78" w14:textId="77777777" w:rsidR="005478DF" w:rsidRDefault="005478DF" w:rsidP="005478DF"/>
    <w:p w14:paraId="59A17779" w14:textId="77777777" w:rsidR="005478DF" w:rsidRPr="005478DF" w:rsidRDefault="005478DF" w:rsidP="005478DF">
      <w:pPr>
        <w:rPr>
          <w:b/>
          <w:color w:val="A7CD4C"/>
        </w:rPr>
      </w:pPr>
      <w:r w:rsidRPr="005478DF">
        <w:rPr>
          <w:b/>
          <w:color w:val="A7CD4C"/>
          <w:u w:val="single"/>
        </w:rPr>
        <w:t>EXPERIMENT 4:</w:t>
      </w:r>
      <w:r w:rsidRPr="005478DF">
        <w:rPr>
          <w:b/>
          <w:color w:val="A7CD4C"/>
        </w:rPr>
        <w:t xml:space="preserve"> INVESTIGATING THE EFFECT OF VARYING ELECTRICAL LOADS ON WIND TURBINE PERFORMANCE</w:t>
      </w:r>
    </w:p>
    <w:p w14:paraId="2271396C" w14:textId="77777777" w:rsidR="005478DF" w:rsidRPr="005478DF" w:rsidRDefault="005478DF" w:rsidP="005478DF">
      <w:pPr>
        <w:rPr>
          <w:b/>
          <w:color w:val="5EAAAE"/>
        </w:rPr>
      </w:pPr>
      <w:r w:rsidRPr="005478DF">
        <w:rPr>
          <w:b/>
          <w:color w:val="5EAAAE"/>
        </w:rPr>
        <w:t>Required materials:</w:t>
      </w:r>
    </w:p>
    <w:p w14:paraId="6CB49D41" w14:textId="77777777" w:rsidR="005478DF" w:rsidRDefault="005478DF" w:rsidP="000717C0">
      <w:pPr>
        <w:numPr>
          <w:ilvl w:val="0"/>
          <w:numId w:val="42"/>
        </w:numPr>
        <w:spacing w:after="0" w:line="259" w:lineRule="auto"/>
        <w:ind w:left="709"/>
      </w:pPr>
      <w:r>
        <w:t xml:space="preserve">Wind turbine model </w:t>
      </w:r>
      <w:proofErr w:type="gramStart"/>
      <w:r>
        <w:t>kit</w:t>
      </w:r>
      <w:proofErr w:type="gramEnd"/>
    </w:p>
    <w:p w14:paraId="6801A937" w14:textId="77777777" w:rsidR="005478DF" w:rsidRDefault="005478DF" w:rsidP="000717C0">
      <w:pPr>
        <w:numPr>
          <w:ilvl w:val="0"/>
          <w:numId w:val="42"/>
        </w:numPr>
        <w:spacing w:after="0" w:line="259" w:lineRule="auto"/>
        <w:ind w:left="709"/>
      </w:pPr>
      <w:r>
        <w:t>Resistors or other electrical loads of varying resistance</w:t>
      </w:r>
    </w:p>
    <w:p w14:paraId="22C5A4AF" w14:textId="77777777" w:rsidR="005478DF" w:rsidRDefault="005478DF" w:rsidP="000717C0">
      <w:pPr>
        <w:numPr>
          <w:ilvl w:val="0"/>
          <w:numId w:val="42"/>
        </w:numPr>
        <w:spacing w:after="0" w:line="259" w:lineRule="auto"/>
        <w:ind w:left="709"/>
      </w:pPr>
      <w:r>
        <w:t>Voltmeter</w:t>
      </w:r>
    </w:p>
    <w:p w14:paraId="134B912A" w14:textId="77777777" w:rsidR="005478DF" w:rsidRDefault="005478DF" w:rsidP="000717C0">
      <w:pPr>
        <w:numPr>
          <w:ilvl w:val="0"/>
          <w:numId w:val="42"/>
        </w:numPr>
        <w:spacing w:after="0" w:line="259" w:lineRule="auto"/>
        <w:ind w:left="709"/>
      </w:pPr>
      <w:r>
        <w:t xml:space="preserve">Data logger or recording </w:t>
      </w:r>
      <w:proofErr w:type="gramStart"/>
      <w:r>
        <w:t>device</w:t>
      </w:r>
      <w:proofErr w:type="gramEnd"/>
    </w:p>
    <w:p w14:paraId="550CA597" w14:textId="77777777" w:rsidR="005478DF" w:rsidRDefault="005478DF" w:rsidP="000717C0">
      <w:pPr>
        <w:numPr>
          <w:ilvl w:val="0"/>
          <w:numId w:val="42"/>
        </w:numPr>
        <w:spacing w:after="0" w:line="259" w:lineRule="auto"/>
        <w:ind w:left="709"/>
      </w:pPr>
      <w:r>
        <w:t>Stopwatch or timer</w:t>
      </w:r>
    </w:p>
    <w:p w14:paraId="61396792" w14:textId="77777777" w:rsidR="005478DF" w:rsidRDefault="005478DF" w:rsidP="000717C0">
      <w:pPr>
        <w:numPr>
          <w:ilvl w:val="0"/>
          <w:numId w:val="42"/>
        </w:numPr>
        <w:spacing w:after="0" w:line="259" w:lineRule="auto"/>
        <w:ind w:left="709"/>
      </w:pPr>
      <w:r>
        <w:t>Notebook / electronic table for recording observations</w:t>
      </w:r>
    </w:p>
    <w:p w14:paraId="04E59442" w14:textId="77777777" w:rsidR="005478DF" w:rsidRDefault="005478DF" w:rsidP="005478DF">
      <w:pPr>
        <w:spacing w:after="0" w:line="259" w:lineRule="auto"/>
        <w:ind w:left="1080"/>
      </w:pPr>
    </w:p>
    <w:p w14:paraId="72474472" w14:textId="77777777" w:rsidR="005478DF" w:rsidRPr="005478DF" w:rsidRDefault="005478DF" w:rsidP="005478DF">
      <w:pPr>
        <w:rPr>
          <w:b/>
          <w:color w:val="5EAAAE"/>
        </w:rPr>
      </w:pPr>
      <w:r w:rsidRPr="005478DF">
        <w:rPr>
          <w:b/>
          <w:color w:val="5EAAAE"/>
        </w:rPr>
        <w:t>Procedure:</w:t>
      </w:r>
    </w:p>
    <w:p w14:paraId="3319C5A5" w14:textId="77777777" w:rsidR="005478DF" w:rsidRDefault="005478DF" w:rsidP="000717C0">
      <w:pPr>
        <w:numPr>
          <w:ilvl w:val="0"/>
          <w:numId w:val="33"/>
        </w:numPr>
        <w:spacing w:after="0" w:line="259" w:lineRule="auto"/>
      </w:pPr>
      <w:r>
        <w:t>Set up the wind turbine model kit and connect it to a resistive load, such as a resistor.</w:t>
      </w:r>
    </w:p>
    <w:p w14:paraId="7EC02B12" w14:textId="77777777" w:rsidR="005478DF" w:rsidRDefault="005478DF" w:rsidP="000717C0">
      <w:pPr>
        <w:numPr>
          <w:ilvl w:val="0"/>
          <w:numId w:val="33"/>
        </w:numPr>
        <w:spacing w:after="0" w:line="259" w:lineRule="auto"/>
      </w:pPr>
      <w:r>
        <w:t>Measure the voltage output of the turbine using the voltmeter.</w:t>
      </w:r>
    </w:p>
    <w:p w14:paraId="2D415377" w14:textId="77777777" w:rsidR="005478DF" w:rsidRDefault="005478DF" w:rsidP="000717C0">
      <w:pPr>
        <w:numPr>
          <w:ilvl w:val="0"/>
          <w:numId w:val="33"/>
        </w:numPr>
        <w:spacing w:after="0" w:line="259" w:lineRule="auto"/>
      </w:pPr>
      <w:r>
        <w:t>Record the voltage output for each level of electrical load, adjusting the resistance as needed.</w:t>
      </w:r>
    </w:p>
    <w:p w14:paraId="3E2BD4DF" w14:textId="77777777" w:rsidR="005478DF" w:rsidRDefault="005478DF" w:rsidP="000717C0">
      <w:pPr>
        <w:numPr>
          <w:ilvl w:val="0"/>
          <w:numId w:val="33"/>
        </w:numPr>
        <w:spacing w:after="0" w:line="259" w:lineRule="auto"/>
      </w:pPr>
      <w:r>
        <w:t>Start the turbine and record the electricity generated over a set period, using the data logger.</w:t>
      </w:r>
    </w:p>
    <w:p w14:paraId="32924448" w14:textId="77777777" w:rsidR="005478DF" w:rsidRDefault="005478DF" w:rsidP="000717C0">
      <w:pPr>
        <w:numPr>
          <w:ilvl w:val="0"/>
          <w:numId w:val="33"/>
        </w:numPr>
        <w:spacing w:after="0" w:line="259" w:lineRule="auto"/>
      </w:pPr>
      <w:r>
        <w:t>Analyze the relationship between electrical load and turbine performance, considering factors such as voltage output and power generation.</w:t>
      </w:r>
    </w:p>
    <w:p w14:paraId="30524CC2" w14:textId="77777777" w:rsidR="005478DF" w:rsidRDefault="005478DF" w:rsidP="000717C0">
      <w:pPr>
        <w:numPr>
          <w:ilvl w:val="0"/>
          <w:numId w:val="33"/>
        </w:numPr>
        <w:spacing w:after="0" w:line="259" w:lineRule="auto"/>
      </w:pPr>
      <w:r>
        <w:t>Record your observations and conclusions in the notebook / electronic table.</w:t>
      </w:r>
    </w:p>
    <w:p w14:paraId="605776B5" w14:textId="77777777" w:rsidR="005478DF" w:rsidRDefault="005478DF" w:rsidP="005478DF"/>
    <w:p w14:paraId="1671DB7E" w14:textId="77777777" w:rsidR="005478DF" w:rsidRDefault="005478DF" w:rsidP="005478DF"/>
    <w:p w14:paraId="28FE2D2B" w14:textId="77777777" w:rsidR="005478DF" w:rsidRPr="005478DF" w:rsidRDefault="005478DF" w:rsidP="005478DF">
      <w:pPr>
        <w:rPr>
          <w:b/>
          <w:color w:val="5EAAAE"/>
        </w:rPr>
      </w:pPr>
      <w:r w:rsidRPr="005478DF">
        <w:rPr>
          <w:b/>
          <w:color w:val="5EAAAE"/>
        </w:rPr>
        <w:t>REFERENCES</w:t>
      </w:r>
    </w:p>
    <w:p w14:paraId="3A178D88" w14:textId="77777777" w:rsidR="005478DF" w:rsidRPr="005478DF" w:rsidRDefault="005478DF" w:rsidP="005478DF">
      <w:pPr>
        <w:spacing w:after="0" w:line="278" w:lineRule="auto"/>
        <w:ind w:left="284" w:hanging="284"/>
      </w:pPr>
      <w:proofErr w:type="spellStart"/>
      <w:r w:rsidRPr="005478DF">
        <w:t>Bossanyi</w:t>
      </w:r>
      <w:proofErr w:type="spellEnd"/>
      <w:r w:rsidRPr="005478DF">
        <w:t>, E. (2003). Wind turbine technology: Principles and design. Oxford University Press.</w:t>
      </w:r>
    </w:p>
    <w:p w14:paraId="349D7C1D" w14:textId="77777777" w:rsidR="005478DF" w:rsidRPr="005478DF" w:rsidRDefault="005478DF" w:rsidP="005478DF">
      <w:pPr>
        <w:spacing w:after="0" w:line="278" w:lineRule="auto"/>
        <w:ind w:left="284" w:hanging="284"/>
      </w:pPr>
      <w:r w:rsidRPr="005478DF">
        <w:t xml:space="preserve">Burton, T., Jenkins, N., Sharpe, D., &amp; </w:t>
      </w:r>
      <w:proofErr w:type="spellStart"/>
      <w:r w:rsidRPr="005478DF">
        <w:t>Bossanyi</w:t>
      </w:r>
      <w:proofErr w:type="spellEnd"/>
      <w:r w:rsidRPr="005478DF">
        <w:t>, E. (2011). Wind energy handbook. John Wiley &amp; Sons.</w:t>
      </w:r>
    </w:p>
    <w:p w14:paraId="18AF38FB" w14:textId="77777777" w:rsidR="005478DF" w:rsidRPr="005478DF" w:rsidRDefault="005478DF" w:rsidP="005478DF">
      <w:pPr>
        <w:spacing w:after="0" w:line="278" w:lineRule="auto"/>
        <w:ind w:left="284" w:hanging="284"/>
      </w:pPr>
      <w:r w:rsidRPr="005478DF">
        <w:t>Chiras, D. (2009). Wind power basics: A green energy guide. New Society Publishers.</w:t>
      </w:r>
    </w:p>
    <w:p w14:paraId="1529C3DC" w14:textId="77777777" w:rsidR="005478DF" w:rsidRPr="005478DF" w:rsidRDefault="005478DF" w:rsidP="005478DF">
      <w:pPr>
        <w:spacing w:after="0" w:line="278" w:lineRule="auto"/>
        <w:ind w:left="284" w:hanging="284"/>
      </w:pPr>
      <w:r w:rsidRPr="005478DF">
        <w:t>El-</w:t>
      </w:r>
      <w:proofErr w:type="spellStart"/>
      <w:r w:rsidRPr="005478DF">
        <w:t>Sharkawi</w:t>
      </w:r>
      <w:proofErr w:type="spellEnd"/>
      <w:r w:rsidRPr="005478DF">
        <w:t>, M. A. (2017). Wind energy: An introduction. CRC Press.</w:t>
      </w:r>
    </w:p>
    <w:p w14:paraId="7E4B9E1E" w14:textId="77777777" w:rsidR="005478DF" w:rsidRPr="005478DF" w:rsidRDefault="005478DF" w:rsidP="005478DF">
      <w:pPr>
        <w:spacing w:after="0" w:line="278" w:lineRule="auto"/>
        <w:ind w:left="284" w:hanging="284"/>
      </w:pPr>
      <w:r w:rsidRPr="005478DF">
        <w:t xml:space="preserve">Gipe, P. (2009). Wind power: Renewable energy for </w:t>
      </w:r>
      <w:proofErr w:type="gramStart"/>
      <w:r w:rsidRPr="005478DF">
        <w:t>home</w:t>
      </w:r>
      <w:proofErr w:type="gramEnd"/>
      <w:r w:rsidRPr="005478DF">
        <w:t>, farm, and business. Chelsea Green Publishing.</w:t>
      </w:r>
    </w:p>
    <w:p w14:paraId="35FDE4E0" w14:textId="77777777" w:rsidR="005478DF" w:rsidRPr="005478DF" w:rsidRDefault="00000000" w:rsidP="005478DF">
      <w:pPr>
        <w:spacing w:after="0" w:line="278" w:lineRule="auto"/>
        <w:ind w:left="284" w:hanging="284"/>
      </w:pPr>
      <w:hyperlink r:id="rId50">
        <w:r w:rsidR="005478DF" w:rsidRPr="005478DF">
          <w:t>https://www.mozaweb.bg/en/Extra-3D_scenes-Wind_power_station-9964</w:t>
        </w:r>
      </w:hyperlink>
    </w:p>
    <w:p w14:paraId="68424881" w14:textId="77777777" w:rsidR="005478DF" w:rsidRPr="005478DF" w:rsidRDefault="00000000" w:rsidP="005478DF">
      <w:pPr>
        <w:spacing w:after="0" w:line="278" w:lineRule="auto"/>
        <w:ind w:left="284" w:hanging="284"/>
      </w:pPr>
      <w:hyperlink r:id="rId51">
        <w:r w:rsidR="005478DF" w:rsidRPr="005478DF">
          <w:t>https://www.mozaweb.bg/en/Extra-3D_scenes-Windmill-8071</w:t>
        </w:r>
      </w:hyperlink>
    </w:p>
    <w:p w14:paraId="51E4629D" w14:textId="77777777" w:rsidR="005478DF" w:rsidRPr="005478DF" w:rsidRDefault="00000000" w:rsidP="005478DF">
      <w:pPr>
        <w:spacing w:after="0" w:line="278" w:lineRule="auto"/>
        <w:ind w:left="284" w:hanging="284"/>
      </w:pPr>
      <w:hyperlink r:id="rId52">
        <w:r w:rsidR="005478DF" w:rsidRPr="005478DF">
          <w:t>https://www.mozaweb.bg/en/Microcurriculum-361843</w:t>
        </w:r>
      </w:hyperlink>
      <w:r w:rsidR="005478DF" w:rsidRPr="005478DF">
        <w:t xml:space="preserve"> </w:t>
      </w:r>
    </w:p>
    <w:p w14:paraId="41A81480" w14:textId="77777777" w:rsidR="005478DF" w:rsidRPr="005478DF" w:rsidRDefault="00000000" w:rsidP="005478DF">
      <w:pPr>
        <w:spacing w:after="0" w:line="278" w:lineRule="auto"/>
        <w:ind w:left="284" w:hanging="284"/>
      </w:pPr>
      <w:hyperlink r:id="rId53">
        <w:r w:rsidR="005478DF" w:rsidRPr="005478DF">
          <w:t>https://www.mozaweb.bg/en/Microcurriculum-364387</w:t>
        </w:r>
      </w:hyperlink>
      <w:r w:rsidR="005478DF" w:rsidRPr="005478DF">
        <w:t xml:space="preserve"> </w:t>
      </w:r>
    </w:p>
    <w:p w14:paraId="682748D1" w14:textId="77777777" w:rsidR="005478DF" w:rsidRPr="005478DF" w:rsidRDefault="00000000" w:rsidP="005478DF">
      <w:pPr>
        <w:spacing w:after="0" w:line="278" w:lineRule="auto"/>
        <w:ind w:left="284" w:hanging="284"/>
      </w:pPr>
      <w:hyperlink r:id="rId54">
        <w:r w:rsidR="005478DF" w:rsidRPr="005478DF">
          <w:t>https://www.mozaweb.bg/en/Microcurriculum-583045</w:t>
        </w:r>
      </w:hyperlink>
    </w:p>
    <w:p w14:paraId="46215D5B" w14:textId="77777777" w:rsidR="005478DF" w:rsidRPr="005478DF" w:rsidRDefault="005478DF" w:rsidP="005478DF">
      <w:pPr>
        <w:spacing w:after="0" w:line="278" w:lineRule="auto"/>
        <w:ind w:left="284" w:hanging="284"/>
      </w:pPr>
      <w:r w:rsidRPr="005478DF">
        <w:t xml:space="preserve">Manwell, J. F., McGowan, J. G., &amp; Rogers, A. L. (2009). Wind energy explained: Theory, </w:t>
      </w:r>
      <w:proofErr w:type="gramStart"/>
      <w:r w:rsidRPr="005478DF">
        <w:t>design</w:t>
      </w:r>
      <w:proofErr w:type="gramEnd"/>
      <w:r w:rsidRPr="005478DF">
        <w:t xml:space="preserve"> and application. John Wiley &amp; Sons.</w:t>
      </w:r>
    </w:p>
    <w:p w14:paraId="09074753" w14:textId="77777777" w:rsidR="005478DF" w:rsidRPr="005478DF" w:rsidRDefault="005478DF" w:rsidP="005478DF">
      <w:pPr>
        <w:spacing w:after="0" w:line="278" w:lineRule="auto"/>
        <w:ind w:left="284" w:hanging="284"/>
      </w:pPr>
      <w:r w:rsidRPr="005478DF">
        <w:t>Nelson, V. (2019). Wind energy: Renewable energy and the environment. CRC Press.</w:t>
      </w:r>
    </w:p>
    <w:p w14:paraId="7747F7C4" w14:textId="77777777" w:rsidR="005478DF" w:rsidRPr="005478DF" w:rsidRDefault="005478DF" w:rsidP="005478DF">
      <w:pPr>
        <w:spacing w:after="0" w:line="278" w:lineRule="auto"/>
        <w:ind w:left="284" w:hanging="284"/>
      </w:pPr>
      <w:r w:rsidRPr="005478DF">
        <w:t>Tong, W. (2014). Wind power generation and wind turbine design. Wiley.</w:t>
      </w:r>
    </w:p>
    <w:p w14:paraId="1EF91862" w14:textId="77777777" w:rsidR="005478DF" w:rsidRPr="005478DF" w:rsidRDefault="005478DF" w:rsidP="005478DF">
      <w:pPr>
        <w:spacing w:after="0" w:line="278" w:lineRule="auto"/>
        <w:ind w:left="284" w:hanging="284"/>
      </w:pPr>
      <w:r w:rsidRPr="005478DF">
        <w:t xml:space="preserve">Wagner, H. J., &amp; Mathur, J. (2012). Introduction to wind energy systems: Basics, </w:t>
      </w:r>
      <w:proofErr w:type="gramStart"/>
      <w:r w:rsidRPr="005478DF">
        <w:t>technology</w:t>
      </w:r>
      <w:proofErr w:type="gramEnd"/>
      <w:r w:rsidRPr="005478DF">
        <w:t xml:space="preserve"> and operation. Springer.</w:t>
      </w:r>
    </w:p>
    <w:p w14:paraId="55293CF2" w14:textId="77777777" w:rsidR="005478DF" w:rsidRDefault="005478DF" w:rsidP="005478DF">
      <w:pPr>
        <w:spacing w:after="0" w:line="278" w:lineRule="auto"/>
        <w:ind w:left="284" w:hanging="284"/>
      </w:pPr>
      <w:proofErr w:type="spellStart"/>
      <w:r w:rsidRPr="005478DF">
        <w:t>Woofenden</w:t>
      </w:r>
      <w:proofErr w:type="spellEnd"/>
      <w:r w:rsidRPr="005478DF">
        <w:t xml:space="preserve">, I. (2009). Wind </w:t>
      </w:r>
      <w:r>
        <w:t>power for dummies. For Dummies.</w:t>
      </w:r>
    </w:p>
    <w:p w14:paraId="2A13E57C" w14:textId="77777777" w:rsidR="005478DF" w:rsidRDefault="005478DF" w:rsidP="005478DF">
      <w:pPr>
        <w:rPr>
          <w:b/>
          <w:color w:val="7030A0"/>
          <w:sz w:val="28"/>
          <w:szCs w:val="28"/>
        </w:rPr>
      </w:pPr>
    </w:p>
    <w:p w14:paraId="58578A28" w14:textId="77777777" w:rsidR="005478DF" w:rsidRDefault="005478DF" w:rsidP="005478DF"/>
    <w:p w14:paraId="65ACC3A7" w14:textId="77777777" w:rsidR="0040029A" w:rsidRDefault="0040029A" w:rsidP="00246B26">
      <w:pPr>
        <w:pStyle w:val="Heading3"/>
        <w:sectPr w:rsidR="0040029A" w:rsidSect="00206DA0">
          <w:headerReference w:type="default" r:id="rId55"/>
          <w:pgSz w:w="12240" w:h="15840"/>
          <w:pgMar w:top="1701" w:right="1417" w:bottom="1417" w:left="1417" w:header="720" w:footer="720" w:gutter="0"/>
          <w:cols w:space="720"/>
          <w:docGrid w:linePitch="360"/>
        </w:sectPr>
      </w:pPr>
    </w:p>
    <w:p w14:paraId="43678BC7" w14:textId="69352A6F" w:rsidR="00D90D28" w:rsidRDefault="00D90D28" w:rsidP="00246B26">
      <w:pPr>
        <w:pStyle w:val="Heading3"/>
      </w:pPr>
      <w:bookmarkStart w:id="25" w:name="_Toc164279574"/>
      <w:r>
        <w:lastRenderedPageBreak/>
        <w:t xml:space="preserve">Example: </w:t>
      </w:r>
      <w:r w:rsidR="001E40E8" w:rsidRPr="001E40E8">
        <w:t>The Impact of CO</w:t>
      </w:r>
      <w:r w:rsidR="001E40E8" w:rsidRPr="001E40E8">
        <w:rPr>
          <w:vertAlign w:val="subscript"/>
        </w:rPr>
        <w:t>2</w:t>
      </w:r>
      <w:r w:rsidR="001E40E8" w:rsidRPr="001E40E8">
        <w:t xml:space="preserve"> Footprint and Implementing Reduction Strategies</w:t>
      </w:r>
      <w:bookmarkEnd w:id="25"/>
    </w:p>
    <w:p w14:paraId="1FDD3501" w14:textId="5D1AB68C" w:rsidR="00583340" w:rsidRPr="00095408" w:rsidRDefault="00583340" w:rsidP="00095408">
      <w:pPr>
        <w:jc w:val="center"/>
        <w:rPr>
          <w:b/>
          <w:lang w:val="en-GB"/>
        </w:rPr>
      </w:pPr>
      <w:r w:rsidRPr="00414330">
        <w:rPr>
          <w:b/>
          <w:lang w:val="en-GB"/>
        </w:rPr>
        <w:t>Description of Innovative Green STEM teaching/learning unit for Students</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11004"/>
        <w:gridCol w:w="1906"/>
      </w:tblGrid>
      <w:tr w:rsidR="00583340" w:rsidRPr="00FB5835" w14:paraId="48752FA2" w14:textId="77777777" w:rsidTr="00E164DB">
        <w:tc>
          <w:tcPr>
            <w:tcW w:w="5000" w:type="pct"/>
            <w:gridSpan w:val="2"/>
          </w:tcPr>
          <w:p w14:paraId="368FDF45" w14:textId="5633FD2F" w:rsidR="00583340" w:rsidRPr="00FB5835" w:rsidRDefault="00583340" w:rsidP="002F48E8">
            <w:pPr>
              <w:spacing w:after="0" w:line="360" w:lineRule="auto"/>
              <w:rPr>
                <w:sz w:val="22"/>
                <w:lang w:val="en-GB"/>
              </w:rPr>
            </w:pPr>
            <w:r w:rsidRPr="00FB5835">
              <w:rPr>
                <w:b/>
                <w:sz w:val="22"/>
                <w:lang w:val="en-GB"/>
              </w:rPr>
              <w:t>Educational level (students' age):</w:t>
            </w:r>
            <w:r>
              <w:rPr>
                <w:b/>
                <w:sz w:val="22"/>
                <w:lang w:val="en-GB"/>
              </w:rPr>
              <w:t xml:space="preserve"> </w:t>
            </w:r>
            <w:r>
              <w:rPr>
                <w:sz w:val="22"/>
                <w:lang w:val="en-GB"/>
              </w:rPr>
              <w:t>UNIVERSITY LEVEL (AGES 18+)</w:t>
            </w:r>
          </w:p>
        </w:tc>
      </w:tr>
      <w:tr w:rsidR="00583340" w:rsidRPr="00FB5835" w14:paraId="3D3EA393" w14:textId="77777777" w:rsidTr="00E164DB">
        <w:tc>
          <w:tcPr>
            <w:tcW w:w="5000" w:type="pct"/>
            <w:gridSpan w:val="2"/>
          </w:tcPr>
          <w:p w14:paraId="75970242" w14:textId="1F4A6309" w:rsidR="00583340" w:rsidRPr="00FB5835" w:rsidRDefault="00583340" w:rsidP="002F48E8">
            <w:pPr>
              <w:spacing w:after="0" w:line="360" w:lineRule="auto"/>
              <w:rPr>
                <w:b/>
                <w:sz w:val="22"/>
                <w:lang w:val="en-GB"/>
              </w:rPr>
            </w:pPr>
            <w:r w:rsidRPr="00FB5835">
              <w:rPr>
                <w:b/>
                <w:sz w:val="22"/>
                <w:lang w:val="en-GB"/>
              </w:rPr>
              <w:t>Subject:</w:t>
            </w:r>
            <w:r>
              <w:rPr>
                <w:b/>
                <w:sz w:val="22"/>
                <w:lang w:val="en-GB"/>
              </w:rPr>
              <w:t xml:space="preserve"> </w:t>
            </w:r>
            <w:r>
              <w:rPr>
                <w:bCs/>
                <w:sz w:val="22"/>
                <w:lang w:val="en-GB"/>
              </w:rPr>
              <w:t>GREEN STEM</w:t>
            </w:r>
          </w:p>
        </w:tc>
      </w:tr>
      <w:tr w:rsidR="00583340" w:rsidRPr="00FB5835" w14:paraId="57A13AFD" w14:textId="77777777" w:rsidTr="00E164DB">
        <w:tc>
          <w:tcPr>
            <w:tcW w:w="5000" w:type="pct"/>
            <w:gridSpan w:val="2"/>
          </w:tcPr>
          <w:p w14:paraId="14E95CFE" w14:textId="259A15C3" w:rsidR="00583340" w:rsidRPr="008C44C9" w:rsidRDefault="00583340" w:rsidP="002F48E8">
            <w:pPr>
              <w:spacing w:after="0" w:line="360" w:lineRule="auto"/>
              <w:rPr>
                <w:b/>
                <w:sz w:val="22"/>
              </w:rPr>
            </w:pPr>
            <w:r w:rsidRPr="00FB5835">
              <w:rPr>
                <w:b/>
                <w:sz w:val="22"/>
                <w:lang w:val="en-GB"/>
              </w:rPr>
              <w:t>Topics:</w:t>
            </w:r>
            <w:r>
              <w:t xml:space="preserve">  </w:t>
            </w:r>
            <w:r w:rsidRPr="008C44C9">
              <w:rPr>
                <w:bCs/>
                <w:sz w:val="22"/>
              </w:rPr>
              <w:t>THE IMPACT OF CO</w:t>
            </w:r>
            <w:r w:rsidRPr="008C44C9">
              <w:rPr>
                <w:bCs/>
                <w:sz w:val="22"/>
                <w:vertAlign w:val="subscript"/>
              </w:rPr>
              <w:t>2</w:t>
            </w:r>
            <w:r w:rsidRPr="008C44C9">
              <w:rPr>
                <w:bCs/>
                <w:sz w:val="22"/>
              </w:rPr>
              <w:t xml:space="preserve"> FOOTPRINT AND IMPLEMENTING REDUCTION STRATEGIES: ENERGY EFFICIENCY AND CO</w:t>
            </w:r>
            <w:r w:rsidRPr="008C44C9">
              <w:rPr>
                <w:bCs/>
                <w:sz w:val="22"/>
                <w:vertAlign w:val="subscript"/>
              </w:rPr>
              <w:t>2</w:t>
            </w:r>
            <w:r w:rsidRPr="008C44C9">
              <w:rPr>
                <w:bCs/>
                <w:sz w:val="22"/>
              </w:rPr>
              <w:t xml:space="preserve"> EMISSIONS MONITORING WITH STEM TOOLS</w:t>
            </w:r>
          </w:p>
        </w:tc>
      </w:tr>
      <w:tr w:rsidR="00583340" w:rsidRPr="00FB5835" w14:paraId="7D115DB8" w14:textId="77777777" w:rsidTr="00E164DB">
        <w:tc>
          <w:tcPr>
            <w:tcW w:w="5000" w:type="pct"/>
            <w:gridSpan w:val="2"/>
          </w:tcPr>
          <w:p w14:paraId="5F60D705" w14:textId="77777777" w:rsidR="00583340" w:rsidRPr="002D7D8D" w:rsidRDefault="00583340" w:rsidP="00E164DB">
            <w:pPr>
              <w:spacing w:before="60" w:after="60"/>
              <w:rPr>
                <w:rFonts w:cstheme="minorHAnsi"/>
                <w:b/>
                <w:sz w:val="22"/>
                <w:lang w:val="en-GB"/>
              </w:rPr>
            </w:pPr>
            <w:r w:rsidRPr="002D7D8D">
              <w:rPr>
                <w:rFonts w:cstheme="minorHAnsi"/>
                <w:b/>
                <w:sz w:val="22"/>
                <w:lang w:val="en-GB"/>
              </w:rPr>
              <w:t>Curriculum objectives:</w:t>
            </w:r>
          </w:p>
          <w:p w14:paraId="2125D63A" w14:textId="77777777" w:rsidR="00583340" w:rsidRPr="008C44C9" w:rsidRDefault="00583340" w:rsidP="000717C0">
            <w:pPr>
              <w:pStyle w:val="ListParagraph"/>
              <w:numPr>
                <w:ilvl w:val="0"/>
                <w:numId w:val="43"/>
              </w:numPr>
              <w:spacing w:after="0" w:line="240" w:lineRule="auto"/>
              <w:rPr>
                <w:rFonts w:cstheme="minorHAnsi"/>
                <w:bCs/>
                <w:sz w:val="22"/>
              </w:rPr>
            </w:pPr>
            <w:r w:rsidRPr="008C44C9">
              <w:rPr>
                <w:rFonts w:cstheme="minorHAnsi"/>
                <w:bCs/>
                <w:sz w:val="22"/>
              </w:rPr>
              <w:t>revealing the theoretical basis of energy monitoring and CO</w:t>
            </w:r>
            <w:r w:rsidRPr="008C44C9">
              <w:rPr>
                <w:rFonts w:cstheme="minorHAnsi"/>
                <w:bCs/>
                <w:sz w:val="22"/>
                <w:vertAlign w:val="subscript"/>
              </w:rPr>
              <w:t>2</w:t>
            </w:r>
            <w:r w:rsidRPr="008C44C9">
              <w:rPr>
                <w:rFonts w:cstheme="minorHAnsi"/>
                <w:bCs/>
                <w:sz w:val="22"/>
              </w:rPr>
              <w:t xml:space="preserve"> emissions, using STEM </w:t>
            </w:r>
            <w:proofErr w:type="gramStart"/>
            <w:r w:rsidRPr="008C44C9">
              <w:rPr>
                <w:rFonts w:cstheme="minorHAnsi"/>
                <w:bCs/>
                <w:sz w:val="22"/>
              </w:rPr>
              <w:t>tools;</w:t>
            </w:r>
            <w:proofErr w:type="gramEnd"/>
            <w:r w:rsidRPr="008C44C9">
              <w:rPr>
                <w:rFonts w:cstheme="minorHAnsi"/>
                <w:bCs/>
                <w:sz w:val="22"/>
              </w:rPr>
              <w:t xml:space="preserve"> </w:t>
            </w:r>
          </w:p>
          <w:p w14:paraId="439828C4" w14:textId="77777777" w:rsidR="00583340" w:rsidRPr="008C44C9" w:rsidRDefault="00583340" w:rsidP="000717C0">
            <w:pPr>
              <w:pStyle w:val="ListParagraph"/>
              <w:numPr>
                <w:ilvl w:val="0"/>
                <w:numId w:val="43"/>
              </w:numPr>
              <w:spacing w:after="0" w:line="240" w:lineRule="auto"/>
              <w:rPr>
                <w:rFonts w:cstheme="minorHAnsi"/>
                <w:bCs/>
                <w:sz w:val="22"/>
              </w:rPr>
            </w:pPr>
            <w:r w:rsidRPr="008C44C9">
              <w:rPr>
                <w:rFonts w:cstheme="minorHAnsi"/>
                <w:bCs/>
                <w:sz w:val="22"/>
              </w:rPr>
              <w:t xml:space="preserve">analyzing data and proposing solutions for a greener </w:t>
            </w:r>
            <w:proofErr w:type="gramStart"/>
            <w:r w:rsidRPr="008C44C9">
              <w:rPr>
                <w:rFonts w:cstheme="minorHAnsi"/>
                <w:bCs/>
                <w:sz w:val="22"/>
              </w:rPr>
              <w:t>future;</w:t>
            </w:r>
            <w:proofErr w:type="gramEnd"/>
          </w:p>
          <w:p w14:paraId="3F60BBCC" w14:textId="77777777" w:rsidR="00583340" w:rsidRPr="002D7D8D" w:rsidRDefault="00583340" w:rsidP="000717C0">
            <w:pPr>
              <w:pStyle w:val="ListParagraph"/>
              <w:numPr>
                <w:ilvl w:val="0"/>
                <w:numId w:val="43"/>
              </w:numPr>
              <w:spacing w:after="0" w:line="240" w:lineRule="auto"/>
              <w:rPr>
                <w:rFonts w:cstheme="minorHAnsi"/>
                <w:b/>
                <w:sz w:val="22"/>
              </w:rPr>
            </w:pPr>
            <w:r w:rsidRPr="008C44C9">
              <w:rPr>
                <w:rFonts w:cstheme="minorHAnsi"/>
                <w:bCs/>
                <w:sz w:val="22"/>
              </w:rPr>
              <w:t>developing a holistic understanding of the factors influencing energy consumption and environmental impact.</w:t>
            </w:r>
          </w:p>
        </w:tc>
      </w:tr>
      <w:tr w:rsidR="00583340" w:rsidRPr="00FB5835" w14:paraId="2AE551B9" w14:textId="77777777" w:rsidTr="00E164DB">
        <w:tc>
          <w:tcPr>
            <w:tcW w:w="5000" w:type="pct"/>
            <w:gridSpan w:val="2"/>
          </w:tcPr>
          <w:p w14:paraId="1E45492B" w14:textId="77777777" w:rsidR="00583340" w:rsidRDefault="00583340" w:rsidP="00E164DB">
            <w:pPr>
              <w:spacing w:before="60" w:after="60"/>
            </w:pPr>
            <w:r w:rsidRPr="00FB5835">
              <w:rPr>
                <w:b/>
                <w:sz w:val="22"/>
                <w:lang w:val="en-GB"/>
              </w:rPr>
              <w:t>Key words:</w:t>
            </w:r>
            <w:r>
              <w:t xml:space="preserve"> </w:t>
            </w:r>
          </w:p>
          <w:p w14:paraId="6314AAB2" w14:textId="77777777" w:rsidR="00583340" w:rsidRPr="00FB5835" w:rsidRDefault="00583340" w:rsidP="00E164DB">
            <w:pPr>
              <w:spacing w:before="60" w:after="60"/>
              <w:rPr>
                <w:sz w:val="22"/>
                <w:lang w:val="en-GB"/>
              </w:rPr>
            </w:pPr>
            <w:r w:rsidRPr="008C44C9">
              <w:rPr>
                <w:bCs/>
                <w:sz w:val="22"/>
                <w:lang w:val="en-GB"/>
              </w:rPr>
              <w:t>CO</w:t>
            </w:r>
            <w:r w:rsidRPr="008C44C9">
              <w:rPr>
                <w:bCs/>
                <w:sz w:val="22"/>
                <w:vertAlign w:val="subscript"/>
                <w:lang w:val="en-GB"/>
              </w:rPr>
              <w:t>2</w:t>
            </w:r>
            <w:r w:rsidRPr="008C44C9">
              <w:rPr>
                <w:bCs/>
                <w:sz w:val="22"/>
                <w:lang w:val="en-GB"/>
              </w:rPr>
              <w:t xml:space="preserve"> emissions monitoring, STEM tools, environmental science, greenhouse gas emissions, energy consumption, energy-saving strategies</w:t>
            </w:r>
          </w:p>
        </w:tc>
      </w:tr>
      <w:tr w:rsidR="00583340" w:rsidRPr="00FB5835" w14:paraId="411D3FEB" w14:textId="77777777" w:rsidTr="00583340">
        <w:tc>
          <w:tcPr>
            <w:tcW w:w="5000" w:type="pct"/>
            <w:gridSpan w:val="2"/>
          </w:tcPr>
          <w:p w14:paraId="4D915EA0" w14:textId="77777777" w:rsidR="00583340" w:rsidRPr="00FB5835" w:rsidRDefault="00583340" w:rsidP="00E164DB">
            <w:pPr>
              <w:spacing w:before="60" w:after="60"/>
              <w:rPr>
                <w:b/>
                <w:sz w:val="22"/>
                <w:lang w:val="en-GB"/>
              </w:rPr>
            </w:pPr>
            <w:r w:rsidRPr="00FB5835">
              <w:rPr>
                <w:b/>
                <w:sz w:val="22"/>
                <w:lang w:val="en-GB"/>
              </w:rPr>
              <w:t>Learning tools:</w:t>
            </w:r>
            <w:r>
              <w:rPr>
                <w:b/>
                <w:sz w:val="22"/>
                <w:lang w:val="en-GB"/>
              </w:rPr>
              <w:t xml:space="preserve">   </w:t>
            </w:r>
          </w:p>
          <w:p w14:paraId="5CE80520" w14:textId="77777777" w:rsidR="00583340" w:rsidRPr="008C44C9" w:rsidRDefault="00583340" w:rsidP="00E164DB">
            <w:pPr>
              <w:spacing w:before="60" w:after="60"/>
              <w:rPr>
                <w:bCs/>
                <w:sz w:val="22"/>
                <w:lang w:val="en-GB"/>
              </w:rPr>
            </w:pPr>
            <w:r w:rsidRPr="0001702A">
              <w:rPr>
                <w:b/>
                <w:sz w:val="22"/>
                <w:lang w:val="en-GB"/>
              </w:rPr>
              <w:t>•</w:t>
            </w:r>
            <w:r w:rsidRPr="0001702A">
              <w:rPr>
                <w:b/>
                <w:sz w:val="22"/>
                <w:lang w:val="en-GB"/>
              </w:rPr>
              <w:tab/>
            </w:r>
            <w:r w:rsidRPr="008C44C9">
              <w:rPr>
                <w:bCs/>
                <w:sz w:val="22"/>
                <w:lang w:val="en-GB"/>
              </w:rPr>
              <w:t>STEM tools for energy monitoring (e.g., energy meters, smart plugs, environmental sensors equipped with CO2 sensors</w:t>
            </w:r>
            <w:proofErr w:type="gramStart"/>
            <w:r w:rsidRPr="008C44C9">
              <w:rPr>
                <w:bCs/>
                <w:sz w:val="22"/>
                <w:lang w:val="en-GB"/>
              </w:rPr>
              <w:t>);</w:t>
            </w:r>
            <w:proofErr w:type="gramEnd"/>
          </w:p>
          <w:p w14:paraId="76E51C0F" w14:textId="77777777" w:rsidR="00583340" w:rsidRDefault="00583340" w:rsidP="00583340">
            <w:pPr>
              <w:spacing w:before="60" w:after="60"/>
              <w:rPr>
                <w:bCs/>
                <w:sz w:val="22"/>
                <w:lang w:val="en-GB"/>
              </w:rPr>
            </w:pPr>
            <w:r w:rsidRPr="008C44C9">
              <w:rPr>
                <w:bCs/>
                <w:sz w:val="22"/>
                <w:lang w:val="en-GB"/>
              </w:rPr>
              <w:t>•</w:t>
            </w:r>
            <w:r w:rsidRPr="008C44C9">
              <w:rPr>
                <w:bCs/>
                <w:sz w:val="22"/>
                <w:lang w:val="en-GB"/>
              </w:rPr>
              <w:tab/>
              <w:t xml:space="preserve">Paper and pen for recording data / Computer with Microsoft Excel </w:t>
            </w:r>
            <w:proofErr w:type="gramStart"/>
            <w:r w:rsidRPr="008C44C9">
              <w:rPr>
                <w:bCs/>
                <w:sz w:val="22"/>
                <w:lang w:val="en-GB"/>
              </w:rPr>
              <w:t>program;</w:t>
            </w:r>
            <w:proofErr w:type="gramEnd"/>
          </w:p>
          <w:p w14:paraId="46AEF5EC" w14:textId="7D31B476" w:rsidR="00583340" w:rsidRPr="00FB5835" w:rsidRDefault="00583340" w:rsidP="00583340">
            <w:pPr>
              <w:spacing w:before="60" w:after="60"/>
              <w:rPr>
                <w:sz w:val="22"/>
                <w:lang w:val="en-GB"/>
              </w:rPr>
            </w:pPr>
            <w:r w:rsidRPr="008C44C9">
              <w:rPr>
                <w:bCs/>
                <w:sz w:val="22"/>
                <w:lang w:val="en-GB"/>
              </w:rPr>
              <w:t>Utility bills, online monitoring platforms.</w:t>
            </w:r>
          </w:p>
        </w:tc>
      </w:tr>
      <w:tr w:rsidR="00583340" w:rsidRPr="00FB5835" w14:paraId="58CFEE83" w14:textId="77777777" w:rsidTr="00E164DB">
        <w:tc>
          <w:tcPr>
            <w:tcW w:w="5000" w:type="pct"/>
            <w:gridSpan w:val="2"/>
          </w:tcPr>
          <w:p w14:paraId="1A29E467" w14:textId="77777777" w:rsidR="00583340" w:rsidRPr="00353CBA" w:rsidRDefault="00583340" w:rsidP="00E164DB">
            <w:pPr>
              <w:spacing w:before="60" w:after="60"/>
              <w:rPr>
                <w:b/>
                <w:i/>
                <w:iCs/>
                <w:sz w:val="22"/>
                <w:lang w:val="en-GB"/>
              </w:rPr>
            </w:pPr>
            <w:r w:rsidRPr="00FB5835">
              <w:rPr>
                <w:b/>
                <w:sz w:val="22"/>
                <w:lang w:val="en-GB"/>
              </w:rPr>
              <w:t xml:space="preserve">Literature resources for </w:t>
            </w:r>
            <w:r w:rsidRPr="00353CBA">
              <w:rPr>
                <w:b/>
                <w:i/>
                <w:iCs/>
                <w:sz w:val="22"/>
                <w:lang w:val="en-GB"/>
              </w:rPr>
              <w:t>students</w:t>
            </w:r>
          </w:p>
          <w:p w14:paraId="542C0893" w14:textId="77777777" w:rsidR="00583340" w:rsidRPr="00E72A7E" w:rsidRDefault="00583340" w:rsidP="00583340">
            <w:pPr>
              <w:pStyle w:val="ListParagraph"/>
              <w:spacing w:before="60" w:after="60" w:line="240" w:lineRule="auto"/>
              <w:jc w:val="left"/>
              <w:rPr>
                <w:sz w:val="22"/>
                <w:lang w:val="en-GB"/>
              </w:rPr>
            </w:pPr>
            <w:r w:rsidRPr="007D72E5">
              <w:rPr>
                <w:b/>
                <w:bCs/>
                <w:sz w:val="22"/>
                <w:lang w:val="en-GB"/>
              </w:rPr>
              <w:t>obligatory:</w:t>
            </w:r>
            <w:r>
              <w:t xml:space="preserve"> </w:t>
            </w:r>
          </w:p>
          <w:p w14:paraId="3851E258" w14:textId="77777777" w:rsidR="00583340" w:rsidRPr="007D72E5" w:rsidRDefault="00583340" w:rsidP="00E164DB">
            <w:pPr>
              <w:pStyle w:val="ListParagraph"/>
              <w:spacing w:before="60" w:after="60"/>
              <w:rPr>
                <w:sz w:val="22"/>
                <w:lang w:val="en-GB"/>
              </w:rPr>
            </w:pPr>
            <w:r w:rsidRPr="007D72E5">
              <w:rPr>
                <w:sz w:val="22"/>
                <w:lang w:val="en-GB"/>
              </w:rPr>
              <w:t>Anderson, B. D., &amp; Wu, L. (2017). CO2 Emissions Reduction in Transportation: Policies and Technologies. Springer.</w:t>
            </w:r>
          </w:p>
          <w:p w14:paraId="1904E5EE" w14:textId="2F23CE7E" w:rsidR="00583340" w:rsidRPr="002F48E8" w:rsidRDefault="00583340" w:rsidP="002F48E8">
            <w:pPr>
              <w:pStyle w:val="ListParagraph"/>
              <w:spacing w:before="60" w:after="60"/>
              <w:rPr>
                <w:sz w:val="22"/>
                <w:lang w:val="en-GB"/>
              </w:rPr>
            </w:pPr>
            <w:r w:rsidRPr="007D72E5">
              <w:rPr>
                <w:sz w:val="22"/>
                <w:lang w:val="en-GB"/>
              </w:rPr>
              <w:t>Brown, E. R. (2018). STEM Education: Concepts, Methodologies, Tools, and Applications. IGI Global.</w:t>
            </w:r>
          </w:p>
          <w:p w14:paraId="6BF58DBC" w14:textId="77777777" w:rsidR="00583340" w:rsidRPr="00E72A7E" w:rsidRDefault="00583340" w:rsidP="00583340">
            <w:pPr>
              <w:pStyle w:val="ListParagraph"/>
              <w:spacing w:before="60" w:after="60" w:line="240" w:lineRule="auto"/>
              <w:jc w:val="left"/>
              <w:rPr>
                <w:iCs/>
                <w:sz w:val="22"/>
                <w:lang w:val="en-GB"/>
              </w:rPr>
            </w:pPr>
            <w:r w:rsidRPr="007D72E5">
              <w:rPr>
                <w:b/>
                <w:bCs/>
                <w:i/>
                <w:sz w:val="22"/>
                <w:lang w:val="en-GB"/>
              </w:rPr>
              <w:t>additional:</w:t>
            </w:r>
            <w:r>
              <w:t xml:space="preserve"> </w:t>
            </w:r>
          </w:p>
          <w:p w14:paraId="464B60EE" w14:textId="77777777" w:rsidR="00583340" w:rsidRPr="007D72E5" w:rsidRDefault="00583340" w:rsidP="00E164DB">
            <w:pPr>
              <w:pStyle w:val="ListParagraph"/>
              <w:spacing w:before="60" w:after="60"/>
              <w:rPr>
                <w:iCs/>
                <w:sz w:val="22"/>
                <w:lang w:val="en-GB"/>
              </w:rPr>
            </w:pPr>
            <w:r w:rsidRPr="007D72E5">
              <w:rPr>
                <w:iCs/>
                <w:sz w:val="22"/>
                <w:lang w:val="en-GB"/>
              </w:rPr>
              <w:t>Gupta, R. K., &amp; Tiwari, G. N. (Eds.). (2019). Monitoring and Reduction of CO2 Emissions in Energy Systems. Springer.</w:t>
            </w:r>
          </w:p>
          <w:p w14:paraId="54D25936" w14:textId="77777777" w:rsidR="00583340" w:rsidRDefault="00583340" w:rsidP="00E164DB">
            <w:pPr>
              <w:pStyle w:val="ListParagraph"/>
              <w:spacing w:before="60" w:after="60"/>
              <w:rPr>
                <w:sz w:val="22"/>
                <w:lang w:val="en-GB"/>
              </w:rPr>
            </w:pPr>
            <w:r w:rsidRPr="007D72E5">
              <w:rPr>
                <w:sz w:val="22"/>
                <w:lang w:val="en-GB"/>
              </w:rPr>
              <w:t>Jackson, C. A., &amp; Smith, P. L. (2020). Monitoring Carbon Dioxide Emissions: Methods and Applications. CRC Press.</w:t>
            </w:r>
          </w:p>
          <w:p w14:paraId="24B542C9" w14:textId="77777777" w:rsidR="00583340" w:rsidRPr="00E72A7E" w:rsidRDefault="00583340" w:rsidP="00E164DB">
            <w:pPr>
              <w:pStyle w:val="ListParagraph"/>
              <w:spacing w:before="60" w:after="60"/>
              <w:rPr>
                <w:sz w:val="22"/>
                <w:lang w:val="en-GB"/>
              </w:rPr>
            </w:pPr>
            <w:r w:rsidRPr="00E72A7E">
              <w:rPr>
                <w:sz w:val="22"/>
                <w:lang w:val="en-GB"/>
              </w:rPr>
              <w:t>https://www.mozaweb.bg/en/Microcurriculum/view?azon=dl_513</w:t>
            </w:r>
          </w:p>
        </w:tc>
      </w:tr>
      <w:tr w:rsidR="00583340" w:rsidRPr="00FB5835" w14:paraId="74823699" w14:textId="77777777" w:rsidTr="00E164DB">
        <w:tc>
          <w:tcPr>
            <w:tcW w:w="5000" w:type="pct"/>
            <w:gridSpan w:val="2"/>
          </w:tcPr>
          <w:p w14:paraId="3BFDFB18" w14:textId="77777777" w:rsidR="00583340" w:rsidRPr="00353CBA" w:rsidRDefault="00583340" w:rsidP="00E164DB">
            <w:pPr>
              <w:spacing w:before="60" w:after="60"/>
              <w:rPr>
                <w:b/>
                <w:i/>
                <w:iCs/>
                <w:sz w:val="22"/>
                <w:lang w:val="en-GB"/>
              </w:rPr>
            </w:pPr>
            <w:r w:rsidRPr="00FB5835">
              <w:rPr>
                <w:b/>
                <w:sz w:val="22"/>
                <w:lang w:val="en-GB"/>
              </w:rPr>
              <w:lastRenderedPageBreak/>
              <w:t xml:space="preserve">Literature resources for (future) </w:t>
            </w:r>
            <w:r w:rsidRPr="00353CBA">
              <w:rPr>
                <w:b/>
                <w:i/>
                <w:iCs/>
                <w:sz w:val="22"/>
                <w:lang w:val="en-GB"/>
              </w:rPr>
              <w:t>teachers</w:t>
            </w:r>
          </w:p>
          <w:p w14:paraId="1996A9F4" w14:textId="77777777" w:rsidR="00583340" w:rsidRPr="00E72A7E" w:rsidRDefault="00583340" w:rsidP="00583340">
            <w:pPr>
              <w:pStyle w:val="ListParagraph"/>
              <w:spacing w:before="60" w:after="60" w:line="240" w:lineRule="auto"/>
              <w:jc w:val="left"/>
              <w:rPr>
                <w:sz w:val="22"/>
                <w:lang w:val="en-GB"/>
              </w:rPr>
            </w:pPr>
            <w:r w:rsidRPr="007D72E5">
              <w:rPr>
                <w:b/>
                <w:bCs/>
                <w:sz w:val="22"/>
                <w:lang w:val="en-GB"/>
              </w:rPr>
              <w:t>obligatory:</w:t>
            </w:r>
            <w:r>
              <w:t xml:space="preserve"> </w:t>
            </w:r>
          </w:p>
          <w:p w14:paraId="4402AE23" w14:textId="77777777" w:rsidR="00583340" w:rsidRPr="007D72E5" w:rsidRDefault="00583340" w:rsidP="00E164DB">
            <w:pPr>
              <w:pStyle w:val="ListParagraph"/>
              <w:spacing w:before="60" w:after="60"/>
              <w:rPr>
                <w:sz w:val="22"/>
                <w:lang w:val="en-GB"/>
              </w:rPr>
            </w:pPr>
            <w:r w:rsidRPr="007D72E5">
              <w:rPr>
                <w:sz w:val="22"/>
                <w:lang w:val="en-GB"/>
              </w:rPr>
              <w:t>Johnson, T. H., &amp; Williams, R. D. (2017). CO2 Emissions Monitoring Techniques: A Comprehensive Overview. Wiley.</w:t>
            </w:r>
          </w:p>
          <w:p w14:paraId="35DF4CE8" w14:textId="77777777" w:rsidR="00583340" w:rsidRPr="00FB5835" w:rsidRDefault="00583340" w:rsidP="00E164DB">
            <w:pPr>
              <w:pStyle w:val="ListParagraph"/>
              <w:spacing w:before="60" w:after="60"/>
              <w:rPr>
                <w:sz w:val="22"/>
                <w:lang w:val="en-GB"/>
              </w:rPr>
            </w:pPr>
            <w:r w:rsidRPr="007D72E5">
              <w:rPr>
                <w:sz w:val="22"/>
                <w:lang w:val="en-GB"/>
              </w:rPr>
              <w:t xml:space="preserve">Khan, M. E., &amp; </w:t>
            </w:r>
            <w:proofErr w:type="spellStart"/>
            <w:r w:rsidRPr="007D72E5">
              <w:rPr>
                <w:sz w:val="22"/>
                <w:lang w:val="en-GB"/>
              </w:rPr>
              <w:t>Hanjra</w:t>
            </w:r>
            <w:proofErr w:type="spellEnd"/>
            <w:r w:rsidRPr="007D72E5">
              <w:rPr>
                <w:sz w:val="22"/>
                <w:lang w:val="en-GB"/>
              </w:rPr>
              <w:t>, M. A. (2018). Sustainable Management of CO2 Emissions: Methods and Strategies. Routledge.</w:t>
            </w:r>
          </w:p>
          <w:p w14:paraId="5296321A" w14:textId="77777777" w:rsidR="00583340" w:rsidRPr="00E72A7E" w:rsidRDefault="00583340" w:rsidP="00583340">
            <w:pPr>
              <w:pStyle w:val="ListParagraph"/>
              <w:spacing w:before="60" w:after="60" w:line="240" w:lineRule="auto"/>
              <w:jc w:val="left"/>
              <w:rPr>
                <w:iCs/>
                <w:sz w:val="22"/>
                <w:lang w:val="en-GB"/>
              </w:rPr>
            </w:pPr>
            <w:r w:rsidRPr="007D72E5">
              <w:rPr>
                <w:b/>
                <w:bCs/>
                <w:iCs/>
                <w:sz w:val="22"/>
                <w:lang w:val="en-GB"/>
              </w:rPr>
              <w:t>additional:</w:t>
            </w:r>
            <w:r w:rsidRPr="007D72E5">
              <w:rPr>
                <w:iCs/>
              </w:rPr>
              <w:t xml:space="preserve"> </w:t>
            </w:r>
          </w:p>
          <w:p w14:paraId="670CF6C5" w14:textId="77777777" w:rsidR="00583340" w:rsidRPr="007D72E5" w:rsidRDefault="00583340" w:rsidP="00E164DB">
            <w:pPr>
              <w:pStyle w:val="ListParagraph"/>
              <w:spacing w:before="60" w:after="60"/>
              <w:rPr>
                <w:iCs/>
                <w:sz w:val="22"/>
                <w:lang w:val="en-GB"/>
              </w:rPr>
            </w:pPr>
            <w:r w:rsidRPr="007D72E5">
              <w:rPr>
                <w:iCs/>
                <w:sz w:val="22"/>
                <w:lang w:val="en-GB"/>
              </w:rPr>
              <w:t>Li, X., &amp; Fang, Y. (2019). Energy Efficiency Monitoring and Management in Industrial Systems. Elsevier.</w:t>
            </w:r>
          </w:p>
          <w:p w14:paraId="7763CFE9" w14:textId="77777777" w:rsidR="00583340" w:rsidRDefault="00583340" w:rsidP="00E164DB">
            <w:pPr>
              <w:pStyle w:val="ListParagraph"/>
              <w:spacing w:before="60" w:after="60"/>
              <w:rPr>
                <w:iCs/>
                <w:sz w:val="22"/>
                <w:lang w:val="en-GB"/>
              </w:rPr>
            </w:pPr>
            <w:r w:rsidRPr="007D72E5">
              <w:rPr>
                <w:iCs/>
                <w:sz w:val="22"/>
                <w:lang w:val="en-GB"/>
              </w:rPr>
              <w:t>Smith, J. K., &amp; Johnson, L. M. (2020). Energy Efficiency and CO2 Emissions: Concepts and Applications. Springer.</w:t>
            </w:r>
          </w:p>
          <w:p w14:paraId="4B2C1082" w14:textId="77777777" w:rsidR="00583340" w:rsidRPr="00FB5835" w:rsidRDefault="00583340" w:rsidP="00E164DB">
            <w:pPr>
              <w:pStyle w:val="ListParagraph"/>
              <w:spacing w:before="60" w:after="60"/>
              <w:rPr>
                <w:sz w:val="22"/>
                <w:lang w:val="en-GB"/>
              </w:rPr>
            </w:pPr>
            <w:r w:rsidRPr="00E72A7E">
              <w:rPr>
                <w:sz w:val="22"/>
                <w:lang w:val="en-GB"/>
              </w:rPr>
              <w:t>https://www.nature.org/en-us/get-involved/how-to-help/carbon-footprint-calculator/</w:t>
            </w:r>
          </w:p>
        </w:tc>
      </w:tr>
      <w:tr w:rsidR="00583340" w:rsidRPr="00FB5835" w14:paraId="308D0D31" w14:textId="77777777" w:rsidTr="00E164DB">
        <w:tc>
          <w:tcPr>
            <w:tcW w:w="4262" w:type="pct"/>
          </w:tcPr>
          <w:p w14:paraId="42757096" w14:textId="77777777" w:rsidR="00583340" w:rsidRDefault="00583340" w:rsidP="00E164DB">
            <w:pPr>
              <w:spacing w:before="60" w:after="60"/>
            </w:pPr>
            <w:r w:rsidRPr="00FB5835">
              <w:rPr>
                <w:b/>
                <w:sz w:val="22"/>
                <w:lang w:val="en-GB"/>
              </w:rPr>
              <w:t>Teaching method(s):</w:t>
            </w:r>
            <w:r>
              <w:t xml:space="preserve"> </w:t>
            </w:r>
          </w:p>
          <w:p w14:paraId="2E6CFEA3" w14:textId="77777777" w:rsidR="00583340" w:rsidRPr="00583340" w:rsidRDefault="00583340" w:rsidP="000717C0">
            <w:pPr>
              <w:pStyle w:val="ListParagraph"/>
              <w:numPr>
                <w:ilvl w:val="0"/>
                <w:numId w:val="44"/>
              </w:numPr>
              <w:spacing w:before="60" w:after="60" w:line="240" w:lineRule="auto"/>
              <w:jc w:val="left"/>
              <w:rPr>
                <w:bCs/>
                <w:sz w:val="22"/>
                <w:lang w:val="en-GB"/>
              </w:rPr>
            </w:pPr>
            <w:r w:rsidRPr="00583340">
              <w:rPr>
                <w:bCs/>
                <w:sz w:val="22"/>
                <w:lang w:val="en-GB"/>
              </w:rPr>
              <w:t xml:space="preserve">Problem-Based </w:t>
            </w:r>
            <w:proofErr w:type="gramStart"/>
            <w:r w:rsidRPr="00583340">
              <w:rPr>
                <w:bCs/>
                <w:sz w:val="22"/>
                <w:lang w:val="en-GB"/>
              </w:rPr>
              <w:t>Learning;</w:t>
            </w:r>
            <w:proofErr w:type="gramEnd"/>
          </w:p>
          <w:p w14:paraId="26718C62" w14:textId="77777777" w:rsidR="00583340" w:rsidRPr="00583340" w:rsidRDefault="00583340" w:rsidP="000717C0">
            <w:pPr>
              <w:pStyle w:val="ListParagraph"/>
              <w:numPr>
                <w:ilvl w:val="0"/>
                <w:numId w:val="44"/>
              </w:numPr>
              <w:spacing w:before="60" w:after="60" w:line="240" w:lineRule="auto"/>
              <w:jc w:val="left"/>
              <w:rPr>
                <w:bCs/>
                <w:sz w:val="22"/>
                <w:lang w:val="en-GB"/>
              </w:rPr>
            </w:pPr>
            <w:r w:rsidRPr="00583340">
              <w:rPr>
                <w:bCs/>
                <w:sz w:val="22"/>
                <w:lang w:val="en-GB"/>
              </w:rPr>
              <w:t>Inquiry-</w:t>
            </w:r>
            <w:proofErr w:type="gramStart"/>
            <w:r w:rsidRPr="00583340">
              <w:rPr>
                <w:bCs/>
                <w:sz w:val="22"/>
                <w:lang w:val="en-GB"/>
              </w:rPr>
              <w:t>Research;</w:t>
            </w:r>
            <w:proofErr w:type="gramEnd"/>
          </w:p>
          <w:p w14:paraId="6D2344EB" w14:textId="77777777" w:rsidR="00583340" w:rsidRPr="00583340" w:rsidRDefault="00583340" w:rsidP="000717C0">
            <w:pPr>
              <w:pStyle w:val="ListParagraph"/>
              <w:numPr>
                <w:ilvl w:val="0"/>
                <w:numId w:val="44"/>
              </w:numPr>
              <w:spacing w:before="60" w:after="60" w:line="240" w:lineRule="auto"/>
              <w:jc w:val="left"/>
              <w:rPr>
                <w:bCs/>
                <w:sz w:val="22"/>
                <w:lang w:val="en-GB"/>
              </w:rPr>
            </w:pPr>
            <w:r w:rsidRPr="00583340">
              <w:rPr>
                <w:bCs/>
                <w:sz w:val="22"/>
                <w:lang w:val="en-GB"/>
              </w:rPr>
              <w:t xml:space="preserve">Project-Based </w:t>
            </w:r>
            <w:proofErr w:type="gramStart"/>
            <w:r w:rsidRPr="00583340">
              <w:rPr>
                <w:bCs/>
                <w:sz w:val="22"/>
                <w:lang w:val="en-GB"/>
              </w:rPr>
              <w:t>Learning;</w:t>
            </w:r>
            <w:proofErr w:type="gramEnd"/>
          </w:p>
          <w:p w14:paraId="7D17E9D9" w14:textId="77777777" w:rsidR="00583340" w:rsidRPr="00583340" w:rsidRDefault="00583340" w:rsidP="000717C0">
            <w:pPr>
              <w:pStyle w:val="ListParagraph"/>
              <w:numPr>
                <w:ilvl w:val="0"/>
                <w:numId w:val="44"/>
              </w:numPr>
              <w:spacing w:before="60" w:after="60" w:line="240" w:lineRule="auto"/>
              <w:jc w:val="left"/>
              <w:rPr>
                <w:bCs/>
                <w:sz w:val="22"/>
                <w:lang w:val="en-GB"/>
              </w:rPr>
            </w:pPr>
            <w:r w:rsidRPr="00583340">
              <w:rPr>
                <w:bCs/>
                <w:sz w:val="22"/>
                <w:lang w:val="en-GB"/>
              </w:rPr>
              <w:t xml:space="preserve">Design Thinking and Engineering </w:t>
            </w:r>
            <w:proofErr w:type="gramStart"/>
            <w:r w:rsidRPr="00583340">
              <w:rPr>
                <w:bCs/>
                <w:sz w:val="22"/>
                <w:lang w:val="en-GB"/>
              </w:rPr>
              <w:t>Design;</w:t>
            </w:r>
            <w:proofErr w:type="gramEnd"/>
          </w:p>
          <w:p w14:paraId="19731B0D" w14:textId="77777777" w:rsidR="00583340" w:rsidRPr="00583340" w:rsidRDefault="00583340" w:rsidP="000717C0">
            <w:pPr>
              <w:pStyle w:val="ListParagraph"/>
              <w:numPr>
                <w:ilvl w:val="0"/>
                <w:numId w:val="44"/>
              </w:numPr>
              <w:spacing w:before="60" w:after="60" w:line="240" w:lineRule="auto"/>
              <w:jc w:val="left"/>
              <w:rPr>
                <w:bCs/>
                <w:sz w:val="22"/>
                <w:lang w:val="en-GB"/>
              </w:rPr>
            </w:pPr>
            <w:r w:rsidRPr="00583340">
              <w:rPr>
                <w:bCs/>
                <w:sz w:val="22"/>
                <w:lang w:val="en-GB"/>
              </w:rPr>
              <w:t xml:space="preserve">(Hands-on Science) Applied </w:t>
            </w:r>
            <w:proofErr w:type="gramStart"/>
            <w:r w:rsidRPr="00583340">
              <w:rPr>
                <w:bCs/>
                <w:sz w:val="22"/>
                <w:lang w:val="en-GB"/>
              </w:rPr>
              <w:t>Learning;</w:t>
            </w:r>
            <w:proofErr w:type="gramEnd"/>
          </w:p>
          <w:p w14:paraId="3A0058AE" w14:textId="1305C03D" w:rsidR="00583340" w:rsidRPr="00583340" w:rsidRDefault="00583340" w:rsidP="000717C0">
            <w:pPr>
              <w:pStyle w:val="ListParagraph"/>
              <w:numPr>
                <w:ilvl w:val="0"/>
                <w:numId w:val="44"/>
              </w:numPr>
              <w:spacing w:before="60" w:after="60" w:line="240" w:lineRule="auto"/>
              <w:jc w:val="left"/>
              <w:rPr>
                <w:bCs/>
                <w:sz w:val="22"/>
                <w:lang w:val="en-GB"/>
              </w:rPr>
            </w:pPr>
            <w:r w:rsidRPr="00583340">
              <w:rPr>
                <w:bCs/>
                <w:sz w:val="22"/>
                <w:lang w:val="en-GB"/>
              </w:rPr>
              <w:t>Technology-Assisted Learning.</w:t>
            </w:r>
          </w:p>
        </w:tc>
        <w:tc>
          <w:tcPr>
            <w:tcW w:w="738" w:type="pct"/>
          </w:tcPr>
          <w:p w14:paraId="3A56D744" w14:textId="77777777" w:rsidR="00583340" w:rsidRPr="00FB5835" w:rsidRDefault="00583340" w:rsidP="00E164DB">
            <w:pPr>
              <w:spacing w:before="60" w:after="60"/>
              <w:rPr>
                <w:sz w:val="22"/>
                <w:lang w:val="en-GB"/>
              </w:rPr>
            </w:pPr>
            <w:r w:rsidRPr="00FB5835">
              <w:rPr>
                <w:sz w:val="22"/>
                <w:lang w:val="en-GB"/>
              </w:rPr>
              <w:t xml:space="preserve"> </w:t>
            </w:r>
          </w:p>
        </w:tc>
      </w:tr>
    </w:tbl>
    <w:p w14:paraId="22597742" w14:textId="6D21A824" w:rsidR="00583340" w:rsidRPr="00FB5835" w:rsidRDefault="00583340" w:rsidP="00583340">
      <w:pPr>
        <w:rPr>
          <w:b/>
          <w:szCs w:val="18"/>
          <w:lang w:val="en-GB"/>
        </w:rPr>
      </w:pPr>
      <w:r>
        <w:rPr>
          <w:b/>
          <w:lang w:val="en-GB"/>
        </w:rPr>
        <w:br/>
      </w:r>
      <w:r w:rsidRPr="00FB5835">
        <w:rPr>
          <w:b/>
          <w:lang w:val="en-GB"/>
        </w:rPr>
        <w:t>Scenario of</w:t>
      </w:r>
      <w:r w:rsidRPr="00FB5835">
        <w:rPr>
          <w:b/>
          <w:sz w:val="22"/>
          <w:lang w:val="en-GB"/>
        </w:rPr>
        <w:t xml:space="preserve"> </w:t>
      </w:r>
      <w:r w:rsidRPr="00FB5835">
        <w:rPr>
          <w:b/>
          <w:lang w:val="en-GB"/>
        </w:rPr>
        <w:t>Green STEAM teaching/learning unit</w:t>
      </w:r>
    </w:p>
    <w:tbl>
      <w:tblPr>
        <w:tblW w:w="5072" w:type="pct"/>
        <w:tblBorders>
          <w:top w:val="single" w:sz="4" w:space="0" w:color="000000"/>
          <w:left w:val="single" w:sz="4" w:space="0" w:color="000000"/>
          <w:bottom w:val="single" w:sz="4" w:space="0" w:color="000000"/>
          <w:right w:val="single" w:sz="4" w:space="0" w:color="000000"/>
          <w:insideH w:val="dotted" w:sz="2" w:space="0" w:color="auto"/>
          <w:insideV w:val="dotted" w:sz="2" w:space="0" w:color="auto"/>
        </w:tblBorders>
        <w:tblLook w:val="04A0" w:firstRow="1" w:lastRow="0" w:firstColumn="1" w:lastColumn="0" w:noHBand="0" w:noVBand="1"/>
      </w:tblPr>
      <w:tblGrid>
        <w:gridCol w:w="1880"/>
        <w:gridCol w:w="1233"/>
        <w:gridCol w:w="4209"/>
        <w:gridCol w:w="5573"/>
      </w:tblGrid>
      <w:tr w:rsidR="00583340" w:rsidRPr="00FB5835" w14:paraId="63829B09" w14:textId="77777777" w:rsidTr="00583340">
        <w:tc>
          <w:tcPr>
            <w:tcW w:w="729" w:type="pct"/>
            <w:tcBorders>
              <w:top w:val="single" w:sz="4" w:space="0" w:color="000000"/>
              <w:bottom w:val="single" w:sz="4" w:space="0" w:color="000000"/>
            </w:tcBorders>
            <w:shd w:val="pct10" w:color="auto" w:fill="auto"/>
            <w:vAlign w:val="center"/>
          </w:tcPr>
          <w:p w14:paraId="5D40DA18" w14:textId="77777777" w:rsidR="00583340" w:rsidRPr="00FB5835" w:rsidRDefault="00583340" w:rsidP="00583340">
            <w:pPr>
              <w:spacing w:after="0"/>
              <w:rPr>
                <w:b/>
                <w:sz w:val="22"/>
                <w:lang w:val="en-GB"/>
              </w:rPr>
            </w:pPr>
            <w:r w:rsidRPr="00FB5835">
              <w:rPr>
                <w:b/>
                <w:sz w:val="22"/>
                <w:lang w:val="en-GB"/>
              </w:rPr>
              <w:t>Phase</w:t>
            </w:r>
          </w:p>
        </w:tc>
        <w:tc>
          <w:tcPr>
            <w:tcW w:w="478" w:type="pct"/>
            <w:tcBorders>
              <w:top w:val="single" w:sz="4" w:space="0" w:color="000000"/>
              <w:bottom w:val="single" w:sz="4" w:space="0" w:color="000000"/>
            </w:tcBorders>
            <w:shd w:val="pct10" w:color="auto" w:fill="auto"/>
            <w:vAlign w:val="center"/>
          </w:tcPr>
          <w:p w14:paraId="1BFBB0A0" w14:textId="77777777" w:rsidR="00583340" w:rsidRPr="00FB5835" w:rsidRDefault="00583340" w:rsidP="00583340">
            <w:pPr>
              <w:spacing w:after="0"/>
              <w:jc w:val="center"/>
              <w:rPr>
                <w:b/>
                <w:sz w:val="22"/>
                <w:lang w:val="en-GB"/>
              </w:rPr>
            </w:pPr>
            <w:r w:rsidRPr="00FB5835">
              <w:rPr>
                <w:b/>
                <w:sz w:val="22"/>
                <w:lang w:val="en-GB"/>
              </w:rPr>
              <w:t>Required time</w:t>
            </w:r>
          </w:p>
        </w:tc>
        <w:tc>
          <w:tcPr>
            <w:tcW w:w="1632" w:type="pct"/>
            <w:tcBorders>
              <w:top w:val="single" w:sz="4" w:space="0" w:color="000000"/>
              <w:bottom w:val="single" w:sz="4" w:space="0" w:color="000000"/>
            </w:tcBorders>
            <w:shd w:val="pct10" w:color="auto" w:fill="auto"/>
            <w:vAlign w:val="center"/>
          </w:tcPr>
          <w:p w14:paraId="21B39ECD" w14:textId="77777777" w:rsidR="00583340" w:rsidRPr="00FB5835" w:rsidRDefault="00583340" w:rsidP="00583340">
            <w:pPr>
              <w:spacing w:after="0"/>
              <w:jc w:val="center"/>
              <w:rPr>
                <w:b/>
                <w:sz w:val="22"/>
                <w:lang w:val="en-GB"/>
              </w:rPr>
            </w:pPr>
            <w:r w:rsidRPr="00FB5835">
              <w:rPr>
                <w:b/>
                <w:sz w:val="22"/>
                <w:lang w:val="en-GB"/>
              </w:rPr>
              <w:t>Teachers' activity</w:t>
            </w:r>
          </w:p>
        </w:tc>
        <w:tc>
          <w:tcPr>
            <w:tcW w:w="2161" w:type="pct"/>
            <w:tcBorders>
              <w:top w:val="single" w:sz="4" w:space="0" w:color="000000"/>
              <w:bottom w:val="single" w:sz="4" w:space="0" w:color="000000"/>
            </w:tcBorders>
            <w:shd w:val="pct10" w:color="auto" w:fill="auto"/>
            <w:vAlign w:val="center"/>
          </w:tcPr>
          <w:p w14:paraId="02DFEC8D" w14:textId="77777777" w:rsidR="00583340" w:rsidRPr="00FB5835" w:rsidRDefault="00583340" w:rsidP="00583340">
            <w:pPr>
              <w:spacing w:after="0"/>
              <w:jc w:val="center"/>
              <w:rPr>
                <w:b/>
                <w:sz w:val="22"/>
                <w:lang w:val="en-GB"/>
              </w:rPr>
            </w:pPr>
            <w:r w:rsidRPr="00FB5835">
              <w:rPr>
                <w:b/>
                <w:sz w:val="22"/>
                <w:lang w:val="en-GB"/>
              </w:rPr>
              <w:t>Students' activity</w:t>
            </w:r>
          </w:p>
        </w:tc>
      </w:tr>
      <w:tr w:rsidR="00583340" w:rsidRPr="00313BE7" w14:paraId="3F4F2D48" w14:textId="77777777" w:rsidTr="00583340">
        <w:tc>
          <w:tcPr>
            <w:tcW w:w="729" w:type="pct"/>
            <w:tcBorders>
              <w:top w:val="single" w:sz="4" w:space="0" w:color="000000"/>
              <w:bottom w:val="single" w:sz="4" w:space="0" w:color="000000"/>
            </w:tcBorders>
            <w:shd w:val="clear" w:color="auto" w:fill="auto"/>
            <w:vAlign w:val="center"/>
          </w:tcPr>
          <w:p w14:paraId="2482A2DB" w14:textId="77777777" w:rsidR="00583340" w:rsidRPr="00CD52CF" w:rsidRDefault="00583340" w:rsidP="00583340">
            <w:pPr>
              <w:spacing w:after="0"/>
              <w:jc w:val="center"/>
              <w:rPr>
                <w:b/>
                <w:sz w:val="22"/>
                <w:lang w:val="en-GB"/>
              </w:rPr>
            </w:pPr>
          </w:p>
          <w:p w14:paraId="42AE7C55" w14:textId="77777777" w:rsidR="00583340" w:rsidRPr="00CD52CF" w:rsidRDefault="00583340" w:rsidP="00583340">
            <w:pPr>
              <w:spacing w:after="0"/>
              <w:jc w:val="center"/>
              <w:rPr>
                <w:b/>
                <w:sz w:val="22"/>
                <w:lang w:val="en-GB"/>
              </w:rPr>
            </w:pPr>
            <w:r w:rsidRPr="00CD52CF">
              <w:rPr>
                <w:b/>
                <w:sz w:val="22"/>
                <w:lang w:val="en-GB"/>
              </w:rPr>
              <w:t>Introduction</w:t>
            </w:r>
          </w:p>
          <w:p w14:paraId="3AE49B60" w14:textId="77777777" w:rsidR="00583340" w:rsidRPr="00CD52CF" w:rsidRDefault="00583340" w:rsidP="00583340">
            <w:pPr>
              <w:spacing w:after="0"/>
              <w:jc w:val="center"/>
              <w:rPr>
                <w:b/>
                <w:sz w:val="22"/>
                <w:lang w:val="en-GB"/>
              </w:rPr>
            </w:pPr>
          </w:p>
          <w:p w14:paraId="6F298B30" w14:textId="77777777" w:rsidR="00583340" w:rsidRPr="00CD52CF" w:rsidRDefault="00583340" w:rsidP="00583340">
            <w:pPr>
              <w:spacing w:after="0"/>
              <w:jc w:val="center"/>
              <w:rPr>
                <w:b/>
                <w:sz w:val="22"/>
                <w:lang w:val="en-GB"/>
              </w:rPr>
            </w:pPr>
          </w:p>
          <w:p w14:paraId="27CD9E0F" w14:textId="77777777" w:rsidR="00583340" w:rsidRPr="00CD52CF" w:rsidRDefault="00583340" w:rsidP="00583340">
            <w:pPr>
              <w:spacing w:after="0"/>
              <w:jc w:val="center"/>
              <w:rPr>
                <w:b/>
                <w:sz w:val="22"/>
                <w:lang w:val="en-GB"/>
              </w:rPr>
            </w:pPr>
          </w:p>
        </w:tc>
        <w:tc>
          <w:tcPr>
            <w:tcW w:w="478" w:type="pct"/>
            <w:tcBorders>
              <w:top w:val="single" w:sz="4" w:space="0" w:color="000000"/>
              <w:bottom w:val="single" w:sz="4" w:space="0" w:color="000000"/>
            </w:tcBorders>
            <w:shd w:val="clear" w:color="auto" w:fill="auto"/>
            <w:vAlign w:val="center"/>
          </w:tcPr>
          <w:p w14:paraId="16357567" w14:textId="77777777" w:rsidR="00583340" w:rsidRPr="00CD52CF" w:rsidRDefault="00583340" w:rsidP="00583340">
            <w:pPr>
              <w:spacing w:after="0"/>
              <w:jc w:val="center"/>
              <w:rPr>
                <w:b/>
                <w:sz w:val="22"/>
                <w:lang w:val="en-GB"/>
              </w:rPr>
            </w:pPr>
            <w:r w:rsidRPr="00CD52CF">
              <w:rPr>
                <w:b/>
                <w:sz w:val="22"/>
                <w:lang w:val="en-GB"/>
              </w:rPr>
              <w:t>5 minutes</w:t>
            </w:r>
          </w:p>
        </w:tc>
        <w:tc>
          <w:tcPr>
            <w:tcW w:w="1632" w:type="pct"/>
            <w:tcBorders>
              <w:top w:val="single" w:sz="4" w:space="0" w:color="000000"/>
              <w:bottom w:val="single" w:sz="4" w:space="0" w:color="000000"/>
            </w:tcBorders>
            <w:shd w:val="clear" w:color="auto" w:fill="auto"/>
          </w:tcPr>
          <w:p w14:paraId="1BE59CA1" w14:textId="77777777" w:rsidR="00583340" w:rsidRPr="00CD52CF" w:rsidRDefault="00583340" w:rsidP="00583340">
            <w:pPr>
              <w:spacing w:after="0" w:line="259" w:lineRule="auto"/>
              <w:rPr>
                <w:rFonts w:cs="Calibri"/>
                <w:noProof/>
                <w:kern w:val="2"/>
                <w:sz w:val="22"/>
                <w14:ligatures w14:val="standardContextual"/>
              </w:rPr>
            </w:pPr>
            <w:r w:rsidRPr="00CD52CF">
              <w:rPr>
                <w:rFonts w:cs="Calibri"/>
                <w:noProof/>
                <w:kern w:val="2"/>
                <w:sz w:val="22"/>
                <w14:ligatures w14:val="standardContextual"/>
              </w:rPr>
              <w:t>Introducing the idea of the impact of carbon dioxide (</w:t>
            </w:r>
            <w:bookmarkStart w:id="26" w:name="_Hlk162085066"/>
            <w:r w:rsidRPr="00CD52CF">
              <w:rPr>
                <w:rFonts w:cs="Calibri"/>
                <w:noProof/>
                <w:kern w:val="2"/>
                <w:sz w:val="22"/>
                <w14:ligatures w14:val="standardContextual"/>
              </w:rPr>
              <w:t>CO</w:t>
            </w:r>
            <w:r w:rsidRPr="00CD52CF">
              <w:rPr>
                <w:rFonts w:cs="Calibri"/>
                <w:noProof/>
                <w:kern w:val="2"/>
                <w:sz w:val="22"/>
                <w:vertAlign w:val="subscript"/>
                <w14:ligatures w14:val="standardContextual"/>
              </w:rPr>
              <w:t>2</w:t>
            </w:r>
            <w:bookmarkEnd w:id="26"/>
            <w:r w:rsidRPr="00CD52CF">
              <w:rPr>
                <w:rFonts w:cs="Calibri"/>
                <w:noProof/>
                <w:kern w:val="2"/>
                <w:sz w:val="22"/>
                <w14:ligatures w14:val="standardContextual"/>
              </w:rPr>
              <w:t>) emissions on the environment and exploring practical measures to reduce the carbon footprint. Presenting the interconnectedness between human activities and climate change, with a specific focus on the role of CO</w:t>
            </w:r>
            <w:r w:rsidRPr="00CD52CF">
              <w:rPr>
                <w:rFonts w:cs="Calibri"/>
                <w:noProof/>
                <w:kern w:val="2"/>
                <w:sz w:val="22"/>
                <w:vertAlign w:val="subscript"/>
                <w14:ligatures w14:val="standardContextual"/>
              </w:rPr>
              <w:t xml:space="preserve">2 </w:t>
            </w:r>
            <w:r w:rsidRPr="00CD52CF">
              <w:rPr>
                <w:rFonts w:cs="Calibri"/>
                <w:noProof/>
                <w:kern w:val="2"/>
                <w:sz w:val="22"/>
                <w14:ligatures w14:val="standardContextual"/>
              </w:rPr>
              <w:t xml:space="preserve">emissions. </w:t>
            </w:r>
          </w:p>
        </w:tc>
        <w:tc>
          <w:tcPr>
            <w:tcW w:w="2161" w:type="pct"/>
            <w:tcBorders>
              <w:top w:val="single" w:sz="4" w:space="0" w:color="000000"/>
              <w:bottom w:val="single" w:sz="4" w:space="0" w:color="000000"/>
            </w:tcBorders>
            <w:shd w:val="clear" w:color="auto" w:fill="auto"/>
          </w:tcPr>
          <w:p w14:paraId="52B68668" w14:textId="77777777" w:rsidR="00583340" w:rsidRPr="00CD52CF" w:rsidRDefault="00583340" w:rsidP="00583340">
            <w:pPr>
              <w:spacing w:after="0"/>
              <w:rPr>
                <w:rFonts w:cs="Calibri"/>
                <w:sz w:val="22"/>
                <w:lang w:val="en-GB"/>
              </w:rPr>
            </w:pPr>
            <w:r w:rsidRPr="00CD52CF">
              <w:rPr>
                <w:rFonts w:cs="Calibri"/>
                <w:sz w:val="22"/>
                <w:lang w:val="en-GB"/>
              </w:rPr>
              <w:t xml:space="preserve">Engage </w:t>
            </w:r>
            <w:proofErr w:type="gramStart"/>
            <w:r w:rsidRPr="00CD52CF">
              <w:rPr>
                <w:rFonts w:cs="Calibri"/>
                <w:sz w:val="22"/>
                <w:lang w:val="en-GB"/>
              </w:rPr>
              <w:t>students</w:t>
            </w:r>
            <w:proofErr w:type="gramEnd"/>
            <w:r w:rsidRPr="00CD52CF">
              <w:rPr>
                <w:rFonts w:cs="Calibri"/>
                <w:sz w:val="22"/>
                <w:lang w:val="en-GB"/>
              </w:rPr>
              <w:t xml:space="preserve"> attention about the various sources of carbon emissions, including transportation, energy consumption, and industrial processes, gaining insights into how individual actions contribute to the collective carbon footprint.</w:t>
            </w:r>
          </w:p>
        </w:tc>
      </w:tr>
      <w:tr w:rsidR="00583340" w:rsidRPr="00313BE7" w14:paraId="3428DFB4" w14:textId="77777777" w:rsidTr="00583340">
        <w:tc>
          <w:tcPr>
            <w:tcW w:w="729" w:type="pct"/>
            <w:tcBorders>
              <w:top w:val="single" w:sz="4" w:space="0" w:color="000000"/>
              <w:bottom w:val="single" w:sz="4" w:space="0" w:color="000000"/>
            </w:tcBorders>
            <w:shd w:val="clear" w:color="auto" w:fill="auto"/>
            <w:vAlign w:val="center"/>
          </w:tcPr>
          <w:p w14:paraId="5B88F367" w14:textId="77777777" w:rsidR="00583340" w:rsidRPr="00CD52CF" w:rsidRDefault="00583340" w:rsidP="00583340">
            <w:pPr>
              <w:spacing w:after="0"/>
              <w:jc w:val="center"/>
              <w:rPr>
                <w:b/>
                <w:sz w:val="22"/>
                <w:lang w:val="en-GB"/>
              </w:rPr>
            </w:pPr>
          </w:p>
          <w:p w14:paraId="2FEEA4DD" w14:textId="77777777" w:rsidR="00583340" w:rsidRPr="00CD52CF" w:rsidRDefault="00583340" w:rsidP="00583340">
            <w:pPr>
              <w:spacing w:after="0"/>
              <w:jc w:val="center"/>
              <w:rPr>
                <w:b/>
                <w:sz w:val="22"/>
                <w:lang w:val="en-GB"/>
              </w:rPr>
            </w:pPr>
            <w:r w:rsidRPr="00CD52CF">
              <w:rPr>
                <w:b/>
                <w:sz w:val="22"/>
                <w:lang w:val="en-GB"/>
              </w:rPr>
              <w:t>Exploration</w:t>
            </w:r>
          </w:p>
          <w:p w14:paraId="71378215" w14:textId="77777777" w:rsidR="00583340" w:rsidRPr="00CD52CF" w:rsidRDefault="00583340" w:rsidP="00583340">
            <w:pPr>
              <w:spacing w:after="0"/>
              <w:jc w:val="center"/>
              <w:rPr>
                <w:b/>
                <w:sz w:val="22"/>
                <w:lang w:val="en-GB"/>
              </w:rPr>
            </w:pPr>
          </w:p>
          <w:p w14:paraId="79864AA0" w14:textId="77777777" w:rsidR="00583340" w:rsidRPr="00CD52CF" w:rsidRDefault="00583340" w:rsidP="00583340">
            <w:pPr>
              <w:spacing w:after="0"/>
              <w:jc w:val="center"/>
              <w:rPr>
                <w:b/>
                <w:sz w:val="22"/>
                <w:lang w:val="en-GB"/>
              </w:rPr>
            </w:pPr>
          </w:p>
        </w:tc>
        <w:tc>
          <w:tcPr>
            <w:tcW w:w="478" w:type="pct"/>
            <w:tcBorders>
              <w:top w:val="single" w:sz="4" w:space="0" w:color="000000"/>
              <w:bottom w:val="single" w:sz="4" w:space="0" w:color="000000"/>
            </w:tcBorders>
            <w:shd w:val="clear" w:color="auto" w:fill="auto"/>
            <w:vAlign w:val="center"/>
          </w:tcPr>
          <w:p w14:paraId="2FE9C4A7" w14:textId="77777777" w:rsidR="00583340" w:rsidRPr="00CD52CF" w:rsidRDefault="00583340" w:rsidP="00583340">
            <w:pPr>
              <w:spacing w:after="0"/>
              <w:jc w:val="center"/>
              <w:rPr>
                <w:b/>
                <w:sz w:val="22"/>
                <w:lang w:val="en-GB"/>
              </w:rPr>
            </w:pPr>
            <w:r w:rsidRPr="00CD52CF">
              <w:rPr>
                <w:b/>
                <w:sz w:val="22"/>
                <w:lang w:val="en-GB"/>
              </w:rPr>
              <w:lastRenderedPageBreak/>
              <w:t>10 minutes</w:t>
            </w:r>
          </w:p>
        </w:tc>
        <w:tc>
          <w:tcPr>
            <w:tcW w:w="1632" w:type="pct"/>
            <w:tcBorders>
              <w:top w:val="single" w:sz="4" w:space="0" w:color="000000"/>
              <w:bottom w:val="single" w:sz="4" w:space="0" w:color="000000"/>
            </w:tcBorders>
            <w:shd w:val="clear" w:color="auto" w:fill="auto"/>
          </w:tcPr>
          <w:p w14:paraId="3629FD21" w14:textId="77777777" w:rsidR="00583340" w:rsidRPr="00CD52CF" w:rsidRDefault="00583340" w:rsidP="00583340">
            <w:pPr>
              <w:spacing w:after="0"/>
              <w:rPr>
                <w:sz w:val="22"/>
                <w:lang w:val="en-GB"/>
              </w:rPr>
            </w:pPr>
            <w:r w:rsidRPr="00CD52CF">
              <w:rPr>
                <w:sz w:val="22"/>
                <w:lang w:val="en-GB"/>
              </w:rPr>
              <w:t xml:space="preserve">Discussions to understand and mitigate the environmental impact of human </w:t>
            </w:r>
            <w:r w:rsidRPr="00CD52CF">
              <w:rPr>
                <w:sz w:val="22"/>
                <w:lang w:val="en-GB"/>
              </w:rPr>
              <w:lastRenderedPageBreak/>
              <w:t>activities, particularly in terms of carbon emissions.</w:t>
            </w:r>
          </w:p>
          <w:p w14:paraId="03E0B941" w14:textId="77777777" w:rsidR="00583340" w:rsidRPr="00CD52CF" w:rsidRDefault="00583340" w:rsidP="00583340">
            <w:pPr>
              <w:spacing w:after="0"/>
              <w:rPr>
                <w:sz w:val="22"/>
                <w:lang w:val="en-GB"/>
              </w:rPr>
            </w:pPr>
          </w:p>
        </w:tc>
        <w:tc>
          <w:tcPr>
            <w:tcW w:w="2161" w:type="pct"/>
            <w:tcBorders>
              <w:top w:val="single" w:sz="4" w:space="0" w:color="000000"/>
              <w:bottom w:val="single" w:sz="4" w:space="0" w:color="000000"/>
            </w:tcBorders>
            <w:shd w:val="clear" w:color="auto" w:fill="auto"/>
          </w:tcPr>
          <w:p w14:paraId="5F2F930E" w14:textId="77777777" w:rsidR="00583340" w:rsidRPr="00CD52CF" w:rsidRDefault="00583340" w:rsidP="00583340">
            <w:pPr>
              <w:spacing w:after="0"/>
              <w:rPr>
                <w:sz w:val="22"/>
                <w:lang w:val="en-GB"/>
              </w:rPr>
            </w:pPr>
            <w:r w:rsidRPr="00CD52CF">
              <w:rPr>
                <w:rFonts w:cstheme="minorHAnsi"/>
                <w:sz w:val="22"/>
              </w:rPr>
              <w:lastRenderedPageBreak/>
              <w:t>Collaborative activities</w:t>
            </w:r>
            <w:r w:rsidRPr="00CD52CF">
              <w:rPr>
                <w:sz w:val="22"/>
                <w:lang w:val="en-GB"/>
              </w:rPr>
              <w:t xml:space="preserve"> to explore interactive simulations or models demonstrating practices and technologies </w:t>
            </w:r>
            <w:r w:rsidRPr="00CD52CF">
              <w:rPr>
                <w:sz w:val="22"/>
                <w:lang w:val="en-GB"/>
              </w:rPr>
              <w:lastRenderedPageBreak/>
              <w:t>that minimize energy consumption and CO</w:t>
            </w:r>
            <w:r w:rsidRPr="00CD52CF">
              <w:rPr>
                <w:sz w:val="22"/>
                <w:vertAlign w:val="subscript"/>
                <w:lang w:val="en-GB"/>
              </w:rPr>
              <w:t>2</w:t>
            </w:r>
            <w:r w:rsidRPr="00CD52CF">
              <w:rPr>
                <w:sz w:val="22"/>
                <w:lang w:val="en-GB"/>
              </w:rPr>
              <w:t xml:space="preserve"> emissions, thereby mitigating environmental harm and promoting sustainability.</w:t>
            </w:r>
          </w:p>
          <w:p w14:paraId="3F2972E0" w14:textId="4E747B29" w:rsidR="00583340" w:rsidRPr="00CD52CF" w:rsidRDefault="00583340" w:rsidP="00583340">
            <w:pPr>
              <w:spacing w:after="0"/>
              <w:rPr>
                <w:sz w:val="22"/>
                <w:lang w:val="en-GB"/>
              </w:rPr>
            </w:pPr>
            <w:r w:rsidRPr="00CD52CF">
              <w:rPr>
                <w:rFonts w:cstheme="minorHAnsi"/>
                <w:sz w:val="22"/>
              </w:rPr>
              <w:t>Proposing solutions for reducing carbon emissions</w:t>
            </w:r>
            <w:r w:rsidR="002C797F">
              <w:rPr>
                <w:rFonts w:cstheme="minorHAnsi"/>
                <w:sz w:val="22"/>
              </w:rPr>
              <w:t>.</w:t>
            </w:r>
          </w:p>
        </w:tc>
      </w:tr>
      <w:tr w:rsidR="00583340" w:rsidRPr="00313BE7" w14:paraId="09F67D19" w14:textId="77777777" w:rsidTr="00583340">
        <w:tc>
          <w:tcPr>
            <w:tcW w:w="729" w:type="pct"/>
            <w:tcBorders>
              <w:top w:val="single" w:sz="4" w:space="0" w:color="000000"/>
              <w:bottom w:val="single" w:sz="4" w:space="0" w:color="000000"/>
            </w:tcBorders>
            <w:shd w:val="clear" w:color="auto" w:fill="auto"/>
            <w:vAlign w:val="center"/>
          </w:tcPr>
          <w:p w14:paraId="1F1ADE8D" w14:textId="77777777" w:rsidR="00583340" w:rsidRPr="00CD52CF" w:rsidRDefault="00583340" w:rsidP="00583340">
            <w:pPr>
              <w:spacing w:after="0"/>
              <w:jc w:val="center"/>
              <w:rPr>
                <w:b/>
                <w:sz w:val="22"/>
                <w:lang w:val="en-GB"/>
              </w:rPr>
            </w:pPr>
          </w:p>
          <w:p w14:paraId="64D878C0" w14:textId="77777777" w:rsidR="00583340" w:rsidRPr="00CD52CF" w:rsidRDefault="00583340" w:rsidP="00583340">
            <w:pPr>
              <w:spacing w:after="0"/>
              <w:jc w:val="center"/>
              <w:rPr>
                <w:b/>
                <w:sz w:val="22"/>
                <w:lang w:val="en-GB"/>
              </w:rPr>
            </w:pPr>
            <w:r w:rsidRPr="00CD52CF">
              <w:rPr>
                <w:b/>
                <w:sz w:val="22"/>
                <w:lang w:val="en-GB"/>
              </w:rPr>
              <w:t>Design and Construction</w:t>
            </w:r>
          </w:p>
          <w:p w14:paraId="5F9D3A0F" w14:textId="77777777" w:rsidR="00583340" w:rsidRPr="00CD52CF" w:rsidRDefault="00583340" w:rsidP="00583340">
            <w:pPr>
              <w:spacing w:after="0"/>
              <w:jc w:val="center"/>
              <w:rPr>
                <w:b/>
                <w:sz w:val="22"/>
                <w:lang w:val="en-GB"/>
              </w:rPr>
            </w:pPr>
          </w:p>
          <w:p w14:paraId="2DC94943" w14:textId="77777777" w:rsidR="00583340" w:rsidRPr="00CD52CF" w:rsidRDefault="00583340" w:rsidP="00583340">
            <w:pPr>
              <w:spacing w:after="0"/>
              <w:jc w:val="center"/>
              <w:rPr>
                <w:b/>
                <w:sz w:val="22"/>
                <w:lang w:val="en-GB"/>
              </w:rPr>
            </w:pPr>
          </w:p>
          <w:p w14:paraId="1E0C53D4" w14:textId="77777777" w:rsidR="00583340" w:rsidRPr="00CD52CF" w:rsidRDefault="00583340" w:rsidP="00583340">
            <w:pPr>
              <w:spacing w:after="0"/>
              <w:jc w:val="center"/>
              <w:rPr>
                <w:b/>
                <w:sz w:val="22"/>
                <w:lang w:val="en-GB"/>
              </w:rPr>
            </w:pPr>
          </w:p>
        </w:tc>
        <w:tc>
          <w:tcPr>
            <w:tcW w:w="478" w:type="pct"/>
            <w:tcBorders>
              <w:top w:val="single" w:sz="4" w:space="0" w:color="000000"/>
              <w:bottom w:val="single" w:sz="4" w:space="0" w:color="000000"/>
            </w:tcBorders>
            <w:shd w:val="clear" w:color="auto" w:fill="auto"/>
            <w:vAlign w:val="center"/>
          </w:tcPr>
          <w:p w14:paraId="59F8A03D" w14:textId="77777777" w:rsidR="00583340" w:rsidRPr="00CD52CF" w:rsidRDefault="00583340" w:rsidP="00583340">
            <w:pPr>
              <w:spacing w:after="0"/>
              <w:jc w:val="center"/>
              <w:rPr>
                <w:b/>
                <w:sz w:val="22"/>
                <w:lang w:val="en-GB"/>
              </w:rPr>
            </w:pPr>
            <w:r w:rsidRPr="00CD52CF">
              <w:rPr>
                <w:b/>
                <w:sz w:val="22"/>
                <w:lang w:val="en-GB"/>
              </w:rPr>
              <w:t>40</w:t>
            </w:r>
            <w:r>
              <w:rPr>
                <w:b/>
                <w:sz w:val="22"/>
                <w:lang w:val="en-GB"/>
              </w:rPr>
              <w:t xml:space="preserve"> </w:t>
            </w:r>
            <w:r w:rsidRPr="00CD52CF">
              <w:rPr>
                <w:b/>
                <w:sz w:val="22"/>
                <w:lang w:val="en-GB"/>
              </w:rPr>
              <w:t>minutes</w:t>
            </w:r>
          </w:p>
        </w:tc>
        <w:tc>
          <w:tcPr>
            <w:tcW w:w="1632" w:type="pct"/>
            <w:tcBorders>
              <w:top w:val="single" w:sz="4" w:space="0" w:color="000000"/>
              <w:bottom w:val="single" w:sz="4" w:space="0" w:color="000000"/>
            </w:tcBorders>
            <w:shd w:val="clear" w:color="auto" w:fill="auto"/>
          </w:tcPr>
          <w:p w14:paraId="32283527" w14:textId="77777777" w:rsidR="00583340" w:rsidRPr="00CD52CF" w:rsidRDefault="00583340" w:rsidP="00583340">
            <w:pPr>
              <w:spacing w:after="0"/>
              <w:rPr>
                <w:sz w:val="22"/>
                <w:lang w:val="en-GB"/>
              </w:rPr>
            </w:pPr>
            <w:r w:rsidRPr="00CD52CF">
              <w:rPr>
                <w:sz w:val="22"/>
                <w:lang w:val="en-GB"/>
              </w:rPr>
              <w:t>Provide guidance on the CO</w:t>
            </w:r>
            <w:r w:rsidRPr="00CD52CF">
              <w:rPr>
                <w:sz w:val="22"/>
                <w:vertAlign w:val="subscript"/>
                <w:lang w:val="en-GB"/>
              </w:rPr>
              <w:t>2</w:t>
            </w:r>
            <w:r w:rsidRPr="00CD52CF">
              <w:rPr>
                <w:sz w:val="22"/>
                <w:lang w:val="en-GB"/>
              </w:rPr>
              <w:t xml:space="preserve"> Emissions Monitoring with STEM Tools. Introduce students to smartphone apps designed for tracking carbon footprint.</w:t>
            </w:r>
            <w:r w:rsidRPr="00CD52CF">
              <w:rPr>
                <w:sz w:val="22"/>
              </w:rPr>
              <w:t xml:space="preserve"> </w:t>
            </w:r>
            <w:r w:rsidRPr="00CD52CF">
              <w:rPr>
                <w:sz w:val="22"/>
                <w:lang w:val="en-GB"/>
              </w:rPr>
              <w:t xml:space="preserve">Engage students </w:t>
            </w:r>
            <w:r>
              <w:rPr>
                <w:sz w:val="22"/>
                <w:lang w:val="en-GB"/>
              </w:rPr>
              <w:t>with the</w:t>
            </w:r>
            <w:r w:rsidRPr="00CD52CF">
              <w:rPr>
                <w:sz w:val="22"/>
                <w:lang w:val="en-GB"/>
              </w:rPr>
              <w:t xml:space="preserve"> sustainable transportation challenge using smartphone apps and GPS tracking tools.</w:t>
            </w:r>
          </w:p>
          <w:p w14:paraId="4B8BEFB6" w14:textId="77777777" w:rsidR="00583340" w:rsidRPr="00CD52CF" w:rsidRDefault="00583340" w:rsidP="00583340">
            <w:pPr>
              <w:spacing w:after="0"/>
              <w:rPr>
                <w:sz w:val="22"/>
                <w:lang w:val="en-GB"/>
              </w:rPr>
            </w:pPr>
          </w:p>
          <w:p w14:paraId="5277EB17" w14:textId="77777777" w:rsidR="00583340" w:rsidRPr="00CD52CF" w:rsidRDefault="00583340" w:rsidP="00583340">
            <w:pPr>
              <w:spacing w:after="0"/>
              <w:rPr>
                <w:sz w:val="22"/>
                <w:lang w:val="en-GB"/>
              </w:rPr>
            </w:pPr>
          </w:p>
        </w:tc>
        <w:tc>
          <w:tcPr>
            <w:tcW w:w="2161" w:type="pct"/>
            <w:tcBorders>
              <w:top w:val="single" w:sz="4" w:space="0" w:color="000000"/>
              <w:bottom w:val="single" w:sz="4" w:space="0" w:color="000000"/>
            </w:tcBorders>
            <w:shd w:val="clear" w:color="auto" w:fill="auto"/>
          </w:tcPr>
          <w:p w14:paraId="5D82A041" w14:textId="77777777" w:rsidR="00583340" w:rsidRPr="00CD52CF" w:rsidRDefault="00583340" w:rsidP="00583340">
            <w:pPr>
              <w:spacing w:after="0"/>
              <w:rPr>
                <w:sz w:val="22"/>
                <w:lang w:val="en-GB"/>
              </w:rPr>
            </w:pPr>
            <w:r w:rsidRPr="00CD52CF">
              <w:rPr>
                <w:sz w:val="22"/>
                <w:lang w:val="en-GB"/>
              </w:rPr>
              <w:t>Work in teams: equipped with STEM tools students are allowed to simultaneously measure energy consumption and CO</w:t>
            </w:r>
            <w:r w:rsidRPr="00CD52CF">
              <w:rPr>
                <w:sz w:val="22"/>
                <w:vertAlign w:val="subscript"/>
                <w:lang w:val="en-GB"/>
              </w:rPr>
              <w:t>2</w:t>
            </w:r>
            <w:r w:rsidRPr="00CD52CF">
              <w:rPr>
                <w:sz w:val="22"/>
                <w:lang w:val="en-GB"/>
              </w:rPr>
              <w:t xml:space="preserve"> emissions in the classrooms.</w:t>
            </w:r>
          </w:p>
          <w:p w14:paraId="774AC1B7" w14:textId="77777777" w:rsidR="00583340" w:rsidRPr="00CD52CF" w:rsidRDefault="00583340" w:rsidP="00583340">
            <w:pPr>
              <w:spacing w:after="0"/>
              <w:rPr>
                <w:sz w:val="22"/>
                <w:lang w:val="en-GB"/>
              </w:rPr>
            </w:pPr>
            <w:r w:rsidRPr="00CD52CF">
              <w:rPr>
                <w:sz w:val="22"/>
                <w:lang w:val="en-GB"/>
              </w:rPr>
              <w:t>Using the "Capture" or "Footprint" apps to calculate their carbon emissions, including transportation, energy consumption, and food choices.</w:t>
            </w:r>
            <w:r w:rsidRPr="00CD52CF">
              <w:rPr>
                <w:sz w:val="22"/>
              </w:rPr>
              <w:t xml:space="preserve"> </w:t>
            </w:r>
            <w:r w:rsidRPr="00CD52CF">
              <w:rPr>
                <w:sz w:val="22"/>
                <w:lang w:val="en-GB"/>
              </w:rPr>
              <w:t>Through data collection and analysis, students compare the carbon emissions associated with different transportation options and explore ways to reduce their carbon footprint by promoting sustainable commuting practices within their school or community.</w:t>
            </w:r>
          </w:p>
        </w:tc>
      </w:tr>
      <w:tr w:rsidR="00583340" w:rsidRPr="00313BE7" w14:paraId="531D0B10" w14:textId="77777777" w:rsidTr="00583340">
        <w:tc>
          <w:tcPr>
            <w:tcW w:w="729" w:type="pct"/>
            <w:tcBorders>
              <w:top w:val="single" w:sz="4" w:space="0" w:color="000000"/>
              <w:bottom w:val="single" w:sz="4" w:space="0" w:color="000000"/>
            </w:tcBorders>
            <w:shd w:val="clear" w:color="auto" w:fill="auto"/>
            <w:vAlign w:val="center"/>
          </w:tcPr>
          <w:p w14:paraId="5029E60C" w14:textId="77777777" w:rsidR="00583340" w:rsidRPr="00CD52CF" w:rsidRDefault="00583340" w:rsidP="00583340">
            <w:pPr>
              <w:spacing w:after="0"/>
              <w:jc w:val="center"/>
              <w:rPr>
                <w:b/>
                <w:sz w:val="22"/>
                <w:lang w:val="en-GB"/>
              </w:rPr>
            </w:pPr>
          </w:p>
          <w:p w14:paraId="726B3C83" w14:textId="77777777" w:rsidR="00583340" w:rsidRPr="00CD52CF" w:rsidRDefault="00583340" w:rsidP="00583340">
            <w:pPr>
              <w:spacing w:after="0"/>
              <w:jc w:val="center"/>
              <w:rPr>
                <w:b/>
                <w:sz w:val="22"/>
                <w:lang w:val="en-GB"/>
              </w:rPr>
            </w:pPr>
            <w:r w:rsidRPr="00CD52CF">
              <w:rPr>
                <w:b/>
                <w:sz w:val="22"/>
                <w:lang w:val="en-GB"/>
              </w:rPr>
              <w:t>Experimentation and Optimization</w:t>
            </w:r>
          </w:p>
          <w:p w14:paraId="16FD6BD9" w14:textId="77777777" w:rsidR="00583340" w:rsidRPr="00CD52CF" w:rsidRDefault="00583340" w:rsidP="00583340">
            <w:pPr>
              <w:spacing w:after="0"/>
              <w:jc w:val="center"/>
              <w:rPr>
                <w:b/>
                <w:sz w:val="22"/>
                <w:lang w:val="en-GB"/>
              </w:rPr>
            </w:pPr>
          </w:p>
          <w:p w14:paraId="131F19DC" w14:textId="77777777" w:rsidR="00583340" w:rsidRPr="00CD52CF" w:rsidRDefault="00583340" w:rsidP="00583340">
            <w:pPr>
              <w:spacing w:after="0"/>
              <w:jc w:val="center"/>
              <w:rPr>
                <w:b/>
                <w:sz w:val="22"/>
                <w:lang w:val="en-GB"/>
              </w:rPr>
            </w:pPr>
          </w:p>
        </w:tc>
        <w:tc>
          <w:tcPr>
            <w:tcW w:w="478" w:type="pct"/>
            <w:tcBorders>
              <w:top w:val="single" w:sz="4" w:space="0" w:color="000000"/>
              <w:bottom w:val="single" w:sz="4" w:space="0" w:color="000000"/>
            </w:tcBorders>
            <w:shd w:val="clear" w:color="auto" w:fill="auto"/>
            <w:vAlign w:val="center"/>
          </w:tcPr>
          <w:p w14:paraId="2B2FBEFA" w14:textId="77777777" w:rsidR="00583340" w:rsidRPr="00CD52CF" w:rsidRDefault="00583340" w:rsidP="00583340">
            <w:pPr>
              <w:spacing w:after="0"/>
              <w:jc w:val="center"/>
              <w:rPr>
                <w:b/>
                <w:sz w:val="22"/>
                <w:lang w:val="en-GB"/>
              </w:rPr>
            </w:pPr>
            <w:r w:rsidRPr="00CD52CF">
              <w:rPr>
                <w:b/>
                <w:sz w:val="22"/>
              </w:rPr>
              <w:t>20</w:t>
            </w:r>
            <w:r w:rsidRPr="00CD52CF">
              <w:rPr>
                <w:b/>
                <w:sz w:val="22"/>
                <w:lang w:val="en-GB"/>
              </w:rPr>
              <w:t xml:space="preserve"> minutes</w:t>
            </w:r>
          </w:p>
        </w:tc>
        <w:tc>
          <w:tcPr>
            <w:tcW w:w="1632" w:type="pct"/>
            <w:tcBorders>
              <w:top w:val="single" w:sz="4" w:space="0" w:color="000000"/>
              <w:bottom w:val="single" w:sz="4" w:space="0" w:color="000000"/>
            </w:tcBorders>
            <w:shd w:val="clear" w:color="auto" w:fill="auto"/>
          </w:tcPr>
          <w:p w14:paraId="61BE3D2F" w14:textId="77777777" w:rsidR="00583340" w:rsidRPr="00CD52CF" w:rsidRDefault="00583340" w:rsidP="00583340">
            <w:pPr>
              <w:spacing w:after="0"/>
              <w:rPr>
                <w:rFonts w:cs="Calibri"/>
                <w:noProof/>
                <w:kern w:val="2"/>
                <w:sz w:val="22"/>
                <w14:ligatures w14:val="standardContextual"/>
              </w:rPr>
            </w:pPr>
            <w:bookmarkStart w:id="27" w:name="_Hlk162086873"/>
            <w:r w:rsidRPr="00CD52CF">
              <w:rPr>
                <w:sz w:val="22"/>
                <w:lang w:val="en-GB"/>
              </w:rPr>
              <w:t xml:space="preserve">Provide students with </w:t>
            </w:r>
            <w:r w:rsidRPr="00DE47F6">
              <w:rPr>
                <w:rFonts w:cs="Calibri"/>
                <w:noProof/>
                <w:kern w:val="2"/>
                <w:sz w:val="22"/>
                <w14:ligatures w14:val="standardContextual"/>
              </w:rPr>
              <w:t xml:space="preserve">STEM tools </w:t>
            </w:r>
            <w:r w:rsidRPr="00CD52CF">
              <w:rPr>
                <w:rFonts w:cs="Calibri"/>
                <w:noProof/>
                <w:kern w:val="2"/>
                <w:sz w:val="22"/>
                <w14:ligatures w14:val="standardContextual"/>
              </w:rPr>
              <w:t>to measure and analyze energy consumption</w:t>
            </w:r>
            <w:bookmarkEnd w:id="27"/>
            <w:r w:rsidRPr="00CD52CF">
              <w:rPr>
                <w:rFonts w:cs="Calibri"/>
                <w:noProof/>
                <w:kern w:val="2"/>
                <w:sz w:val="22"/>
                <w14:ligatures w14:val="standardContextual"/>
              </w:rPr>
              <w:t>.</w:t>
            </w:r>
          </w:p>
          <w:p w14:paraId="5A3E0F09" w14:textId="77777777" w:rsidR="00583340" w:rsidRPr="00CD52CF" w:rsidRDefault="00583340" w:rsidP="00583340">
            <w:pPr>
              <w:spacing w:after="0"/>
              <w:rPr>
                <w:rFonts w:cs="Calibri"/>
                <w:noProof/>
                <w:kern w:val="2"/>
                <w:sz w:val="22"/>
                <w14:ligatures w14:val="standardContextual"/>
              </w:rPr>
            </w:pPr>
            <w:bookmarkStart w:id="28" w:name="_Hlk162086947"/>
            <w:r w:rsidRPr="00CD52CF">
              <w:rPr>
                <w:sz w:val="22"/>
                <w:lang w:val="en-GB"/>
              </w:rPr>
              <w:t>Demonstrate proper procedures for</w:t>
            </w:r>
            <w:r w:rsidRPr="00CD52CF">
              <w:rPr>
                <w:rFonts w:cs="Calibri"/>
                <w:noProof/>
                <w:kern w:val="2"/>
                <w:sz w:val="22"/>
                <w14:ligatures w14:val="standardContextual"/>
              </w:rPr>
              <w:t xml:space="preserve"> monitoring CO</w:t>
            </w:r>
            <w:r w:rsidRPr="00CD52CF">
              <w:rPr>
                <w:rFonts w:cs="Calibri"/>
                <w:noProof/>
                <w:kern w:val="2"/>
                <w:sz w:val="22"/>
                <w:vertAlign w:val="subscript"/>
                <w14:ligatures w14:val="standardContextual"/>
              </w:rPr>
              <w:t>2</w:t>
            </w:r>
            <w:r w:rsidRPr="00CD52CF">
              <w:rPr>
                <w:rFonts w:cs="Calibri"/>
                <w:noProof/>
                <w:kern w:val="2"/>
                <w:sz w:val="22"/>
                <w14:ligatures w14:val="standardContextual"/>
              </w:rPr>
              <w:t xml:space="preserve"> emissions</w:t>
            </w:r>
            <w:bookmarkEnd w:id="28"/>
            <w:r>
              <w:rPr>
                <w:rFonts w:cs="Calibri"/>
                <w:noProof/>
                <w:kern w:val="2"/>
                <w:sz w:val="22"/>
                <w14:ligatures w14:val="standardContextual"/>
              </w:rPr>
              <w:t>.</w:t>
            </w:r>
          </w:p>
          <w:p w14:paraId="19D3B9BE" w14:textId="77777777" w:rsidR="00583340" w:rsidRPr="00CD52CF" w:rsidRDefault="00583340" w:rsidP="00583340">
            <w:pPr>
              <w:spacing w:after="0"/>
              <w:rPr>
                <w:rFonts w:cs="Calibri"/>
                <w:noProof/>
                <w:kern w:val="2"/>
                <w:sz w:val="22"/>
                <w14:ligatures w14:val="standardContextual"/>
              </w:rPr>
            </w:pPr>
            <w:r w:rsidRPr="00CD52CF">
              <w:rPr>
                <w:sz w:val="22"/>
                <w:lang w:val="en-GB"/>
              </w:rPr>
              <w:t xml:space="preserve">Guide students through the process of </w:t>
            </w:r>
            <w:proofErr w:type="spellStart"/>
            <w:r w:rsidRPr="00CD52CF">
              <w:rPr>
                <w:sz w:val="22"/>
                <w:lang w:val="en-GB"/>
              </w:rPr>
              <w:t>i</w:t>
            </w:r>
            <w:proofErr w:type="spellEnd"/>
            <w:r w:rsidRPr="00CD52CF">
              <w:rPr>
                <w:rFonts w:cs="Calibri"/>
                <w:noProof/>
                <w:kern w:val="2"/>
                <w:sz w:val="22"/>
                <w14:ligatures w14:val="standardContextual"/>
              </w:rPr>
              <w:t>nvestigating energy-saving strategies and</w:t>
            </w:r>
          </w:p>
          <w:p w14:paraId="4A436F46" w14:textId="3BF3D0AB" w:rsidR="00583340" w:rsidRPr="00CD52CF" w:rsidRDefault="00583340" w:rsidP="00583340">
            <w:pPr>
              <w:spacing w:after="0"/>
              <w:rPr>
                <w:sz w:val="22"/>
                <w:lang w:val="en-GB"/>
              </w:rPr>
            </w:pPr>
            <w:r w:rsidRPr="00CD52CF">
              <w:rPr>
                <w:rFonts w:cs="Calibri"/>
                <w:noProof/>
                <w:kern w:val="2"/>
                <w:sz w:val="22"/>
                <w14:ligatures w14:val="standardContextual"/>
              </w:rPr>
              <w:t>analyzing data followed by proposing solutions.</w:t>
            </w:r>
          </w:p>
          <w:p w14:paraId="18109A3D" w14:textId="77777777" w:rsidR="00583340" w:rsidRPr="00CD52CF" w:rsidRDefault="00583340" w:rsidP="00583340">
            <w:pPr>
              <w:spacing w:after="0"/>
              <w:rPr>
                <w:sz w:val="22"/>
                <w:lang w:val="en-GB"/>
              </w:rPr>
            </w:pPr>
          </w:p>
        </w:tc>
        <w:tc>
          <w:tcPr>
            <w:tcW w:w="2161" w:type="pct"/>
            <w:tcBorders>
              <w:top w:val="single" w:sz="4" w:space="0" w:color="000000"/>
              <w:bottom w:val="single" w:sz="4" w:space="0" w:color="000000"/>
            </w:tcBorders>
            <w:shd w:val="clear" w:color="auto" w:fill="auto"/>
          </w:tcPr>
          <w:p w14:paraId="5670CB81" w14:textId="77777777" w:rsidR="002C797F" w:rsidRDefault="00583340" w:rsidP="00583340">
            <w:pPr>
              <w:spacing w:after="0" w:line="259" w:lineRule="auto"/>
              <w:rPr>
                <w:rFonts w:cs="Calibri"/>
                <w:noProof/>
                <w:kern w:val="2"/>
                <w:sz w:val="22"/>
                <w14:ligatures w14:val="standardContextual"/>
              </w:rPr>
            </w:pPr>
            <w:r w:rsidRPr="00CD52CF">
              <w:rPr>
                <w:sz w:val="22"/>
                <w:lang w:val="en-GB"/>
              </w:rPr>
              <w:t>Work in small groups to u</w:t>
            </w:r>
            <w:r w:rsidRPr="00DE47F6">
              <w:rPr>
                <w:rFonts w:cs="Calibri"/>
                <w:noProof/>
                <w:kern w:val="2"/>
                <w:sz w:val="22"/>
                <w14:ligatures w14:val="standardContextual"/>
              </w:rPr>
              <w:t>se STEM tools to collect data on energy usage in different areas of the university campus or home, including electricity, heating, and transportation. Analyz</w:t>
            </w:r>
            <w:r>
              <w:rPr>
                <w:rFonts w:cs="Calibri"/>
                <w:noProof/>
                <w:kern w:val="2"/>
                <w:sz w:val="22"/>
                <w14:ligatures w14:val="standardContextual"/>
              </w:rPr>
              <w:t>ing</w:t>
            </w:r>
            <w:r w:rsidRPr="00DE47F6">
              <w:rPr>
                <w:rFonts w:cs="Calibri"/>
                <w:noProof/>
                <w:kern w:val="2"/>
                <w:sz w:val="22"/>
                <w14:ligatures w14:val="standardContextual"/>
              </w:rPr>
              <w:t xml:space="preserve"> the data to identify trends and patterns in energy consumption.</w:t>
            </w:r>
            <w:r w:rsidRPr="00CD52CF">
              <w:rPr>
                <w:rFonts w:cs="Calibri"/>
                <w:noProof/>
                <w:kern w:val="2"/>
                <w:sz w:val="22"/>
                <w14:ligatures w14:val="standardContextual"/>
              </w:rPr>
              <w:t xml:space="preserve"> Discuss</w:t>
            </w:r>
            <w:r>
              <w:rPr>
                <w:rFonts w:cs="Calibri"/>
                <w:noProof/>
                <w:kern w:val="2"/>
                <w:sz w:val="22"/>
                <w14:ligatures w14:val="standardContextual"/>
              </w:rPr>
              <w:t>ing</w:t>
            </w:r>
            <w:r w:rsidRPr="00CD52CF">
              <w:rPr>
                <w:rFonts w:cs="Calibri"/>
                <w:noProof/>
                <w:kern w:val="2"/>
                <w:sz w:val="22"/>
                <w14:ligatures w14:val="standardContextual"/>
              </w:rPr>
              <w:t xml:space="preserve"> and compar</w:t>
            </w:r>
            <w:r>
              <w:rPr>
                <w:rFonts w:cs="Calibri"/>
                <w:noProof/>
                <w:kern w:val="2"/>
                <w:sz w:val="22"/>
                <w14:ligatures w14:val="standardContextual"/>
              </w:rPr>
              <w:t>ing</w:t>
            </w:r>
            <w:r w:rsidRPr="00CD52CF">
              <w:rPr>
                <w:rFonts w:cs="Calibri"/>
                <w:noProof/>
                <w:kern w:val="2"/>
                <w:sz w:val="22"/>
                <w14:ligatures w14:val="standardContextual"/>
              </w:rPr>
              <w:t xml:space="preserve"> CO</w:t>
            </w:r>
            <w:r w:rsidRPr="00CD52CF">
              <w:rPr>
                <w:rFonts w:cs="Calibri"/>
                <w:noProof/>
                <w:kern w:val="2"/>
                <w:sz w:val="22"/>
                <w:vertAlign w:val="subscript"/>
                <w14:ligatures w14:val="standardContextual"/>
              </w:rPr>
              <w:t>2</w:t>
            </w:r>
            <w:r w:rsidRPr="00CD52CF">
              <w:rPr>
                <w:rFonts w:cs="Calibri"/>
                <w:noProof/>
                <w:kern w:val="2"/>
                <w:sz w:val="22"/>
                <w14:ligatures w14:val="standardContextual"/>
              </w:rPr>
              <w:t xml:space="preserve"> emission levels between different activities and identify sources of high emissions. </w:t>
            </w:r>
            <w:r>
              <w:rPr>
                <w:rFonts w:cs="Calibri"/>
                <w:noProof/>
                <w:kern w:val="2"/>
                <w:sz w:val="22"/>
                <w14:ligatures w14:val="standardContextual"/>
              </w:rPr>
              <w:t>The students u</w:t>
            </w:r>
            <w:r w:rsidRPr="00CD52CF">
              <w:rPr>
                <w:rFonts w:cs="Calibri"/>
                <w:noProof/>
                <w:kern w:val="2"/>
                <w:sz w:val="22"/>
                <w14:ligatures w14:val="standardContextual"/>
              </w:rPr>
              <w:t>tilize STEM tools to measure and monitor CO</w:t>
            </w:r>
            <w:r w:rsidRPr="00CD52CF">
              <w:rPr>
                <w:rFonts w:cs="Calibri"/>
                <w:noProof/>
                <w:kern w:val="2"/>
                <w:sz w:val="22"/>
                <w:vertAlign w:val="subscript"/>
                <w14:ligatures w14:val="standardContextual"/>
              </w:rPr>
              <w:t>2</w:t>
            </w:r>
            <w:r w:rsidRPr="00CD52CF">
              <w:rPr>
                <w:rFonts w:cs="Calibri"/>
                <w:noProof/>
                <w:kern w:val="2"/>
                <w:sz w:val="22"/>
                <w14:ligatures w14:val="standardContextual"/>
              </w:rPr>
              <w:t xml:space="preserve"> emissions associated with energy usage and transportation. </w:t>
            </w:r>
          </w:p>
          <w:p w14:paraId="3C3DA973" w14:textId="34AC70D1" w:rsidR="00583340" w:rsidRPr="00F15B95" w:rsidRDefault="00583340" w:rsidP="00583340">
            <w:pPr>
              <w:spacing w:after="0" w:line="259" w:lineRule="auto"/>
              <w:rPr>
                <w:rFonts w:cs="Calibri"/>
                <w:noProof/>
                <w:kern w:val="2"/>
                <w:sz w:val="22"/>
                <w14:ligatures w14:val="standardContextual"/>
              </w:rPr>
            </w:pPr>
            <w:r>
              <w:rPr>
                <w:sz w:val="22"/>
                <w:lang w:val="en-GB"/>
              </w:rPr>
              <w:t>They t</w:t>
            </w:r>
            <w:r w:rsidRPr="00CD52CF">
              <w:rPr>
                <w:sz w:val="22"/>
                <w:lang w:val="en-GB"/>
              </w:rPr>
              <w:t>est different variables</w:t>
            </w:r>
            <w:r w:rsidRPr="00CD52CF">
              <w:rPr>
                <w:rFonts w:cs="Calibri"/>
                <w:noProof/>
                <w:kern w:val="2"/>
                <w:sz w:val="22"/>
                <w14:ligatures w14:val="standardContextual"/>
              </w:rPr>
              <w:t xml:space="preserve"> </w:t>
            </w:r>
            <w:r w:rsidRPr="00F15B95">
              <w:rPr>
                <w:rFonts w:cs="Calibri"/>
                <w:noProof/>
                <w:kern w:val="2"/>
                <w:sz w:val="22"/>
                <w14:ligatures w14:val="standardContextual"/>
              </w:rPr>
              <w:t xml:space="preserve">and </w:t>
            </w:r>
            <w:r>
              <w:rPr>
                <w:rFonts w:cs="Calibri"/>
                <w:noProof/>
                <w:kern w:val="2"/>
                <w:sz w:val="22"/>
                <w14:ligatures w14:val="standardContextual"/>
              </w:rPr>
              <w:t xml:space="preserve">discuss </w:t>
            </w:r>
            <w:r w:rsidRPr="00F15B95">
              <w:rPr>
                <w:rFonts w:cs="Calibri"/>
                <w:noProof/>
                <w:kern w:val="2"/>
                <w:sz w:val="22"/>
                <w14:ligatures w14:val="standardContextual"/>
              </w:rPr>
              <w:t>implement</w:t>
            </w:r>
            <w:r>
              <w:rPr>
                <w:rFonts w:cs="Calibri"/>
                <w:noProof/>
                <w:kern w:val="2"/>
                <w:sz w:val="22"/>
                <w14:ligatures w14:val="standardContextual"/>
              </w:rPr>
              <w:t>ation of</w:t>
            </w:r>
            <w:r w:rsidRPr="00F15B95">
              <w:rPr>
                <w:rFonts w:cs="Calibri"/>
                <w:noProof/>
                <w:kern w:val="2"/>
                <w:sz w:val="22"/>
                <w14:ligatures w14:val="standardContextual"/>
              </w:rPr>
              <w:t xml:space="preserve"> energy-saving strategies such as improving insulation, using energy-efficient appliances, and promoting sustainable transportation options. Measure the impact of these strategies on energy consumption and CO</w:t>
            </w:r>
            <w:r w:rsidRPr="00F15B95">
              <w:rPr>
                <w:rFonts w:cs="Calibri"/>
                <w:noProof/>
                <w:kern w:val="2"/>
                <w:sz w:val="22"/>
                <w:vertAlign w:val="subscript"/>
                <w14:ligatures w14:val="standardContextual"/>
              </w:rPr>
              <w:t>2</w:t>
            </w:r>
            <w:r w:rsidRPr="00F15B95">
              <w:rPr>
                <w:rFonts w:cs="Calibri"/>
                <w:noProof/>
                <w:kern w:val="2"/>
                <w:sz w:val="22"/>
                <w14:ligatures w14:val="standardContextual"/>
              </w:rPr>
              <w:t xml:space="preserve"> emissions.</w:t>
            </w:r>
          </w:p>
          <w:p w14:paraId="249A6B8F" w14:textId="77777777" w:rsidR="00583340" w:rsidRPr="00CD52CF" w:rsidRDefault="00583340" w:rsidP="00583340">
            <w:pPr>
              <w:spacing w:after="0" w:line="259" w:lineRule="auto"/>
              <w:rPr>
                <w:rFonts w:cs="Calibri"/>
                <w:noProof/>
                <w:kern w:val="2"/>
                <w:sz w:val="22"/>
                <w14:ligatures w14:val="standardContextual"/>
              </w:rPr>
            </w:pPr>
            <w:r>
              <w:rPr>
                <w:sz w:val="22"/>
                <w:lang w:val="en-GB"/>
              </w:rPr>
              <w:lastRenderedPageBreak/>
              <w:t>Finally, students c</w:t>
            </w:r>
            <w:r w:rsidRPr="00CD52CF">
              <w:rPr>
                <w:sz w:val="22"/>
                <w:lang w:val="en-GB"/>
              </w:rPr>
              <w:t>ollect and a</w:t>
            </w:r>
            <w:r w:rsidRPr="00F15B95">
              <w:rPr>
                <w:rFonts w:cs="Calibri"/>
                <w:noProof/>
                <w:kern w:val="2"/>
                <w:sz w:val="22"/>
                <w14:ligatures w14:val="standardContextual"/>
              </w:rPr>
              <w:t>nalyze the collected data to identify areas for improvement and propose solutions to reduce energy consumption and CO</w:t>
            </w:r>
            <w:r w:rsidRPr="00F15B95">
              <w:rPr>
                <w:rFonts w:cs="Calibri"/>
                <w:noProof/>
                <w:kern w:val="2"/>
                <w:sz w:val="22"/>
                <w:vertAlign w:val="subscript"/>
                <w14:ligatures w14:val="standardContextual"/>
              </w:rPr>
              <w:t>2</w:t>
            </w:r>
            <w:r w:rsidRPr="00F15B95">
              <w:rPr>
                <w:rFonts w:cs="Calibri"/>
                <w:noProof/>
                <w:kern w:val="2"/>
                <w:sz w:val="22"/>
                <w14:ligatures w14:val="standardContextual"/>
              </w:rPr>
              <w:t xml:space="preserve"> emissions. </w:t>
            </w:r>
            <w:r>
              <w:rPr>
                <w:rFonts w:cs="Calibri"/>
                <w:noProof/>
                <w:kern w:val="2"/>
                <w:sz w:val="22"/>
                <w14:ligatures w14:val="standardContextual"/>
              </w:rPr>
              <w:t>They d</w:t>
            </w:r>
            <w:r w:rsidRPr="00F15B95">
              <w:rPr>
                <w:rFonts w:cs="Calibri"/>
                <w:noProof/>
                <w:kern w:val="2"/>
                <w:sz w:val="22"/>
                <w14:ligatures w14:val="standardContextual"/>
              </w:rPr>
              <w:t xml:space="preserve">evelop action plans </w:t>
            </w:r>
            <w:r>
              <w:rPr>
                <w:rFonts w:cs="Calibri"/>
                <w:noProof/>
                <w:kern w:val="2"/>
                <w:sz w:val="22"/>
                <w14:ligatures w14:val="standardContextual"/>
              </w:rPr>
              <w:t>for</w:t>
            </w:r>
            <w:r w:rsidRPr="00F15B95">
              <w:rPr>
                <w:rFonts w:cs="Calibri"/>
                <w:noProof/>
                <w:kern w:val="2"/>
                <w:sz w:val="22"/>
                <w14:ligatures w14:val="standardContextual"/>
              </w:rPr>
              <w:t xml:space="preserve"> implement</w:t>
            </w:r>
            <w:r>
              <w:rPr>
                <w:rFonts w:cs="Calibri"/>
                <w:noProof/>
                <w:kern w:val="2"/>
                <w:sz w:val="22"/>
                <w14:ligatures w14:val="standardContextual"/>
              </w:rPr>
              <w:t>ing</w:t>
            </w:r>
            <w:r w:rsidRPr="00F15B95">
              <w:rPr>
                <w:rFonts w:cs="Calibri"/>
                <w:noProof/>
                <w:kern w:val="2"/>
                <w:sz w:val="22"/>
                <w14:ligatures w14:val="standardContextual"/>
              </w:rPr>
              <w:t xml:space="preserve"> changes to promote energy efficiency and sustainability.</w:t>
            </w:r>
          </w:p>
        </w:tc>
      </w:tr>
      <w:tr w:rsidR="00583340" w:rsidRPr="00313BE7" w14:paraId="6C9A9124" w14:textId="77777777" w:rsidTr="00583340">
        <w:tc>
          <w:tcPr>
            <w:tcW w:w="729" w:type="pct"/>
            <w:tcBorders>
              <w:top w:val="single" w:sz="4" w:space="0" w:color="000000"/>
              <w:bottom w:val="single" w:sz="4" w:space="0" w:color="000000"/>
            </w:tcBorders>
            <w:shd w:val="clear" w:color="auto" w:fill="auto"/>
            <w:vAlign w:val="center"/>
          </w:tcPr>
          <w:p w14:paraId="1C3E54E8" w14:textId="77777777" w:rsidR="00583340" w:rsidRPr="00CD52CF" w:rsidRDefault="00583340" w:rsidP="00583340">
            <w:pPr>
              <w:spacing w:after="0"/>
              <w:jc w:val="center"/>
              <w:rPr>
                <w:b/>
                <w:sz w:val="22"/>
                <w:lang w:val="en-GB"/>
              </w:rPr>
            </w:pPr>
            <w:r w:rsidRPr="00CD52CF">
              <w:rPr>
                <w:b/>
                <w:sz w:val="22"/>
                <w:lang w:val="en-GB"/>
              </w:rPr>
              <w:lastRenderedPageBreak/>
              <w:t>Testing and Evaluation</w:t>
            </w:r>
          </w:p>
          <w:p w14:paraId="1E4C17EF" w14:textId="77777777" w:rsidR="00583340" w:rsidRPr="00CD52CF" w:rsidRDefault="00583340" w:rsidP="00583340">
            <w:pPr>
              <w:spacing w:after="0"/>
              <w:jc w:val="center"/>
              <w:rPr>
                <w:b/>
                <w:sz w:val="22"/>
                <w:lang w:val="en-GB"/>
              </w:rPr>
            </w:pPr>
          </w:p>
          <w:p w14:paraId="683EE285" w14:textId="77777777" w:rsidR="00583340" w:rsidRPr="00CD52CF" w:rsidRDefault="00583340" w:rsidP="00583340">
            <w:pPr>
              <w:spacing w:after="0"/>
              <w:jc w:val="center"/>
              <w:rPr>
                <w:b/>
                <w:sz w:val="22"/>
                <w:lang w:val="en-GB"/>
              </w:rPr>
            </w:pPr>
          </w:p>
          <w:p w14:paraId="4F84F915" w14:textId="77777777" w:rsidR="00583340" w:rsidRPr="00CD52CF" w:rsidRDefault="00583340" w:rsidP="00583340">
            <w:pPr>
              <w:spacing w:after="0"/>
              <w:jc w:val="center"/>
              <w:rPr>
                <w:b/>
                <w:sz w:val="22"/>
                <w:lang w:val="en-GB"/>
              </w:rPr>
            </w:pPr>
          </w:p>
        </w:tc>
        <w:tc>
          <w:tcPr>
            <w:tcW w:w="478" w:type="pct"/>
            <w:tcBorders>
              <w:top w:val="single" w:sz="4" w:space="0" w:color="000000"/>
              <w:bottom w:val="single" w:sz="4" w:space="0" w:color="000000"/>
            </w:tcBorders>
            <w:shd w:val="clear" w:color="auto" w:fill="auto"/>
            <w:vAlign w:val="center"/>
          </w:tcPr>
          <w:p w14:paraId="3B5482A1" w14:textId="77777777" w:rsidR="00583340" w:rsidRPr="00CD52CF" w:rsidRDefault="00583340" w:rsidP="00583340">
            <w:pPr>
              <w:spacing w:after="0"/>
              <w:jc w:val="center"/>
              <w:rPr>
                <w:b/>
                <w:sz w:val="22"/>
                <w:lang w:val="en-GB"/>
              </w:rPr>
            </w:pPr>
            <w:r w:rsidRPr="00CD52CF">
              <w:rPr>
                <w:b/>
                <w:sz w:val="22"/>
              </w:rPr>
              <w:t>15</w:t>
            </w:r>
            <w:r>
              <w:rPr>
                <w:b/>
                <w:sz w:val="22"/>
              </w:rPr>
              <w:t xml:space="preserve"> </w:t>
            </w:r>
            <w:r w:rsidRPr="00CD52CF">
              <w:rPr>
                <w:b/>
                <w:sz w:val="22"/>
                <w:lang w:val="en-GB"/>
              </w:rPr>
              <w:t>minutes</w:t>
            </w:r>
          </w:p>
        </w:tc>
        <w:tc>
          <w:tcPr>
            <w:tcW w:w="1632" w:type="pct"/>
            <w:tcBorders>
              <w:top w:val="single" w:sz="4" w:space="0" w:color="000000"/>
              <w:bottom w:val="single" w:sz="4" w:space="0" w:color="000000"/>
            </w:tcBorders>
            <w:shd w:val="clear" w:color="auto" w:fill="auto"/>
          </w:tcPr>
          <w:p w14:paraId="342438D3" w14:textId="77777777" w:rsidR="00583340" w:rsidRPr="00CD52CF" w:rsidRDefault="00583340" w:rsidP="00583340">
            <w:pPr>
              <w:spacing w:after="0"/>
              <w:rPr>
                <w:sz w:val="22"/>
                <w:lang w:val="en-GB"/>
              </w:rPr>
            </w:pPr>
            <w:r w:rsidRPr="00CD52CF">
              <w:rPr>
                <w:sz w:val="22"/>
                <w:lang w:val="en-GB"/>
              </w:rPr>
              <w:t>Coordinate actions on measuring the energy consumption.</w:t>
            </w:r>
          </w:p>
          <w:p w14:paraId="6CA4C46D" w14:textId="77777777" w:rsidR="00583340" w:rsidRPr="00CD52CF" w:rsidRDefault="00583340" w:rsidP="00583340">
            <w:pPr>
              <w:spacing w:after="0"/>
              <w:rPr>
                <w:sz w:val="22"/>
                <w:lang w:val="en-GB"/>
              </w:rPr>
            </w:pPr>
            <w:r w:rsidRPr="00CD52CF">
              <w:rPr>
                <w:sz w:val="22"/>
                <w:lang w:val="en-GB"/>
              </w:rPr>
              <w:t>Guide students in monitoring CO</w:t>
            </w:r>
            <w:r w:rsidRPr="00CD52CF">
              <w:rPr>
                <w:sz w:val="22"/>
                <w:vertAlign w:val="subscript"/>
                <w:lang w:val="en-GB"/>
              </w:rPr>
              <w:t>2</w:t>
            </w:r>
            <w:r w:rsidRPr="00CD52CF">
              <w:rPr>
                <w:sz w:val="22"/>
                <w:lang w:val="en-GB"/>
              </w:rPr>
              <w:t xml:space="preserve"> </w:t>
            </w:r>
            <w:proofErr w:type="gramStart"/>
            <w:r w:rsidRPr="00CD52CF">
              <w:rPr>
                <w:sz w:val="22"/>
                <w:lang w:val="en-GB"/>
              </w:rPr>
              <w:t>emissions</w:t>
            </w:r>
            <w:proofErr w:type="gramEnd"/>
            <w:r w:rsidRPr="00CD52CF">
              <w:rPr>
                <w:sz w:val="22"/>
                <w:lang w:val="en-GB"/>
              </w:rPr>
              <w:t xml:space="preserve"> </w:t>
            </w:r>
          </w:p>
          <w:p w14:paraId="08107845" w14:textId="77777777" w:rsidR="00583340" w:rsidRPr="00CD52CF" w:rsidRDefault="00583340" w:rsidP="00583340">
            <w:pPr>
              <w:spacing w:after="0"/>
              <w:rPr>
                <w:sz w:val="22"/>
                <w:lang w:val="en-GB"/>
              </w:rPr>
            </w:pPr>
            <w:r w:rsidRPr="00CD52CF">
              <w:rPr>
                <w:sz w:val="22"/>
                <w:lang w:val="en-GB"/>
              </w:rPr>
              <w:t>investigating energy-saving strategies</w:t>
            </w:r>
            <w:r>
              <w:rPr>
                <w:sz w:val="22"/>
                <w:lang w:val="en-GB"/>
              </w:rPr>
              <w:t>.</w:t>
            </w:r>
          </w:p>
          <w:p w14:paraId="7AE2AD7A" w14:textId="77777777" w:rsidR="00583340" w:rsidRPr="00CD52CF" w:rsidRDefault="00583340" w:rsidP="00583340">
            <w:pPr>
              <w:spacing w:after="0"/>
              <w:rPr>
                <w:sz w:val="22"/>
                <w:lang w:val="en-GB"/>
              </w:rPr>
            </w:pPr>
            <w:r w:rsidRPr="00CD52CF">
              <w:rPr>
                <w:sz w:val="22"/>
                <w:lang w:val="en-GB"/>
              </w:rPr>
              <w:t>Facilitate the process of discussions, data analysis and solutions proposition.</w:t>
            </w:r>
          </w:p>
          <w:p w14:paraId="65262D49" w14:textId="77777777" w:rsidR="00583340" w:rsidRPr="00CD52CF" w:rsidRDefault="00583340" w:rsidP="00583340">
            <w:pPr>
              <w:spacing w:after="0"/>
              <w:rPr>
                <w:sz w:val="22"/>
                <w:lang w:val="en-GB"/>
              </w:rPr>
            </w:pPr>
            <w:r w:rsidRPr="00CD52CF">
              <w:rPr>
                <w:sz w:val="22"/>
                <w:lang w:val="en-GB"/>
              </w:rPr>
              <w:t xml:space="preserve"> </w:t>
            </w:r>
          </w:p>
          <w:p w14:paraId="04A42F0D" w14:textId="77777777" w:rsidR="00583340" w:rsidRPr="00CD52CF" w:rsidRDefault="00583340" w:rsidP="00583340">
            <w:pPr>
              <w:spacing w:after="0"/>
              <w:rPr>
                <w:sz w:val="22"/>
                <w:lang w:val="en-GB"/>
              </w:rPr>
            </w:pPr>
          </w:p>
          <w:p w14:paraId="29ADBDEC" w14:textId="77777777" w:rsidR="00583340" w:rsidRPr="00CD52CF" w:rsidRDefault="00583340" w:rsidP="00583340">
            <w:pPr>
              <w:spacing w:after="0"/>
              <w:rPr>
                <w:sz w:val="22"/>
                <w:lang w:val="en-GB"/>
              </w:rPr>
            </w:pPr>
          </w:p>
        </w:tc>
        <w:tc>
          <w:tcPr>
            <w:tcW w:w="2161" w:type="pct"/>
            <w:tcBorders>
              <w:top w:val="single" w:sz="4" w:space="0" w:color="000000"/>
              <w:bottom w:val="single" w:sz="4" w:space="0" w:color="000000"/>
            </w:tcBorders>
            <w:shd w:val="clear" w:color="auto" w:fill="auto"/>
          </w:tcPr>
          <w:p w14:paraId="095BC30E" w14:textId="77777777" w:rsidR="00583340" w:rsidRPr="00CD52CF" w:rsidRDefault="00583340" w:rsidP="00583340">
            <w:pPr>
              <w:spacing w:after="0"/>
              <w:rPr>
                <w:sz w:val="22"/>
                <w:lang w:val="en-GB"/>
              </w:rPr>
            </w:pPr>
            <w:r w:rsidRPr="00CD52CF">
              <w:rPr>
                <w:sz w:val="22"/>
                <w:lang w:val="en-GB"/>
              </w:rPr>
              <w:t xml:space="preserve">Conduct experiments with energy meters and smart plugs to measure electricity usage. </w:t>
            </w:r>
          </w:p>
          <w:p w14:paraId="2056AC08" w14:textId="77777777" w:rsidR="00583340" w:rsidRPr="00CD52CF" w:rsidRDefault="00583340" w:rsidP="00583340">
            <w:pPr>
              <w:spacing w:after="0"/>
              <w:rPr>
                <w:sz w:val="22"/>
                <w:lang w:val="en-GB"/>
              </w:rPr>
            </w:pPr>
            <w:r w:rsidRPr="00CD52CF">
              <w:rPr>
                <w:sz w:val="22"/>
                <w:lang w:val="en-GB"/>
              </w:rPr>
              <w:t xml:space="preserve">Record and Compare energy consumption between different areas or devices to prioritize areas for energy-saving interventions. </w:t>
            </w:r>
          </w:p>
          <w:p w14:paraId="38126E5F" w14:textId="77777777" w:rsidR="00583340" w:rsidRPr="00CD52CF" w:rsidRDefault="00583340" w:rsidP="00583340">
            <w:pPr>
              <w:spacing w:after="0"/>
              <w:rPr>
                <w:sz w:val="22"/>
                <w:lang w:val="en-GB"/>
              </w:rPr>
            </w:pPr>
            <w:r w:rsidRPr="00CD52CF">
              <w:rPr>
                <w:sz w:val="22"/>
                <w:lang w:val="en-GB"/>
              </w:rPr>
              <w:t>Analyse and discuss the collected data to identify trends and correlations between energy consumption, CO2 emissions, and implemented strategies.</w:t>
            </w:r>
          </w:p>
          <w:p w14:paraId="37705C88" w14:textId="7ED5C04B" w:rsidR="00583340" w:rsidRPr="00CD52CF" w:rsidRDefault="00583340" w:rsidP="00583340">
            <w:pPr>
              <w:spacing w:after="0"/>
              <w:rPr>
                <w:sz w:val="22"/>
                <w:lang w:val="en-GB"/>
              </w:rPr>
            </w:pPr>
            <w:r w:rsidRPr="00CD52CF">
              <w:rPr>
                <w:sz w:val="22"/>
                <w:lang w:val="en-GB"/>
              </w:rPr>
              <w:t>Make decisions and propose action plans for further reducing energy consumption and CO</w:t>
            </w:r>
            <w:r w:rsidRPr="00CD52CF">
              <w:rPr>
                <w:sz w:val="22"/>
                <w:vertAlign w:val="subscript"/>
                <w:lang w:val="en-GB"/>
              </w:rPr>
              <w:t>2</w:t>
            </w:r>
            <w:r w:rsidRPr="00CD52CF">
              <w:rPr>
                <w:sz w:val="22"/>
                <w:lang w:val="en-GB"/>
              </w:rPr>
              <w:t xml:space="preserve"> emissions, considering factors such as feasibility, cost-effectiveness, and environmental impact.</w:t>
            </w:r>
          </w:p>
        </w:tc>
      </w:tr>
    </w:tbl>
    <w:p w14:paraId="00BEF3B7" w14:textId="77777777" w:rsidR="00583340" w:rsidRPr="00FB5835" w:rsidRDefault="00583340" w:rsidP="00583340">
      <w:pPr>
        <w:rPr>
          <w:b/>
          <w:sz w:val="22"/>
          <w:lang w:val="en-GB"/>
        </w:rPr>
      </w:pPr>
    </w:p>
    <w:p w14:paraId="11CC13C9" w14:textId="77777777" w:rsidR="002F48E8" w:rsidRPr="00E40074" w:rsidRDefault="00583340" w:rsidP="00583340">
      <w:pPr>
        <w:rPr>
          <w:b/>
          <w:sz w:val="22"/>
        </w:rPr>
      </w:pPr>
      <w:r w:rsidRPr="00E40074">
        <w:rPr>
          <w:b/>
          <w:sz w:val="22"/>
        </w:rPr>
        <w:t>Appendix 1</w:t>
      </w:r>
      <w:r w:rsidR="002F48E8" w:rsidRPr="00E40074">
        <w:rPr>
          <w:b/>
          <w:sz w:val="22"/>
        </w:rPr>
        <w:t>:</w:t>
      </w:r>
    </w:p>
    <w:p w14:paraId="74AE442F" w14:textId="5D1FC3AF" w:rsidR="00583340" w:rsidRPr="00E40074" w:rsidRDefault="00583340" w:rsidP="00583340">
      <w:pPr>
        <w:rPr>
          <w:b/>
          <w:sz w:val="22"/>
        </w:rPr>
      </w:pPr>
      <w:r w:rsidRPr="00E40074">
        <w:rPr>
          <w:b/>
          <w:sz w:val="22"/>
        </w:rPr>
        <w:t>Instructions for Students</w:t>
      </w:r>
    </w:p>
    <w:p w14:paraId="5C7AC44C" w14:textId="77777777" w:rsidR="00583340" w:rsidRPr="00E40074" w:rsidRDefault="00583340" w:rsidP="000717C0">
      <w:pPr>
        <w:numPr>
          <w:ilvl w:val="0"/>
          <w:numId w:val="61"/>
        </w:numPr>
        <w:tabs>
          <w:tab w:val="clear" w:pos="720"/>
        </w:tabs>
        <w:spacing w:after="0" w:line="240" w:lineRule="auto"/>
        <w:ind w:left="284" w:hanging="284"/>
        <w:jc w:val="left"/>
        <w:rPr>
          <w:bCs/>
          <w:sz w:val="22"/>
        </w:rPr>
      </w:pPr>
      <w:r w:rsidRPr="00E40074">
        <w:rPr>
          <w:bCs/>
          <w:sz w:val="22"/>
        </w:rPr>
        <w:t xml:space="preserve">Assemble your </w:t>
      </w:r>
      <w:r w:rsidRPr="00E40074">
        <w:rPr>
          <w:rFonts w:ascii="Calibri" w:hAnsi="Calibri" w:cs="Calibri"/>
          <w:iCs/>
          <w:noProof/>
          <w:kern w:val="2"/>
          <w:sz w:val="22"/>
          <w:lang w:val="bg-BG"/>
          <w14:ligatures w14:val="standardContextual"/>
        </w:rPr>
        <w:t xml:space="preserve">energy meters </w:t>
      </w:r>
      <w:r w:rsidRPr="00E40074">
        <w:rPr>
          <w:rFonts w:ascii="Calibri" w:hAnsi="Calibri" w:cs="Calibri"/>
          <w:iCs/>
          <w:noProof/>
          <w:kern w:val="2"/>
          <w:sz w:val="22"/>
          <w14:ligatures w14:val="standardContextual"/>
        </w:rPr>
        <w:t>and</w:t>
      </w:r>
      <w:r w:rsidRPr="00E40074">
        <w:rPr>
          <w:rFonts w:ascii="Calibri" w:hAnsi="Calibri" w:cs="Calibri"/>
          <w:iCs/>
          <w:noProof/>
          <w:kern w:val="2"/>
          <w:sz w:val="22"/>
          <w:lang w:val="bg-BG"/>
          <w14:ligatures w14:val="standardContextual"/>
        </w:rPr>
        <w:t xml:space="preserve"> environmental sensors equipped with CO</w:t>
      </w:r>
      <w:r w:rsidRPr="00E40074">
        <w:rPr>
          <w:rFonts w:ascii="Calibri" w:hAnsi="Calibri" w:cs="Calibri"/>
          <w:iCs/>
          <w:noProof/>
          <w:kern w:val="2"/>
          <w:sz w:val="22"/>
          <w:vertAlign w:val="subscript"/>
          <w:lang w:val="bg-BG"/>
          <w14:ligatures w14:val="standardContextual"/>
        </w:rPr>
        <w:t>2</w:t>
      </w:r>
      <w:r w:rsidRPr="00E40074">
        <w:rPr>
          <w:rFonts w:ascii="Calibri" w:hAnsi="Calibri" w:cs="Calibri"/>
          <w:iCs/>
          <w:noProof/>
          <w:kern w:val="2"/>
          <w:sz w:val="22"/>
          <w:lang w:val="bg-BG"/>
          <w14:ligatures w14:val="standardContextual"/>
        </w:rPr>
        <w:t xml:space="preserve"> sensors </w:t>
      </w:r>
      <w:r w:rsidRPr="00E40074">
        <w:rPr>
          <w:bCs/>
          <w:sz w:val="22"/>
        </w:rPr>
        <w:t>according to the provided instructions.</w:t>
      </w:r>
    </w:p>
    <w:p w14:paraId="6CC96FF3" w14:textId="77777777" w:rsidR="00583340" w:rsidRPr="00E40074" w:rsidRDefault="00583340" w:rsidP="000717C0">
      <w:pPr>
        <w:numPr>
          <w:ilvl w:val="0"/>
          <w:numId w:val="61"/>
        </w:numPr>
        <w:tabs>
          <w:tab w:val="clear" w:pos="720"/>
        </w:tabs>
        <w:spacing w:after="0" w:line="240" w:lineRule="auto"/>
        <w:ind w:left="284" w:hanging="284"/>
        <w:jc w:val="left"/>
        <w:rPr>
          <w:bCs/>
          <w:sz w:val="22"/>
        </w:rPr>
      </w:pPr>
      <w:r w:rsidRPr="00E40074">
        <w:rPr>
          <w:bCs/>
          <w:sz w:val="22"/>
        </w:rPr>
        <w:t xml:space="preserve">Familiarize yourself with the </w:t>
      </w:r>
      <w:r w:rsidRPr="00E40074">
        <w:rPr>
          <w:rFonts w:ascii="Calibri" w:hAnsi="Calibri" w:cs="Calibri"/>
          <w:iCs/>
          <w:noProof/>
          <w:kern w:val="2"/>
          <w:sz w:val="22"/>
          <w:lang w:val="bg-BG"/>
          <w14:ligatures w14:val="standardContextual"/>
        </w:rPr>
        <w:t>smartphone apps</w:t>
      </w:r>
      <w:r w:rsidRPr="00E40074">
        <w:rPr>
          <w:rFonts w:ascii="Calibri" w:hAnsi="Calibri" w:cs="Calibri"/>
          <w:iCs/>
          <w:noProof/>
          <w:kern w:val="2"/>
          <w:sz w:val="22"/>
          <w14:ligatures w14:val="standardContextual"/>
        </w:rPr>
        <w:t xml:space="preserve"> </w:t>
      </w:r>
      <w:r w:rsidRPr="00E40074">
        <w:rPr>
          <w:rFonts w:ascii="Calibri" w:hAnsi="Calibri" w:cs="Calibri"/>
          <w:iCs/>
          <w:noProof/>
          <w:kern w:val="2"/>
          <w:sz w:val="22"/>
          <w:lang w:val="bg-BG"/>
          <w14:ligatures w14:val="standardContextual"/>
        </w:rPr>
        <w:t xml:space="preserve">"Capture" </w:t>
      </w:r>
      <w:r w:rsidRPr="00E40074">
        <w:rPr>
          <w:rFonts w:ascii="Calibri" w:hAnsi="Calibri" w:cs="Calibri"/>
          <w:iCs/>
          <w:noProof/>
          <w:kern w:val="2"/>
          <w:sz w:val="22"/>
          <w14:ligatures w14:val="standardContextual"/>
        </w:rPr>
        <w:t>and</w:t>
      </w:r>
      <w:r w:rsidRPr="00E40074">
        <w:rPr>
          <w:rFonts w:ascii="Calibri" w:hAnsi="Calibri" w:cs="Calibri"/>
          <w:iCs/>
          <w:noProof/>
          <w:kern w:val="2"/>
          <w:sz w:val="22"/>
          <w:lang w:val="bg-BG"/>
          <w14:ligatures w14:val="standardContextual"/>
        </w:rPr>
        <w:t xml:space="preserve"> "Footprint" designed for tracking carbon footprint</w:t>
      </w:r>
      <w:r w:rsidRPr="00E40074">
        <w:rPr>
          <w:bCs/>
          <w:sz w:val="22"/>
        </w:rPr>
        <w:t>.</w:t>
      </w:r>
    </w:p>
    <w:p w14:paraId="06D89D0A" w14:textId="77777777" w:rsidR="00583340" w:rsidRPr="00E40074" w:rsidRDefault="00583340" w:rsidP="000717C0">
      <w:pPr>
        <w:numPr>
          <w:ilvl w:val="0"/>
          <w:numId w:val="61"/>
        </w:numPr>
        <w:tabs>
          <w:tab w:val="clear" w:pos="720"/>
        </w:tabs>
        <w:spacing w:after="0" w:line="240" w:lineRule="auto"/>
        <w:ind w:left="284" w:hanging="284"/>
        <w:jc w:val="left"/>
        <w:rPr>
          <w:bCs/>
          <w:sz w:val="22"/>
        </w:rPr>
      </w:pPr>
      <w:r w:rsidRPr="00E40074">
        <w:rPr>
          <w:bCs/>
          <w:sz w:val="22"/>
        </w:rPr>
        <w:t xml:space="preserve">Conduct preliminary tests to ensure that the STEM tools for energy and carbon </w:t>
      </w:r>
      <w:r w:rsidRPr="00E40074">
        <w:rPr>
          <w:rFonts w:ascii="Calibri" w:hAnsi="Calibri" w:cs="Calibri"/>
          <w:iCs/>
          <w:noProof/>
          <w:kern w:val="2"/>
          <w:sz w:val="22"/>
          <w:lang w:val="bg-BG"/>
          <w14:ligatures w14:val="standardContextual"/>
        </w:rPr>
        <w:t xml:space="preserve">monitor </w:t>
      </w:r>
      <w:proofErr w:type="gramStart"/>
      <w:r w:rsidRPr="00E40074">
        <w:rPr>
          <w:bCs/>
          <w:sz w:val="22"/>
        </w:rPr>
        <w:t>is</w:t>
      </w:r>
      <w:proofErr w:type="gramEnd"/>
      <w:r w:rsidRPr="00E40074">
        <w:rPr>
          <w:bCs/>
          <w:sz w:val="22"/>
        </w:rPr>
        <w:t xml:space="preserve"> functioning properly.</w:t>
      </w:r>
    </w:p>
    <w:p w14:paraId="3F0D4181" w14:textId="77777777" w:rsidR="00583340" w:rsidRPr="00E40074" w:rsidRDefault="00583340" w:rsidP="000717C0">
      <w:pPr>
        <w:numPr>
          <w:ilvl w:val="0"/>
          <w:numId w:val="61"/>
        </w:numPr>
        <w:tabs>
          <w:tab w:val="clear" w:pos="720"/>
        </w:tabs>
        <w:spacing w:after="0" w:line="240" w:lineRule="auto"/>
        <w:ind w:left="284" w:hanging="284"/>
        <w:jc w:val="left"/>
        <w:rPr>
          <w:bCs/>
          <w:sz w:val="22"/>
        </w:rPr>
      </w:pPr>
      <w:r w:rsidRPr="00E40074">
        <w:rPr>
          <w:bCs/>
          <w:sz w:val="22"/>
        </w:rPr>
        <w:t xml:space="preserve">Design and carry out experiments to investigate factors affecting the STEM tools performance. </w:t>
      </w:r>
    </w:p>
    <w:p w14:paraId="7A96C687" w14:textId="77777777" w:rsidR="00583340" w:rsidRPr="00E40074" w:rsidRDefault="00583340" w:rsidP="000717C0">
      <w:pPr>
        <w:numPr>
          <w:ilvl w:val="0"/>
          <w:numId w:val="61"/>
        </w:numPr>
        <w:tabs>
          <w:tab w:val="clear" w:pos="720"/>
        </w:tabs>
        <w:spacing w:after="0" w:line="240" w:lineRule="auto"/>
        <w:ind w:left="284" w:hanging="284"/>
        <w:jc w:val="left"/>
        <w:rPr>
          <w:bCs/>
          <w:sz w:val="22"/>
        </w:rPr>
      </w:pPr>
      <w:r w:rsidRPr="00E40074">
        <w:rPr>
          <w:bCs/>
          <w:sz w:val="22"/>
        </w:rPr>
        <w:t xml:space="preserve">Record data from your experiments accurately and analyze the results. </w:t>
      </w:r>
    </w:p>
    <w:p w14:paraId="054B32FD" w14:textId="77777777" w:rsidR="00583340" w:rsidRPr="00E40074" w:rsidRDefault="00583340" w:rsidP="000717C0">
      <w:pPr>
        <w:numPr>
          <w:ilvl w:val="0"/>
          <w:numId w:val="61"/>
        </w:numPr>
        <w:tabs>
          <w:tab w:val="clear" w:pos="720"/>
        </w:tabs>
        <w:spacing w:after="0" w:line="240" w:lineRule="auto"/>
        <w:ind w:left="284" w:hanging="284"/>
        <w:jc w:val="left"/>
        <w:rPr>
          <w:bCs/>
          <w:sz w:val="22"/>
        </w:rPr>
      </w:pPr>
      <w:r w:rsidRPr="00E40074">
        <w:rPr>
          <w:bCs/>
          <w:sz w:val="22"/>
        </w:rPr>
        <w:t>Prepare a report or presentation summarizing your findings and conclusions from the experimentation process.</w:t>
      </w:r>
    </w:p>
    <w:p w14:paraId="5385356A" w14:textId="77777777" w:rsidR="00E40074" w:rsidRPr="00E40074" w:rsidRDefault="002C797F" w:rsidP="00583340">
      <w:pPr>
        <w:rPr>
          <w:b/>
          <w:sz w:val="22"/>
        </w:rPr>
      </w:pPr>
      <w:r w:rsidRPr="00E40074">
        <w:rPr>
          <w:b/>
          <w:sz w:val="22"/>
        </w:rPr>
        <w:br/>
      </w:r>
    </w:p>
    <w:p w14:paraId="2DD40065" w14:textId="77777777" w:rsidR="00E40074" w:rsidRPr="00E40074" w:rsidRDefault="00E40074" w:rsidP="00583340">
      <w:pPr>
        <w:rPr>
          <w:b/>
          <w:sz w:val="22"/>
        </w:rPr>
      </w:pPr>
    </w:p>
    <w:p w14:paraId="19D76E36" w14:textId="77777777" w:rsidR="00E40074" w:rsidRPr="00E40074" w:rsidRDefault="00E40074" w:rsidP="00583340">
      <w:pPr>
        <w:rPr>
          <w:b/>
          <w:sz w:val="22"/>
        </w:rPr>
      </w:pPr>
    </w:p>
    <w:p w14:paraId="40A30261" w14:textId="391FF3C4" w:rsidR="00583340" w:rsidRPr="00E40074" w:rsidRDefault="00583340" w:rsidP="00583340">
      <w:pPr>
        <w:rPr>
          <w:b/>
          <w:sz w:val="22"/>
        </w:rPr>
      </w:pPr>
      <w:r w:rsidRPr="00E40074">
        <w:rPr>
          <w:b/>
          <w:sz w:val="22"/>
        </w:rPr>
        <w:t>Materials for Teachers</w:t>
      </w:r>
    </w:p>
    <w:p w14:paraId="489F1968" w14:textId="77777777" w:rsidR="00583340" w:rsidRPr="00E40074" w:rsidRDefault="00583340" w:rsidP="000717C0">
      <w:pPr>
        <w:numPr>
          <w:ilvl w:val="0"/>
          <w:numId w:val="62"/>
        </w:numPr>
        <w:tabs>
          <w:tab w:val="clear" w:pos="720"/>
          <w:tab w:val="num" w:pos="426"/>
        </w:tabs>
        <w:spacing w:after="0" w:line="240" w:lineRule="auto"/>
        <w:ind w:left="284" w:hanging="284"/>
        <w:jc w:val="left"/>
        <w:rPr>
          <w:bCs/>
          <w:sz w:val="22"/>
        </w:rPr>
      </w:pPr>
      <w:r w:rsidRPr="00E40074">
        <w:rPr>
          <w:rFonts w:ascii="Calibri" w:hAnsi="Calibri" w:cs="Calibri"/>
          <w:b/>
          <w:iCs/>
          <w:noProof/>
          <w:kern w:val="2"/>
          <w:sz w:val="22"/>
          <w14:ligatures w14:val="standardContextual"/>
        </w:rPr>
        <w:t>E</w:t>
      </w:r>
      <w:r w:rsidRPr="00E40074">
        <w:rPr>
          <w:rFonts w:ascii="Calibri" w:hAnsi="Calibri" w:cs="Calibri"/>
          <w:b/>
          <w:iCs/>
          <w:noProof/>
          <w:kern w:val="2"/>
          <w:sz w:val="22"/>
          <w:lang w:val="bg-BG"/>
          <w14:ligatures w14:val="standardContextual"/>
        </w:rPr>
        <w:t xml:space="preserve">nergy </w:t>
      </w:r>
      <w:r w:rsidRPr="00E40074">
        <w:rPr>
          <w:rFonts w:ascii="Calibri" w:hAnsi="Calibri" w:cs="Calibri"/>
          <w:b/>
          <w:iCs/>
          <w:noProof/>
          <w:kern w:val="2"/>
          <w:sz w:val="22"/>
          <w14:ligatures w14:val="standardContextual"/>
        </w:rPr>
        <w:t>M</w:t>
      </w:r>
      <w:r w:rsidRPr="00E40074">
        <w:rPr>
          <w:rFonts w:ascii="Calibri" w:hAnsi="Calibri" w:cs="Calibri"/>
          <w:b/>
          <w:iCs/>
          <w:noProof/>
          <w:kern w:val="2"/>
          <w:sz w:val="22"/>
          <w:lang w:val="bg-BG"/>
          <w14:ligatures w14:val="standardContextual"/>
        </w:rPr>
        <w:t>eters</w:t>
      </w:r>
      <w:r w:rsidRPr="00E40074">
        <w:rPr>
          <w:b/>
          <w:bCs/>
          <w:sz w:val="22"/>
        </w:rPr>
        <w:t>:</w:t>
      </w:r>
      <w:r w:rsidRPr="00E40074">
        <w:rPr>
          <w:bCs/>
          <w:sz w:val="22"/>
        </w:rPr>
        <w:t xml:space="preserve"> Provide kits equipped with the necessary components and instructions for proper use.</w:t>
      </w:r>
    </w:p>
    <w:p w14:paraId="1A9E8047" w14:textId="77777777" w:rsidR="00583340" w:rsidRPr="00E40074" w:rsidRDefault="00583340" w:rsidP="000717C0">
      <w:pPr>
        <w:numPr>
          <w:ilvl w:val="0"/>
          <w:numId w:val="62"/>
        </w:numPr>
        <w:tabs>
          <w:tab w:val="clear" w:pos="720"/>
          <w:tab w:val="num" w:pos="426"/>
        </w:tabs>
        <w:spacing w:after="0" w:line="240" w:lineRule="auto"/>
        <w:ind w:left="284" w:hanging="284"/>
        <w:jc w:val="left"/>
        <w:rPr>
          <w:bCs/>
          <w:sz w:val="22"/>
        </w:rPr>
      </w:pPr>
      <w:r w:rsidRPr="00E40074">
        <w:rPr>
          <w:rFonts w:ascii="Calibri" w:hAnsi="Calibri" w:cs="Calibri"/>
          <w:b/>
          <w:iCs/>
          <w:noProof/>
          <w:kern w:val="2"/>
          <w:sz w:val="22"/>
          <w14:ligatures w14:val="standardContextual"/>
        </w:rPr>
        <w:t>E</w:t>
      </w:r>
      <w:r w:rsidRPr="00E40074">
        <w:rPr>
          <w:rFonts w:ascii="Calibri" w:hAnsi="Calibri" w:cs="Calibri"/>
          <w:b/>
          <w:iCs/>
          <w:noProof/>
          <w:kern w:val="2"/>
          <w:sz w:val="22"/>
          <w:lang w:val="bg-BG"/>
          <w14:ligatures w14:val="standardContextual"/>
        </w:rPr>
        <w:t>nvironmental sensors equipped with CO</w:t>
      </w:r>
      <w:r w:rsidRPr="00E40074">
        <w:rPr>
          <w:rFonts w:ascii="Calibri" w:hAnsi="Calibri" w:cs="Calibri"/>
          <w:b/>
          <w:iCs/>
          <w:noProof/>
          <w:kern w:val="2"/>
          <w:sz w:val="22"/>
          <w:vertAlign w:val="subscript"/>
          <w:lang w:val="bg-BG"/>
          <w14:ligatures w14:val="standardContextual"/>
        </w:rPr>
        <w:t>2</w:t>
      </w:r>
      <w:r w:rsidRPr="00E40074">
        <w:rPr>
          <w:rFonts w:ascii="Calibri" w:hAnsi="Calibri" w:cs="Calibri"/>
          <w:b/>
          <w:iCs/>
          <w:noProof/>
          <w:kern w:val="2"/>
          <w:sz w:val="22"/>
          <w:lang w:val="bg-BG"/>
          <w14:ligatures w14:val="standardContextual"/>
        </w:rPr>
        <w:t xml:space="preserve"> sensors</w:t>
      </w:r>
      <w:r w:rsidRPr="00E40074">
        <w:rPr>
          <w:b/>
          <w:bCs/>
          <w:sz w:val="22"/>
        </w:rPr>
        <w:t>:</w:t>
      </w:r>
      <w:r w:rsidRPr="00E40074">
        <w:rPr>
          <w:bCs/>
          <w:sz w:val="22"/>
        </w:rPr>
        <w:t xml:space="preserve"> Provide kits equipped with the necessary components and instructions for proper use.</w:t>
      </w:r>
    </w:p>
    <w:p w14:paraId="4DABE0EF" w14:textId="77777777" w:rsidR="00583340" w:rsidRPr="00E40074" w:rsidRDefault="00583340" w:rsidP="000717C0">
      <w:pPr>
        <w:numPr>
          <w:ilvl w:val="0"/>
          <w:numId w:val="62"/>
        </w:numPr>
        <w:tabs>
          <w:tab w:val="clear" w:pos="720"/>
          <w:tab w:val="num" w:pos="426"/>
        </w:tabs>
        <w:spacing w:after="0" w:line="240" w:lineRule="auto"/>
        <w:ind w:left="284" w:hanging="284"/>
        <w:jc w:val="left"/>
        <w:rPr>
          <w:bCs/>
          <w:sz w:val="22"/>
        </w:rPr>
      </w:pPr>
      <w:r w:rsidRPr="00E40074">
        <w:rPr>
          <w:rFonts w:ascii="Calibri" w:hAnsi="Calibri" w:cs="Calibri"/>
          <w:b/>
          <w:iCs/>
          <w:noProof/>
          <w:kern w:val="2"/>
          <w:sz w:val="22"/>
          <w14:ligatures w14:val="standardContextual"/>
        </w:rPr>
        <w:t>S</w:t>
      </w:r>
      <w:r w:rsidRPr="00E40074">
        <w:rPr>
          <w:rFonts w:ascii="Calibri" w:hAnsi="Calibri" w:cs="Calibri"/>
          <w:b/>
          <w:iCs/>
          <w:noProof/>
          <w:kern w:val="2"/>
          <w:sz w:val="22"/>
          <w:lang w:val="bg-BG"/>
          <w14:ligatures w14:val="standardContextual"/>
        </w:rPr>
        <w:t>martphone apps "Capture" or "Footprint"</w:t>
      </w:r>
      <w:r w:rsidRPr="00E40074">
        <w:rPr>
          <w:rFonts w:ascii="Calibri" w:hAnsi="Calibri" w:cs="Calibri"/>
          <w:iCs/>
          <w:noProof/>
          <w:kern w:val="2"/>
          <w:sz w:val="22"/>
          <w14:ligatures w14:val="standardContextual"/>
        </w:rPr>
        <w:t xml:space="preserve"> </w:t>
      </w:r>
      <w:r w:rsidRPr="00E40074">
        <w:rPr>
          <w:rFonts w:ascii="Calibri" w:hAnsi="Calibri" w:cs="Calibri"/>
          <w:iCs/>
          <w:noProof/>
          <w:kern w:val="2"/>
          <w:sz w:val="22"/>
          <w:lang w:val="bg-BG"/>
          <w14:ligatures w14:val="standardContextual"/>
        </w:rPr>
        <w:t xml:space="preserve">designed for tracking carbon footprint. </w:t>
      </w:r>
      <w:r w:rsidRPr="00E40074">
        <w:rPr>
          <w:rFonts w:ascii="Calibri" w:hAnsi="Calibri" w:cs="Calibri"/>
          <w:iCs/>
          <w:noProof/>
          <w:kern w:val="2"/>
          <w:sz w:val="22"/>
          <w14:ligatures w14:val="standardContextual"/>
        </w:rPr>
        <w:t>Provide students with instructions about the apps utilisation.</w:t>
      </w:r>
      <w:r w:rsidRPr="00E40074">
        <w:rPr>
          <w:rFonts w:ascii="Calibri" w:hAnsi="Calibri" w:cs="Calibri"/>
          <w:iCs/>
          <w:noProof/>
          <w:kern w:val="2"/>
          <w:sz w:val="22"/>
          <w:lang w:val="bg-BG"/>
          <w14:ligatures w14:val="standardContextual"/>
        </w:rPr>
        <w:t xml:space="preserve"> </w:t>
      </w:r>
    </w:p>
    <w:p w14:paraId="55E1130E" w14:textId="77777777" w:rsidR="00583340" w:rsidRPr="00E40074" w:rsidRDefault="00583340" w:rsidP="000717C0">
      <w:pPr>
        <w:numPr>
          <w:ilvl w:val="0"/>
          <w:numId w:val="62"/>
        </w:numPr>
        <w:tabs>
          <w:tab w:val="clear" w:pos="720"/>
          <w:tab w:val="num" w:pos="426"/>
        </w:tabs>
        <w:spacing w:after="0" w:line="240" w:lineRule="auto"/>
        <w:ind w:left="284" w:hanging="284"/>
        <w:jc w:val="left"/>
        <w:rPr>
          <w:bCs/>
          <w:sz w:val="22"/>
        </w:rPr>
      </w:pPr>
      <w:r w:rsidRPr="00E40074">
        <w:rPr>
          <w:b/>
          <w:sz w:val="22"/>
        </w:rPr>
        <w:t>Testing Equipment</w:t>
      </w:r>
      <w:r w:rsidRPr="00E40074">
        <w:rPr>
          <w:bCs/>
          <w:sz w:val="22"/>
        </w:rPr>
        <w:t>: Ensure access to instruments for Energy and CO</w:t>
      </w:r>
      <w:r w:rsidRPr="00E40074">
        <w:rPr>
          <w:bCs/>
          <w:sz w:val="22"/>
          <w:vertAlign w:val="subscript"/>
        </w:rPr>
        <w:t xml:space="preserve">2 </w:t>
      </w:r>
      <w:r w:rsidRPr="00E40074">
        <w:rPr>
          <w:bCs/>
          <w:sz w:val="22"/>
        </w:rPr>
        <w:t>measuring.</w:t>
      </w:r>
    </w:p>
    <w:p w14:paraId="36A4DEF2" w14:textId="77777777" w:rsidR="00583340" w:rsidRPr="00E40074" w:rsidRDefault="00583340" w:rsidP="000717C0">
      <w:pPr>
        <w:numPr>
          <w:ilvl w:val="0"/>
          <w:numId w:val="62"/>
        </w:numPr>
        <w:tabs>
          <w:tab w:val="clear" w:pos="720"/>
          <w:tab w:val="num" w:pos="426"/>
        </w:tabs>
        <w:spacing w:after="0" w:line="240" w:lineRule="auto"/>
        <w:ind w:left="284" w:hanging="284"/>
        <w:jc w:val="left"/>
        <w:rPr>
          <w:bCs/>
          <w:sz w:val="22"/>
        </w:rPr>
      </w:pPr>
      <w:r w:rsidRPr="00E40074">
        <w:rPr>
          <w:b/>
          <w:sz w:val="22"/>
        </w:rPr>
        <w:t>Instructional Resources</w:t>
      </w:r>
      <w:r w:rsidRPr="00E40074">
        <w:rPr>
          <w:bCs/>
          <w:sz w:val="22"/>
        </w:rPr>
        <w:t>: Prepare instructional materials, including handouts, presentations, and videos, to supplement student learning and provide guidance throughout the unit.</w:t>
      </w:r>
    </w:p>
    <w:p w14:paraId="6E09C21A" w14:textId="77777777" w:rsidR="00583340" w:rsidRPr="00E40074" w:rsidRDefault="00583340" w:rsidP="000717C0">
      <w:pPr>
        <w:numPr>
          <w:ilvl w:val="0"/>
          <w:numId w:val="62"/>
        </w:numPr>
        <w:tabs>
          <w:tab w:val="clear" w:pos="720"/>
          <w:tab w:val="num" w:pos="426"/>
        </w:tabs>
        <w:spacing w:after="0" w:line="240" w:lineRule="auto"/>
        <w:ind w:left="284" w:hanging="284"/>
        <w:jc w:val="left"/>
        <w:rPr>
          <w:bCs/>
          <w:sz w:val="22"/>
        </w:rPr>
      </w:pPr>
      <w:r w:rsidRPr="00E40074">
        <w:rPr>
          <w:b/>
          <w:sz w:val="22"/>
        </w:rPr>
        <w:t>Safety Guidelines</w:t>
      </w:r>
      <w:r w:rsidRPr="00E40074">
        <w:rPr>
          <w:bCs/>
          <w:sz w:val="22"/>
        </w:rPr>
        <w:t>: Establish safety protocols and guidelines for handling equipment and conducting experiments to ensure the well-being of students and teachers.</w:t>
      </w:r>
    </w:p>
    <w:p w14:paraId="076857A2" w14:textId="77777777" w:rsidR="00583340" w:rsidRPr="00E40074" w:rsidRDefault="00583340" w:rsidP="000717C0">
      <w:pPr>
        <w:numPr>
          <w:ilvl w:val="0"/>
          <w:numId w:val="62"/>
        </w:numPr>
        <w:tabs>
          <w:tab w:val="clear" w:pos="720"/>
          <w:tab w:val="num" w:pos="426"/>
        </w:tabs>
        <w:spacing w:after="0" w:line="240" w:lineRule="auto"/>
        <w:ind w:left="284" w:hanging="284"/>
        <w:jc w:val="left"/>
        <w:rPr>
          <w:bCs/>
          <w:sz w:val="22"/>
        </w:rPr>
      </w:pPr>
      <w:r w:rsidRPr="00E40074">
        <w:rPr>
          <w:b/>
          <w:sz w:val="22"/>
        </w:rPr>
        <w:t>Assessment Rubrics</w:t>
      </w:r>
      <w:r w:rsidRPr="00E40074">
        <w:rPr>
          <w:bCs/>
          <w:sz w:val="22"/>
        </w:rPr>
        <w:t>: Develop rubrics or scoring guides to assess student performance and understanding throughout the unit, including criteria for experimentation, data analysis, and presentation skills.</w:t>
      </w:r>
    </w:p>
    <w:p w14:paraId="48F6A2D0" w14:textId="77777777" w:rsidR="00583340" w:rsidRPr="00F53EE2" w:rsidRDefault="00583340" w:rsidP="00583340">
      <w:pPr>
        <w:rPr>
          <w:b/>
          <w:sz w:val="22"/>
          <w:lang w:val="en-GB"/>
        </w:rPr>
      </w:pPr>
    </w:p>
    <w:p w14:paraId="38D0F1E9" w14:textId="77777777" w:rsidR="00583340" w:rsidRPr="00FB5835" w:rsidRDefault="00583340" w:rsidP="00583340">
      <w:pPr>
        <w:rPr>
          <w:b/>
          <w:sz w:val="22"/>
          <w:lang w:val="en-GB"/>
        </w:rPr>
      </w:pPr>
    </w:p>
    <w:p w14:paraId="76166E90" w14:textId="77777777" w:rsidR="002C797F" w:rsidRDefault="002C797F" w:rsidP="00BA5D77">
      <w:pPr>
        <w:pStyle w:val="Heading2"/>
        <w:sectPr w:rsidR="002C797F" w:rsidSect="00206DA0">
          <w:headerReference w:type="default" r:id="rId56"/>
          <w:pgSz w:w="15840" w:h="12240" w:orient="landscape"/>
          <w:pgMar w:top="1417" w:right="1701" w:bottom="1417" w:left="1417" w:header="720" w:footer="720" w:gutter="0"/>
          <w:cols w:space="720"/>
          <w:docGrid w:linePitch="360"/>
        </w:sectPr>
      </w:pPr>
    </w:p>
    <w:p w14:paraId="734EC288" w14:textId="39D0430A" w:rsidR="00E40074" w:rsidRPr="00E40074" w:rsidRDefault="00E40074" w:rsidP="00E40074">
      <w:pPr>
        <w:rPr>
          <w:b/>
          <w:sz w:val="22"/>
        </w:rPr>
      </w:pPr>
      <w:r w:rsidRPr="00E40074">
        <w:rPr>
          <w:b/>
          <w:sz w:val="22"/>
        </w:rPr>
        <w:lastRenderedPageBreak/>
        <w:t>Appendix 1</w:t>
      </w:r>
      <w:r>
        <w:rPr>
          <w:b/>
          <w:sz w:val="22"/>
        </w:rPr>
        <w:t>.</w:t>
      </w:r>
    </w:p>
    <w:p w14:paraId="5BE45BA5" w14:textId="77777777" w:rsidR="001F1CC3" w:rsidRPr="001F1CC3" w:rsidRDefault="001F1CC3" w:rsidP="001F1CC3">
      <w:pPr>
        <w:jc w:val="center"/>
        <w:rPr>
          <w:rFonts w:ascii="Aptos" w:hAnsi="Aptos"/>
          <w:b/>
          <w:color w:val="5EAAAE"/>
          <w:sz w:val="32"/>
          <w:szCs w:val="32"/>
        </w:rPr>
      </w:pPr>
      <w:r w:rsidRPr="001F1CC3">
        <w:rPr>
          <w:rFonts w:ascii="Aptos" w:hAnsi="Aptos"/>
          <w:b/>
          <w:color w:val="5EAAAE"/>
          <w:sz w:val="32"/>
          <w:szCs w:val="32"/>
        </w:rPr>
        <w:t>EXERCISE 3: The Impact of CO</w:t>
      </w:r>
      <w:r w:rsidRPr="001F1CC3">
        <w:rPr>
          <w:rFonts w:ascii="Aptos" w:hAnsi="Aptos"/>
          <w:b/>
          <w:color w:val="5EAAAE"/>
          <w:sz w:val="32"/>
          <w:szCs w:val="32"/>
          <w:vertAlign w:val="subscript"/>
        </w:rPr>
        <w:t>2</w:t>
      </w:r>
      <w:r w:rsidRPr="001F1CC3">
        <w:rPr>
          <w:rFonts w:ascii="Aptos" w:hAnsi="Aptos"/>
          <w:b/>
          <w:color w:val="5EAAAE"/>
          <w:sz w:val="32"/>
          <w:szCs w:val="32"/>
        </w:rPr>
        <w:t xml:space="preserve"> Footprint and Implementing Reduction Strategies</w:t>
      </w:r>
    </w:p>
    <w:p w14:paraId="2EE9BB26" w14:textId="77777777" w:rsidR="001F1CC3" w:rsidRPr="001F1CC3" w:rsidRDefault="001F1CC3" w:rsidP="001F1CC3">
      <w:pPr>
        <w:rPr>
          <w:rFonts w:ascii="Aptos" w:hAnsi="Aptos"/>
          <w:b/>
          <w:color w:val="5EAAAE"/>
        </w:rPr>
      </w:pPr>
      <w:r w:rsidRPr="001F1CC3">
        <w:rPr>
          <w:rFonts w:ascii="Aptos" w:hAnsi="Aptos"/>
          <w:b/>
          <w:color w:val="5EAAAE"/>
        </w:rPr>
        <w:t>DESCRIPTION</w:t>
      </w:r>
    </w:p>
    <w:p w14:paraId="57BD6224" w14:textId="77777777" w:rsidR="001F1CC3" w:rsidRPr="001F1CC3" w:rsidRDefault="001F1CC3" w:rsidP="001F1CC3">
      <w:pPr>
        <w:rPr>
          <w:rFonts w:ascii="Aptos" w:hAnsi="Aptos"/>
        </w:rPr>
      </w:pPr>
      <w:r w:rsidRPr="001F1CC3">
        <w:rPr>
          <w:rFonts w:ascii="Aptos" w:hAnsi="Aptos"/>
        </w:rPr>
        <w:t>In this lesson, students will embark on a journey to deepen their understanding of the impact of carbon dioxide (CO</w:t>
      </w:r>
      <w:r w:rsidRPr="001F1CC3">
        <w:rPr>
          <w:rFonts w:ascii="Aptos" w:hAnsi="Aptos"/>
          <w:vertAlign w:val="subscript"/>
        </w:rPr>
        <w:t>2</w:t>
      </w:r>
      <w:r w:rsidRPr="001F1CC3">
        <w:rPr>
          <w:rFonts w:ascii="Aptos" w:hAnsi="Aptos"/>
        </w:rPr>
        <w:t>) emissions on the environment and explore practical measures to reduce their carbon footprint. Through engaging discussions and interactive activities, students will uncover the interconnectedness between human activities and climate change, with a specific focus on the role of CO</w:t>
      </w:r>
      <w:r w:rsidRPr="001F1CC3">
        <w:rPr>
          <w:rFonts w:ascii="Aptos" w:hAnsi="Aptos"/>
          <w:vertAlign w:val="subscript"/>
        </w:rPr>
        <w:t xml:space="preserve">2 </w:t>
      </w:r>
      <w:r w:rsidRPr="001F1CC3">
        <w:rPr>
          <w:rFonts w:ascii="Aptos" w:hAnsi="Aptos"/>
        </w:rPr>
        <w:t>emissions in driving global warming and environmental degradation. They will learn about the various sources of carbon emissions, including transportation, energy consumption, and industrial processes, gaining insights into how individual actions contribute to the collective carbon footprint.</w:t>
      </w:r>
    </w:p>
    <w:p w14:paraId="176AE7E8" w14:textId="77777777" w:rsidR="001F1CC3" w:rsidRPr="001F1CC3" w:rsidRDefault="001F1CC3" w:rsidP="001F1CC3">
      <w:pPr>
        <w:rPr>
          <w:rFonts w:ascii="Aptos" w:hAnsi="Aptos"/>
        </w:rPr>
      </w:pPr>
      <w:r w:rsidRPr="001F1CC3">
        <w:rPr>
          <w:rFonts w:ascii="Aptos" w:hAnsi="Aptos"/>
        </w:rPr>
        <w:t>Furthermore, students will delve into the significance of measuring carbon footprint as a vital step towards environmental accountability and sustainability. They will explore different methods and tools used to calculate carbon emissions, ranging from online calculators to more comprehensive life cycle assessments. By gaining practical experience in measuring their own carbon footprint, students will develop a deeper awareness of their environmental impact and the importance of making informed choices to reduce emissions. Through this exploration, students will be empowered to take meaningful action towards mitigating climate change and fostering a more sustainable future.</w:t>
      </w:r>
    </w:p>
    <w:p w14:paraId="30361685" w14:textId="77777777" w:rsidR="001F1CC3" w:rsidRPr="001F1CC3" w:rsidRDefault="001F1CC3" w:rsidP="001F1CC3">
      <w:pPr>
        <w:rPr>
          <w:rFonts w:ascii="Aptos" w:hAnsi="Aptos"/>
          <w:b/>
          <w:color w:val="5EAAAE"/>
        </w:rPr>
      </w:pPr>
      <w:r w:rsidRPr="001F1CC3">
        <w:rPr>
          <w:rFonts w:ascii="Aptos" w:hAnsi="Aptos"/>
          <w:b/>
          <w:color w:val="5EAAAE"/>
        </w:rPr>
        <w:t>DIDACTIC-METHODICAL COMMENTARY</w:t>
      </w:r>
    </w:p>
    <w:p w14:paraId="260AB8D2" w14:textId="77777777" w:rsidR="001F1CC3" w:rsidRPr="001F1CC3" w:rsidRDefault="001F1CC3" w:rsidP="001F1CC3">
      <w:pPr>
        <w:rPr>
          <w:rFonts w:ascii="Aptos" w:hAnsi="Aptos"/>
        </w:rPr>
      </w:pPr>
      <w:r w:rsidRPr="001F1CC3">
        <w:rPr>
          <w:rFonts w:ascii="Aptos" w:hAnsi="Aptos"/>
        </w:rPr>
        <w:t>Throughout this lesson, a student-centered approach will be employed to foster active engagement and critical thinking among students. Collaborative learning activities, such as group discussions and problem-solving tasks, will encourage students to exchange ideas, share perspectives, and collectively explore solutions to reduce carbon emissions. Additionally, hands-on experiments and interactive demonstrations will provide students with tangible experiences to deepen their understanding of carbon footprint measurement and reduction strategies. Furthermore, the integration of multimedia resources, including videos, infographics, and interactive simulations, will cater to diverse learning styles and enhance comprehension of complex environmental concepts. By incorporating inquiry-based learning methods and real-world applications, this lesson aims to empower students to become agents of change in promoting environmental sustainability within their communities.</w:t>
      </w:r>
    </w:p>
    <w:p w14:paraId="1B7809BF" w14:textId="77777777" w:rsidR="001F1CC3" w:rsidRPr="001F1CC3" w:rsidRDefault="001F1CC3" w:rsidP="001F1CC3">
      <w:pPr>
        <w:rPr>
          <w:rFonts w:ascii="Aptos" w:hAnsi="Aptos"/>
          <w:color w:val="5EAAAE"/>
          <w:sz w:val="22"/>
          <w:szCs w:val="22"/>
        </w:rPr>
      </w:pPr>
      <w:r w:rsidRPr="001F1CC3">
        <w:rPr>
          <w:rFonts w:ascii="Aptos" w:hAnsi="Aptos"/>
          <w:b/>
          <w:color w:val="5EAAAE"/>
        </w:rPr>
        <w:lastRenderedPageBreak/>
        <w:t>EXAMPLE RESOURCES FOR EXPERIMENTAL WORK IN STEM ENVIRONMENT ON THE TOPIC "THE IMPACT OF CO</w:t>
      </w:r>
      <w:r w:rsidRPr="001F1CC3">
        <w:rPr>
          <w:rFonts w:ascii="Aptos" w:hAnsi="Aptos"/>
          <w:b/>
          <w:color w:val="5EAAAE"/>
          <w:vertAlign w:val="subscript"/>
        </w:rPr>
        <w:t>2</w:t>
      </w:r>
      <w:r w:rsidRPr="001F1CC3">
        <w:rPr>
          <w:rFonts w:ascii="Aptos" w:hAnsi="Aptos"/>
          <w:b/>
          <w:color w:val="5EAAAE"/>
        </w:rPr>
        <w:t xml:space="preserve"> FOOTPRINT AND IMPLEMENTING REDUCTION STRATEGIES":</w:t>
      </w:r>
      <w:r w:rsidRPr="001F1CC3">
        <w:rPr>
          <w:rFonts w:ascii="Aptos" w:hAnsi="Aptos"/>
          <w:color w:val="5EAAAE"/>
          <w:sz w:val="22"/>
          <w:szCs w:val="22"/>
        </w:rPr>
        <w:t xml:space="preserve"> </w:t>
      </w:r>
    </w:p>
    <w:p w14:paraId="671A9649" w14:textId="77777777" w:rsidR="001F1CC3" w:rsidRPr="001F1CC3" w:rsidRDefault="001F1CC3" w:rsidP="001F1CC3">
      <w:pPr>
        <w:rPr>
          <w:rFonts w:ascii="Aptos" w:hAnsi="Aptos"/>
        </w:rPr>
      </w:pPr>
      <w:r w:rsidRPr="001F1CC3">
        <w:rPr>
          <w:rFonts w:ascii="Aptos" w:hAnsi="Aptos"/>
          <w:b/>
        </w:rPr>
        <w:t>Resource 1</w:t>
      </w:r>
      <w:r w:rsidRPr="001F1CC3">
        <w:rPr>
          <w:rFonts w:ascii="Aptos" w:hAnsi="Aptos"/>
        </w:rPr>
        <w:t xml:space="preserve">: </w:t>
      </w:r>
      <w:r w:rsidRPr="001F1CC3">
        <w:rPr>
          <w:rFonts w:ascii="Aptos" w:hAnsi="Aptos"/>
          <w:i/>
          <w:u w:val="single"/>
        </w:rPr>
        <w:t>Energy Efficiency and CO</w:t>
      </w:r>
      <w:r w:rsidRPr="001F1CC3">
        <w:rPr>
          <w:rFonts w:ascii="Aptos" w:hAnsi="Aptos"/>
          <w:i/>
          <w:u w:val="single"/>
          <w:vertAlign w:val="subscript"/>
        </w:rPr>
        <w:t>2</w:t>
      </w:r>
      <w:r w:rsidRPr="001F1CC3">
        <w:rPr>
          <w:rFonts w:ascii="Aptos" w:hAnsi="Aptos"/>
          <w:i/>
          <w:u w:val="single"/>
        </w:rPr>
        <w:t xml:space="preserve"> Emissions Monitoring with STEM Tools: </w:t>
      </w:r>
      <w:r w:rsidRPr="001F1CC3">
        <w:rPr>
          <w:rFonts w:ascii="Aptos" w:hAnsi="Aptos"/>
          <w:i/>
        </w:rPr>
        <w:t>Provide students with STEM tools such as energy meters or environmental sensors equipped with CO</w:t>
      </w:r>
      <w:r w:rsidRPr="001F1CC3">
        <w:rPr>
          <w:rFonts w:ascii="Aptos" w:hAnsi="Aptos"/>
          <w:i/>
          <w:vertAlign w:val="subscript"/>
        </w:rPr>
        <w:t>2</w:t>
      </w:r>
      <w:r w:rsidRPr="001F1CC3">
        <w:rPr>
          <w:rFonts w:ascii="Aptos" w:hAnsi="Aptos"/>
          <w:i/>
        </w:rPr>
        <w:t xml:space="preserve"> sensors that can be connected to smartphones or tablets. Students can use these tools to simultaneously measure energy consumption and CO</w:t>
      </w:r>
      <w:r w:rsidRPr="001F1CC3">
        <w:rPr>
          <w:rFonts w:ascii="Aptos" w:hAnsi="Aptos"/>
          <w:i/>
          <w:vertAlign w:val="subscript"/>
        </w:rPr>
        <w:t>2</w:t>
      </w:r>
      <w:r w:rsidRPr="001F1CC3">
        <w:rPr>
          <w:rFonts w:ascii="Aptos" w:hAnsi="Aptos"/>
          <w:i/>
        </w:rPr>
        <w:t xml:space="preserve"> emissions in different areas of their school or home, such as classrooms, laboratories, or common areas. By collecting and analyzing energy data alongside CO</w:t>
      </w:r>
      <w:r w:rsidRPr="001F1CC3">
        <w:rPr>
          <w:rFonts w:ascii="Aptos" w:hAnsi="Aptos"/>
          <w:i/>
          <w:vertAlign w:val="subscript"/>
        </w:rPr>
        <w:t>2</w:t>
      </w:r>
      <w:r w:rsidRPr="001F1CC3">
        <w:rPr>
          <w:rFonts w:ascii="Aptos" w:hAnsi="Aptos"/>
          <w:i/>
        </w:rPr>
        <w:t xml:space="preserve"> emissions, students gain a comprehensive understanding of their environmental impact and can identify opportunities for reducing both energy usage and carbon emissions. </w:t>
      </w:r>
    </w:p>
    <w:p w14:paraId="02046DAD" w14:textId="77777777" w:rsidR="001F1CC3" w:rsidRPr="001F1CC3" w:rsidRDefault="001F1CC3" w:rsidP="001F1CC3">
      <w:pPr>
        <w:rPr>
          <w:rFonts w:ascii="Aptos" w:hAnsi="Aptos"/>
        </w:rPr>
      </w:pPr>
      <w:r w:rsidRPr="001F1CC3">
        <w:rPr>
          <w:rFonts w:ascii="Aptos" w:hAnsi="Aptos"/>
          <w:b/>
        </w:rPr>
        <w:t>Resource 2</w:t>
      </w:r>
      <w:r w:rsidRPr="001F1CC3">
        <w:rPr>
          <w:rFonts w:ascii="Aptos" w:hAnsi="Aptos"/>
        </w:rPr>
        <w:t xml:space="preserve">: </w:t>
      </w:r>
      <w:r w:rsidRPr="001F1CC3">
        <w:rPr>
          <w:rFonts w:ascii="Aptos" w:hAnsi="Aptos"/>
          <w:i/>
          <w:u w:val="single"/>
        </w:rPr>
        <w:t>Carbon Footprint Tracking App</w:t>
      </w:r>
      <w:r w:rsidRPr="001F1CC3">
        <w:rPr>
          <w:rFonts w:ascii="Aptos" w:hAnsi="Aptos"/>
          <w:i/>
        </w:rPr>
        <w:t xml:space="preserve">: Introduce students to smartphone apps designed for tracking carbon </w:t>
      </w:r>
      <w:proofErr w:type="gramStart"/>
      <w:r w:rsidRPr="001F1CC3">
        <w:rPr>
          <w:rFonts w:ascii="Aptos" w:hAnsi="Aptos"/>
          <w:i/>
        </w:rPr>
        <w:t>footprint</w:t>
      </w:r>
      <w:proofErr w:type="gramEnd"/>
      <w:r w:rsidRPr="001F1CC3">
        <w:rPr>
          <w:rFonts w:ascii="Aptos" w:hAnsi="Aptos"/>
          <w:i/>
        </w:rPr>
        <w:t>. Apps such as "Capture" or "Footprint" allow users to input their daily activities, including transportation, energy consumption, and food choices, to calculate their carbon emissions. Students can use these apps to monitor their carbon footprint over time, set reduction goals, and explore ways to minimize their environmental impact.</w:t>
      </w:r>
    </w:p>
    <w:p w14:paraId="7EF042B0" w14:textId="77777777" w:rsidR="001F1CC3" w:rsidRPr="001F1CC3" w:rsidRDefault="001F1CC3" w:rsidP="001F1CC3">
      <w:pPr>
        <w:rPr>
          <w:rFonts w:ascii="Aptos" w:hAnsi="Aptos"/>
        </w:rPr>
      </w:pPr>
      <w:r w:rsidRPr="001F1CC3">
        <w:rPr>
          <w:rFonts w:ascii="Aptos" w:hAnsi="Aptos"/>
          <w:b/>
        </w:rPr>
        <w:t>Resource 3</w:t>
      </w:r>
      <w:r w:rsidRPr="001F1CC3">
        <w:rPr>
          <w:rFonts w:ascii="Aptos" w:hAnsi="Aptos"/>
        </w:rPr>
        <w:t xml:space="preserve">: </w:t>
      </w:r>
      <w:r w:rsidRPr="001F1CC3">
        <w:rPr>
          <w:rFonts w:ascii="Aptos" w:hAnsi="Aptos"/>
          <w:i/>
          <w:u w:val="single"/>
        </w:rPr>
        <w:t>Sustainable Transportation Challenge</w:t>
      </w:r>
      <w:r w:rsidRPr="001F1CC3">
        <w:rPr>
          <w:rFonts w:ascii="Aptos" w:hAnsi="Aptos"/>
          <w:i/>
        </w:rPr>
        <w:t>: Engage students in a sustainable transportation challenge using smartphone apps and GPS tracking tools. Students can use apps like "Strava" or "Google Maps" to track their daily commuting routes and modes of transportation, such as walking, biking, carpooling, or using public transit. Through data collection and analysis, students can compare the carbon emissions associated with different transportation options and explore ways to reduce their carbon footprint by promoting sustainable commuting practices within their school or community.</w:t>
      </w:r>
    </w:p>
    <w:p w14:paraId="1712A161" w14:textId="77777777" w:rsidR="001F1CC3" w:rsidRPr="001F1CC3" w:rsidRDefault="001F1CC3" w:rsidP="001F1CC3">
      <w:pPr>
        <w:rPr>
          <w:rFonts w:ascii="Aptos" w:hAnsi="Aptos"/>
          <w:b/>
          <w:color w:val="5EAAAE"/>
        </w:rPr>
      </w:pPr>
      <w:r w:rsidRPr="001F1CC3">
        <w:rPr>
          <w:rFonts w:ascii="Aptos" w:hAnsi="Aptos"/>
          <w:b/>
          <w:color w:val="5EAAAE"/>
        </w:rPr>
        <w:t>SAMPLE INVESTIGATIVE QUESTIONS ON THE TOPIC INTENDED FOR PROJECT ACTIVITIES IN STEM ENVIRONMENT:</w:t>
      </w:r>
    </w:p>
    <w:p w14:paraId="40C5D3DD"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t>What are the primary sources of CO</w:t>
      </w:r>
      <w:r w:rsidRPr="001F1CC3">
        <w:rPr>
          <w:rFonts w:ascii="Aptos" w:hAnsi="Aptos"/>
          <w:vertAlign w:val="subscript"/>
        </w:rPr>
        <w:t>2</w:t>
      </w:r>
      <w:r w:rsidRPr="001F1CC3">
        <w:rPr>
          <w:rFonts w:ascii="Aptos" w:hAnsi="Aptos"/>
        </w:rPr>
        <w:t xml:space="preserve"> emissions in our university or home, and how do they correlate with energy usage patterns?</w:t>
      </w:r>
    </w:p>
    <w:p w14:paraId="005DA606"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t>How do changes in temperature affect energy consumption and CO</w:t>
      </w:r>
      <w:r w:rsidRPr="001F1CC3">
        <w:rPr>
          <w:rFonts w:ascii="Aptos" w:hAnsi="Aptos"/>
          <w:vertAlign w:val="subscript"/>
        </w:rPr>
        <w:t>2</w:t>
      </w:r>
      <w:r w:rsidRPr="001F1CC3">
        <w:rPr>
          <w:rFonts w:ascii="Aptos" w:hAnsi="Aptos"/>
        </w:rPr>
        <w:t xml:space="preserve"> emissions in indoor environments, and what strategies can be implemented to optimize heating and cooling systems?</w:t>
      </w:r>
    </w:p>
    <w:p w14:paraId="23B6D467"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t>What is the impact of lighting choices (e.g., incandescent, fluorescent, LED) on energy usage and CO</w:t>
      </w:r>
      <w:r w:rsidRPr="001F1CC3">
        <w:rPr>
          <w:rFonts w:ascii="Aptos" w:hAnsi="Aptos"/>
          <w:vertAlign w:val="subscript"/>
        </w:rPr>
        <w:t>2</w:t>
      </w:r>
      <w:r w:rsidRPr="001F1CC3">
        <w:rPr>
          <w:rFonts w:ascii="Aptos" w:hAnsi="Aptos"/>
        </w:rPr>
        <w:t xml:space="preserve"> emissions, and how can lighting efficiency be improved?</w:t>
      </w:r>
    </w:p>
    <w:p w14:paraId="37FF2AF1"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t>How do energy-saving behaviors, such as turning off lights and unplugging electronics, influence overall energy consumption and CO</w:t>
      </w:r>
      <w:r w:rsidRPr="001F1CC3">
        <w:rPr>
          <w:rFonts w:ascii="Aptos" w:hAnsi="Aptos"/>
          <w:vertAlign w:val="subscript"/>
        </w:rPr>
        <w:t>2</w:t>
      </w:r>
      <w:r w:rsidRPr="001F1CC3">
        <w:rPr>
          <w:rFonts w:ascii="Aptos" w:hAnsi="Aptos"/>
        </w:rPr>
        <w:t xml:space="preserve"> emissions over time?</w:t>
      </w:r>
    </w:p>
    <w:p w14:paraId="531F3844"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lastRenderedPageBreak/>
        <w:t>What are the differences in energy consumption and CO</w:t>
      </w:r>
      <w:r w:rsidRPr="001F1CC3">
        <w:rPr>
          <w:rFonts w:ascii="Aptos" w:hAnsi="Aptos"/>
          <w:vertAlign w:val="subscript"/>
        </w:rPr>
        <w:t>2</w:t>
      </w:r>
      <w:r w:rsidRPr="001F1CC3">
        <w:rPr>
          <w:rFonts w:ascii="Aptos" w:hAnsi="Aptos"/>
        </w:rPr>
        <w:t xml:space="preserve"> emissions between weekdays and weekends, and how can energy-saving practices be tailored to accommodate these variations?</w:t>
      </w:r>
    </w:p>
    <w:p w14:paraId="6FBE64F0"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t>How do transportation choices impact overall CO</w:t>
      </w:r>
      <w:r w:rsidRPr="001F1CC3">
        <w:rPr>
          <w:rFonts w:ascii="Aptos" w:hAnsi="Aptos"/>
          <w:vertAlign w:val="subscript"/>
        </w:rPr>
        <w:t>2</w:t>
      </w:r>
      <w:r w:rsidRPr="001F1CC3">
        <w:rPr>
          <w:rFonts w:ascii="Aptos" w:hAnsi="Aptos"/>
        </w:rPr>
        <w:t xml:space="preserve"> emissions, and what alternatives exist to promote sustainable commuting practices within our school or community?</w:t>
      </w:r>
    </w:p>
    <w:p w14:paraId="76333C07"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t>How can renewable energy sources, such as solar panels or wind turbines, be integrated into our school or home to reduce reliance on fossil fuels and mitigate CO</w:t>
      </w:r>
      <w:r w:rsidRPr="001F1CC3">
        <w:rPr>
          <w:rFonts w:ascii="Aptos" w:hAnsi="Aptos"/>
          <w:vertAlign w:val="subscript"/>
        </w:rPr>
        <w:t>2</w:t>
      </w:r>
      <w:r w:rsidRPr="001F1CC3">
        <w:rPr>
          <w:rFonts w:ascii="Aptos" w:hAnsi="Aptos"/>
        </w:rPr>
        <w:t xml:space="preserve"> emissions?</w:t>
      </w:r>
    </w:p>
    <w:p w14:paraId="2692C7AA"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t>What role can data visualization and analysis play in raising awareness about energy usage and CO</w:t>
      </w:r>
      <w:r w:rsidRPr="001F1CC3">
        <w:rPr>
          <w:rFonts w:ascii="Aptos" w:hAnsi="Aptos"/>
          <w:vertAlign w:val="subscript"/>
        </w:rPr>
        <w:t>2</w:t>
      </w:r>
      <w:r w:rsidRPr="001F1CC3">
        <w:rPr>
          <w:rFonts w:ascii="Aptos" w:hAnsi="Aptos"/>
        </w:rPr>
        <w:t xml:space="preserve"> emissions and motivating behavior change towards sustainability?</w:t>
      </w:r>
    </w:p>
    <w:p w14:paraId="6802869E" w14:textId="77777777" w:rsidR="001F1CC3" w:rsidRPr="001F1CC3" w:rsidRDefault="001F1CC3" w:rsidP="000717C0">
      <w:pPr>
        <w:numPr>
          <w:ilvl w:val="0"/>
          <w:numId w:val="46"/>
        </w:numPr>
        <w:spacing w:after="0" w:line="259" w:lineRule="auto"/>
        <w:ind w:left="284" w:hanging="284"/>
        <w:rPr>
          <w:rFonts w:ascii="Aptos" w:hAnsi="Aptos"/>
        </w:rPr>
      </w:pPr>
      <w:r w:rsidRPr="001F1CC3">
        <w:rPr>
          <w:rFonts w:ascii="Aptos" w:hAnsi="Aptos"/>
        </w:rPr>
        <w:t>How does energy consumption vary across different areas of our university or home, and what factors contribute to these variations?</w:t>
      </w:r>
    </w:p>
    <w:p w14:paraId="0DEA7BE4" w14:textId="43325B35" w:rsidR="001F1CC3" w:rsidRPr="00E40074" w:rsidRDefault="001F1CC3" w:rsidP="000717C0">
      <w:pPr>
        <w:numPr>
          <w:ilvl w:val="0"/>
          <w:numId w:val="46"/>
        </w:numPr>
        <w:spacing w:after="0" w:line="259" w:lineRule="auto"/>
        <w:ind w:left="284" w:hanging="284"/>
        <w:rPr>
          <w:rFonts w:ascii="Aptos" w:hAnsi="Aptos"/>
        </w:rPr>
      </w:pPr>
      <w:r w:rsidRPr="001F1CC3">
        <w:rPr>
          <w:rFonts w:ascii="Aptos" w:hAnsi="Aptos"/>
        </w:rPr>
        <w:t>How can we collaborate with local stakeholders, such as energy providers or environmental organizations, to implement effective energy efficiency measures and reduce CO</w:t>
      </w:r>
      <w:r w:rsidRPr="001F1CC3">
        <w:rPr>
          <w:rFonts w:ascii="Aptos" w:hAnsi="Aptos"/>
          <w:vertAlign w:val="subscript"/>
        </w:rPr>
        <w:t>2</w:t>
      </w:r>
      <w:r w:rsidRPr="001F1CC3">
        <w:rPr>
          <w:rFonts w:ascii="Aptos" w:hAnsi="Aptos"/>
        </w:rPr>
        <w:t xml:space="preserve"> emissions in our community?</w:t>
      </w:r>
    </w:p>
    <w:p w14:paraId="779F9E3C" w14:textId="77777777" w:rsidR="001F1CC3" w:rsidRPr="001F1CC3" w:rsidRDefault="001F1CC3" w:rsidP="001F1CC3">
      <w:pPr>
        <w:jc w:val="right"/>
        <w:rPr>
          <w:rFonts w:ascii="Aptos" w:hAnsi="Aptos"/>
          <w:b/>
          <w:i/>
          <w:color w:val="5EAAAE"/>
        </w:rPr>
      </w:pPr>
      <w:r w:rsidRPr="001F1CC3">
        <w:rPr>
          <w:rFonts w:ascii="Aptos" w:hAnsi="Aptos"/>
          <w:b/>
          <w:i/>
          <w:color w:val="5EAAAE"/>
        </w:rPr>
        <w:t>Resource 1</w:t>
      </w:r>
    </w:p>
    <w:p w14:paraId="41865DC8" w14:textId="77777777" w:rsidR="001F1CC3" w:rsidRPr="001F1CC3" w:rsidRDefault="001F1CC3" w:rsidP="001F1CC3">
      <w:pPr>
        <w:jc w:val="center"/>
        <w:rPr>
          <w:rFonts w:ascii="Aptos" w:hAnsi="Aptos"/>
          <w:b/>
          <w:color w:val="5EAAAE"/>
          <w:sz w:val="28"/>
          <w:szCs w:val="28"/>
        </w:rPr>
      </w:pPr>
      <w:r w:rsidRPr="001F1CC3">
        <w:rPr>
          <w:rFonts w:ascii="Aptos" w:hAnsi="Aptos"/>
          <w:b/>
          <w:color w:val="5EAAAE"/>
          <w:sz w:val="28"/>
          <w:szCs w:val="28"/>
        </w:rPr>
        <w:t>ENERGY EFFICIENCY AND CO</w:t>
      </w:r>
      <w:r w:rsidRPr="001F1CC3">
        <w:rPr>
          <w:rFonts w:ascii="Aptos" w:hAnsi="Aptos"/>
          <w:b/>
          <w:color w:val="5EAAAE"/>
          <w:sz w:val="28"/>
          <w:szCs w:val="28"/>
          <w:vertAlign w:val="subscript"/>
        </w:rPr>
        <w:t>2</w:t>
      </w:r>
      <w:r w:rsidRPr="001F1CC3">
        <w:rPr>
          <w:rFonts w:ascii="Aptos" w:hAnsi="Aptos"/>
          <w:b/>
          <w:color w:val="5EAAAE"/>
          <w:sz w:val="28"/>
          <w:szCs w:val="28"/>
        </w:rPr>
        <w:t xml:space="preserve"> EMISSIONS MONITORING WITH STEM TOOLS</w:t>
      </w:r>
    </w:p>
    <w:p w14:paraId="5AC89068" w14:textId="77777777" w:rsidR="001F1CC3" w:rsidRPr="001F1CC3" w:rsidRDefault="001F1CC3" w:rsidP="001F1CC3">
      <w:pPr>
        <w:rPr>
          <w:rFonts w:ascii="Aptos" w:hAnsi="Aptos"/>
          <w:b/>
          <w:color w:val="5EAAAE"/>
        </w:rPr>
      </w:pPr>
      <w:r w:rsidRPr="001F1CC3">
        <w:rPr>
          <w:rFonts w:ascii="Aptos" w:hAnsi="Aptos"/>
          <w:b/>
          <w:color w:val="5EAAAE"/>
        </w:rPr>
        <w:t>BRIEF INFORMATION ABOUT THE LEARNING RESOURCE</w:t>
      </w:r>
    </w:p>
    <w:tbl>
      <w:tblPr>
        <w:tblW w:w="9064" w:type="dxa"/>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000" w:firstRow="0" w:lastRow="0" w:firstColumn="0" w:lastColumn="0" w:noHBand="0" w:noVBand="0"/>
      </w:tblPr>
      <w:tblGrid>
        <w:gridCol w:w="4532"/>
        <w:gridCol w:w="4532"/>
      </w:tblGrid>
      <w:tr w:rsidR="001F1CC3" w:rsidRPr="001F1CC3" w14:paraId="0B221F13" w14:textId="77777777" w:rsidTr="00E164DB">
        <w:trPr>
          <w:trHeight w:val="701"/>
        </w:trPr>
        <w:tc>
          <w:tcPr>
            <w:tcW w:w="4532" w:type="dxa"/>
            <w:tcBorders>
              <w:left w:val="single" w:sz="4" w:space="0" w:color="9F9F9F"/>
              <w:bottom w:val="single" w:sz="4" w:space="0" w:color="9F9F9F"/>
              <w:right w:val="single" w:sz="4" w:space="0" w:color="9F9F9F"/>
            </w:tcBorders>
            <w:shd w:val="clear" w:color="auto" w:fill="DFDFDF"/>
          </w:tcPr>
          <w:p w14:paraId="5B58BBF3" w14:textId="77777777" w:rsidR="001F1CC3" w:rsidRPr="001F1CC3" w:rsidRDefault="001F1CC3" w:rsidP="00E164DB">
            <w:pPr>
              <w:widowControl w:val="0"/>
              <w:pBdr>
                <w:top w:val="nil"/>
                <w:left w:val="nil"/>
                <w:bottom w:val="nil"/>
                <w:right w:val="nil"/>
                <w:between w:val="nil"/>
              </w:pBdr>
              <w:spacing w:before="138" w:after="0" w:line="240" w:lineRule="auto"/>
              <w:ind w:left="1015" w:right="1007"/>
              <w:jc w:val="center"/>
              <w:rPr>
                <w:rFonts w:ascii="Aptos" w:hAnsi="Aptos"/>
                <w:b/>
                <w:color w:val="000000"/>
              </w:rPr>
            </w:pPr>
            <w:r w:rsidRPr="001F1CC3">
              <w:rPr>
                <w:rFonts w:ascii="Aptos" w:eastAsia="Calibri" w:hAnsi="Aptos" w:cs="Calibri"/>
                <w:b/>
                <w:color w:val="000000"/>
              </w:rPr>
              <w:t>Subjects</w:t>
            </w:r>
          </w:p>
        </w:tc>
        <w:tc>
          <w:tcPr>
            <w:tcW w:w="4532" w:type="dxa"/>
            <w:tcBorders>
              <w:left w:val="single" w:sz="4" w:space="0" w:color="9F9F9F"/>
              <w:bottom w:val="single" w:sz="4" w:space="0" w:color="9F9F9F"/>
              <w:right w:val="single" w:sz="4" w:space="0" w:color="9F9F9F"/>
            </w:tcBorders>
            <w:shd w:val="clear" w:color="auto" w:fill="DFDFDF"/>
          </w:tcPr>
          <w:p w14:paraId="762F2EC4" w14:textId="77777777" w:rsidR="001F1CC3" w:rsidRPr="001F1CC3" w:rsidRDefault="001F1CC3" w:rsidP="001F1CC3">
            <w:pPr>
              <w:widowControl w:val="0"/>
              <w:pBdr>
                <w:top w:val="nil"/>
                <w:left w:val="nil"/>
                <w:bottom w:val="nil"/>
                <w:right w:val="nil"/>
                <w:between w:val="nil"/>
              </w:pBdr>
              <w:tabs>
                <w:tab w:val="left" w:pos="1410"/>
                <w:tab w:val="left" w:pos="2704"/>
              </w:tabs>
              <w:spacing w:after="0" w:line="276" w:lineRule="auto"/>
              <w:ind w:left="107" w:right="96"/>
              <w:jc w:val="left"/>
              <w:rPr>
                <w:rFonts w:ascii="Aptos" w:hAnsi="Aptos"/>
                <w:color w:val="000000"/>
              </w:rPr>
            </w:pPr>
            <w:r w:rsidRPr="001F1CC3">
              <w:rPr>
                <w:rFonts w:ascii="Aptos" w:eastAsia="Calibri" w:hAnsi="Aptos" w:cs="Calibri"/>
                <w:color w:val="000000"/>
              </w:rPr>
              <w:t>Chemistry, Physics, Biology, Information Technologies</w:t>
            </w:r>
          </w:p>
        </w:tc>
      </w:tr>
      <w:tr w:rsidR="001F1CC3" w:rsidRPr="001F1CC3" w14:paraId="5CBD50C9" w14:textId="77777777" w:rsidTr="00E164DB">
        <w:trPr>
          <w:trHeight w:val="404"/>
        </w:trPr>
        <w:tc>
          <w:tcPr>
            <w:tcW w:w="4532" w:type="dxa"/>
            <w:tcBorders>
              <w:top w:val="single" w:sz="4" w:space="0" w:color="9F9F9F"/>
              <w:left w:val="single" w:sz="4" w:space="0" w:color="9F9F9F"/>
              <w:bottom w:val="single" w:sz="4" w:space="0" w:color="9F9F9F"/>
              <w:right w:val="single" w:sz="4" w:space="0" w:color="9F9F9F"/>
            </w:tcBorders>
          </w:tcPr>
          <w:p w14:paraId="370ED7C5" w14:textId="77777777" w:rsidR="001F1CC3" w:rsidRPr="001F1CC3" w:rsidRDefault="001F1CC3" w:rsidP="00E164DB">
            <w:pPr>
              <w:widowControl w:val="0"/>
              <w:pBdr>
                <w:top w:val="nil"/>
                <w:left w:val="nil"/>
                <w:bottom w:val="nil"/>
                <w:right w:val="nil"/>
                <w:between w:val="nil"/>
              </w:pBdr>
              <w:spacing w:before="1" w:after="0" w:line="257" w:lineRule="auto"/>
              <w:ind w:left="1015" w:right="1006"/>
              <w:jc w:val="center"/>
              <w:rPr>
                <w:rFonts w:ascii="Aptos" w:hAnsi="Aptos"/>
                <w:b/>
                <w:color w:val="000000"/>
              </w:rPr>
            </w:pPr>
            <w:r w:rsidRPr="001F1CC3">
              <w:rPr>
                <w:rFonts w:ascii="Aptos" w:eastAsia="Calibri" w:hAnsi="Aptos" w:cs="Calibri"/>
                <w:b/>
                <w:color w:val="000000"/>
              </w:rPr>
              <w:t>Age</w:t>
            </w:r>
          </w:p>
        </w:tc>
        <w:tc>
          <w:tcPr>
            <w:tcW w:w="4532" w:type="dxa"/>
            <w:tcBorders>
              <w:top w:val="single" w:sz="4" w:space="0" w:color="9F9F9F"/>
              <w:left w:val="single" w:sz="4" w:space="0" w:color="9F9F9F"/>
              <w:bottom w:val="single" w:sz="4" w:space="0" w:color="9F9F9F"/>
              <w:right w:val="single" w:sz="4" w:space="0" w:color="9F9F9F"/>
            </w:tcBorders>
          </w:tcPr>
          <w:p w14:paraId="4F787F6D" w14:textId="77777777" w:rsidR="001F1CC3" w:rsidRPr="001F1CC3" w:rsidRDefault="001F1CC3" w:rsidP="00E164DB">
            <w:pPr>
              <w:widowControl w:val="0"/>
              <w:pBdr>
                <w:top w:val="nil"/>
                <w:left w:val="nil"/>
                <w:bottom w:val="nil"/>
                <w:right w:val="nil"/>
                <w:between w:val="nil"/>
              </w:pBdr>
              <w:spacing w:before="1" w:after="0" w:line="257" w:lineRule="auto"/>
              <w:ind w:left="107"/>
              <w:rPr>
                <w:rFonts w:ascii="Aptos" w:hAnsi="Aptos"/>
                <w:color w:val="000000"/>
              </w:rPr>
            </w:pPr>
            <w:r w:rsidRPr="001F1CC3">
              <w:rPr>
                <w:rFonts w:ascii="Aptos" w:eastAsia="Calibri" w:hAnsi="Aptos" w:cs="Calibri"/>
                <w:color w:val="000000"/>
              </w:rPr>
              <w:t>Students</w:t>
            </w:r>
          </w:p>
        </w:tc>
      </w:tr>
      <w:tr w:rsidR="001F1CC3" w:rsidRPr="001F1CC3" w14:paraId="78087353" w14:textId="77777777" w:rsidTr="00E164DB">
        <w:trPr>
          <w:trHeight w:val="377"/>
        </w:trPr>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65D12734" w14:textId="77777777" w:rsidR="001F1CC3" w:rsidRPr="001F1CC3" w:rsidRDefault="001F1CC3" w:rsidP="00E164DB">
            <w:pPr>
              <w:widowControl w:val="0"/>
              <w:pBdr>
                <w:top w:val="nil"/>
                <w:left w:val="nil"/>
                <w:bottom w:val="nil"/>
                <w:right w:val="nil"/>
                <w:between w:val="nil"/>
              </w:pBdr>
              <w:spacing w:after="0" w:line="256" w:lineRule="auto"/>
              <w:ind w:left="1015" w:right="1009"/>
              <w:jc w:val="center"/>
              <w:rPr>
                <w:rFonts w:ascii="Aptos" w:hAnsi="Aptos"/>
                <w:b/>
                <w:color w:val="000000"/>
              </w:rPr>
            </w:pPr>
            <w:r w:rsidRPr="001F1CC3">
              <w:rPr>
                <w:rFonts w:ascii="Aptos" w:eastAsia="Calibri" w:hAnsi="Aptos" w:cs="Calibri"/>
                <w:b/>
                <w:color w:val="000000"/>
              </w:rPr>
              <w:t>Time for execution</w:t>
            </w:r>
          </w:p>
        </w:tc>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23D9DD38" w14:textId="77777777" w:rsidR="001F1CC3" w:rsidRPr="001F1CC3" w:rsidRDefault="001F1CC3" w:rsidP="00E164DB">
            <w:pPr>
              <w:widowControl w:val="0"/>
              <w:pBdr>
                <w:top w:val="nil"/>
                <w:left w:val="nil"/>
                <w:bottom w:val="nil"/>
                <w:right w:val="nil"/>
                <w:between w:val="nil"/>
              </w:pBdr>
              <w:spacing w:after="0" w:line="256" w:lineRule="auto"/>
              <w:ind w:left="107"/>
              <w:rPr>
                <w:rFonts w:ascii="Aptos" w:hAnsi="Aptos"/>
                <w:color w:val="000000"/>
              </w:rPr>
            </w:pPr>
            <w:r w:rsidRPr="001F1CC3">
              <w:rPr>
                <w:rFonts w:ascii="Aptos" w:eastAsia="Calibri" w:hAnsi="Aptos" w:cs="Calibri"/>
                <w:color w:val="000000"/>
              </w:rPr>
              <w:t>2 hours</w:t>
            </w:r>
          </w:p>
        </w:tc>
      </w:tr>
    </w:tbl>
    <w:p w14:paraId="773D2A04" w14:textId="77777777" w:rsidR="001F1CC3" w:rsidRPr="001F1CC3" w:rsidRDefault="001F1CC3" w:rsidP="001F1CC3">
      <w:pPr>
        <w:spacing w:before="360" w:after="360"/>
        <w:rPr>
          <w:rFonts w:ascii="Aptos" w:hAnsi="Aptos"/>
        </w:rPr>
      </w:pPr>
      <w:r w:rsidRPr="001F1CC3">
        <w:rPr>
          <w:rFonts w:ascii="Aptos" w:hAnsi="Aptos"/>
        </w:rPr>
        <w:t>The subtopic "Energy Efficiency and CO</w:t>
      </w:r>
      <w:r w:rsidRPr="001F1CC3">
        <w:rPr>
          <w:rFonts w:ascii="Aptos" w:hAnsi="Aptos"/>
          <w:vertAlign w:val="subscript"/>
        </w:rPr>
        <w:t>2</w:t>
      </w:r>
      <w:r w:rsidRPr="001F1CC3">
        <w:rPr>
          <w:rFonts w:ascii="Aptos" w:hAnsi="Aptos"/>
        </w:rPr>
        <w:t xml:space="preserve"> Emissions Monitoring </w:t>
      </w:r>
      <w:proofErr w:type="gramStart"/>
      <w:r w:rsidRPr="001F1CC3">
        <w:rPr>
          <w:rFonts w:ascii="Aptos" w:hAnsi="Aptos"/>
        </w:rPr>
        <w:t>With</w:t>
      </w:r>
      <w:proofErr w:type="gramEnd"/>
      <w:r w:rsidRPr="001F1CC3">
        <w:rPr>
          <w:rFonts w:ascii="Aptos" w:hAnsi="Aptos"/>
        </w:rPr>
        <w:t xml:space="preserve"> Stem Tools," provides students with hands-on experience in monitoring and analyzing energy consumption and CO</w:t>
      </w:r>
      <w:r w:rsidRPr="001F1CC3">
        <w:rPr>
          <w:rFonts w:ascii="Aptos" w:hAnsi="Aptos"/>
          <w:vertAlign w:val="subscript"/>
        </w:rPr>
        <w:t>2</w:t>
      </w:r>
      <w:r w:rsidRPr="001F1CC3">
        <w:rPr>
          <w:rFonts w:ascii="Aptos" w:hAnsi="Aptos"/>
        </w:rPr>
        <w:t xml:space="preserve"> emissions using STEM tools. Through this project, students will gain practical skills in data collection, analysis, and interpretation while exploring the relationship between energy usage and environmental impact. By engaging in real-world applications of STEM principles, students will develop a deeper understanding of energy efficiency and sustainability and be empowered to make informed decisions to reduce their carbon footprint.</w:t>
      </w:r>
    </w:p>
    <w:p w14:paraId="0081C6D4" w14:textId="77777777" w:rsidR="001F1CC3" w:rsidRPr="001F1CC3" w:rsidRDefault="001F1CC3" w:rsidP="001F1CC3">
      <w:pPr>
        <w:rPr>
          <w:rFonts w:ascii="Aptos" w:hAnsi="Aptos"/>
          <w:color w:val="5EAAAE"/>
          <w:sz w:val="22"/>
          <w:szCs w:val="22"/>
        </w:rPr>
      </w:pPr>
      <w:r w:rsidRPr="001F1CC3">
        <w:rPr>
          <w:rFonts w:ascii="Aptos" w:hAnsi="Aptos"/>
          <w:b/>
          <w:color w:val="5EAAAE"/>
        </w:rPr>
        <w:t>INTRODUCTION AND THEORETICAL BASIS</w:t>
      </w:r>
      <w:r w:rsidRPr="001F1CC3">
        <w:rPr>
          <w:rFonts w:ascii="Aptos" w:hAnsi="Aptos"/>
          <w:color w:val="5EAAAE"/>
          <w:sz w:val="22"/>
          <w:szCs w:val="22"/>
        </w:rPr>
        <w:t xml:space="preserve"> </w:t>
      </w:r>
    </w:p>
    <w:p w14:paraId="0DB571BC" w14:textId="77777777" w:rsidR="001F1CC3" w:rsidRPr="001F1CC3" w:rsidRDefault="001F1CC3" w:rsidP="001F1CC3">
      <w:pPr>
        <w:rPr>
          <w:rFonts w:ascii="Aptos" w:hAnsi="Aptos"/>
        </w:rPr>
      </w:pPr>
      <w:r w:rsidRPr="001F1CC3">
        <w:rPr>
          <w:rFonts w:ascii="Aptos" w:hAnsi="Aptos"/>
        </w:rPr>
        <w:t>In today's world, understanding and addressing energy efficiency and CO</w:t>
      </w:r>
      <w:r w:rsidRPr="001F1CC3">
        <w:rPr>
          <w:rFonts w:ascii="Aptos" w:hAnsi="Aptos"/>
          <w:vertAlign w:val="subscript"/>
        </w:rPr>
        <w:t>2</w:t>
      </w:r>
      <w:r w:rsidRPr="001F1CC3">
        <w:rPr>
          <w:rFonts w:ascii="Aptos" w:hAnsi="Aptos"/>
        </w:rPr>
        <w:t xml:space="preserve"> emissions are paramount for sustainability. Through this project, students will delve into the theoretical </w:t>
      </w:r>
      <w:r w:rsidRPr="001F1CC3">
        <w:rPr>
          <w:rFonts w:ascii="Aptos" w:hAnsi="Aptos"/>
        </w:rPr>
        <w:lastRenderedPageBreak/>
        <w:t>basis of energy monitoring and CO</w:t>
      </w:r>
      <w:r w:rsidRPr="001F1CC3">
        <w:rPr>
          <w:rFonts w:ascii="Aptos" w:hAnsi="Aptos"/>
          <w:vertAlign w:val="subscript"/>
        </w:rPr>
        <w:t>2</w:t>
      </w:r>
      <w:r w:rsidRPr="001F1CC3">
        <w:rPr>
          <w:rFonts w:ascii="Aptos" w:hAnsi="Aptos"/>
        </w:rPr>
        <w:t xml:space="preserve"> emissions, using STEM tools to analyze data and propose solutions for a greener future.</w:t>
      </w:r>
    </w:p>
    <w:p w14:paraId="04D8EE0D" w14:textId="77777777" w:rsidR="001F1CC3" w:rsidRPr="001F1CC3" w:rsidRDefault="001F1CC3" w:rsidP="001F1CC3">
      <w:pPr>
        <w:spacing w:after="360"/>
        <w:rPr>
          <w:rFonts w:ascii="Aptos" w:hAnsi="Aptos"/>
        </w:rPr>
      </w:pPr>
      <w:r w:rsidRPr="001F1CC3">
        <w:rPr>
          <w:rFonts w:ascii="Aptos" w:hAnsi="Aptos"/>
        </w:rPr>
        <w:t>Energy efficiency and CO</w:t>
      </w:r>
      <w:r w:rsidRPr="001F1CC3">
        <w:rPr>
          <w:rFonts w:ascii="Aptos" w:hAnsi="Aptos"/>
          <w:vertAlign w:val="subscript"/>
        </w:rPr>
        <w:t>2</w:t>
      </w:r>
      <w:r w:rsidRPr="001F1CC3">
        <w:rPr>
          <w:rFonts w:ascii="Aptos" w:hAnsi="Aptos"/>
        </w:rPr>
        <w:t xml:space="preserve"> emissions monitoring relies on principles of physics, environmental science, and data analysis. By exploring concepts such as energy conservation, greenhouse gas emissions, and sustainability, students will develop a holistic understanding of the factors influencing energy consumption and environmental impact.</w:t>
      </w:r>
    </w:p>
    <w:p w14:paraId="113122E8" w14:textId="77777777" w:rsidR="001F1CC3" w:rsidRPr="001F1CC3" w:rsidRDefault="001F1CC3" w:rsidP="001F1CC3">
      <w:pPr>
        <w:rPr>
          <w:rFonts w:ascii="Aptos" w:hAnsi="Aptos"/>
          <w:color w:val="5EAAAE"/>
          <w:sz w:val="22"/>
          <w:szCs w:val="22"/>
        </w:rPr>
      </w:pPr>
      <w:r w:rsidRPr="001F1CC3">
        <w:rPr>
          <w:rFonts w:ascii="Aptos" w:hAnsi="Aptos"/>
          <w:b/>
          <w:color w:val="5EAAAE"/>
        </w:rPr>
        <w:t>RATIONALE FOR CONDUCTING THE EXPERIMENT</w:t>
      </w:r>
      <w:r w:rsidRPr="001F1CC3">
        <w:rPr>
          <w:rFonts w:ascii="Aptos" w:hAnsi="Aptos"/>
          <w:color w:val="5EAAAE"/>
          <w:sz w:val="22"/>
          <w:szCs w:val="22"/>
        </w:rPr>
        <w:t xml:space="preserve"> </w:t>
      </w:r>
    </w:p>
    <w:p w14:paraId="2514E6A0" w14:textId="77777777" w:rsidR="001F1CC3" w:rsidRPr="001F1CC3" w:rsidRDefault="001F1CC3" w:rsidP="001F1CC3">
      <w:pPr>
        <w:spacing w:after="360"/>
        <w:rPr>
          <w:rFonts w:ascii="Aptos" w:hAnsi="Aptos"/>
        </w:rPr>
      </w:pPr>
      <w:r w:rsidRPr="001F1CC3">
        <w:rPr>
          <w:rFonts w:ascii="Aptos" w:hAnsi="Aptos"/>
        </w:rPr>
        <w:t>The rationale for conducting this experiment lies in the urgent need to address climate change and promote sustainable practices. By monitoring energy efficiency and CO</w:t>
      </w:r>
      <w:r w:rsidRPr="001F1CC3">
        <w:rPr>
          <w:rFonts w:ascii="Aptos" w:hAnsi="Aptos"/>
          <w:vertAlign w:val="subscript"/>
        </w:rPr>
        <w:t>2</w:t>
      </w:r>
      <w:r w:rsidRPr="001F1CC3">
        <w:rPr>
          <w:rFonts w:ascii="Aptos" w:hAnsi="Aptos"/>
        </w:rPr>
        <w:t xml:space="preserve"> emissions with STEM tools, students gain practical insights into environmental impact and are empowered to advocate for positive change within their communities. Additionally, this experiment fosters critical thinking and problem-solving skills, preparing students to tackle complex environmental challenges in the future.</w:t>
      </w:r>
    </w:p>
    <w:p w14:paraId="2DE05D22" w14:textId="77777777" w:rsidR="001F1CC3" w:rsidRPr="001F1CC3" w:rsidRDefault="001F1CC3" w:rsidP="001F1CC3">
      <w:pPr>
        <w:spacing w:after="360"/>
        <w:rPr>
          <w:rFonts w:ascii="Aptos" w:hAnsi="Aptos"/>
          <w:b/>
          <w:color w:val="5EAAAE"/>
        </w:rPr>
      </w:pPr>
      <w:r w:rsidRPr="001F1CC3">
        <w:rPr>
          <w:rFonts w:ascii="Aptos" w:hAnsi="Aptos"/>
          <w:b/>
          <w:color w:val="5EAAAE"/>
        </w:rPr>
        <w:t>INVESTIGATIVE TASKS TO BE EXECUTED</w:t>
      </w:r>
    </w:p>
    <w:p w14:paraId="1361AABF" w14:textId="77777777" w:rsidR="001F1CC3" w:rsidRPr="001F1CC3" w:rsidRDefault="001F1CC3" w:rsidP="000717C0">
      <w:pPr>
        <w:numPr>
          <w:ilvl w:val="0"/>
          <w:numId w:val="47"/>
        </w:numPr>
        <w:spacing w:after="0" w:line="259" w:lineRule="auto"/>
        <w:ind w:left="284" w:hanging="284"/>
        <w:rPr>
          <w:rFonts w:ascii="Aptos" w:hAnsi="Aptos"/>
        </w:rPr>
      </w:pPr>
      <w:r w:rsidRPr="001F1CC3">
        <w:rPr>
          <w:rFonts w:ascii="Aptos" w:hAnsi="Aptos"/>
        </w:rPr>
        <w:t>Measure and analyze energy consumption: Use STEM tools to collect data on energy usage in different areas of the university campus or home, including electricity, heating, and transportation. Analyze the data to identify trends and patterns in energy consumption.</w:t>
      </w:r>
    </w:p>
    <w:p w14:paraId="24E024DD" w14:textId="77777777" w:rsidR="001F1CC3" w:rsidRPr="001F1CC3" w:rsidRDefault="001F1CC3" w:rsidP="000717C0">
      <w:pPr>
        <w:numPr>
          <w:ilvl w:val="0"/>
          <w:numId w:val="47"/>
        </w:numPr>
        <w:spacing w:after="0" w:line="259" w:lineRule="auto"/>
        <w:ind w:left="284" w:hanging="284"/>
        <w:rPr>
          <w:rFonts w:ascii="Aptos" w:hAnsi="Aptos"/>
        </w:rPr>
      </w:pPr>
      <w:r w:rsidRPr="001F1CC3">
        <w:rPr>
          <w:rFonts w:ascii="Aptos" w:hAnsi="Aptos"/>
        </w:rPr>
        <w:t>Monitor CO</w:t>
      </w:r>
      <w:r w:rsidRPr="001F1CC3">
        <w:rPr>
          <w:rFonts w:ascii="Aptos" w:hAnsi="Aptos"/>
          <w:vertAlign w:val="subscript"/>
        </w:rPr>
        <w:t>2</w:t>
      </w:r>
      <w:r w:rsidRPr="001F1CC3">
        <w:rPr>
          <w:rFonts w:ascii="Aptos" w:hAnsi="Aptos"/>
        </w:rPr>
        <w:t xml:space="preserve"> emissions: Utilize STEM tools to measure and monitor CO</w:t>
      </w:r>
      <w:r w:rsidRPr="001F1CC3">
        <w:rPr>
          <w:rFonts w:ascii="Aptos" w:hAnsi="Aptos"/>
          <w:vertAlign w:val="subscript"/>
        </w:rPr>
        <w:t>2</w:t>
      </w:r>
      <w:r w:rsidRPr="001F1CC3">
        <w:rPr>
          <w:rFonts w:ascii="Aptos" w:hAnsi="Aptos"/>
        </w:rPr>
        <w:t xml:space="preserve"> emissions associated with energy usage and transportation. Compare CO</w:t>
      </w:r>
      <w:r w:rsidRPr="001F1CC3">
        <w:rPr>
          <w:rFonts w:ascii="Aptos" w:hAnsi="Aptos"/>
          <w:vertAlign w:val="subscript"/>
        </w:rPr>
        <w:t>2</w:t>
      </w:r>
      <w:r w:rsidRPr="001F1CC3">
        <w:rPr>
          <w:rFonts w:ascii="Aptos" w:hAnsi="Aptos"/>
        </w:rPr>
        <w:t xml:space="preserve"> emission levels between different activities and identify sources of high emissions.</w:t>
      </w:r>
    </w:p>
    <w:p w14:paraId="45F2E859" w14:textId="77777777" w:rsidR="001F1CC3" w:rsidRPr="001F1CC3" w:rsidRDefault="001F1CC3" w:rsidP="000717C0">
      <w:pPr>
        <w:numPr>
          <w:ilvl w:val="0"/>
          <w:numId w:val="47"/>
        </w:numPr>
        <w:spacing w:after="0" w:line="259" w:lineRule="auto"/>
        <w:ind w:left="284" w:hanging="284"/>
        <w:rPr>
          <w:rFonts w:ascii="Aptos" w:hAnsi="Aptos"/>
        </w:rPr>
      </w:pPr>
      <w:r w:rsidRPr="001F1CC3">
        <w:rPr>
          <w:rFonts w:ascii="Aptos" w:hAnsi="Aptos"/>
        </w:rPr>
        <w:t>Investigate energy-saving strategies: Research and implement energy-saving strategies such as improving insulation, using energy-efficient appliances, and promoting sustainable transportation options. Measure the impact of these strategies on energy consumption and CO</w:t>
      </w:r>
      <w:r w:rsidRPr="001F1CC3">
        <w:rPr>
          <w:rFonts w:ascii="Aptos" w:hAnsi="Aptos"/>
          <w:vertAlign w:val="subscript"/>
        </w:rPr>
        <w:t>2</w:t>
      </w:r>
      <w:r w:rsidRPr="001F1CC3">
        <w:rPr>
          <w:rFonts w:ascii="Aptos" w:hAnsi="Aptos"/>
        </w:rPr>
        <w:t xml:space="preserve"> emissions.</w:t>
      </w:r>
    </w:p>
    <w:p w14:paraId="12C8670E" w14:textId="77777777" w:rsidR="001F1CC3" w:rsidRDefault="001F1CC3" w:rsidP="000717C0">
      <w:pPr>
        <w:numPr>
          <w:ilvl w:val="0"/>
          <w:numId w:val="47"/>
        </w:numPr>
        <w:spacing w:after="0" w:line="259" w:lineRule="auto"/>
        <w:ind w:left="284" w:hanging="284"/>
        <w:rPr>
          <w:rFonts w:ascii="Aptos" w:hAnsi="Aptos"/>
        </w:rPr>
      </w:pPr>
      <w:r w:rsidRPr="001F1CC3">
        <w:rPr>
          <w:rFonts w:ascii="Aptos" w:hAnsi="Aptos"/>
        </w:rPr>
        <w:t>Analyze data and propose solutions: Analyze the collected data to identify areas for improvement and propose solutions to reduce energy consumption and CO</w:t>
      </w:r>
      <w:r w:rsidRPr="001F1CC3">
        <w:rPr>
          <w:rFonts w:ascii="Aptos" w:hAnsi="Aptos"/>
          <w:vertAlign w:val="subscript"/>
        </w:rPr>
        <w:t>2</w:t>
      </w:r>
      <w:r w:rsidRPr="001F1CC3">
        <w:rPr>
          <w:rFonts w:ascii="Aptos" w:hAnsi="Aptos"/>
        </w:rPr>
        <w:t xml:space="preserve"> emissions. Develop action plans and implement changes to promote energy efficiency and sustainability.</w:t>
      </w:r>
    </w:p>
    <w:p w14:paraId="46708064" w14:textId="77777777" w:rsidR="001F1CC3" w:rsidRPr="001F1CC3" w:rsidRDefault="001F1CC3" w:rsidP="001F1CC3">
      <w:pPr>
        <w:spacing w:after="0" w:line="259" w:lineRule="auto"/>
        <w:ind w:left="284"/>
        <w:rPr>
          <w:rFonts w:ascii="Aptos" w:hAnsi="Aptos"/>
        </w:rPr>
      </w:pPr>
    </w:p>
    <w:p w14:paraId="2CEF4F57" w14:textId="738E7E03" w:rsidR="001F1CC3" w:rsidRPr="001F1CC3" w:rsidRDefault="001F1CC3" w:rsidP="001F1CC3">
      <w:pPr>
        <w:rPr>
          <w:rFonts w:ascii="Aptos" w:hAnsi="Aptos"/>
          <w:b/>
          <w:i/>
        </w:rPr>
      </w:pPr>
      <w:r w:rsidRPr="001F1CC3">
        <w:rPr>
          <w:rFonts w:ascii="Aptos" w:hAnsi="Aptos"/>
          <w:b/>
          <w:color w:val="A7CD4C"/>
        </w:rPr>
        <w:t xml:space="preserve">Hypothesis: </w:t>
      </w:r>
      <w:r w:rsidRPr="001F1CC3">
        <w:rPr>
          <w:rFonts w:ascii="Aptos" w:hAnsi="Aptos"/>
          <w:b/>
          <w:i/>
        </w:rPr>
        <w:t>Implementing energy-saving strategies and promoting sustainable practices, as identified through monitoring energy consumption and CO</w:t>
      </w:r>
      <w:r w:rsidRPr="001F1CC3">
        <w:rPr>
          <w:rFonts w:ascii="Aptos" w:hAnsi="Aptos"/>
          <w:b/>
          <w:i/>
          <w:vertAlign w:val="subscript"/>
        </w:rPr>
        <w:t>2</w:t>
      </w:r>
      <w:r w:rsidRPr="001F1CC3">
        <w:rPr>
          <w:rFonts w:ascii="Aptos" w:hAnsi="Aptos"/>
          <w:b/>
          <w:i/>
        </w:rPr>
        <w:t xml:space="preserve"> emissions with STEM tools, will lead to a measurable reduction in both energy consumption and CO</w:t>
      </w:r>
      <w:r w:rsidRPr="001F1CC3">
        <w:rPr>
          <w:rFonts w:ascii="Aptos" w:hAnsi="Aptos"/>
          <w:b/>
          <w:i/>
          <w:vertAlign w:val="subscript"/>
        </w:rPr>
        <w:t>2</w:t>
      </w:r>
      <w:r w:rsidRPr="001F1CC3">
        <w:rPr>
          <w:rFonts w:ascii="Aptos" w:hAnsi="Aptos"/>
          <w:b/>
          <w:i/>
        </w:rPr>
        <w:t xml:space="preserve"> emissions.</w:t>
      </w:r>
    </w:p>
    <w:p w14:paraId="30EE0AE8" w14:textId="48235E2D" w:rsidR="001F1CC3" w:rsidRPr="001F1CC3" w:rsidRDefault="001F1CC3" w:rsidP="001F1CC3">
      <w:pPr>
        <w:rPr>
          <w:rFonts w:ascii="Aptos" w:hAnsi="Aptos"/>
          <w:b/>
          <w:color w:val="5EAAAE"/>
        </w:rPr>
      </w:pPr>
      <w:r w:rsidRPr="001F1CC3">
        <w:rPr>
          <w:rFonts w:ascii="Aptos" w:hAnsi="Aptos"/>
          <w:b/>
          <w:color w:val="5EAAAE"/>
        </w:rPr>
        <w:lastRenderedPageBreak/>
        <w:t>INVESTIGATIVE EXPERIMENT</w:t>
      </w:r>
    </w:p>
    <w:p w14:paraId="37253961" w14:textId="77777777" w:rsidR="001F1CC3" w:rsidRPr="001F1CC3" w:rsidRDefault="001F1CC3" w:rsidP="001F1CC3">
      <w:pPr>
        <w:spacing w:after="360"/>
        <w:rPr>
          <w:rFonts w:ascii="Aptos" w:hAnsi="Aptos"/>
          <w:color w:val="A7CD4C"/>
          <w:sz w:val="22"/>
          <w:szCs w:val="22"/>
        </w:rPr>
      </w:pPr>
      <w:r w:rsidRPr="001F1CC3">
        <w:rPr>
          <w:rFonts w:ascii="Aptos" w:hAnsi="Aptos"/>
          <w:b/>
          <w:color w:val="A7CD4C"/>
          <w:u w:val="single"/>
        </w:rPr>
        <w:t>EXPERIMENT 1:</w:t>
      </w:r>
      <w:r w:rsidRPr="001F1CC3">
        <w:rPr>
          <w:rFonts w:ascii="Aptos" w:hAnsi="Aptos"/>
          <w:b/>
          <w:color w:val="A7CD4C"/>
        </w:rPr>
        <w:t xml:space="preserve"> MEASURING AND ANALYZING ENERGY CONSUMPTION</w:t>
      </w:r>
    </w:p>
    <w:p w14:paraId="2A170293" w14:textId="77777777" w:rsidR="001F1CC3" w:rsidRPr="001F1CC3" w:rsidRDefault="001F1CC3" w:rsidP="001F1CC3">
      <w:pPr>
        <w:rPr>
          <w:rFonts w:ascii="Aptos" w:hAnsi="Aptos"/>
          <w:b/>
          <w:color w:val="5EAAAE"/>
        </w:rPr>
      </w:pPr>
      <w:r w:rsidRPr="001F1CC3">
        <w:rPr>
          <w:rFonts w:ascii="Aptos" w:hAnsi="Aptos"/>
          <w:b/>
          <w:color w:val="5EAAAE"/>
        </w:rPr>
        <w:t>Required materials:</w:t>
      </w:r>
    </w:p>
    <w:p w14:paraId="4FCA8E0E" w14:textId="77777777" w:rsidR="001F1CC3" w:rsidRPr="001F1CC3" w:rsidRDefault="001F1CC3" w:rsidP="000717C0">
      <w:pPr>
        <w:numPr>
          <w:ilvl w:val="0"/>
          <w:numId w:val="51"/>
        </w:numPr>
        <w:spacing w:after="0" w:line="259" w:lineRule="auto"/>
        <w:rPr>
          <w:rFonts w:ascii="Aptos" w:hAnsi="Aptos"/>
        </w:rPr>
      </w:pPr>
      <w:r w:rsidRPr="001F1CC3">
        <w:rPr>
          <w:rFonts w:ascii="Aptos" w:hAnsi="Aptos"/>
        </w:rPr>
        <w:t>STEM tools for energy monitoring (e.g., energy meters, smart plugs)</w:t>
      </w:r>
    </w:p>
    <w:p w14:paraId="28B881F5" w14:textId="77777777" w:rsidR="001F1CC3" w:rsidRPr="001F1CC3" w:rsidRDefault="001F1CC3" w:rsidP="000717C0">
      <w:pPr>
        <w:numPr>
          <w:ilvl w:val="0"/>
          <w:numId w:val="51"/>
        </w:numPr>
        <w:spacing w:after="0" w:line="259" w:lineRule="auto"/>
        <w:rPr>
          <w:rFonts w:ascii="Aptos" w:hAnsi="Aptos"/>
        </w:rPr>
      </w:pPr>
      <w:r w:rsidRPr="001F1CC3">
        <w:rPr>
          <w:rFonts w:ascii="Aptos" w:hAnsi="Aptos"/>
        </w:rPr>
        <w:t>Paper and pen for recording data / Computer with Microsoft Excel program</w:t>
      </w:r>
    </w:p>
    <w:p w14:paraId="495E69CC" w14:textId="77777777" w:rsidR="001F1CC3" w:rsidRDefault="001F1CC3" w:rsidP="000717C0">
      <w:pPr>
        <w:numPr>
          <w:ilvl w:val="0"/>
          <w:numId w:val="51"/>
        </w:numPr>
        <w:spacing w:after="0" w:line="259" w:lineRule="auto"/>
        <w:rPr>
          <w:rFonts w:ascii="Aptos" w:hAnsi="Aptos"/>
        </w:rPr>
      </w:pPr>
      <w:r w:rsidRPr="001F1CC3">
        <w:rPr>
          <w:rFonts w:ascii="Aptos" w:hAnsi="Aptos"/>
        </w:rPr>
        <w:t>Access to electricity usage data (e.g., utility bills, online monitoring platforms)</w:t>
      </w:r>
    </w:p>
    <w:p w14:paraId="674B9591" w14:textId="77777777" w:rsidR="001F1CC3" w:rsidRPr="001F1CC3" w:rsidRDefault="001F1CC3" w:rsidP="001F1CC3">
      <w:pPr>
        <w:spacing w:after="0" w:line="259" w:lineRule="auto"/>
        <w:ind w:left="720"/>
        <w:rPr>
          <w:rFonts w:ascii="Aptos" w:hAnsi="Aptos"/>
        </w:rPr>
      </w:pPr>
    </w:p>
    <w:p w14:paraId="460D9020" w14:textId="77777777" w:rsidR="001F1CC3" w:rsidRPr="001F1CC3" w:rsidRDefault="001F1CC3" w:rsidP="001F1CC3">
      <w:pPr>
        <w:rPr>
          <w:rFonts w:ascii="Aptos" w:hAnsi="Aptos"/>
          <w:b/>
          <w:color w:val="5EAAAE"/>
        </w:rPr>
      </w:pPr>
      <w:r w:rsidRPr="001F1CC3">
        <w:rPr>
          <w:rFonts w:ascii="Aptos" w:hAnsi="Aptos"/>
          <w:b/>
          <w:color w:val="5EAAAE"/>
        </w:rPr>
        <w:t>Procedure:</w:t>
      </w:r>
    </w:p>
    <w:p w14:paraId="115EED60" w14:textId="77777777" w:rsidR="001F1CC3" w:rsidRPr="001F1CC3" w:rsidRDefault="001F1CC3" w:rsidP="000717C0">
      <w:pPr>
        <w:numPr>
          <w:ilvl w:val="0"/>
          <w:numId w:val="48"/>
        </w:numPr>
        <w:spacing w:after="0" w:line="259" w:lineRule="auto"/>
        <w:rPr>
          <w:rFonts w:ascii="Aptos" w:hAnsi="Aptos"/>
        </w:rPr>
      </w:pPr>
      <w:r w:rsidRPr="001F1CC3">
        <w:rPr>
          <w:rFonts w:ascii="Aptos" w:hAnsi="Aptos"/>
        </w:rPr>
        <w:t>Identify the areas or devices to be monitored for energy consumption (e.g., classrooms, computers, lighting).</w:t>
      </w:r>
    </w:p>
    <w:p w14:paraId="01C535E0" w14:textId="77777777" w:rsidR="001F1CC3" w:rsidRPr="001F1CC3" w:rsidRDefault="001F1CC3" w:rsidP="000717C0">
      <w:pPr>
        <w:numPr>
          <w:ilvl w:val="0"/>
          <w:numId w:val="48"/>
        </w:numPr>
        <w:spacing w:after="0" w:line="259" w:lineRule="auto"/>
        <w:rPr>
          <w:rFonts w:ascii="Aptos" w:hAnsi="Aptos"/>
        </w:rPr>
      </w:pPr>
      <w:r w:rsidRPr="001F1CC3">
        <w:rPr>
          <w:rFonts w:ascii="Aptos" w:hAnsi="Aptos"/>
        </w:rPr>
        <w:t>Install energy meters or smart plugs on selected devices or in designated areas to measure electricity usage.</w:t>
      </w:r>
    </w:p>
    <w:p w14:paraId="05B0761F" w14:textId="77777777" w:rsidR="001F1CC3" w:rsidRPr="001F1CC3" w:rsidRDefault="001F1CC3" w:rsidP="000717C0">
      <w:pPr>
        <w:numPr>
          <w:ilvl w:val="0"/>
          <w:numId w:val="48"/>
        </w:numPr>
        <w:spacing w:after="0" w:line="259" w:lineRule="auto"/>
        <w:rPr>
          <w:rFonts w:ascii="Aptos" w:hAnsi="Aptos"/>
        </w:rPr>
      </w:pPr>
      <w:r w:rsidRPr="001F1CC3">
        <w:rPr>
          <w:rFonts w:ascii="Aptos" w:hAnsi="Aptos"/>
        </w:rPr>
        <w:t>Record baseline energy consumption data over a set period (e.g., one week) using STEM tools.</w:t>
      </w:r>
    </w:p>
    <w:p w14:paraId="5DB02907" w14:textId="77777777" w:rsidR="001F1CC3" w:rsidRPr="001F1CC3" w:rsidRDefault="001F1CC3" w:rsidP="000717C0">
      <w:pPr>
        <w:numPr>
          <w:ilvl w:val="0"/>
          <w:numId w:val="48"/>
        </w:numPr>
        <w:spacing w:after="0" w:line="259" w:lineRule="auto"/>
        <w:rPr>
          <w:rFonts w:ascii="Aptos" w:hAnsi="Aptos"/>
        </w:rPr>
      </w:pPr>
      <w:r w:rsidRPr="001F1CC3">
        <w:rPr>
          <w:rFonts w:ascii="Aptos" w:hAnsi="Aptos"/>
        </w:rPr>
        <w:t>Analyze the collected data to identify trends and patterns in energy consumption, such as peak usage times or energy-intensive activities.</w:t>
      </w:r>
    </w:p>
    <w:p w14:paraId="4A22D0FE" w14:textId="77777777" w:rsidR="001F1CC3" w:rsidRPr="001F1CC3" w:rsidRDefault="001F1CC3" w:rsidP="000717C0">
      <w:pPr>
        <w:numPr>
          <w:ilvl w:val="0"/>
          <w:numId w:val="48"/>
        </w:numPr>
        <w:spacing w:after="0" w:line="259" w:lineRule="auto"/>
        <w:rPr>
          <w:rFonts w:ascii="Aptos" w:hAnsi="Aptos"/>
        </w:rPr>
      </w:pPr>
      <w:r w:rsidRPr="001F1CC3">
        <w:rPr>
          <w:rFonts w:ascii="Aptos" w:hAnsi="Aptos"/>
        </w:rPr>
        <w:t>Compare energy consumption between different areas or devices to prioritize areas for energy-saving interventions.</w:t>
      </w:r>
    </w:p>
    <w:p w14:paraId="34B87A90" w14:textId="77777777" w:rsidR="001F1CC3" w:rsidRPr="001F1CC3" w:rsidRDefault="001F1CC3" w:rsidP="000717C0">
      <w:pPr>
        <w:numPr>
          <w:ilvl w:val="0"/>
          <w:numId w:val="48"/>
        </w:numPr>
        <w:spacing w:after="0" w:line="259" w:lineRule="auto"/>
        <w:rPr>
          <w:rFonts w:ascii="Aptos" w:hAnsi="Aptos"/>
        </w:rPr>
      </w:pPr>
      <w:r w:rsidRPr="001F1CC3">
        <w:rPr>
          <w:rFonts w:ascii="Aptos" w:hAnsi="Aptos"/>
        </w:rPr>
        <w:t>Use the data to develop strategies for reducing energy consumption, such as turning off lights when not in use or optimizing heating and cooling systems.</w:t>
      </w:r>
    </w:p>
    <w:p w14:paraId="2442BB6F" w14:textId="77777777" w:rsidR="001F1CC3" w:rsidRPr="001F1CC3" w:rsidRDefault="001F1CC3" w:rsidP="001F1CC3">
      <w:pPr>
        <w:rPr>
          <w:rFonts w:ascii="Aptos" w:hAnsi="Aptos"/>
        </w:rPr>
      </w:pPr>
    </w:p>
    <w:p w14:paraId="2F1D51FD" w14:textId="77777777" w:rsidR="001F1CC3" w:rsidRPr="001F1CC3" w:rsidRDefault="001F1CC3" w:rsidP="001F1CC3">
      <w:pPr>
        <w:spacing w:after="360"/>
        <w:rPr>
          <w:rFonts w:ascii="Aptos" w:hAnsi="Aptos"/>
          <w:b/>
          <w:color w:val="A7CD4C"/>
        </w:rPr>
      </w:pPr>
      <w:r w:rsidRPr="001F1CC3">
        <w:rPr>
          <w:rFonts w:ascii="Aptos" w:hAnsi="Aptos"/>
          <w:b/>
          <w:color w:val="A7CD4C"/>
          <w:u w:val="single"/>
        </w:rPr>
        <w:t>EXPERIMENT 2:</w:t>
      </w:r>
      <w:r w:rsidRPr="001F1CC3">
        <w:rPr>
          <w:rFonts w:ascii="Aptos" w:hAnsi="Aptos"/>
          <w:b/>
          <w:color w:val="A7CD4C"/>
        </w:rPr>
        <w:t xml:space="preserve"> MONITORING CO</w:t>
      </w:r>
      <w:r w:rsidRPr="001F1CC3">
        <w:rPr>
          <w:rFonts w:ascii="Aptos" w:hAnsi="Aptos"/>
          <w:b/>
          <w:color w:val="A7CD4C"/>
          <w:vertAlign w:val="subscript"/>
        </w:rPr>
        <w:t>2</w:t>
      </w:r>
      <w:r w:rsidRPr="001F1CC3">
        <w:rPr>
          <w:rFonts w:ascii="Aptos" w:hAnsi="Aptos"/>
          <w:b/>
          <w:color w:val="A7CD4C"/>
        </w:rPr>
        <w:t xml:space="preserve"> EMISSIONS</w:t>
      </w:r>
    </w:p>
    <w:p w14:paraId="12DF2763" w14:textId="77777777" w:rsidR="001F1CC3" w:rsidRPr="001F1CC3" w:rsidRDefault="001F1CC3" w:rsidP="001F1CC3">
      <w:pPr>
        <w:rPr>
          <w:rFonts w:ascii="Aptos" w:hAnsi="Aptos"/>
          <w:b/>
          <w:color w:val="5EAAAE"/>
        </w:rPr>
      </w:pPr>
      <w:r w:rsidRPr="001F1CC3">
        <w:rPr>
          <w:rFonts w:ascii="Aptos" w:hAnsi="Aptos"/>
          <w:b/>
          <w:color w:val="5EAAAE"/>
        </w:rPr>
        <w:t>Required materials:</w:t>
      </w:r>
    </w:p>
    <w:p w14:paraId="15F6B797" w14:textId="77777777" w:rsidR="001F1CC3" w:rsidRPr="001F1CC3" w:rsidRDefault="001F1CC3" w:rsidP="000717C0">
      <w:pPr>
        <w:numPr>
          <w:ilvl w:val="0"/>
          <w:numId w:val="52"/>
        </w:numPr>
        <w:spacing w:after="0" w:line="259" w:lineRule="auto"/>
        <w:rPr>
          <w:rFonts w:ascii="Aptos" w:hAnsi="Aptos"/>
        </w:rPr>
      </w:pPr>
      <w:r w:rsidRPr="001F1CC3">
        <w:rPr>
          <w:rFonts w:ascii="Aptos" w:hAnsi="Aptos"/>
        </w:rPr>
        <w:t>CO</w:t>
      </w:r>
      <w:r w:rsidRPr="001F1CC3">
        <w:rPr>
          <w:rFonts w:ascii="Aptos" w:hAnsi="Aptos"/>
          <w:vertAlign w:val="subscript"/>
        </w:rPr>
        <w:t>2</w:t>
      </w:r>
      <w:r w:rsidRPr="001F1CC3">
        <w:rPr>
          <w:rFonts w:ascii="Aptos" w:hAnsi="Aptos"/>
        </w:rPr>
        <w:t xml:space="preserve"> monitoring devices or sensors</w:t>
      </w:r>
    </w:p>
    <w:p w14:paraId="34EDDF4B" w14:textId="77777777" w:rsidR="001F1CC3" w:rsidRPr="001F1CC3" w:rsidRDefault="001F1CC3" w:rsidP="000717C0">
      <w:pPr>
        <w:numPr>
          <w:ilvl w:val="0"/>
          <w:numId w:val="52"/>
        </w:numPr>
        <w:spacing w:after="0" w:line="259" w:lineRule="auto"/>
        <w:rPr>
          <w:rFonts w:ascii="Aptos" w:hAnsi="Aptos"/>
        </w:rPr>
      </w:pPr>
      <w:r w:rsidRPr="001F1CC3">
        <w:rPr>
          <w:rFonts w:ascii="Aptos" w:hAnsi="Aptos"/>
        </w:rPr>
        <w:t>Paper and pen for recording data / Computer with Microsoft Excel program</w:t>
      </w:r>
    </w:p>
    <w:p w14:paraId="249C0602" w14:textId="77777777" w:rsidR="001F1CC3" w:rsidRDefault="001F1CC3" w:rsidP="000717C0">
      <w:pPr>
        <w:numPr>
          <w:ilvl w:val="0"/>
          <w:numId w:val="52"/>
        </w:numPr>
        <w:spacing w:after="0" w:line="259" w:lineRule="auto"/>
        <w:rPr>
          <w:rFonts w:ascii="Aptos" w:hAnsi="Aptos"/>
        </w:rPr>
      </w:pPr>
      <w:r w:rsidRPr="001F1CC3">
        <w:rPr>
          <w:rFonts w:ascii="Aptos" w:hAnsi="Aptos"/>
        </w:rPr>
        <w:t>Access to transportation data (e.g., mileage records, fuel consumption)</w:t>
      </w:r>
    </w:p>
    <w:p w14:paraId="7A5DC755" w14:textId="77777777" w:rsidR="001F1CC3" w:rsidRPr="001F1CC3" w:rsidRDefault="001F1CC3" w:rsidP="001F1CC3">
      <w:pPr>
        <w:spacing w:after="0" w:line="259" w:lineRule="auto"/>
        <w:ind w:left="720"/>
        <w:rPr>
          <w:rFonts w:ascii="Aptos" w:hAnsi="Aptos"/>
        </w:rPr>
      </w:pPr>
    </w:p>
    <w:p w14:paraId="109F3254" w14:textId="77777777" w:rsidR="001F1CC3" w:rsidRPr="001F1CC3" w:rsidRDefault="001F1CC3" w:rsidP="001F1CC3">
      <w:pPr>
        <w:rPr>
          <w:rFonts w:ascii="Aptos" w:hAnsi="Aptos"/>
          <w:b/>
          <w:color w:val="5EAAAE"/>
        </w:rPr>
      </w:pPr>
      <w:r w:rsidRPr="001F1CC3">
        <w:rPr>
          <w:rFonts w:ascii="Aptos" w:hAnsi="Aptos"/>
          <w:b/>
          <w:color w:val="5EAAAE"/>
        </w:rPr>
        <w:t>Procedure:</w:t>
      </w:r>
    </w:p>
    <w:p w14:paraId="465A6B73" w14:textId="77777777" w:rsidR="001F1CC3" w:rsidRPr="001F1CC3" w:rsidRDefault="001F1CC3" w:rsidP="000717C0">
      <w:pPr>
        <w:numPr>
          <w:ilvl w:val="0"/>
          <w:numId w:val="49"/>
        </w:numPr>
        <w:spacing w:after="0" w:line="259" w:lineRule="auto"/>
        <w:rPr>
          <w:rFonts w:ascii="Aptos" w:hAnsi="Aptos"/>
        </w:rPr>
      </w:pPr>
      <w:r w:rsidRPr="001F1CC3">
        <w:rPr>
          <w:rFonts w:ascii="Aptos" w:hAnsi="Aptos"/>
        </w:rPr>
        <w:t>Determine the sources of CO</w:t>
      </w:r>
      <w:r w:rsidRPr="001F1CC3">
        <w:rPr>
          <w:rFonts w:ascii="Aptos" w:hAnsi="Aptos"/>
          <w:vertAlign w:val="subscript"/>
        </w:rPr>
        <w:t>2</w:t>
      </w:r>
      <w:r w:rsidRPr="001F1CC3">
        <w:rPr>
          <w:rFonts w:ascii="Aptos" w:hAnsi="Aptos"/>
        </w:rPr>
        <w:t xml:space="preserve"> emissions to be monitored, such as transportation or energy usage.</w:t>
      </w:r>
    </w:p>
    <w:p w14:paraId="15D8F7B1" w14:textId="77777777" w:rsidR="001F1CC3" w:rsidRPr="001F1CC3" w:rsidRDefault="001F1CC3" w:rsidP="000717C0">
      <w:pPr>
        <w:numPr>
          <w:ilvl w:val="0"/>
          <w:numId w:val="49"/>
        </w:numPr>
        <w:spacing w:after="0" w:line="259" w:lineRule="auto"/>
        <w:rPr>
          <w:rFonts w:ascii="Aptos" w:hAnsi="Aptos"/>
        </w:rPr>
      </w:pPr>
      <w:r w:rsidRPr="001F1CC3">
        <w:rPr>
          <w:rFonts w:ascii="Aptos" w:hAnsi="Aptos"/>
        </w:rPr>
        <w:t>Install CO</w:t>
      </w:r>
      <w:r w:rsidRPr="001F1CC3">
        <w:rPr>
          <w:rFonts w:ascii="Aptos" w:hAnsi="Aptos"/>
          <w:vertAlign w:val="subscript"/>
        </w:rPr>
        <w:t>2</w:t>
      </w:r>
      <w:r w:rsidRPr="001F1CC3">
        <w:rPr>
          <w:rFonts w:ascii="Aptos" w:hAnsi="Aptos"/>
        </w:rPr>
        <w:t xml:space="preserve"> monitoring devices or sensors in relevant areas (e.g., vehicles, classrooms) to measure CO</w:t>
      </w:r>
      <w:r w:rsidRPr="001F1CC3">
        <w:rPr>
          <w:rFonts w:ascii="Aptos" w:hAnsi="Aptos"/>
          <w:vertAlign w:val="subscript"/>
        </w:rPr>
        <w:t>2</w:t>
      </w:r>
      <w:r w:rsidRPr="001F1CC3">
        <w:rPr>
          <w:rFonts w:ascii="Aptos" w:hAnsi="Aptos"/>
        </w:rPr>
        <w:t xml:space="preserve"> emissions.</w:t>
      </w:r>
    </w:p>
    <w:p w14:paraId="3FA2FDC5" w14:textId="77777777" w:rsidR="001F1CC3" w:rsidRPr="001F1CC3" w:rsidRDefault="001F1CC3" w:rsidP="000717C0">
      <w:pPr>
        <w:numPr>
          <w:ilvl w:val="0"/>
          <w:numId w:val="49"/>
        </w:numPr>
        <w:spacing w:after="0" w:line="259" w:lineRule="auto"/>
        <w:rPr>
          <w:rFonts w:ascii="Aptos" w:hAnsi="Aptos"/>
        </w:rPr>
      </w:pPr>
      <w:r w:rsidRPr="001F1CC3">
        <w:rPr>
          <w:rFonts w:ascii="Aptos" w:hAnsi="Aptos"/>
        </w:rPr>
        <w:t>Record baseline CO</w:t>
      </w:r>
      <w:r w:rsidRPr="001F1CC3">
        <w:rPr>
          <w:rFonts w:ascii="Aptos" w:hAnsi="Aptos"/>
          <w:vertAlign w:val="subscript"/>
        </w:rPr>
        <w:t>2</w:t>
      </w:r>
      <w:r w:rsidRPr="001F1CC3">
        <w:rPr>
          <w:rFonts w:ascii="Aptos" w:hAnsi="Aptos"/>
        </w:rPr>
        <w:t xml:space="preserve"> emission data over a set period (e.g., one week) using STEM tools.</w:t>
      </w:r>
    </w:p>
    <w:p w14:paraId="6AEE3872" w14:textId="77777777" w:rsidR="001F1CC3" w:rsidRPr="001F1CC3" w:rsidRDefault="001F1CC3" w:rsidP="000717C0">
      <w:pPr>
        <w:numPr>
          <w:ilvl w:val="0"/>
          <w:numId w:val="49"/>
        </w:numPr>
        <w:spacing w:after="0" w:line="259" w:lineRule="auto"/>
        <w:rPr>
          <w:rFonts w:ascii="Aptos" w:hAnsi="Aptos"/>
        </w:rPr>
      </w:pPr>
      <w:r w:rsidRPr="001F1CC3">
        <w:rPr>
          <w:rFonts w:ascii="Aptos" w:hAnsi="Aptos"/>
        </w:rPr>
        <w:lastRenderedPageBreak/>
        <w:t>Analyze the collected data to identify sources of high CO</w:t>
      </w:r>
      <w:r w:rsidRPr="001F1CC3">
        <w:rPr>
          <w:rFonts w:ascii="Aptos" w:hAnsi="Aptos"/>
          <w:vertAlign w:val="subscript"/>
        </w:rPr>
        <w:t>2</w:t>
      </w:r>
      <w:r w:rsidRPr="001F1CC3">
        <w:rPr>
          <w:rFonts w:ascii="Aptos" w:hAnsi="Aptos"/>
        </w:rPr>
        <w:t xml:space="preserve"> emissions and potential areas for improvement.</w:t>
      </w:r>
    </w:p>
    <w:p w14:paraId="4FF84B00" w14:textId="77777777" w:rsidR="001F1CC3" w:rsidRPr="001F1CC3" w:rsidRDefault="001F1CC3" w:rsidP="000717C0">
      <w:pPr>
        <w:numPr>
          <w:ilvl w:val="0"/>
          <w:numId w:val="49"/>
        </w:numPr>
        <w:spacing w:after="0" w:line="259" w:lineRule="auto"/>
        <w:rPr>
          <w:rFonts w:ascii="Aptos" w:hAnsi="Aptos"/>
        </w:rPr>
      </w:pPr>
      <w:r w:rsidRPr="001F1CC3">
        <w:rPr>
          <w:rFonts w:ascii="Aptos" w:hAnsi="Aptos"/>
        </w:rPr>
        <w:t>Compare CO</w:t>
      </w:r>
      <w:r w:rsidRPr="001F1CC3">
        <w:rPr>
          <w:rFonts w:ascii="Aptos" w:hAnsi="Aptos"/>
          <w:vertAlign w:val="subscript"/>
        </w:rPr>
        <w:t>2</w:t>
      </w:r>
      <w:r w:rsidRPr="001F1CC3">
        <w:rPr>
          <w:rFonts w:ascii="Aptos" w:hAnsi="Aptos"/>
        </w:rPr>
        <w:t xml:space="preserve"> emissions between different activities or modes of transportation to prioritize areas for emission reduction.</w:t>
      </w:r>
    </w:p>
    <w:p w14:paraId="036213E6" w14:textId="77777777" w:rsidR="001F1CC3" w:rsidRPr="001F1CC3" w:rsidRDefault="001F1CC3" w:rsidP="000717C0">
      <w:pPr>
        <w:numPr>
          <w:ilvl w:val="0"/>
          <w:numId w:val="49"/>
        </w:numPr>
        <w:spacing w:after="0" w:line="259" w:lineRule="auto"/>
        <w:rPr>
          <w:rFonts w:ascii="Aptos" w:hAnsi="Aptos"/>
        </w:rPr>
      </w:pPr>
      <w:r w:rsidRPr="001F1CC3">
        <w:rPr>
          <w:rFonts w:ascii="Aptos" w:hAnsi="Aptos"/>
        </w:rPr>
        <w:t>Use the data to develop strategies for reducing CO</w:t>
      </w:r>
      <w:r w:rsidRPr="001F1CC3">
        <w:rPr>
          <w:rFonts w:ascii="Aptos" w:hAnsi="Aptos"/>
          <w:vertAlign w:val="subscript"/>
        </w:rPr>
        <w:t>2</w:t>
      </w:r>
      <w:r w:rsidRPr="001F1CC3">
        <w:rPr>
          <w:rFonts w:ascii="Aptos" w:hAnsi="Aptos"/>
        </w:rPr>
        <w:t xml:space="preserve"> emissions, such as promoting walking or biking instead of driving or using energy-efficient transportation options.</w:t>
      </w:r>
    </w:p>
    <w:p w14:paraId="64A20A50" w14:textId="77777777" w:rsidR="001F1CC3" w:rsidRPr="001F1CC3" w:rsidRDefault="001F1CC3" w:rsidP="001F1CC3">
      <w:pPr>
        <w:rPr>
          <w:rFonts w:ascii="Aptos" w:hAnsi="Aptos"/>
        </w:rPr>
      </w:pPr>
    </w:p>
    <w:p w14:paraId="3E08026B" w14:textId="77777777" w:rsidR="001F1CC3" w:rsidRPr="001F1CC3" w:rsidRDefault="001F1CC3" w:rsidP="001F1CC3">
      <w:pPr>
        <w:spacing w:after="360"/>
        <w:rPr>
          <w:rFonts w:ascii="Aptos" w:hAnsi="Aptos"/>
          <w:b/>
          <w:color w:val="A7CD4C"/>
        </w:rPr>
      </w:pPr>
      <w:r w:rsidRPr="001F1CC3">
        <w:rPr>
          <w:rFonts w:ascii="Aptos" w:hAnsi="Aptos"/>
          <w:b/>
          <w:color w:val="A7CD4C"/>
          <w:u w:val="single"/>
        </w:rPr>
        <w:t>EXPERIMENT 3:</w:t>
      </w:r>
      <w:r w:rsidRPr="001F1CC3">
        <w:rPr>
          <w:rFonts w:ascii="Aptos" w:hAnsi="Aptos"/>
          <w:b/>
          <w:color w:val="A7CD4C"/>
        </w:rPr>
        <w:t xml:space="preserve"> INVESTIGATING ENERGY-SAVING STRATEGIES</w:t>
      </w:r>
    </w:p>
    <w:p w14:paraId="545190DF" w14:textId="77777777" w:rsidR="001F1CC3" w:rsidRPr="001F1CC3" w:rsidRDefault="001F1CC3" w:rsidP="001F1CC3">
      <w:pPr>
        <w:rPr>
          <w:rFonts w:ascii="Aptos" w:hAnsi="Aptos"/>
          <w:b/>
          <w:color w:val="5EAAAE"/>
        </w:rPr>
      </w:pPr>
      <w:r w:rsidRPr="001F1CC3">
        <w:rPr>
          <w:rFonts w:ascii="Aptos" w:hAnsi="Aptos"/>
          <w:b/>
          <w:color w:val="5EAAAE"/>
        </w:rPr>
        <w:t>Required materials:</w:t>
      </w:r>
    </w:p>
    <w:p w14:paraId="582F9839" w14:textId="77777777" w:rsidR="001F1CC3" w:rsidRPr="001F1CC3" w:rsidRDefault="001F1CC3" w:rsidP="000717C0">
      <w:pPr>
        <w:numPr>
          <w:ilvl w:val="0"/>
          <w:numId w:val="53"/>
        </w:numPr>
        <w:spacing w:after="0" w:line="259" w:lineRule="auto"/>
        <w:rPr>
          <w:rFonts w:ascii="Aptos" w:hAnsi="Aptos"/>
        </w:rPr>
      </w:pPr>
      <w:r w:rsidRPr="001F1CC3">
        <w:rPr>
          <w:rFonts w:ascii="Aptos" w:hAnsi="Aptos"/>
        </w:rPr>
        <w:t>Materials for implementing energy-saving strategies (e.g., insulation, energy-efficient appliances)</w:t>
      </w:r>
    </w:p>
    <w:p w14:paraId="34EF9B0C" w14:textId="77777777" w:rsidR="001F1CC3" w:rsidRPr="001F1CC3" w:rsidRDefault="001F1CC3" w:rsidP="000717C0">
      <w:pPr>
        <w:numPr>
          <w:ilvl w:val="0"/>
          <w:numId w:val="53"/>
        </w:numPr>
        <w:spacing w:after="0" w:line="259" w:lineRule="auto"/>
        <w:rPr>
          <w:rFonts w:ascii="Aptos" w:hAnsi="Aptos"/>
        </w:rPr>
      </w:pPr>
      <w:r w:rsidRPr="001F1CC3">
        <w:rPr>
          <w:rFonts w:ascii="Aptos" w:hAnsi="Aptos"/>
        </w:rPr>
        <w:t>Paper and pen for recording data / Computer with Microsoft Excel program</w:t>
      </w:r>
    </w:p>
    <w:p w14:paraId="671BFB1E" w14:textId="77777777" w:rsidR="001F1CC3" w:rsidRDefault="001F1CC3" w:rsidP="000717C0">
      <w:pPr>
        <w:numPr>
          <w:ilvl w:val="0"/>
          <w:numId w:val="53"/>
        </w:numPr>
        <w:spacing w:after="0" w:line="259" w:lineRule="auto"/>
        <w:rPr>
          <w:rFonts w:ascii="Aptos" w:hAnsi="Aptos"/>
        </w:rPr>
      </w:pPr>
      <w:r w:rsidRPr="001F1CC3">
        <w:rPr>
          <w:rFonts w:ascii="Aptos" w:hAnsi="Aptos"/>
        </w:rPr>
        <w:t>Access to energy consumption data (collected in Experiment 1)</w:t>
      </w:r>
    </w:p>
    <w:p w14:paraId="07626BC9" w14:textId="77777777" w:rsidR="001F1CC3" w:rsidRPr="001F1CC3" w:rsidRDefault="001F1CC3" w:rsidP="001F1CC3">
      <w:pPr>
        <w:spacing w:after="0" w:line="259" w:lineRule="auto"/>
        <w:ind w:left="720"/>
        <w:rPr>
          <w:rFonts w:ascii="Aptos" w:hAnsi="Aptos"/>
        </w:rPr>
      </w:pPr>
    </w:p>
    <w:p w14:paraId="377D8CFC" w14:textId="77777777" w:rsidR="001F1CC3" w:rsidRPr="001F1CC3" w:rsidRDefault="001F1CC3" w:rsidP="001F1CC3">
      <w:pPr>
        <w:rPr>
          <w:rFonts w:ascii="Aptos" w:hAnsi="Aptos"/>
          <w:b/>
          <w:color w:val="5EAAAE"/>
        </w:rPr>
      </w:pPr>
      <w:r w:rsidRPr="001F1CC3">
        <w:rPr>
          <w:rFonts w:ascii="Aptos" w:hAnsi="Aptos"/>
          <w:b/>
          <w:color w:val="5EAAAE"/>
        </w:rPr>
        <w:t>Procedure:</w:t>
      </w:r>
    </w:p>
    <w:p w14:paraId="66966647" w14:textId="77777777" w:rsidR="001F1CC3" w:rsidRPr="001F1CC3" w:rsidRDefault="001F1CC3" w:rsidP="000717C0">
      <w:pPr>
        <w:numPr>
          <w:ilvl w:val="0"/>
          <w:numId w:val="50"/>
        </w:numPr>
        <w:spacing w:after="0" w:line="259" w:lineRule="auto"/>
        <w:rPr>
          <w:rFonts w:ascii="Aptos" w:hAnsi="Aptos"/>
        </w:rPr>
      </w:pPr>
      <w:r w:rsidRPr="001F1CC3">
        <w:rPr>
          <w:rFonts w:ascii="Aptos" w:hAnsi="Aptos"/>
        </w:rPr>
        <w:t>Research energy-saving strategies that are feasible for the environment being studied (e.g., school, home).</w:t>
      </w:r>
    </w:p>
    <w:p w14:paraId="32DE9D9E" w14:textId="6DAA2A2E" w:rsidR="001F1CC3" w:rsidRPr="001F1CC3" w:rsidRDefault="001F1CC3" w:rsidP="000717C0">
      <w:pPr>
        <w:numPr>
          <w:ilvl w:val="0"/>
          <w:numId w:val="50"/>
        </w:numPr>
        <w:spacing w:after="0" w:line="259" w:lineRule="auto"/>
        <w:rPr>
          <w:rFonts w:ascii="Aptos" w:hAnsi="Aptos"/>
        </w:rPr>
      </w:pPr>
      <w:r w:rsidRPr="001F1CC3">
        <w:rPr>
          <w:rFonts w:ascii="Aptos" w:hAnsi="Aptos"/>
        </w:rPr>
        <w:t>Implement selected energy-saving strategies in designated areas or with specific devices, such as installing insulation or upgrading energy-efficient appliances.</w:t>
      </w:r>
    </w:p>
    <w:p w14:paraId="2151787D" w14:textId="77777777" w:rsidR="001F1CC3" w:rsidRPr="001F1CC3" w:rsidRDefault="001F1CC3" w:rsidP="000717C0">
      <w:pPr>
        <w:numPr>
          <w:ilvl w:val="0"/>
          <w:numId w:val="50"/>
        </w:numPr>
        <w:spacing w:after="0" w:line="259" w:lineRule="auto"/>
        <w:rPr>
          <w:rFonts w:ascii="Aptos" w:hAnsi="Aptos"/>
        </w:rPr>
      </w:pPr>
      <w:r w:rsidRPr="001F1CC3">
        <w:rPr>
          <w:rFonts w:ascii="Aptos" w:hAnsi="Aptos"/>
        </w:rPr>
        <w:t>Record data on energy consumption before and after implementing energy-saving strategies.</w:t>
      </w:r>
    </w:p>
    <w:p w14:paraId="4D880ED4" w14:textId="77777777" w:rsidR="001F1CC3" w:rsidRPr="001F1CC3" w:rsidRDefault="001F1CC3" w:rsidP="000717C0">
      <w:pPr>
        <w:numPr>
          <w:ilvl w:val="0"/>
          <w:numId w:val="50"/>
        </w:numPr>
        <w:spacing w:after="0" w:line="259" w:lineRule="auto"/>
        <w:rPr>
          <w:rFonts w:ascii="Aptos" w:hAnsi="Aptos"/>
        </w:rPr>
      </w:pPr>
      <w:r w:rsidRPr="001F1CC3">
        <w:rPr>
          <w:rFonts w:ascii="Aptos" w:hAnsi="Aptos"/>
        </w:rPr>
        <w:t>Analyze the collected data to assess the effectiveness of the implemented strategies in reducing energy consumption.</w:t>
      </w:r>
    </w:p>
    <w:p w14:paraId="77ADB66D" w14:textId="77777777" w:rsidR="001F1CC3" w:rsidRPr="001F1CC3" w:rsidRDefault="001F1CC3" w:rsidP="000717C0">
      <w:pPr>
        <w:numPr>
          <w:ilvl w:val="0"/>
          <w:numId w:val="50"/>
        </w:numPr>
        <w:spacing w:after="0" w:line="259" w:lineRule="auto"/>
        <w:rPr>
          <w:rFonts w:ascii="Aptos" w:hAnsi="Aptos"/>
        </w:rPr>
      </w:pPr>
      <w:r w:rsidRPr="001F1CC3">
        <w:rPr>
          <w:rFonts w:ascii="Aptos" w:hAnsi="Aptos"/>
        </w:rPr>
        <w:t>Identify any challenges or barriers to implementing energy-saving strategies and brainstorm potential solutions.</w:t>
      </w:r>
    </w:p>
    <w:p w14:paraId="5E3C6483" w14:textId="77777777" w:rsidR="001F1CC3" w:rsidRPr="001F1CC3" w:rsidRDefault="001F1CC3" w:rsidP="000717C0">
      <w:pPr>
        <w:numPr>
          <w:ilvl w:val="0"/>
          <w:numId w:val="50"/>
        </w:numPr>
        <w:spacing w:after="0" w:line="259" w:lineRule="auto"/>
        <w:rPr>
          <w:rFonts w:ascii="Aptos" w:hAnsi="Aptos"/>
        </w:rPr>
      </w:pPr>
      <w:r w:rsidRPr="001F1CC3">
        <w:rPr>
          <w:rFonts w:ascii="Aptos" w:hAnsi="Aptos"/>
        </w:rPr>
        <w:t>Use the findings to refine and optimize energy-saving strategies for maximum effectiveness.</w:t>
      </w:r>
    </w:p>
    <w:p w14:paraId="4DE8EB9A" w14:textId="77777777" w:rsidR="001F1CC3" w:rsidRPr="001F1CC3" w:rsidRDefault="001F1CC3" w:rsidP="001F1CC3">
      <w:pPr>
        <w:rPr>
          <w:rFonts w:ascii="Aptos" w:hAnsi="Aptos"/>
        </w:rPr>
      </w:pPr>
    </w:p>
    <w:p w14:paraId="7BA35001" w14:textId="77777777" w:rsidR="001F1CC3" w:rsidRPr="001F1CC3" w:rsidRDefault="001F1CC3" w:rsidP="001F1CC3">
      <w:pPr>
        <w:rPr>
          <w:rFonts w:ascii="Aptos" w:hAnsi="Aptos"/>
          <w:b/>
          <w:color w:val="A7CD4C"/>
        </w:rPr>
      </w:pPr>
      <w:r w:rsidRPr="001F1CC3">
        <w:rPr>
          <w:rFonts w:ascii="Aptos" w:hAnsi="Aptos"/>
          <w:b/>
          <w:color w:val="A7CD4C"/>
          <w:u w:val="single"/>
        </w:rPr>
        <w:t>EXPERIMENT 4:</w:t>
      </w:r>
      <w:r w:rsidRPr="001F1CC3">
        <w:rPr>
          <w:rFonts w:ascii="Aptos" w:hAnsi="Aptos"/>
          <w:b/>
          <w:color w:val="A7CD4C"/>
        </w:rPr>
        <w:t xml:space="preserve"> ANALYZE DATA AND PROPOSE SOLUTIONS</w:t>
      </w:r>
    </w:p>
    <w:p w14:paraId="43412721" w14:textId="77777777" w:rsidR="001F1CC3" w:rsidRPr="001F1CC3" w:rsidRDefault="001F1CC3" w:rsidP="001F1CC3">
      <w:pPr>
        <w:rPr>
          <w:rFonts w:ascii="Aptos" w:hAnsi="Aptos"/>
          <w:b/>
          <w:color w:val="5EAAAE"/>
        </w:rPr>
      </w:pPr>
      <w:r w:rsidRPr="001F1CC3">
        <w:rPr>
          <w:rFonts w:ascii="Aptos" w:hAnsi="Aptos"/>
          <w:b/>
          <w:color w:val="5EAAAE"/>
        </w:rPr>
        <w:t>Required materials:</w:t>
      </w:r>
    </w:p>
    <w:p w14:paraId="35870511" w14:textId="77777777" w:rsidR="001F1CC3" w:rsidRPr="001F1CC3" w:rsidRDefault="001F1CC3" w:rsidP="000717C0">
      <w:pPr>
        <w:numPr>
          <w:ilvl w:val="0"/>
          <w:numId w:val="54"/>
        </w:numPr>
        <w:spacing w:after="0" w:line="259" w:lineRule="auto"/>
        <w:rPr>
          <w:rFonts w:ascii="Aptos" w:hAnsi="Aptos"/>
        </w:rPr>
      </w:pPr>
      <w:r w:rsidRPr="001F1CC3">
        <w:rPr>
          <w:rFonts w:ascii="Aptos" w:hAnsi="Aptos"/>
        </w:rPr>
        <w:t>Data collected from Experiments 1-3</w:t>
      </w:r>
    </w:p>
    <w:p w14:paraId="17DA1C1E" w14:textId="77777777" w:rsidR="001F1CC3" w:rsidRPr="001F1CC3" w:rsidRDefault="001F1CC3" w:rsidP="000717C0">
      <w:pPr>
        <w:numPr>
          <w:ilvl w:val="0"/>
          <w:numId w:val="54"/>
        </w:numPr>
        <w:spacing w:after="0" w:line="259" w:lineRule="auto"/>
        <w:rPr>
          <w:rFonts w:ascii="Aptos" w:hAnsi="Aptos"/>
          <w:b/>
          <w:color w:val="7030A0"/>
        </w:rPr>
      </w:pPr>
      <w:r w:rsidRPr="001F1CC3">
        <w:rPr>
          <w:rFonts w:ascii="Aptos" w:hAnsi="Aptos"/>
        </w:rPr>
        <w:t>Paper and pen for recording observations and proposed solutions / Computer with Microsoft Excel program</w:t>
      </w:r>
    </w:p>
    <w:p w14:paraId="1900A594" w14:textId="77777777" w:rsidR="001F1CC3" w:rsidRDefault="001F1CC3" w:rsidP="001F1CC3">
      <w:pPr>
        <w:spacing w:after="0" w:line="259" w:lineRule="auto"/>
        <w:rPr>
          <w:rFonts w:ascii="Aptos" w:hAnsi="Aptos"/>
        </w:rPr>
      </w:pPr>
    </w:p>
    <w:p w14:paraId="5AC522D5" w14:textId="77777777" w:rsidR="001F1CC3" w:rsidRPr="001F1CC3" w:rsidRDefault="001F1CC3" w:rsidP="001F1CC3">
      <w:pPr>
        <w:spacing w:after="0" w:line="259" w:lineRule="auto"/>
        <w:rPr>
          <w:rFonts w:ascii="Aptos" w:hAnsi="Aptos"/>
          <w:b/>
          <w:color w:val="7030A0"/>
        </w:rPr>
      </w:pPr>
    </w:p>
    <w:p w14:paraId="2575748E" w14:textId="77777777" w:rsidR="001F1CC3" w:rsidRPr="001F1CC3" w:rsidRDefault="001F1CC3" w:rsidP="001F1CC3">
      <w:pPr>
        <w:rPr>
          <w:rFonts w:ascii="Aptos" w:hAnsi="Aptos"/>
          <w:b/>
          <w:color w:val="5EAAAE"/>
        </w:rPr>
      </w:pPr>
      <w:r w:rsidRPr="001F1CC3">
        <w:rPr>
          <w:rFonts w:ascii="Aptos" w:hAnsi="Aptos"/>
          <w:b/>
          <w:color w:val="5EAAAE"/>
        </w:rPr>
        <w:lastRenderedPageBreak/>
        <w:t>Procedure:</w:t>
      </w:r>
    </w:p>
    <w:p w14:paraId="26053445" w14:textId="77777777" w:rsidR="001F1CC3" w:rsidRPr="001F1CC3" w:rsidRDefault="001F1CC3" w:rsidP="000717C0">
      <w:pPr>
        <w:numPr>
          <w:ilvl w:val="0"/>
          <w:numId w:val="45"/>
        </w:numPr>
        <w:spacing w:after="0" w:line="259" w:lineRule="auto"/>
        <w:rPr>
          <w:rFonts w:ascii="Aptos" w:hAnsi="Aptos"/>
        </w:rPr>
      </w:pPr>
      <w:r w:rsidRPr="001F1CC3">
        <w:rPr>
          <w:rFonts w:ascii="Aptos" w:hAnsi="Aptos"/>
        </w:rPr>
        <w:t>Compile and organize data collected from Experiments 1-3, including energy consumption, CO</w:t>
      </w:r>
      <w:r w:rsidRPr="001F1CC3">
        <w:rPr>
          <w:rFonts w:ascii="Aptos" w:hAnsi="Aptos"/>
          <w:vertAlign w:val="subscript"/>
        </w:rPr>
        <w:t>2</w:t>
      </w:r>
      <w:r w:rsidRPr="001F1CC3">
        <w:rPr>
          <w:rFonts w:ascii="Aptos" w:hAnsi="Aptos"/>
        </w:rPr>
        <w:t xml:space="preserve"> emissions, and the effectiveness of energy-saving strategies.</w:t>
      </w:r>
    </w:p>
    <w:p w14:paraId="30B2F5E3" w14:textId="77777777" w:rsidR="001F1CC3" w:rsidRPr="001F1CC3" w:rsidRDefault="001F1CC3" w:rsidP="000717C0">
      <w:pPr>
        <w:numPr>
          <w:ilvl w:val="0"/>
          <w:numId w:val="45"/>
        </w:numPr>
        <w:spacing w:after="0" w:line="259" w:lineRule="auto"/>
        <w:rPr>
          <w:rFonts w:ascii="Aptos" w:hAnsi="Aptos"/>
        </w:rPr>
      </w:pPr>
      <w:r w:rsidRPr="001F1CC3">
        <w:rPr>
          <w:rFonts w:ascii="Aptos" w:hAnsi="Aptos"/>
        </w:rPr>
        <w:t>Analyze the data to identify trends, patterns, and correlations between energy consumption, CO</w:t>
      </w:r>
      <w:r w:rsidRPr="001F1CC3">
        <w:rPr>
          <w:rFonts w:ascii="Aptos" w:hAnsi="Aptos"/>
          <w:vertAlign w:val="subscript"/>
        </w:rPr>
        <w:t>2</w:t>
      </w:r>
      <w:r w:rsidRPr="001F1CC3">
        <w:rPr>
          <w:rFonts w:ascii="Aptos" w:hAnsi="Aptos"/>
        </w:rPr>
        <w:t xml:space="preserve"> emissions, and implemented strategies.</w:t>
      </w:r>
    </w:p>
    <w:p w14:paraId="5C8FCF7E" w14:textId="77777777" w:rsidR="001F1CC3" w:rsidRPr="001F1CC3" w:rsidRDefault="001F1CC3" w:rsidP="000717C0">
      <w:pPr>
        <w:numPr>
          <w:ilvl w:val="0"/>
          <w:numId w:val="45"/>
        </w:numPr>
        <w:spacing w:after="0" w:line="259" w:lineRule="auto"/>
        <w:rPr>
          <w:rFonts w:ascii="Aptos" w:hAnsi="Aptos"/>
        </w:rPr>
      </w:pPr>
      <w:r w:rsidRPr="001F1CC3">
        <w:rPr>
          <w:rFonts w:ascii="Aptos" w:hAnsi="Aptos"/>
        </w:rPr>
        <w:t>Evaluate the success of implemented strategies in achieving energy efficiency and reducing CO</w:t>
      </w:r>
      <w:r w:rsidRPr="001F1CC3">
        <w:rPr>
          <w:rFonts w:ascii="Aptos" w:hAnsi="Aptos"/>
          <w:vertAlign w:val="subscript"/>
        </w:rPr>
        <w:t>2</w:t>
      </w:r>
      <w:r w:rsidRPr="001F1CC3">
        <w:rPr>
          <w:rFonts w:ascii="Aptos" w:hAnsi="Aptos"/>
        </w:rPr>
        <w:t xml:space="preserve"> emissions.</w:t>
      </w:r>
    </w:p>
    <w:p w14:paraId="1418004C" w14:textId="77777777" w:rsidR="001F1CC3" w:rsidRPr="001F1CC3" w:rsidRDefault="001F1CC3" w:rsidP="000717C0">
      <w:pPr>
        <w:numPr>
          <w:ilvl w:val="0"/>
          <w:numId w:val="45"/>
        </w:numPr>
        <w:spacing w:after="0" w:line="259" w:lineRule="auto"/>
        <w:rPr>
          <w:rFonts w:ascii="Aptos" w:hAnsi="Aptos"/>
        </w:rPr>
      </w:pPr>
      <w:r w:rsidRPr="001F1CC3">
        <w:rPr>
          <w:rFonts w:ascii="Aptos" w:hAnsi="Aptos"/>
        </w:rPr>
        <w:t>Identify areas for improvement and potential solutions based on the analysis of the collected data.</w:t>
      </w:r>
    </w:p>
    <w:p w14:paraId="77D0302F" w14:textId="77777777" w:rsidR="001F1CC3" w:rsidRPr="001F1CC3" w:rsidRDefault="001F1CC3" w:rsidP="000717C0">
      <w:pPr>
        <w:numPr>
          <w:ilvl w:val="0"/>
          <w:numId w:val="45"/>
        </w:numPr>
        <w:spacing w:after="0" w:line="259" w:lineRule="auto"/>
        <w:rPr>
          <w:rFonts w:ascii="Aptos" w:hAnsi="Aptos"/>
        </w:rPr>
      </w:pPr>
      <w:r w:rsidRPr="001F1CC3">
        <w:rPr>
          <w:rFonts w:ascii="Aptos" w:hAnsi="Aptos"/>
        </w:rPr>
        <w:t>Develop action plans and propose solutions for further reducing energy consumption and CO</w:t>
      </w:r>
      <w:r w:rsidRPr="001F1CC3">
        <w:rPr>
          <w:rFonts w:ascii="Aptos" w:hAnsi="Aptos"/>
          <w:vertAlign w:val="subscript"/>
        </w:rPr>
        <w:t>2</w:t>
      </w:r>
      <w:r w:rsidRPr="001F1CC3">
        <w:rPr>
          <w:rFonts w:ascii="Aptos" w:hAnsi="Aptos"/>
        </w:rPr>
        <w:t xml:space="preserve"> emissions, considering factors such as feasibility, cost-effectiveness, and environmental impact.</w:t>
      </w:r>
    </w:p>
    <w:p w14:paraId="08D56D58" w14:textId="77777777" w:rsidR="001F1CC3" w:rsidRDefault="001F1CC3" w:rsidP="000717C0">
      <w:pPr>
        <w:numPr>
          <w:ilvl w:val="0"/>
          <w:numId w:val="45"/>
        </w:numPr>
        <w:spacing w:after="0" w:line="259" w:lineRule="auto"/>
        <w:rPr>
          <w:rFonts w:ascii="Aptos" w:hAnsi="Aptos"/>
        </w:rPr>
      </w:pPr>
      <w:r w:rsidRPr="001F1CC3">
        <w:rPr>
          <w:rFonts w:ascii="Aptos" w:hAnsi="Aptos"/>
        </w:rPr>
        <w:t>Present findings and proposed solutions to relevant stakeholders (e.g., school administrators, community members) and collaborate on implementing changes for a more sustainable future.</w:t>
      </w:r>
    </w:p>
    <w:p w14:paraId="7D6E68E1" w14:textId="77777777" w:rsidR="001F1CC3" w:rsidRPr="001F1CC3" w:rsidRDefault="001F1CC3" w:rsidP="001F1CC3">
      <w:pPr>
        <w:spacing w:after="0" w:line="259" w:lineRule="auto"/>
        <w:ind w:left="720"/>
        <w:rPr>
          <w:rFonts w:ascii="Aptos" w:hAnsi="Aptos"/>
        </w:rPr>
      </w:pPr>
    </w:p>
    <w:p w14:paraId="7ED07C97" w14:textId="77777777" w:rsidR="001F1CC3" w:rsidRPr="001F1CC3" w:rsidRDefault="001F1CC3" w:rsidP="001F1CC3">
      <w:pPr>
        <w:spacing w:after="360"/>
        <w:rPr>
          <w:rFonts w:ascii="Aptos" w:hAnsi="Aptos"/>
          <w:b/>
          <w:color w:val="5EAAAE"/>
        </w:rPr>
      </w:pPr>
      <w:r w:rsidRPr="001F1CC3">
        <w:rPr>
          <w:rFonts w:ascii="Aptos" w:hAnsi="Aptos"/>
          <w:b/>
          <w:color w:val="5EAAAE"/>
        </w:rPr>
        <w:t>REFERENCES</w:t>
      </w:r>
    </w:p>
    <w:p w14:paraId="1F48B2D4" w14:textId="77777777" w:rsidR="001F1CC3" w:rsidRPr="001F1CC3" w:rsidRDefault="001F1CC3" w:rsidP="001F1CC3">
      <w:pPr>
        <w:spacing w:after="0" w:line="278" w:lineRule="auto"/>
        <w:ind w:left="284" w:hanging="284"/>
        <w:rPr>
          <w:rFonts w:ascii="Aptos" w:hAnsi="Aptos"/>
        </w:rPr>
      </w:pPr>
      <w:r w:rsidRPr="001F1CC3">
        <w:rPr>
          <w:rFonts w:ascii="Aptos" w:hAnsi="Aptos"/>
        </w:rPr>
        <w:t>Anderson, B. D., &amp; Wu, L. (2017). CO</w:t>
      </w:r>
      <w:r w:rsidRPr="001F1CC3">
        <w:rPr>
          <w:rFonts w:ascii="Aptos" w:hAnsi="Aptos"/>
          <w:vertAlign w:val="subscript"/>
        </w:rPr>
        <w:t>2</w:t>
      </w:r>
      <w:r w:rsidRPr="001F1CC3">
        <w:rPr>
          <w:rFonts w:ascii="Aptos" w:hAnsi="Aptos"/>
        </w:rPr>
        <w:t xml:space="preserve"> Emissions Reduction in Transportation: Policies and Technologies. Springer.</w:t>
      </w:r>
    </w:p>
    <w:p w14:paraId="4301402A" w14:textId="77777777" w:rsidR="001F1CC3" w:rsidRPr="001F1CC3" w:rsidRDefault="001F1CC3" w:rsidP="001F1CC3">
      <w:pPr>
        <w:spacing w:after="0" w:line="278" w:lineRule="auto"/>
        <w:ind w:left="284" w:hanging="284"/>
        <w:rPr>
          <w:rFonts w:ascii="Aptos" w:hAnsi="Aptos"/>
        </w:rPr>
      </w:pPr>
      <w:r w:rsidRPr="001F1CC3">
        <w:rPr>
          <w:rFonts w:ascii="Aptos" w:hAnsi="Aptos"/>
        </w:rPr>
        <w:t>Brown, E. R. (2018). STEM Education: Concepts, Methodologies, Tools, and Applications. IGI Global.</w:t>
      </w:r>
    </w:p>
    <w:p w14:paraId="22075A3C" w14:textId="77777777" w:rsidR="001F1CC3" w:rsidRPr="001F1CC3" w:rsidRDefault="001F1CC3" w:rsidP="001F1CC3">
      <w:pPr>
        <w:spacing w:after="0" w:line="278" w:lineRule="auto"/>
        <w:ind w:left="284" w:hanging="284"/>
        <w:rPr>
          <w:rFonts w:ascii="Aptos" w:hAnsi="Aptos"/>
        </w:rPr>
      </w:pPr>
      <w:r w:rsidRPr="001F1CC3">
        <w:rPr>
          <w:rFonts w:ascii="Aptos" w:hAnsi="Aptos"/>
        </w:rPr>
        <w:t>Gupta, R. K., &amp; Tiwari, G. N. (Eds.). (2019). Monitoring and Reduction of CO</w:t>
      </w:r>
      <w:r w:rsidRPr="001F1CC3">
        <w:rPr>
          <w:rFonts w:ascii="Aptos" w:hAnsi="Aptos"/>
          <w:vertAlign w:val="subscript"/>
        </w:rPr>
        <w:t>2</w:t>
      </w:r>
      <w:r w:rsidRPr="001F1CC3">
        <w:rPr>
          <w:rFonts w:ascii="Aptos" w:hAnsi="Aptos"/>
        </w:rPr>
        <w:t xml:space="preserve"> Emissions in Energy Systems. Springer.</w:t>
      </w:r>
    </w:p>
    <w:p w14:paraId="0F1D7482" w14:textId="77777777" w:rsidR="001F1CC3" w:rsidRPr="001F1CC3" w:rsidRDefault="00000000" w:rsidP="001F1CC3">
      <w:pPr>
        <w:spacing w:after="0" w:line="278" w:lineRule="auto"/>
        <w:ind w:left="284" w:hanging="284"/>
        <w:rPr>
          <w:rFonts w:ascii="Aptos" w:hAnsi="Aptos"/>
        </w:rPr>
      </w:pPr>
      <w:hyperlink r:id="rId57">
        <w:r w:rsidR="001F1CC3" w:rsidRPr="001F1CC3">
          <w:rPr>
            <w:rFonts w:ascii="Aptos" w:hAnsi="Aptos"/>
          </w:rPr>
          <w:t>https://www.mozaweb.bg/en/Microcurriculum/view?azon=dl_513</w:t>
        </w:r>
      </w:hyperlink>
      <w:r w:rsidR="001F1CC3" w:rsidRPr="001F1CC3">
        <w:rPr>
          <w:rFonts w:ascii="Aptos" w:hAnsi="Aptos"/>
        </w:rPr>
        <w:t xml:space="preserve"> </w:t>
      </w:r>
    </w:p>
    <w:p w14:paraId="780B685A" w14:textId="77777777" w:rsidR="001F1CC3" w:rsidRPr="001F1CC3" w:rsidRDefault="00000000" w:rsidP="001F1CC3">
      <w:pPr>
        <w:spacing w:after="0" w:line="278" w:lineRule="auto"/>
        <w:ind w:left="284" w:hanging="284"/>
        <w:rPr>
          <w:rFonts w:ascii="Aptos" w:hAnsi="Aptos"/>
        </w:rPr>
      </w:pPr>
      <w:hyperlink r:id="rId58">
        <w:r w:rsidR="001F1CC3" w:rsidRPr="001F1CC3">
          <w:rPr>
            <w:rFonts w:ascii="Aptos" w:hAnsi="Aptos"/>
          </w:rPr>
          <w:t>https://www.nature.org/en-us/get-involved/how-to-help/carbon-footprint-calculator/</w:t>
        </w:r>
      </w:hyperlink>
      <w:r w:rsidR="001F1CC3" w:rsidRPr="001F1CC3">
        <w:rPr>
          <w:rFonts w:ascii="Aptos" w:hAnsi="Aptos"/>
        </w:rPr>
        <w:t xml:space="preserve"> </w:t>
      </w:r>
    </w:p>
    <w:p w14:paraId="68AF4FAF" w14:textId="77777777" w:rsidR="001F1CC3" w:rsidRPr="001F1CC3" w:rsidRDefault="001F1CC3" w:rsidP="001F1CC3">
      <w:pPr>
        <w:spacing w:after="0" w:line="278" w:lineRule="auto"/>
        <w:ind w:left="284" w:hanging="284"/>
        <w:rPr>
          <w:rFonts w:ascii="Aptos" w:hAnsi="Aptos"/>
        </w:rPr>
      </w:pPr>
      <w:r w:rsidRPr="001F1CC3">
        <w:rPr>
          <w:rFonts w:ascii="Aptos" w:hAnsi="Aptos"/>
        </w:rPr>
        <w:t>Jackson, C. A., &amp; Smith, P. L. (2020). Monitoring Carbon Dioxide Emissions: Methods and Applications. CRC Press.</w:t>
      </w:r>
    </w:p>
    <w:p w14:paraId="2890EAAE" w14:textId="77777777" w:rsidR="001F1CC3" w:rsidRPr="001F1CC3" w:rsidRDefault="001F1CC3" w:rsidP="001F1CC3">
      <w:pPr>
        <w:spacing w:after="0" w:line="278" w:lineRule="auto"/>
        <w:ind w:left="284" w:hanging="284"/>
        <w:rPr>
          <w:rFonts w:ascii="Aptos" w:hAnsi="Aptos"/>
        </w:rPr>
      </w:pPr>
      <w:r w:rsidRPr="001F1CC3">
        <w:rPr>
          <w:rFonts w:ascii="Aptos" w:hAnsi="Aptos"/>
        </w:rPr>
        <w:t>Johnson, T. H., &amp; Williams, R. D. (2017). CO</w:t>
      </w:r>
      <w:r w:rsidRPr="001F1CC3">
        <w:rPr>
          <w:rFonts w:ascii="Aptos" w:hAnsi="Aptos"/>
          <w:vertAlign w:val="subscript"/>
        </w:rPr>
        <w:t>2</w:t>
      </w:r>
      <w:r w:rsidRPr="001F1CC3">
        <w:rPr>
          <w:rFonts w:ascii="Aptos" w:hAnsi="Aptos"/>
        </w:rPr>
        <w:t xml:space="preserve"> Emissions Monitoring Techniques: A Comprehensive Overview. Wiley.</w:t>
      </w:r>
    </w:p>
    <w:p w14:paraId="5A87E396" w14:textId="77777777" w:rsidR="001F1CC3" w:rsidRPr="001F1CC3" w:rsidRDefault="001F1CC3" w:rsidP="001F1CC3">
      <w:pPr>
        <w:spacing w:after="0" w:line="278" w:lineRule="auto"/>
        <w:ind w:left="284" w:hanging="284"/>
        <w:rPr>
          <w:rFonts w:ascii="Aptos" w:hAnsi="Aptos"/>
        </w:rPr>
      </w:pPr>
      <w:r w:rsidRPr="001F1CC3">
        <w:rPr>
          <w:rFonts w:ascii="Aptos" w:hAnsi="Aptos"/>
        </w:rPr>
        <w:t xml:space="preserve">Khan, M. E., &amp; </w:t>
      </w:r>
      <w:proofErr w:type="spellStart"/>
      <w:r w:rsidRPr="001F1CC3">
        <w:rPr>
          <w:rFonts w:ascii="Aptos" w:hAnsi="Aptos"/>
        </w:rPr>
        <w:t>Hanjra</w:t>
      </w:r>
      <w:proofErr w:type="spellEnd"/>
      <w:r w:rsidRPr="001F1CC3">
        <w:rPr>
          <w:rFonts w:ascii="Aptos" w:hAnsi="Aptos"/>
        </w:rPr>
        <w:t>, M. A. (2018). Sustainable Management of CO</w:t>
      </w:r>
      <w:r w:rsidRPr="001F1CC3">
        <w:rPr>
          <w:rFonts w:ascii="Aptos" w:hAnsi="Aptos"/>
          <w:vertAlign w:val="subscript"/>
        </w:rPr>
        <w:t>2</w:t>
      </w:r>
      <w:r w:rsidRPr="001F1CC3">
        <w:rPr>
          <w:rFonts w:ascii="Aptos" w:hAnsi="Aptos"/>
        </w:rPr>
        <w:t xml:space="preserve"> Emissions: Methods and Strategies. Routledge.</w:t>
      </w:r>
    </w:p>
    <w:p w14:paraId="2A32CB2F" w14:textId="77777777" w:rsidR="001F1CC3" w:rsidRPr="001F1CC3" w:rsidRDefault="001F1CC3" w:rsidP="001F1CC3">
      <w:pPr>
        <w:spacing w:after="0" w:line="278" w:lineRule="auto"/>
        <w:ind w:left="284" w:hanging="284"/>
        <w:rPr>
          <w:rFonts w:ascii="Aptos" w:hAnsi="Aptos"/>
        </w:rPr>
      </w:pPr>
      <w:r w:rsidRPr="001F1CC3">
        <w:rPr>
          <w:rFonts w:ascii="Aptos" w:hAnsi="Aptos"/>
        </w:rPr>
        <w:t>Li, X., &amp; Fang, Y. (2019). Energy Efficiency Monitoring and Management in Industrial Systems. Elsevier.</w:t>
      </w:r>
    </w:p>
    <w:p w14:paraId="4330FD47" w14:textId="79A98DCE" w:rsidR="002C797F" w:rsidRPr="001F1CC3" w:rsidRDefault="001F1CC3" w:rsidP="001F1CC3">
      <w:pPr>
        <w:spacing w:after="0" w:line="278" w:lineRule="auto"/>
        <w:ind w:left="284" w:hanging="284"/>
        <w:rPr>
          <w:rFonts w:ascii="Aptos" w:eastAsiaTheme="majorEastAsia" w:hAnsi="Aptos" w:cstheme="majorBidi"/>
          <w:szCs w:val="32"/>
        </w:rPr>
      </w:pPr>
      <w:r w:rsidRPr="001F1CC3">
        <w:rPr>
          <w:rFonts w:ascii="Aptos" w:hAnsi="Aptos"/>
        </w:rPr>
        <w:t>Smith, J. K., &amp; Johnson, L. M. (2020). Energy Efficiency and CO</w:t>
      </w:r>
      <w:r w:rsidRPr="001F1CC3">
        <w:rPr>
          <w:rFonts w:ascii="Aptos" w:hAnsi="Aptos"/>
          <w:vertAlign w:val="subscript"/>
        </w:rPr>
        <w:t>2</w:t>
      </w:r>
      <w:r w:rsidRPr="001F1CC3">
        <w:rPr>
          <w:rFonts w:ascii="Aptos" w:hAnsi="Aptos"/>
        </w:rPr>
        <w:t xml:space="preserve"> Emissions: Concepts and Applications. Springer.</w:t>
      </w:r>
    </w:p>
    <w:p w14:paraId="1CA0DBDD" w14:textId="77777777" w:rsidR="002C797F" w:rsidRDefault="002C797F" w:rsidP="002C797F">
      <w:pPr>
        <w:rPr>
          <w:rFonts w:asciiTheme="majorHAnsi" w:eastAsiaTheme="majorEastAsia" w:hAnsiTheme="majorHAnsi" w:cstheme="majorBidi"/>
          <w:color w:val="A7CD4C"/>
          <w:szCs w:val="32"/>
        </w:rPr>
      </w:pPr>
    </w:p>
    <w:p w14:paraId="0FAA639A" w14:textId="77777777" w:rsidR="002C797F" w:rsidRPr="002C797F" w:rsidRDefault="002C797F" w:rsidP="002C797F">
      <w:pPr>
        <w:sectPr w:rsidR="002C797F" w:rsidRPr="002C797F" w:rsidSect="00206DA0">
          <w:headerReference w:type="default" r:id="rId59"/>
          <w:pgSz w:w="12240" w:h="15840"/>
          <w:pgMar w:top="1701" w:right="1417" w:bottom="1417" w:left="1417" w:header="720" w:footer="720" w:gutter="0"/>
          <w:cols w:space="720"/>
          <w:docGrid w:linePitch="360"/>
        </w:sectPr>
      </w:pPr>
    </w:p>
    <w:p w14:paraId="698C060B" w14:textId="61690C02" w:rsidR="004A772F" w:rsidRDefault="0069117C" w:rsidP="00BA5D77">
      <w:pPr>
        <w:pStyle w:val="Heading2"/>
      </w:pPr>
      <w:bookmarkStart w:id="29" w:name="_Toc164279575"/>
      <w:r w:rsidRPr="00246B26">
        <w:lastRenderedPageBreak/>
        <w:t>Teaching materials for Green STEM Training Program for</w:t>
      </w:r>
      <w:r w:rsidR="002A340D" w:rsidRPr="00246B26">
        <w:t xml:space="preserve"> Teachers</w:t>
      </w:r>
      <w:bookmarkEnd w:id="29"/>
    </w:p>
    <w:p w14:paraId="52EE6850" w14:textId="4B9A8D11" w:rsidR="001E40E8" w:rsidRDefault="001E40E8" w:rsidP="00246B26">
      <w:pPr>
        <w:pStyle w:val="Heading3"/>
      </w:pPr>
      <w:bookmarkStart w:id="30" w:name="_Toc164279576"/>
      <w:r>
        <w:t xml:space="preserve">Example: </w:t>
      </w:r>
      <w:r w:rsidR="004C0445" w:rsidRPr="00DA7DE5">
        <w:t>Renewable Energy Sources Salt Tower</w:t>
      </w:r>
      <w:r w:rsidR="00DA7DE5" w:rsidRPr="00DA7DE5">
        <w:t xml:space="preserve"> &amp; 24/7 (uninterrupted) Solar Energy Usage</w:t>
      </w:r>
      <w:bookmarkEnd w:id="30"/>
    </w:p>
    <w:p w14:paraId="48E38296" w14:textId="77777777" w:rsidR="00025165" w:rsidRPr="002E3838" w:rsidRDefault="00025165" w:rsidP="00025165">
      <w:pPr>
        <w:jc w:val="center"/>
        <w:rPr>
          <w:rFonts w:ascii="Aptos" w:hAnsi="Aptos"/>
          <w:lang w:val="en-GB"/>
        </w:rPr>
      </w:pPr>
      <w:bookmarkStart w:id="31" w:name="_Toc164279577"/>
      <w:r w:rsidRPr="002E3838">
        <w:rPr>
          <w:rFonts w:ascii="Aptos" w:hAnsi="Aptos"/>
          <w:b/>
          <w:lang w:val="en-GB"/>
        </w:rPr>
        <w:t xml:space="preserve">Description of innovative Green STEAM teaching/learning unit </w:t>
      </w:r>
    </w:p>
    <w:tbl>
      <w:tblPr>
        <w:tblW w:w="5000"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1304"/>
        <w:gridCol w:w="6748"/>
        <w:gridCol w:w="4660"/>
      </w:tblGrid>
      <w:tr w:rsidR="00025165" w:rsidRPr="002E3838" w14:paraId="5129958E" w14:textId="77777777" w:rsidTr="001F386B">
        <w:tc>
          <w:tcPr>
            <w:tcW w:w="5000" w:type="pct"/>
            <w:gridSpan w:val="3"/>
          </w:tcPr>
          <w:p w14:paraId="66C29060" w14:textId="77777777" w:rsidR="00025165" w:rsidRPr="002E3838" w:rsidRDefault="00025165" w:rsidP="00077876">
            <w:pPr>
              <w:spacing w:after="0" w:line="360" w:lineRule="auto"/>
              <w:rPr>
                <w:rFonts w:ascii="Aptos" w:hAnsi="Aptos" w:cstheme="minorHAnsi"/>
                <w:b/>
                <w:bCs/>
                <w:sz w:val="22"/>
                <w:vertAlign w:val="superscript"/>
                <w:lang w:val="en-GB"/>
              </w:rPr>
            </w:pPr>
            <w:r w:rsidRPr="002E3838">
              <w:rPr>
                <w:rFonts w:ascii="Aptos" w:hAnsi="Aptos"/>
                <w:b/>
                <w:bCs/>
                <w:sz w:val="22"/>
                <w:lang w:val="en-GB"/>
              </w:rPr>
              <w:t xml:space="preserve">Educational level (students' age): </w:t>
            </w:r>
            <w:r w:rsidRPr="002E3838">
              <w:rPr>
                <w:rFonts w:ascii="Aptos" w:hAnsi="Aptos" w:cstheme="minorHAnsi"/>
                <w:sz w:val="22"/>
                <w:lang w:val="en-GB"/>
              </w:rPr>
              <w:t xml:space="preserve">Middle School </w:t>
            </w:r>
          </w:p>
        </w:tc>
      </w:tr>
      <w:tr w:rsidR="00025165" w:rsidRPr="002E3838" w14:paraId="2054F2A8" w14:textId="77777777" w:rsidTr="001F386B">
        <w:tc>
          <w:tcPr>
            <w:tcW w:w="5000" w:type="pct"/>
            <w:gridSpan w:val="3"/>
          </w:tcPr>
          <w:p w14:paraId="435B4AE4" w14:textId="77777777" w:rsidR="00025165" w:rsidRPr="002E3838" w:rsidRDefault="00025165" w:rsidP="00077876">
            <w:pPr>
              <w:spacing w:after="0" w:line="360" w:lineRule="auto"/>
              <w:rPr>
                <w:rFonts w:ascii="Aptos" w:hAnsi="Aptos" w:cstheme="minorHAnsi"/>
                <w:b/>
                <w:bCs/>
                <w:sz w:val="22"/>
                <w:lang w:val="tr-TR"/>
              </w:rPr>
            </w:pPr>
            <w:r w:rsidRPr="002E3838">
              <w:rPr>
                <w:rFonts w:ascii="Aptos" w:hAnsi="Aptos"/>
                <w:b/>
                <w:bCs/>
                <w:sz w:val="22"/>
                <w:lang w:val="en-GB"/>
              </w:rPr>
              <w:t xml:space="preserve">Subject: </w:t>
            </w:r>
            <w:r w:rsidRPr="002E3838">
              <w:rPr>
                <w:rFonts w:ascii="Aptos" w:hAnsi="Aptos" w:cstheme="minorHAnsi"/>
                <w:sz w:val="22"/>
                <w:lang w:val="tr-TR"/>
              </w:rPr>
              <w:t>Green STEM</w:t>
            </w:r>
          </w:p>
        </w:tc>
      </w:tr>
      <w:tr w:rsidR="00025165" w:rsidRPr="002E3838" w14:paraId="436116A4" w14:textId="77777777" w:rsidTr="001F386B">
        <w:tc>
          <w:tcPr>
            <w:tcW w:w="5000" w:type="pct"/>
            <w:gridSpan w:val="3"/>
          </w:tcPr>
          <w:p w14:paraId="75EDEB19" w14:textId="77777777" w:rsidR="00025165" w:rsidRPr="002E3838" w:rsidRDefault="00025165" w:rsidP="00077876">
            <w:pPr>
              <w:spacing w:after="0"/>
              <w:rPr>
                <w:rFonts w:ascii="Aptos" w:hAnsi="Aptos" w:cstheme="minorHAnsi"/>
                <w:b/>
                <w:bCs/>
                <w:sz w:val="22"/>
              </w:rPr>
            </w:pPr>
            <w:r w:rsidRPr="002E3838">
              <w:rPr>
                <w:rFonts w:ascii="Aptos" w:hAnsi="Aptos"/>
                <w:b/>
                <w:sz w:val="22"/>
                <w:lang w:val="en-GB"/>
              </w:rPr>
              <w:t>Topics:</w:t>
            </w:r>
            <w:r w:rsidRPr="002E3838">
              <w:rPr>
                <w:rFonts w:ascii="Aptos" w:hAnsi="Aptos"/>
                <w:sz w:val="22"/>
                <w:lang w:val="en-GB"/>
              </w:rPr>
              <w:t xml:space="preserve"> </w:t>
            </w:r>
            <w:r w:rsidRPr="002E3838">
              <w:rPr>
                <w:rFonts w:ascii="Aptos" w:hAnsi="Aptos" w:cstheme="minorHAnsi"/>
                <w:sz w:val="22"/>
              </w:rPr>
              <w:t xml:space="preserve">Renewable energy sources Salt Tower &amp; 247 (uninterrupted) Solar Energy Usage </w:t>
            </w:r>
          </w:p>
        </w:tc>
      </w:tr>
      <w:tr w:rsidR="00025165" w:rsidRPr="002E3838" w14:paraId="0463059A" w14:textId="77777777" w:rsidTr="001F386B">
        <w:tc>
          <w:tcPr>
            <w:tcW w:w="5000" w:type="pct"/>
            <w:gridSpan w:val="3"/>
          </w:tcPr>
          <w:p w14:paraId="7EAE7574" w14:textId="77777777" w:rsidR="00025165" w:rsidRPr="002E3838" w:rsidRDefault="00025165" w:rsidP="00077876">
            <w:pPr>
              <w:spacing w:before="60" w:after="60"/>
              <w:jc w:val="left"/>
              <w:rPr>
                <w:rFonts w:ascii="Aptos" w:hAnsi="Aptos"/>
                <w:b/>
                <w:sz w:val="22"/>
                <w:lang w:val="en-GB"/>
              </w:rPr>
            </w:pPr>
            <w:r w:rsidRPr="002E3838">
              <w:rPr>
                <w:rFonts w:ascii="Aptos" w:hAnsi="Aptos"/>
                <w:b/>
                <w:sz w:val="22"/>
                <w:lang w:val="en-GB"/>
              </w:rPr>
              <w:t>Curriculum objectives:</w:t>
            </w:r>
            <w:r w:rsidRPr="002E3838">
              <w:rPr>
                <w:rFonts w:ascii="Aptos" w:hAnsi="Aptos" w:cstheme="minorHAnsi"/>
                <w:bCs/>
                <w:sz w:val="22"/>
              </w:rPr>
              <w:br/>
              <w:t xml:space="preserve">Science </w:t>
            </w:r>
            <w:r w:rsidRPr="002E3838">
              <w:rPr>
                <w:rFonts w:ascii="Aptos" w:hAnsi="Aptos" w:cstheme="minorHAnsi"/>
                <w:bCs/>
                <w:sz w:val="22"/>
                <w:lang w:val="tr-TR"/>
              </w:rPr>
              <w:t>Objectives:</w:t>
            </w:r>
          </w:p>
          <w:p w14:paraId="05DCE838" w14:textId="77777777" w:rsidR="00025165" w:rsidRPr="002E3838" w:rsidRDefault="00025165" w:rsidP="000717C0">
            <w:pPr>
              <w:numPr>
                <w:ilvl w:val="0"/>
                <w:numId w:val="97"/>
              </w:numPr>
              <w:spacing w:before="60" w:after="60" w:line="240" w:lineRule="auto"/>
              <w:jc w:val="left"/>
              <w:rPr>
                <w:rFonts w:ascii="Aptos" w:hAnsi="Aptos" w:cstheme="minorHAnsi"/>
                <w:bCs/>
                <w:sz w:val="22"/>
              </w:rPr>
            </w:pPr>
            <w:r w:rsidRPr="002E3838">
              <w:rPr>
                <w:rFonts w:ascii="Aptos" w:hAnsi="Aptos" w:cstheme="minorHAnsi"/>
                <w:bCs/>
                <w:sz w:val="22"/>
              </w:rPr>
              <w:t>Acquires basic knowledge about salt towers and solar energy</w:t>
            </w:r>
          </w:p>
          <w:p w14:paraId="06C5503D" w14:textId="77777777" w:rsidR="00025165" w:rsidRPr="002E3838" w:rsidRDefault="00025165" w:rsidP="000717C0">
            <w:pPr>
              <w:numPr>
                <w:ilvl w:val="0"/>
                <w:numId w:val="97"/>
              </w:numPr>
              <w:spacing w:before="60" w:after="60" w:line="240" w:lineRule="auto"/>
              <w:jc w:val="left"/>
              <w:rPr>
                <w:rFonts w:ascii="Aptos" w:hAnsi="Aptos" w:cstheme="minorHAnsi"/>
                <w:bCs/>
                <w:sz w:val="22"/>
              </w:rPr>
            </w:pPr>
            <w:r w:rsidRPr="002E3838">
              <w:rPr>
                <w:rFonts w:ascii="Aptos" w:hAnsi="Aptos" w:cstheme="minorHAnsi"/>
                <w:bCs/>
                <w:sz w:val="22"/>
              </w:rPr>
              <w:t>Understands the importance of energy storage in solar energy</w:t>
            </w:r>
          </w:p>
          <w:p w14:paraId="5AA3E7DC" w14:textId="77777777" w:rsidR="00025165" w:rsidRPr="002E3838" w:rsidRDefault="00025165" w:rsidP="000717C0">
            <w:pPr>
              <w:numPr>
                <w:ilvl w:val="0"/>
                <w:numId w:val="97"/>
              </w:numPr>
              <w:spacing w:before="60" w:after="60" w:line="240" w:lineRule="auto"/>
              <w:jc w:val="left"/>
              <w:rPr>
                <w:rFonts w:ascii="Aptos" w:hAnsi="Aptos" w:cstheme="minorHAnsi"/>
                <w:bCs/>
                <w:sz w:val="22"/>
              </w:rPr>
            </w:pPr>
            <w:r w:rsidRPr="002E3838">
              <w:rPr>
                <w:rFonts w:ascii="Aptos" w:hAnsi="Aptos" w:cstheme="minorHAnsi"/>
                <w:bCs/>
                <w:sz w:val="22"/>
              </w:rPr>
              <w:t>Understands heat transfer, energy conversion, and renewable energy topics</w:t>
            </w:r>
          </w:p>
          <w:p w14:paraId="5D02C97F" w14:textId="77777777" w:rsidR="00025165" w:rsidRPr="002E3838" w:rsidRDefault="00025165" w:rsidP="000717C0">
            <w:pPr>
              <w:numPr>
                <w:ilvl w:val="0"/>
                <w:numId w:val="97"/>
              </w:numPr>
              <w:spacing w:before="60" w:after="60" w:line="240" w:lineRule="auto"/>
              <w:jc w:val="left"/>
              <w:rPr>
                <w:rFonts w:ascii="Aptos" w:hAnsi="Aptos" w:cstheme="minorHAnsi"/>
                <w:bCs/>
                <w:sz w:val="22"/>
              </w:rPr>
            </w:pPr>
            <w:r w:rsidRPr="002E3838">
              <w:rPr>
                <w:rFonts w:ascii="Aptos" w:hAnsi="Aptos" w:cstheme="minorHAnsi"/>
                <w:bCs/>
                <w:sz w:val="22"/>
              </w:rPr>
              <w:t>Gains awareness about environmentally friendly energy sources.</w:t>
            </w:r>
          </w:p>
          <w:p w14:paraId="4EF90087" w14:textId="77777777" w:rsidR="00025165" w:rsidRPr="002E3838" w:rsidRDefault="00025165" w:rsidP="001F386B">
            <w:pPr>
              <w:spacing w:before="60" w:after="60"/>
              <w:rPr>
                <w:rFonts w:ascii="Aptos" w:hAnsi="Aptos" w:cstheme="minorHAnsi"/>
                <w:bCs/>
                <w:sz w:val="22"/>
                <w:lang w:val="tr-TR"/>
              </w:rPr>
            </w:pPr>
            <w:r w:rsidRPr="002E3838">
              <w:rPr>
                <w:rFonts w:ascii="Aptos" w:hAnsi="Aptos" w:cstheme="minorHAnsi"/>
                <w:bCs/>
                <w:sz w:val="22"/>
              </w:rPr>
              <w:t xml:space="preserve">Engineering </w:t>
            </w:r>
            <w:r w:rsidRPr="002E3838">
              <w:rPr>
                <w:rFonts w:ascii="Aptos" w:hAnsi="Aptos" w:cstheme="minorHAnsi"/>
                <w:bCs/>
                <w:sz w:val="22"/>
                <w:lang w:val="tr-TR"/>
              </w:rPr>
              <w:t>Objectives:</w:t>
            </w:r>
          </w:p>
          <w:p w14:paraId="41960A64" w14:textId="77777777" w:rsidR="00025165" w:rsidRPr="002E3838" w:rsidRDefault="00025165" w:rsidP="000717C0">
            <w:pPr>
              <w:numPr>
                <w:ilvl w:val="0"/>
                <w:numId w:val="98"/>
              </w:numPr>
              <w:spacing w:before="60" w:after="60" w:line="240" w:lineRule="auto"/>
              <w:jc w:val="left"/>
              <w:rPr>
                <w:rFonts w:ascii="Aptos" w:hAnsi="Aptos" w:cstheme="minorHAnsi"/>
                <w:bCs/>
                <w:sz w:val="22"/>
              </w:rPr>
            </w:pPr>
            <w:r w:rsidRPr="002E3838">
              <w:rPr>
                <w:rFonts w:ascii="Aptos" w:hAnsi="Aptos" w:cstheme="minorHAnsi"/>
                <w:bCs/>
                <w:sz w:val="22"/>
              </w:rPr>
              <w:t>Acquires skills to design and construct salt towers</w:t>
            </w:r>
          </w:p>
          <w:p w14:paraId="341985E1" w14:textId="77777777" w:rsidR="00025165" w:rsidRPr="002E3838" w:rsidRDefault="00025165" w:rsidP="000717C0">
            <w:pPr>
              <w:numPr>
                <w:ilvl w:val="0"/>
                <w:numId w:val="98"/>
              </w:numPr>
              <w:spacing w:before="60" w:after="60" w:line="240" w:lineRule="auto"/>
              <w:jc w:val="left"/>
              <w:rPr>
                <w:rFonts w:ascii="Aptos" w:hAnsi="Aptos" w:cstheme="minorHAnsi"/>
                <w:bCs/>
                <w:sz w:val="22"/>
              </w:rPr>
            </w:pPr>
            <w:r w:rsidRPr="002E3838">
              <w:rPr>
                <w:rFonts w:ascii="Aptos" w:hAnsi="Aptos" w:cstheme="minorHAnsi"/>
                <w:bCs/>
                <w:sz w:val="22"/>
              </w:rPr>
              <w:t>Gains engineering skills, observes and understands engineering applications</w:t>
            </w:r>
          </w:p>
          <w:p w14:paraId="5231E3A0" w14:textId="77777777" w:rsidR="00025165" w:rsidRPr="002E3838" w:rsidRDefault="00025165" w:rsidP="000717C0">
            <w:pPr>
              <w:numPr>
                <w:ilvl w:val="0"/>
                <w:numId w:val="98"/>
              </w:numPr>
              <w:spacing w:before="60" w:after="60" w:line="240" w:lineRule="auto"/>
              <w:jc w:val="left"/>
              <w:rPr>
                <w:rFonts w:ascii="Aptos" w:hAnsi="Aptos" w:cstheme="minorHAnsi"/>
                <w:bCs/>
                <w:sz w:val="22"/>
              </w:rPr>
            </w:pPr>
            <w:r w:rsidRPr="002E3838">
              <w:rPr>
                <w:rFonts w:ascii="Aptos" w:hAnsi="Aptos" w:cstheme="minorHAnsi"/>
                <w:bCs/>
                <w:sz w:val="22"/>
              </w:rPr>
              <w:t>Knows material selection, building construction, and solar energy collection methods</w:t>
            </w:r>
          </w:p>
          <w:p w14:paraId="5EF657A0" w14:textId="77777777" w:rsidR="00025165" w:rsidRPr="002E3838" w:rsidRDefault="00025165" w:rsidP="000717C0">
            <w:pPr>
              <w:numPr>
                <w:ilvl w:val="0"/>
                <w:numId w:val="98"/>
              </w:numPr>
              <w:spacing w:before="60" w:after="60" w:line="240" w:lineRule="auto"/>
              <w:jc w:val="left"/>
              <w:rPr>
                <w:rFonts w:ascii="Aptos" w:hAnsi="Aptos" w:cstheme="minorHAnsi"/>
                <w:bCs/>
                <w:sz w:val="22"/>
              </w:rPr>
            </w:pPr>
            <w:r w:rsidRPr="002E3838">
              <w:rPr>
                <w:rFonts w:ascii="Aptos" w:hAnsi="Aptos" w:cstheme="minorHAnsi"/>
                <w:bCs/>
                <w:sz w:val="22"/>
              </w:rPr>
              <w:t>Acquires creative thinking and problem-solving skills when designing energy storage systems.</w:t>
            </w:r>
          </w:p>
          <w:p w14:paraId="2B8C818C" w14:textId="77777777" w:rsidR="00025165" w:rsidRPr="002E3838" w:rsidRDefault="00025165" w:rsidP="001F386B">
            <w:pPr>
              <w:spacing w:before="60" w:after="60"/>
              <w:rPr>
                <w:rFonts w:ascii="Aptos" w:hAnsi="Aptos" w:cstheme="minorHAnsi"/>
                <w:bCs/>
                <w:sz w:val="22"/>
                <w:lang w:val="tr-TR"/>
              </w:rPr>
            </w:pPr>
            <w:r w:rsidRPr="002E3838">
              <w:rPr>
                <w:rFonts w:ascii="Aptos" w:hAnsi="Aptos" w:cstheme="minorHAnsi"/>
                <w:bCs/>
                <w:sz w:val="22"/>
              </w:rPr>
              <w:t xml:space="preserve">Technology </w:t>
            </w:r>
            <w:r w:rsidRPr="002E3838">
              <w:rPr>
                <w:rFonts w:ascii="Aptos" w:hAnsi="Aptos" w:cstheme="minorHAnsi"/>
                <w:bCs/>
                <w:sz w:val="22"/>
                <w:lang w:val="tr-TR"/>
              </w:rPr>
              <w:t>Objectives:</w:t>
            </w:r>
          </w:p>
          <w:p w14:paraId="4852AB54" w14:textId="77777777" w:rsidR="00025165" w:rsidRPr="002E3838" w:rsidRDefault="00025165" w:rsidP="000717C0">
            <w:pPr>
              <w:numPr>
                <w:ilvl w:val="0"/>
                <w:numId w:val="99"/>
              </w:numPr>
              <w:spacing w:before="60" w:after="60" w:line="240" w:lineRule="auto"/>
              <w:jc w:val="left"/>
              <w:rPr>
                <w:rFonts w:ascii="Aptos" w:hAnsi="Aptos" w:cstheme="minorHAnsi"/>
                <w:bCs/>
                <w:sz w:val="22"/>
              </w:rPr>
            </w:pPr>
            <w:r w:rsidRPr="002E3838">
              <w:rPr>
                <w:rFonts w:ascii="Aptos" w:hAnsi="Aptos" w:cstheme="minorHAnsi"/>
                <w:bCs/>
                <w:sz w:val="22"/>
              </w:rPr>
              <w:t>Understands solar energy storage technologies</w:t>
            </w:r>
          </w:p>
          <w:p w14:paraId="26839CB2" w14:textId="77777777" w:rsidR="00025165" w:rsidRPr="002E3838" w:rsidRDefault="00025165" w:rsidP="000717C0">
            <w:pPr>
              <w:numPr>
                <w:ilvl w:val="0"/>
                <w:numId w:val="99"/>
              </w:numPr>
              <w:spacing w:before="60" w:after="60" w:line="240" w:lineRule="auto"/>
              <w:jc w:val="left"/>
              <w:rPr>
                <w:rFonts w:ascii="Aptos" w:hAnsi="Aptos" w:cstheme="minorHAnsi"/>
                <w:bCs/>
                <w:sz w:val="22"/>
              </w:rPr>
            </w:pPr>
            <w:r w:rsidRPr="002E3838">
              <w:rPr>
                <w:rFonts w:ascii="Aptos" w:hAnsi="Aptos" w:cstheme="minorHAnsi"/>
                <w:bCs/>
                <w:sz w:val="22"/>
              </w:rPr>
              <w:t>Recognizes the importance of solar energy mapping areas</w:t>
            </w:r>
          </w:p>
          <w:p w14:paraId="221F10B6" w14:textId="77777777" w:rsidR="00025165" w:rsidRPr="002E3838" w:rsidRDefault="00025165" w:rsidP="000717C0">
            <w:pPr>
              <w:numPr>
                <w:ilvl w:val="0"/>
                <w:numId w:val="99"/>
              </w:numPr>
              <w:spacing w:before="60" w:after="60" w:line="240" w:lineRule="auto"/>
              <w:jc w:val="left"/>
              <w:rPr>
                <w:rFonts w:ascii="Aptos" w:hAnsi="Aptos" w:cstheme="minorHAnsi"/>
                <w:bCs/>
                <w:sz w:val="22"/>
              </w:rPr>
            </w:pPr>
            <w:r w:rsidRPr="002E3838">
              <w:rPr>
                <w:rFonts w:ascii="Aptos" w:hAnsi="Aptos" w:cstheme="minorHAnsi"/>
                <w:bCs/>
                <w:sz w:val="22"/>
              </w:rPr>
              <w:t>Can utilize solar energy mapping systems.</w:t>
            </w:r>
          </w:p>
          <w:p w14:paraId="1CD0EADD" w14:textId="77777777" w:rsidR="00025165" w:rsidRPr="002E3838" w:rsidRDefault="00025165" w:rsidP="001F386B">
            <w:pPr>
              <w:spacing w:before="60" w:after="60"/>
              <w:rPr>
                <w:rFonts w:ascii="Aptos" w:hAnsi="Aptos" w:cstheme="minorHAnsi"/>
                <w:bCs/>
                <w:sz w:val="22"/>
                <w:lang w:val="tr-TR"/>
              </w:rPr>
            </w:pPr>
            <w:r w:rsidRPr="002E3838">
              <w:rPr>
                <w:rFonts w:ascii="Aptos" w:hAnsi="Aptos" w:cstheme="minorHAnsi"/>
                <w:bCs/>
                <w:sz w:val="22"/>
              </w:rPr>
              <w:t xml:space="preserve">Art </w:t>
            </w:r>
            <w:r w:rsidRPr="002E3838">
              <w:rPr>
                <w:rFonts w:ascii="Aptos" w:hAnsi="Aptos" w:cstheme="minorHAnsi"/>
                <w:bCs/>
                <w:sz w:val="22"/>
                <w:lang w:val="tr-TR"/>
              </w:rPr>
              <w:t>Objectives:</w:t>
            </w:r>
          </w:p>
          <w:p w14:paraId="15CEE479" w14:textId="77777777" w:rsidR="00025165" w:rsidRPr="002E3838" w:rsidRDefault="00025165" w:rsidP="000717C0">
            <w:pPr>
              <w:numPr>
                <w:ilvl w:val="0"/>
                <w:numId w:val="100"/>
              </w:numPr>
              <w:spacing w:before="60" w:after="60" w:line="240" w:lineRule="auto"/>
              <w:jc w:val="left"/>
              <w:rPr>
                <w:rFonts w:ascii="Aptos" w:hAnsi="Aptos" w:cstheme="minorHAnsi"/>
                <w:bCs/>
                <w:sz w:val="22"/>
              </w:rPr>
            </w:pPr>
            <w:r w:rsidRPr="002E3838">
              <w:rPr>
                <w:rFonts w:ascii="Aptos" w:hAnsi="Aptos" w:cstheme="minorHAnsi"/>
                <w:bCs/>
                <w:sz w:val="22"/>
              </w:rPr>
              <w:t>Recognizes the importance of aesthetic appearances of produced products.</w:t>
            </w:r>
          </w:p>
          <w:p w14:paraId="3D1FB4AC" w14:textId="77777777" w:rsidR="00025165" w:rsidRPr="002E3838" w:rsidRDefault="00025165" w:rsidP="001F386B">
            <w:pPr>
              <w:spacing w:before="60" w:after="60"/>
              <w:rPr>
                <w:rFonts w:ascii="Aptos" w:hAnsi="Aptos" w:cstheme="minorHAnsi"/>
                <w:bCs/>
                <w:sz w:val="22"/>
              </w:rPr>
            </w:pPr>
            <w:r w:rsidRPr="002E3838">
              <w:rPr>
                <w:rFonts w:ascii="Aptos" w:hAnsi="Aptos" w:cstheme="minorHAnsi"/>
                <w:bCs/>
                <w:sz w:val="22"/>
              </w:rPr>
              <w:t>Related Green Deal Strategies:</w:t>
            </w:r>
            <w:r w:rsidRPr="002E3838">
              <w:rPr>
                <w:rFonts w:ascii="Aptos" w:hAnsi="Aptos" w:cstheme="minorHAnsi"/>
                <w:bCs/>
                <w:sz w:val="22"/>
                <w:lang w:val="tr-TR"/>
              </w:rPr>
              <w:t xml:space="preserve"> </w:t>
            </w:r>
            <w:r w:rsidRPr="002E3838">
              <w:rPr>
                <w:rFonts w:ascii="Aptos" w:hAnsi="Aptos" w:cstheme="minorHAnsi"/>
                <w:bCs/>
                <w:sz w:val="22"/>
              </w:rPr>
              <w:t>2.1.2. Clean, affordable, and secure energy.</w:t>
            </w:r>
          </w:p>
        </w:tc>
      </w:tr>
      <w:tr w:rsidR="00025165" w:rsidRPr="002E3838" w14:paraId="0D5E4130" w14:textId="77777777" w:rsidTr="001F386B">
        <w:tc>
          <w:tcPr>
            <w:tcW w:w="5000" w:type="pct"/>
            <w:gridSpan w:val="3"/>
          </w:tcPr>
          <w:p w14:paraId="65DA93A0" w14:textId="77777777" w:rsidR="00025165" w:rsidRPr="002E3838" w:rsidRDefault="00025165" w:rsidP="001F386B">
            <w:pPr>
              <w:spacing w:before="60" w:after="60"/>
              <w:rPr>
                <w:rFonts w:ascii="Aptos" w:hAnsi="Aptos"/>
                <w:b/>
                <w:sz w:val="22"/>
                <w:lang w:val="en-GB"/>
              </w:rPr>
            </w:pPr>
            <w:r w:rsidRPr="002E3838">
              <w:rPr>
                <w:rFonts w:ascii="Aptos" w:hAnsi="Aptos"/>
                <w:b/>
                <w:bCs/>
                <w:sz w:val="22"/>
                <w:lang w:val="en-GB"/>
              </w:rPr>
              <w:lastRenderedPageBreak/>
              <w:t xml:space="preserve">Key words: </w:t>
            </w:r>
            <w:r w:rsidRPr="002E3838">
              <w:rPr>
                <w:rFonts w:ascii="Aptos" w:hAnsi="Aptos" w:cstheme="minorHAnsi"/>
                <w:sz w:val="22"/>
              </w:rPr>
              <w:t xml:space="preserve">Solar energy, solar energy storage, absorption, </w:t>
            </w:r>
            <w:proofErr w:type="gramStart"/>
            <w:r w:rsidRPr="002E3838">
              <w:rPr>
                <w:rFonts w:ascii="Aptos" w:hAnsi="Aptos" w:cstheme="minorHAnsi"/>
                <w:sz w:val="22"/>
              </w:rPr>
              <w:t>types</w:t>
            </w:r>
            <w:proofErr w:type="gramEnd"/>
            <w:r w:rsidRPr="002E3838">
              <w:rPr>
                <w:rFonts w:ascii="Aptos" w:hAnsi="Aptos" w:cstheme="minorHAnsi"/>
                <w:sz w:val="22"/>
              </w:rPr>
              <w:t xml:space="preserve"> and characteristics of salts, zero emissions, mirrors and their properties, absorption, solar energy mapping</w:t>
            </w:r>
          </w:p>
        </w:tc>
      </w:tr>
      <w:tr w:rsidR="00025165" w:rsidRPr="002E3838" w14:paraId="7B5F2E80" w14:textId="77777777" w:rsidTr="00077876">
        <w:trPr>
          <w:trHeight w:val="3681"/>
        </w:trPr>
        <w:tc>
          <w:tcPr>
            <w:tcW w:w="513" w:type="pct"/>
          </w:tcPr>
          <w:p w14:paraId="73F77CAA" w14:textId="77777777" w:rsidR="00025165" w:rsidRPr="002E3838" w:rsidRDefault="00025165" w:rsidP="001F386B">
            <w:pPr>
              <w:spacing w:before="60" w:after="60"/>
              <w:rPr>
                <w:rFonts w:ascii="Aptos" w:hAnsi="Aptos"/>
                <w:b/>
                <w:sz w:val="22"/>
                <w:lang w:val="en-GB"/>
              </w:rPr>
            </w:pPr>
            <w:r w:rsidRPr="002E3838">
              <w:rPr>
                <w:rFonts w:ascii="Aptos" w:hAnsi="Aptos"/>
                <w:b/>
                <w:sz w:val="22"/>
                <w:lang w:val="en-GB"/>
              </w:rPr>
              <w:t>Learning tools:</w:t>
            </w:r>
          </w:p>
          <w:p w14:paraId="787688BB" w14:textId="77777777" w:rsidR="00025165" w:rsidRPr="002E3838" w:rsidRDefault="00025165" w:rsidP="001F386B">
            <w:pPr>
              <w:spacing w:before="60" w:after="60"/>
              <w:rPr>
                <w:rFonts w:ascii="Aptos" w:hAnsi="Aptos" w:cstheme="minorHAnsi"/>
                <w:b/>
                <w:sz w:val="22"/>
                <w:lang w:val="en-GB"/>
              </w:rPr>
            </w:pPr>
          </w:p>
        </w:tc>
        <w:tc>
          <w:tcPr>
            <w:tcW w:w="2654" w:type="pct"/>
          </w:tcPr>
          <w:p w14:paraId="76685B40" w14:textId="77777777" w:rsidR="00025165" w:rsidRPr="002E3838" w:rsidRDefault="00025165" w:rsidP="001F386B">
            <w:pPr>
              <w:spacing w:before="60" w:after="60"/>
              <w:rPr>
                <w:rFonts w:ascii="Aptos" w:hAnsi="Aptos" w:cstheme="minorHAnsi"/>
                <w:sz w:val="22"/>
                <w:lang w:val="en-GB"/>
              </w:rPr>
            </w:pPr>
            <w:r w:rsidRPr="002E3838">
              <w:rPr>
                <w:rFonts w:ascii="Aptos" w:hAnsi="Aptos" w:cstheme="minorHAnsi"/>
                <w:sz w:val="22"/>
                <w:lang w:val="en-GB"/>
              </w:rPr>
              <w:t>Student worksheet 1-3</w:t>
            </w:r>
          </w:p>
          <w:p w14:paraId="1C81A70E" w14:textId="77777777" w:rsidR="00025165" w:rsidRPr="002E3838" w:rsidRDefault="00025165" w:rsidP="001F386B">
            <w:pPr>
              <w:spacing w:before="60" w:after="60"/>
              <w:rPr>
                <w:rFonts w:ascii="Aptos" w:hAnsi="Aptos" w:cstheme="minorHAnsi"/>
                <w:b/>
                <w:bCs/>
                <w:sz w:val="22"/>
                <w:lang w:val="en-GB"/>
              </w:rPr>
            </w:pPr>
            <w:r w:rsidRPr="00025165">
              <w:rPr>
                <w:rFonts w:ascii="Aptos" w:hAnsi="Aptos" w:cstheme="minorHAnsi"/>
                <w:sz w:val="16"/>
                <w:szCs w:val="18"/>
              </w:rPr>
              <w:t>https://globalsolaratlas.info/map?c=41.374748,27.103271,9&amp;s=41.695475,26.608887&amp;m=site</w:t>
            </w:r>
          </w:p>
        </w:tc>
        <w:tc>
          <w:tcPr>
            <w:tcW w:w="1833" w:type="pct"/>
          </w:tcPr>
          <w:p w14:paraId="34F280DB"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Different sized concave mirrors </w:t>
            </w:r>
          </w:p>
          <w:p w14:paraId="564610F2"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Various salt samples such as NaCl, NaNO</w:t>
            </w:r>
            <w:r w:rsidRPr="00025165">
              <w:rPr>
                <w:rFonts w:ascii="Aptos" w:hAnsi="Aptos" w:cstheme="minorHAnsi"/>
                <w:sz w:val="22"/>
                <w:vertAlign w:val="subscript"/>
              </w:rPr>
              <w:t>3</w:t>
            </w:r>
            <w:r w:rsidRPr="002E3838">
              <w:rPr>
                <w:rFonts w:ascii="Aptos" w:hAnsi="Aptos" w:cstheme="minorHAnsi"/>
                <w:sz w:val="22"/>
              </w:rPr>
              <w:t xml:space="preserve">, </w:t>
            </w:r>
            <w:proofErr w:type="gramStart"/>
            <w:r w:rsidRPr="002E3838">
              <w:rPr>
                <w:rFonts w:ascii="Aptos" w:hAnsi="Aptos" w:cstheme="minorHAnsi"/>
                <w:sz w:val="22"/>
              </w:rPr>
              <w:t>Ca(</w:t>
            </w:r>
            <w:proofErr w:type="gramEnd"/>
            <w:r w:rsidRPr="002E3838">
              <w:rPr>
                <w:rFonts w:ascii="Aptos" w:hAnsi="Aptos" w:cstheme="minorHAnsi"/>
                <w:sz w:val="22"/>
              </w:rPr>
              <w:t>NO</w:t>
            </w:r>
            <w:r w:rsidRPr="00025165">
              <w:rPr>
                <w:rFonts w:ascii="Aptos" w:hAnsi="Aptos" w:cstheme="minorHAnsi"/>
                <w:sz w:val="22"/>
                <w:vertAlign w:val="subscript"/>
              </w:rPr>
              <w:t>3</w:t>
            </w:r>
            <w:r w:rsidRPr="002E3838">
              <w:rPr>
                <w:rFonts w:ascii="Aptos" w:hAnsi="Aptos" w:cstheme="minorHAnsi"/>
                <w:sz w:val="22"/>
              </w:rPr>
              <w:t>)</w:t>
            </w:r>
            <w:r w:rsidRPr="00025165">
              <w:rPr>
                <w:rFonts w:ascii="Aptos" w:hAnsi="Aptos" w:cstheme="minorHAnsi"/>
                <w:sz w:val="22"/>
                <w:vertAlign w:val="subscript"/>
              </w:rPr>
              <w:t>2</w:t>
            </w:r>
            <w:r w:rsidRPr="002E3838">
              <w:rPr>
                <w:rFonts w:ascii="Aptos" w:hAnsi="Aptos" w:cstheme="minorHAnsi"/>
                <w:sz w:val="22"/>
              </w:rPr>
              <w:t xml:space="preserve">, </w:t>
            </w:r>
            <w:proofErr w:type="spellStart"/>
            <w:r w:rsidRPr="002E3838">
              <w:rPr>
                <w:rFonts w:ascii="Aptos" w:hAnsi="Aptos" w:cstheme="minorHAnsi"/>
                <w:sz w:val="22"/>
              </w:rPr>
              <w:t>KCl</w:t>
            </w:r>
            <w:proofErr w:type="spellEnd"/>
            <w:r w:rsidRPr="002E3838">
              <w:rPr>
                <w:rFonts w:ascii="Aptos" w:hAnsi="Aptos" w:cstheme="minorHAnsi"/>
                <w:sz w:val="22"/>
              </w:rPr>
              <w:t>, MgCl</w:t>
            </w:r>
            <w:r w:rsidRPr="00025165">
              <w:rPr>
                <w:rFonts w:ascii="Aptos" w:hAnsi="Aptos" w:cstheme="minorHAnsi"/>
                <w:sz w:val="22"/>
                <w:vertAlign w:val="subscript"/>
              </w:rPr>
              <w:t xml:space="preserve">2 </w:t>
            </w:r>
          </w:p>
          <w:p w14:paraId="59050761"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Adhesives </w:t>
            </w:r>
          </w:p>
          <w:p w14:paraId="30F8EA8F"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Metal cylinders in different sizes </w:t>
            </w:r>
          </w:p>
          <w:p w14:paraId="584B2D04"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Thin-walled copper pipes </w:t>
            </w:r>
          </w:p>
          <w:p w14:paraId="570ACDB7"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Aquarium pump </w:t>
            </w:r>
          </w:p>
          <w:p w14:paraId="5482C876"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Digital thermometer </w:t>
            </w:r>
          </w:p>
          <w:p w14:paraId="38512EAF"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Beaker Erlenmeyer flask </w:t>
            </w:r>
          </w:p>
          <w:p w14:paraId="1D78C4EC"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Aluminum foil </w:t>
            </w:r>
          </w:p>
          <w:p w14:paraId="3D2740F1" w14:textId="77777777" w:rsidR="00025165" w:rsidRPr="002E3838" w:rsidRDefault="00025165" w:rsidP="001F386B">
            <w:pPr>
              <w:spacing w:before="60" w:after="60"/>
              <w:rPr>
                <w:rFonts w:ascii="Aptos" w:hAnsi="Aptos" w:cstheme="minorHAnsi"/>
                <w:sz w:val="22"/>
              </w:rPr>
            </w:pPr>
            <w:r w:rsidRPr="002E3838">
              <w:rPr>
                <w:rFonts w:ascii="Aptos" w:hAnsi="Aptos" w:cstheme="minorHAnsi"/>
                <w:sz w:val="22"/>
              </w:rPr>
              <w:t xml:space="preserve">Digital scale </w:t>
            </w:r>
          </w:p>
          <w:p w14:paraId="25F321AA" w14:textId="77777777" w:rsidR="00025165" w:rsidRPr="002E3838" w:rsidRDefault="00025165" w:rsidP="001F386B">
            <w:pPr>
              <w:spacing w:before="60" w:after="60"/>
              <w:rPr>
                <w:rFonts w:ascii="Aptos" w:hAnsi="Aptos" w:cstheme="minorHAnsi"/>
                <w:sz w:val="22"/>
                <w:lang w:val="en-GB"/>
              </w:rPr>
            </w:pPr>
            <w:r w:rsidRPr="002E3838">
              <w:rPr>
                <w:rFonts w:ascii="Aptos" w:hAnsi="Aptos" w:cstheme="minorHAnsi"/>
                <w:sz w:val="22"/>
              </w:rPr>
              <w:t>Plastic or glass bottles for providing water circulation</w:t>
            </w:r>
          </w:p>
        </w:tc>
      </w:tr>
      <w:tr w:rsidR="00025165" w:rsidRPr="002E3838" w14:paraId="737CAA33" w14:textId="77777777" w:rsidTr="001F386B">
        <w:tc>
          <w:tcPr>
            <w:tcW w:w="5000" w:type="pct"/>
            <w:gridSpan w:val="3"/>
          </w:tcPr>
          <w:p w14:paraId="0D87EA1A" w14:textId="77777777" w:rsidR="00025165" w:rsidRPr="002E3838" w:rsidRDefault="00025165" w:rsidP="001F386B">
            <w:pPr>
              <w:spacing w:before="60" w:after="60"/>
              <w:rPr>
                <w:rFonts w:ascii="Aptos" w:hAnsi="Aptos"/>
                <w:b/>
                <w:sz w:val="22"/>
                <w:lang w:val="en-GB"/>
              </w:rPr>
            </w:pPr>
            <w:r w:rsidRPr="002E3838">
              <w:rPr>
                <w:rFonts w:ascii="Aptos" w:hAnsi="Aptos"/>
                <w:b/>
                <w:sz w:val="22"/>
                <w:lang w:val="en-GB"/>
              </w:rPr>
              <w:t>Literature resources for students</w:t>
            </w:r>
          </w:p>
          <w:p w14:paraId="322C95D4" w14:textId="77777777" w:rsidR="00025165" w:rsidRPr="006F7260" w:rsidRDefault="00025165" w:rsidP="001F386B">
            <w:pPr>
              <w:rPr>
                <w:rFonts w:ascii="Aptos" w:hAnsi="Aptos" w:cstheme="minorHAnsi"/>
                <w:sz w:val="22"/>
                <w:lang w:val="en-GB"/>
              </w:rPr>
            </w:pPr>
            <w:r w:rsidRPr="006F7260">
              <w:rPr>
                <w:rFonts w:ascii="Aptos" w:hAnsi="Aptos" w:cstheme="minorHAnsi"/>
                <w:sz w:val="22"/>
                <w:lang w:val="en-GB"/>
              </w:rPr>
              <w:t>https://globalsolaratlas.info/map?c=41.374748,27.103271,9&amp;s=41.695475,26.608887&amp;m=site</w:t>
            </w:r>
          </w:p>
        </w:tc>
      </w:tr>
      <w:tr w:rsidR="00025165" w:rsidRPr="002E3838" w14:paraId="0099F66D" w14:textId="77777777" w:rsidTr="001F386B">
        <w:tc>
          <w:tcPr>
            <w:tcW w:w="5000" w:type="pct"/>
            <w:gridSpan w:val="3"/>
          </w:tcPr>
          <w:p w14:paraId="109A4B9C" w14:textId="77777777" w:rsidR="00025165" w:rsidRPr="002E3838" w:rsidRDefault="00025165" w:rsidP="001F386B">
            <w:pPr>
              <w:spacing w:before="60" w:after="60"/>
              <w:rPr>
                <w:rFonts w:ascii="Aptos" w:hAnsi="Aptos"/>
                <w:b/>
                <w:sz w:val="22"/>
                <w:lang w:val="en-GB"/>
              </w:rPr>
            </w:pPr>
            <w:r w:rsidRPr="002E3838">
              <w:rPr>
                <w:rFonts w:ascii="Aptos" w:hAnsi="Aptos"/>
                <w:b/>
                <w:sz w:val="22"/>
                <w:lang w:val="en-GB"/>
              </w:rPr>
              <w:t>Literature resources for (future) teachers</w:t>
            </w:r>
          </w:p>
          <w:p w14:paraId="0A535480" w14:textId="77777777" w:rsidR="00025165" w:rsidRPr="002E3838" w:rsidRDefault="00025165" w:rsidP="001F386B">
            <w:pPr>
              <w:pStyle w:val="ListParagraph"/>
              <w:spacing w:before="60" w:after="60"/>
              <w:ind w:left="284" w:hanging="284"/>
              <w:rPr>
                <w:rFonts w:ascii="Aptos" w:hAnsi="Aptos" w:cstheme="minorHAnsi"/>
                <w:b/>
                <w:sz w:val="22"/>
                <w:lang w:val="en-GB"/>
              </w:rPr>
            </w:pPr>
            <w:r w:rsidRPr="002E3838">
              <w:rPr>
                <w:rFonts w:ascii="Aptos" w:hAnsi="Aptos" w:cstheme="minorHAnsi"/>
                <w:color w:val="222222"/>
                <w:sz w:val="22"/>
                <w:shd w:val="clear" w:color="auto" w:fill="FFFFFF"/>
              </w:rPr>
              <w:t xml:space="preserve">Güven, Ş. Y., </w:t>
            </w:r>
            <w:proofErr w:type="spellStart"/>
            <w:r w:rsidRPr="002E3838">
              <w:rPr>
                <w:rFonts w:ascii="Aptos" w:hAnsi="Aptos" w:cstheme="minorHAnsi"/>
                <w:color w:val="222222"/>
                <w:sz w:val="22"/>
                <w:shd w:val="clear" w:color="auto" w:fill="FFFFFF"/>
              </w:rPr>
              <w:t>Üçgül</w:t>
            </w:r>
            <w:proofErr w:type="spellEnd"/>
            <w:r w:rsidRPr="002E3838">
              <w:rPr>
                <w:rFonts w:ascii="Aptos" w:hAnsi="Aptos" w:cstheme="minorHAnsi"/>
                <w:color w:val="222222"/>
                <w:sz w:val="22"/>
                <w:shd w:val="clear" w:color="auto" w:fill="FFFFFF"/>
              </w:rPr>
              <w:t xml:space="preserve">, İ., &amp; Şenol, R. (2004). </w:t>
            </w:r>
            <w:proofErr w:type="spellStart"/>
            <w:r w:rsidRPr="002E3838">
              <w:rPr>
                <w:rFonts w:ascii="Aptos" w:hAnsi="Aptos" w:cstheme="minorHAnsi"/>
                <w:color w:val="222222"/>
                <w:sz w:val="22"/>
                <w:shd w:val="clear" w:color="auto" w:fill="FFFFFF"/>
              </w:rPr>
              <w:t>Güneş</w:t>
            </w:r>
            <w:proofErr w:type="spellEnd"/>
            <w:r w:rsidRPr="002E3838">
              <w:rPr>
                <w:rFonts w:ascii="Aptos" w:hAnsi="Aptos" w:cstheme="minorHAnsi"/>
                <w:color w:val="222222"/>
                <w:sz w:val="22"/>
                <w:shd w:val="clear" w:color="auto" w:fill="FFFFFF"/>
              </w:rPr>
              <w:t xml:space="preserve"> </w:t>
            </w:r>
            <w:proofErr w:type="spellStart"/>
            <w:r w:rsidRPr="002E3838">
              <w:rPr>
                <w:rFonts w:ascii="Aptos" w:hAnsi="Aptos" w:cstheme="minorHAnsi"/>
                <w:color w:val="222222"/>
                <w:sz w:val="22"/>
                <w:shd w:val="clear" w:color="auto" w:fill="FFFFFF"/>
              </w:rPr>
              <w:t>enerjisi</w:t>
            </w:r>
            <w:proofErr w:type="spellEnd"/>
            <w:r w:rsidRPr="002E3838">
              <w:rPr>
                <w:rFonts w:ascii="Aptos" w:hAnsi="Aptos" w:cstheme="minorHAnsi"/>
                <w:color w:val="222222"/>
                <w:sz w:val="22"/>
                <w:shd w:val="clear" w:color="auto" w:fill="FFFFFF"/>
              </w:rPr>
              <w:t xml:space="preserve"> </w:t>
            </w:r>
            <w:proofErr w:type="spellStart"/>
            <w:r w:rsidRPr="002E3838">
              <w:rPr>
                <w:rFonts w:ascii="Aptos" w:hAnsi="Aptos" w:cstheme="minorHAnsi"/>
                <w:color w:val="222222"/>
                <w:sz w:val="22"/>
                <w:shd w:val="clear" w:color="auto" w:fill="FFFFFF"/>
              </w:rPr>
              <w:t>ısıl</w:t>
            </w:r>
            <w:proofErr w:type="spellEnd"/>
            <w:r w:rsidRPr="002E3838">
              <w:rPr>
                <w:rFonts w:ascii="Aptos" w:hAnsi="Aptos" w:cstheme="minorHAnsi"/>
                <w:color w:val="222222"/>
                <w:sz w:val="22"/>
                <w:shd w:val="clear" w:color="auto" w:fill="FFFFFF"/>
              </w:rPr>
              <w:t xml:space="preserve"> </w:t>
            </w:r>
            <w:proofErr w:type="spellStart"/>
            <w:r w:rsidRPr="002E3838">
              <w:rPr>
                <w:rFonts w:ascii="Aptos" w:hAnsi="Aptos" w:cstheme="minorHAnsi"/>
                <w:color w:val="222222"/>
                <w:sz w:val="22"/>
                <w:shd w:val="clear" w:color="auto" w:fill="FFFFFF"/>
              </w:rPr>
              <w:t>uygulamaları</w:t>
            </w:r>
            <w:proofErr w:type="spellEnd"/>
            <w:r w:rsidRPr="002E3838">
              <w:rPr>
                <w:rFonts w:ascii="Aptos" w:hAnsi="Aptos" w:cstheme="minorHAnsi"/>
                <w:color w:val="222222"/>
                <w:sz w:val="22"/>
                <w:shd w:val="clear" w:color="auto" w:fill="FFFFFF"/>
              </w:rPr>
              <w:t xml:space="preserve"> </w:t>
            </w:r>
            <w:proofErr w:type="spellStart"/>
            <w:r w:rsidRPr="002E3838">
              <w:rPr>
                <w:rFonts w:ascii="Aptos" w:hAnsi="Aptos" w:cstheme="minorHAnsi"/>
                <w:color w:val="222222"/>
                <w:sz w:val="22"/>
                <w:shd w:val="clear" w:color="auto" w:fill="FFFFFF"/>
              </w:rPr>
              <w:t>ve</w:t>
            </w:r>
            <w:proofErr w:type="spellEnd"/>
            <w:r w:rsidRPr="002E3838">
              <w:rPr>
                <w:rFonts w:ascii="Aptos" w:hAnsi="Aptos" w:cstheme="minorHAnsi"/>
                <w:color w:val="222222"/>
                <w:sz w:val="22"/>
                <w:shd w:val="clear" w:color="auto" w:fill="FFFFFF"/>
              </w:rPr>
              <w:t xml:space="preserve"> </w:t>
            </w:r>
            <w:proofErr w:type="spellStart"/>
            <w:r w:rsidRPr="002E3838">
              <w:rPr>
                <w:rFonts w:ascii="Aptos" w:hAnsi="Aptos" w:cstheme="minorHAnsi"/>
                <w:color w:val="222222"/>
                <w:sz w:val="22"/>
                <w:shd w:val="clear" w:color="auto" w:fill="FFFFFF"/>
              </w:rPr>
              <w:t>güneş</w:t>
            </w:r>
            <w:proofErr w:type="spellEnd"/>
            <w:r w:rsidRPr="002E3838">
              <w:rPr>
                <w:rFonts w:ascii="Aptos" w:hAnsi="Aptos" w:cstheme="minorHAnsi"/>
                <w:color w:val="222222"/>
                <w:sz w:val="22"/>
                <w:shd w:val="clear" w:color="auto" w:fill="FFFFFF"/>
              </w:rPr>
              <w:t xml:space="preserve"> </w:t>
            </w:r>
            <w:proofErr w:type="spellStart"/>
            <w:r w:rsidRPr="002E3838">
              <w:rPr>
                <w:rFonts w:ascii="Aptos" w:hAnsi="Aptos" w:cstheme="minorHAnsi"/>
                <w:color w:val="222222"/>
                <w:sz w:val="22"/>
                <w:shd w:val="clear" w:color="auto" w:fill="FFFFFF"/>
              </w:rPr>
              <w:t>kulelerinin</w:t>
            </w:r>
            <w:proofErr w:type="spellEnd"/>
            <w:r w:rsidRPr="002E3838">
              <w:rPr>
                <w:rFonts w:ascii="Aptos" w:hAnsi="Aptos" w:cstheme="minorHAnsi"/>
                <w:color w:val="222222"/>
                <w:sz w:val="22"/>
                <w:shd w:val="clear" w:color="auto" w:fill="FFFFFF"/>
              </w:rPr>
              <w:t xml:space="preserve"> </w:t>
            </w:r>
            <w:proofErr w:type="spellStart"/>
            <w:r w:rsidRPr="002E3838">
              <w:rPr>
                <w:rFonts w:ascii="Aptos" w:hAnsi="Aptos" w:cstheme="minorHAnsi"/>
                <w:color w:val="222222"/>
                <w:sz w:val="22"/>
                <w:shd w:val="clear" w:color="auto" w:fill="FFFFFF"/>
              </w:rPr>
              <w:t>incelenmesi</w:t>
            </w:r>
            <w:proofErr w:type="spellEnd"/>
            <w:r w:rsidRPr="002E3838">
              <w:rPr>
                <w:rFonts w:ascii="Aptos" w:hAnsi="Aptos" w:cstheme="minorHAnsi"/>
                <w:color w:val="222222"/>
                <w:sz w:val="22"/>
                <w:shd w:val="clear" w:color="auto" w:fill="FFFFFF"/>
              </w:rPr>
              <w:t>. </w:t>
            </w:r>
            <w:proofErr w:type="spellStart"/>
            <w:r w:rsidRPr="002E3838">
              <w:rPr>
                <w:rFonts w:ascii="Aptos" w:hAnsi="Aptos" w:cstheme="minorHAnsi"/>
                <w:i/>
                <w:iCs/>
                <w:color w:val="222222"/>
                <w:sz w:val="22"/>
                <w:shd w:val="clear" w:color="auto" w:fill="FFFFFF"/>
              </w:rPr>
              <w:t>Mühendis</w:t>
            </w:r>
            <w:proofErr w:type="spellEnd"/>
            <w:r w:rsidRPr="002E3838">
              <w:rPr>
                <w:rFonts w:ascii="Aptos" w:hAnsi="Aptos" w:cstheme="minorHAnsi"/>
                <w:i/>
                <w:iCs/>
                <w:color w:val="222222"/>
                <w:sz w:val="22"/>
                <w:shd w:val="clear" w:color="auto" w:fill="FFFFFF"/>
              </w:rPr>
              <w:t xml:space="preserve"> </w:t>
            </w:r>
            <w:proofErr w:type="spellStart"/>
            <w:r w:rsidRPr="002E3838">
              <w:rPr>
                <w:rFonts w:ascii="Aptos" w:hAnsi="Aptos" w:cstheme="minorHAnsi"/>
                <w:i/>
                <w:iCs/>
                <w:color w:val="222222"/>
                <w:sz w:val="22"/>
                <w:shd w:val="clear" w:color="auto" w:fill="FFFFFF"/>
              </w:rPr>
              <w:t>ve</w:t>
            </w:r>
            <w:proofErr w:type="spellEnd"/>
            <w:r w:rsidRPr="002E3838">
              <w:rPr>
                <w:rFonts w:ascii="Aptos" w:hAnsi="Aptos" w:cstheme="minorHAnsi"/>
                <w:i/>
                <w:iCs/>
                <w:color w:val="222222"/>
                <w:sz w:val="22"/>
                <w:shd w:val="clear" w:color="auto" w:fill="FFFFFF"/>
              </w:rPr>
              <w:t xml:space="preserve"> Makina</w:t>
            </w:r>
            <w:r w:rsidRPr="002E3838">
              <w:rPr>
                <w:rFonts w:ascii="Aptos" w:hAnsi="Aptos" w:cstheme="minorHAnsi"/>
                <w:color w:val="222222"/>
                <w:sz w:val="22"/>
                <w:shd w:val="clear" w:color="auto" w:fill="FFFFFF"/>
              </w:rPr>
              <w:t>, </w:t>
            </w:r>
            <w:r w:rsidRPr="002E3838">
              <w:rPr>
                <w:rFonts w:ascii="Aptos" w:hAnsi="Aptos" w:cstheme="minorHAnsi"/>
                <w:i/>
                <w:iCs/>
                <w:color w:val="222222"/>
                <w:sz w:val="22"/>
                <w:shd w:val="clear" w:color="auto" w:fill="FFFFFF"/>
              </w:rPr>
              <w:t>45</w:t>
            </w:r>
            <w:r w:rsidRPr="002E3838">
              <w:rPr>
                <w:rFonts w:ascii="Aptos" w:hAnsi="Aptos" w:cstheme="minorHAnsi"/>
                <w:color w:val="222222"/>
                <w:sz w:val="22"/>
                <w:shd w:val="clear" w:color="auto" w:fill="FFFFFF"/>
              </w:rPr>
              <w:t>(533), 17-28.</w:t>
            </w:r>
          </w:p>
          <w:p w14:paraId="39DD6826" w14:textId="77777777" w:rsidR="00025165" w:rsidRPr="002E3838" w:rsidRDefault="00025165" w:rsidP="001F386B">
            <w:pPr>
              <w:pStyle w:val="ListParagraph"/>
              <w:spacing w:before="60" w:after="60"/>
              <w:ind w:left="284" w:hanging="284"/>
              <w:rPr>
                <w:rFonts w:ascii="Aptos" w:hAnsi="Aptos" w:cstheme="minorHAnsi"/>
                <w:b/>
                <w:sz w:val="22"/>
                <w:lang w:val="en-GB"/>
              </w:rPr>
            </w:pPr>
            <w:proofErr w:type="spellStart"/>
            <w:r w:rsidRPr="002E3838">
              <w:rPr>
                <w:rFonts w:ascii="Aptos" w:hAnsi="Aptos" w:cstheme="minorHAnsi"/>
                <w:sz w:val="22"/>
              </w:rPr>
              <w:t>Akçalı</w:t>
            </w:r>
            <w:proofErr w:type="spellEnd"/>
            <w:r w:rsidRPr="002E3838">
              <w:rPr>
                <w:rFonts w:ascii="Aptos" w:hAnsi="Aptos" w:cstheme="minorHAnsi"/>
                <w:sz w:val="22"/>
              </w:rPr>
              <w:t>, Ġ., 2001. “</w:t>
            </w:r>
            <w:proofErr w:type="spellStart"/>
            <w:r w:rsidRPr="002E3838">
              <w:rPr>
                <w:rFonts w:ascii="Aptos" w:hAnsi="Aptos" w:cstheme="minorHAnsi"/>
                <w:sz w:val="22"/>
              </w:rPr>
              <w:t>Güneş</w:t>
            </w:r>
            <w:proofErr w:type="spellEnd"/>
            <w:r w:rsidRPr="002E3838">
              <w:rPr>
                <w:rFonts w:ascii="Aptos" w:hAnsi="Aptos" w:cstheme="minorHAnsi"/>
                <w:sz w:val="22"/>
              </w:rPr>
              <w:t xml:space="preserve"> </w:t>
            </w:r>
            <w:proofErr w:type="spellStart"/>
            <w:r w:rsidRPr="002E3838">
              <w:rPr>
                <w:rFonts w:ascii="Aptos" w:hAnsi="Aptos" w:cstheme="minorHAnsi"/>
                <w:sz w:val="22"/>
              </w:rPr>
              <w:t>enerjisi</w:t>
            </w:r>
            <w:proofErr w:type="spellEnd"/>
            <w:r w:rsidRPr="002E3838">
              <w:rPr>
                <w:rFonts w:ascii="Aptos" w:hAnsi="Aptos" w:cstheme="minorHAnsi"/>
                <w:sz w:val="22"/>
              </w:rPr>
              <w:t xml:space="preserve"> </w:t>
            </w:r>
            <w:proofErr w:type="spellStart"/>
            <w:r w:rsidRPr="002E3838">
              <w:rPr>
                <w:rFonts w:ascii="Aptos" w:hAnsi="Aptos" w:cstheme="minorHAnsi"/>
                <w:sz w:val="22"/>
              </w:rPr>
              <w:t>sistemleri</w:t>
            </w:r>
            <w:proofErr w:type="spellEnd"/>
            <w:r w:rsidRPr="002E3838">
              <w:rPr>
                <w:rFonts w:ascii="Aptos" w:hAnsi="Aptos" w:cstheme="minorHAnsi"/>
                <w:sz w:val="22"/>
              </w:rPr>
              <w:t xml:space="preserve">”, İstanbul </w:t>
            </w:r>
            <w:proofErr w:type="spellStart"/>
            <w:r w:rsidRPr="002E3838">
              <w:rPr>
                <w:rFonts w:ascii="Aptos" w:hAnsi="Aptos" w:cstheme="minorHAnsi"/>
                <w:sz w:val="22"/>
              </w:rPr>
              <w:t>Ticaret</w:t>
            </w:r>
            <w:proofErr w:type="spellEnd"/>
            <w:r w:rsidRPr="002E3838">
              <w:rPr>
                <w:rFonts w:ascii="Aptos" w:hAnsi="Aptos" w:cstheme="minorHAnsi"/>
                <w:sz w:val="22"/>
              </w:rPr>
              <w:t xml:space="preserve"> </w:t>
            </w:r>
            <w:proofErr w:type="spellStart"/>
            <w:r w:rsidRPr="002E3838">
              <w:rPr>
                <w:rFonts w:ascii="Aptos" w:hAnsi="Aptos" w:cstheme="minorHAnsi"/>
                <w:sz w:val="22"/>
              </w:rPr>
              <w:t>Odası</w:t>
            </w:r>
            <w:proofErr w:type="spellEnd"/>
            <w:r w:rsidRPr="002E3838">
              <w:rPr>
                <w:rFonts w:ascii="Aptos" w:hAnsi="Aptos" w:cstheme="minorHAnsi"/>
                <w:sz w:val="22"/>
              </w:rPr>
              <w:t>.</w:t>
            </w:r>
          </w:p>
          <w:p w14:paraId="7DF155BD" w14:textId="77777777" w:rsidR="00025165" w:rsidRPr="002E3838" w:rsidRDefault="00025165" w:rsidP="001F386B">
            <w:pPr>
              <w:pStyle w:val="ListParagraph"/>
              <w:spacing w:before="60" w:after="60"/>
              <w:ind w:left="284" w:hanging="284"/>
              <w:rPr>
                <w:rFonts w:ascii="Aptos" w:hAnsi="Aptos" w:cstheme="minorHAnsi"/>
                <w:sz w:val="22"/>
                <w:lang w:val="en-GB"/>
              </w:rPr>
            </w:pPr>
            <w:r w:rsidRPr="002E3838">
              <w:rPr>
                <w:rFonts w:ascii="Aptos" w:hAnsi="Aptos" w:cstheme="minorHAnsi"/>
                <w:sz w:val="22"/>
              </w:rPr>
              <w:t>Dinçer, F., “</w:t>
            </w:r>
            <w:proofErr w:type="spellStart"/>
            <w:r w:rsidRPr="002E3838">
              <w:rPr>
                <w:rFonts w:ascii="Aptos" w:hAnsi="Aptos" w:cstheme="minorHAnsi"/>
                <w:sz w:val="22"/>
              </w:rPr>
              <w:t>Türkiye</w:t>
            </w:r>
            <w:r w:rsidRPr="002E3838">
              <w:rPr>
                <w:rFonts w:ascii="Arial" w:hAnsi="Arial" w:cs="Arial"/>
                <w:sz w:val="22"/>
              </w:rPr>
              <w:t>‟</w:t>
            </w:r>
            <w:r w:rsidRPr="002E3838">
              <w:rPr>
                <w:rFonts w:ascii="Aptos" w:hAnsi="Aptos" w:cstheme="minorHAnsi"/>
                <w:sz w:val="22"/>
              </w:rPr>
              <w:t>de</w:t>
            </w:r>
            <w:proofErr w:type="spellEnd"/>
            <w:r w:rsidRPr="002E3838">
              <w:rPr>
                <w:rFonts w:ascii="Aptos" w:hAnsi="Aptos" w:cstheme="minorHAnsi"/>
                <w:sz w:val="22"/>
              </w:rPr>
              <w:t xml:space="preserve"> </w:t>
            </w:r>
            <w:proofErr w:type="spellStart"/>
            <w:r w:rsidRPr="002E3838">
              <w:rPr>
                <w:rFonts w:ascii="Aptos" w:hAnsi="Aptos" w:cstheme="minorHAnsi"/>
                <w:sz w:val="22"/>
              </w:rPr>
              <w:t>g</w:t>
            </w:r>
            <w:r w:rsidRPr="002E3838">
              <w:rPr>
                <w:rFonts w:ascii="Aptos" w:hAnsi="Aptos" w:cs="Aptos"/>
                <w:sz w:val="22"/>
              </w:rPr>
              <w:t>ü</w:t>
            </w:r>
            <w:r w:rsidRPr="002E3838">
              <w:rPr>
                <w:rFonts w:ascii="Aptos" w:hAnsi="Aptos" w:cstheme="minorHAnsi"/>
                <w:sz w:val="22"/>
              </w:rPr>
              <w:t>ne</w:t>
            </w:r>
            <w:r w:rsidRPr="002E3838">
              <w:rPr>
                <w:rFonts w:ascii="Aptos" w:hAnsi="Aptos" w:cs="Aptos"/>
                <w:sz w:val="22"/>
              </w:rPr>
              <w:t>ş</w:t>
            </w:r>
            <w:proofErr w:type="spellEnd"/>
            <w:r w:rsidRPr="002E3838">
              <w:rPr>
                <w:rFonts w:ascii="Aptos" w:hAnsi="Aptos" w:cstheme="minorHAnsi"/>
                <w:sz w:val="22"/>
              </w:rPr>
              <w:t xml:space="preserve"> </w:t>
            </w:r>
            <w:proofErr w:type="spellStart"/>
            <w:r w:rsidRPr="002E3838">
              <w:rPr>
                <w:rFonts w:ascii="Aptos" w:hAnsi="Aptos" w:cstheme="minorHAnsi"/>
                <w:sz w:val="22"/>
              </w:rPr>
              <w:t>enerjisinden</w:t>
            </w:r>
            <w:proofErr w:type="spellEnd"/>
            <w:r w:rsidRPr="002E3838">
              <w:rPr>
                <w:rFonts w:ascii="Aptos" w:hAnsi="Aptos" w:cstheme="minorHAnsi"/>
                <w:sz w:val="22"/>
              </w:rPr>
              <w:t xml:space="preserve"> </w:t>
            </w:r>
            <w:proofErr w:type="spellStart"/>
            <w:r w:rsidRPr="002E3838">
              <w:rPr>
                <w:rFonts w:ascii="Aptos" w:hAnsi="Aptos" w:cstheme="minorHAnsi"/>
                <w:sz w:val="22"/>
              </w:rPr>
              <w:t>elektrik</w:t>
            </w:r>
            <w:proofErr w:type="spellEnd"/>
            <w:r w:rsidRPr="002E3838">
              <w:rPr>
                <w:rFonts w:ascii="Aptos" w:hAnsi="Aptos" w:cstheme="minorHAnsi"/>
                <w:sz w:val="22"/>
              </w:rPr>
              <w:t xml:space="preserve"> </w:t>
            </w:r>
            <w:proofErr w:type="spellStart"/>
            <w:r w:rsidRPr="002E3838">
              <w:rPr>
                <w:rFonts w:ascii="Aptos" w:hAnsi="Aptos" w:cs="Aptos"/>
                <w:sz w:val="22"/>
              </w:rPr>
              <w:t>ü</w:t>
            </w:r>
            <w:r w:rsidRPr="002E3838">
              <w:rPr>
                <w:rFonts w:ascii="Aptos" w:hAnsi="Aptos" w:cstheme="minorHAnsi"/>
                <w:sz w:val="22"/>
              </w:rPr>
              <w:t>retimi</w:t>
            </w:r>
            <w:proofErr w:type="spellEnd"/>
            <w:r w:rsidRPr="002E3838">
              <w:rPr>
                <w:rFonts w:ascii="Aptos" w:hAnsi="Aptos" w:cstheme="minorHAnsi"/>
                <w:sz w:val="22"/>
              </w:rPr>
              <w:t xml:space="preserve"> </w:t>
            </w:r>
            <w:proofErr w:type="spellStart"/>
            <w:r w:rsidRPr="002E3838">
              <w:rPr>
                <w:rFonts w:ascii="Aptos" w:hAnsi="Aptos" w:cstheme="minorHAnsi"/>
                <w:sz w:val="22"/>
              </w:rPr>
              <w:t>potansiyeli</w:t>
            </w:r>
            <w:proofErr w:type="spellEnd"/>
            <w:r w:rsidRPr="002E3838">
              <w:rPr>
                <w:rFonts w:ascii="Aptos" w:hAnsi="Aptos" w:cstheme="minorHAnsi"/>
                <w:sz w:val="22"/>
              </w:rPr>
              <w:t xml:space="preserve">- </w:t>
            </w:r>
            <w:proofErr w:type="spellStart"/>
            <w:r w:rsidRPr="002E3838">
              <w:rPr>
                <w:rFonts w:ascii="Aptos" w:hAnsi="Aptos" w:cstheme="minorHAnsi"/>
                <w:sz w:val="22"/>
              </w:rPr>
              <w:t>ekonomik</w:t>
            </w:r>
            <w:proofErr w:type="spellEnd"/>
            <w:r w:rsidRPr="002E3838">
              <w:rPr>
                <w:rFonts w:ascii="Aptos" w:hAnsi="Aptos" w:cstheme="minorHAnsi"/>
                <w:sz w:val="22"/>
              </w:rPr>
              <w:t xml:space="preserve"> </w:t>
            </w:r>
            <w:proofErr w:type="spellStart"/>
            <w:r w:rsidRPr="002E3838">
              <w:rPr>
                <w:rFonts w:ascii="Aptos" w:hAnsi="Aptos" w:cstheme="minorHAnsi"/>
                <w:sz w:val="22"/>
              </w:rPr>
              <w:t>analizi</w:t>
            </w:r>
            <w:proofErr w:type="spellEnd"/>
            <w:r w:rsidRPr="002E3838">
              <w:rPr>
                <w:rFonts w:ascii="Aptos" w:hAnsi="Aptos" w:cstheme="minorHAnsi"/>
                <w:sz w:val="22"/>
              </w:rPr>
              <w:t xml:space="preserve"> </w:t>
            </w:r>
            <w:proofErr w:type="spellStart"/>
            <w:r w:rsidRPr="002E3838">
              <w:rPr>
                <w:rFonts w:ascii="Aptos" w:hAnsi="Aptos" w:cstheme="minorHAnsi"/>
                <w:sz w:val="22"/>
              </w:rPr>
              <w:t>ve</w:t>
            </w:r>
            <w:proofErr w:type="spellEnd"/>
            <w:r w:rsidRPr="002E3838">
              <w:rPr>
                <w:rFonts w:ascii="Aptos" w:hAnsi="Aptos" w:cstheme="minorHAnsi"/>
                <w:sz w:val="22"/>
              </w:rPr>
              <w:t xml:space="preserve"> AB </w:t>
            </w:r>
            <w:proofErr w:type="spellStart"/>
            <w:r w:rsidRPr="002E3838">
              <w:rPr>
                <w:rFonts w:ascii="Aptos" w:hAnsi="Aptos" w:cs="Aptos"/>
                <w:sz w:val="22"/>
              </w:rPr>
              <w:t>ü</w:t>
            </w:r>
            <w:r w:rsidRPr="002E3838">
              <w:rPr>
                <w:rFonts w:ascii="Aptos" w:hAnsi="Aptos" w:cstheme="minorHAnsi"/>
                <w:sz w:val="22"/>
              </w:rPr>
              <w:t>lkeleri</w:t>
            </w:r>
            <w:proofErr w:type="spellEnd"/>
            <w:r w:rsidRPr="002E3838">
              <w:rPr>
                <w:rFonts w:ascii="Aptos" w:hAnsi="Aptos" w:cstheme="minorHAnsi"/>
                <w:sz w:val="22"/>
              </w:rPr>
              <w:t xml:space="preserve"> </w:t>
            </w:r>
            <w:proofErr w:type="spellStart"/>
            <w:r w:rsidRPr="002E3838">
              <w:rPr>
                <w:rFonts w:ascii="Aptos" w:hAnsi="Aptos" w:cstheme="minorHAnsi"/>
                <w:sz w:val="22"/>
              </w:rPr>
              <w:t>ile</w:t>
            </w:r>
            <w:proofErr w:type="spellEnd"/>
            <w:r w:rsidRPr="002E3838">
              <w:rPr>
                <w:rFonts w:ascii="Aptos" w:hAnsi="Aptos" w:cstheme="minorHAnsi"/>
                <w:sz w:val="22"/>
              </w:rPr>
              <w:t xml:space="preserve"> </w:t>
            </w:r>
            <w:proofErr w:type="spellStart"/>
            <w:r w:rsidRPr="002E3838">
              <w:rPr>
                <w:rFonts w:ascii="Aptos" w:hAnsi="Aptos" w:cstheme="minorHAnsi"/>
                <w:sz w:val="22"/>
              </w:rPr>
              <w:t>kar</w:t>
            </w:r>
            <w:r w:rsidRPr="002E3838">
              <w:rPr>
                <w:rFonts w:ascii="Aptos" w:hAnsi="Aptos" w:cs="Aptos"/>
                <w:sz w:val="22"/>
              </w:rPr>
              <w:t>şı</w:t>
            </w:r>
            <w:r w:rsidRPr="002E3838">
              <w:rPr>
                <w:rFonts w:ascii="Aptos" w:hAnsi="Aptos" w:cstheme="minorHAnsi"/>
                <w:sz w:val="22"/>
              </w:rPr>
              <w:t>la</w:t>
            </w:r>
            <w:r w:rsidRPr="002E3838">
              <w:rPr>
                <w:rFonts w:ascii="Aptos" w:hAnsi="Aptos" w:cs="Aptos"/>
                <w:sz w:val="22"/>
              </w:rPr>
              <w:t>ş</w:t>
            </w:r>
            <w:r w:rsidRPr="002E3838">
              <w:rPr>
                <w:rFonts w:ascii="Aptos" w:hAnsi="Aptos" w:cstheme="minorHAnsi"/>
                <w:sz w:val="22"/>
              </w:rPr>
              <w:t>t</w:t>
            </w:r>
            <w:r w:rsidRPr="002E3838">
              <w:rPr>
                <w:rFonts w:ascii="Aptos" w:hAnsi="Aptos" w:cs="Aptos"/>
                <w:sz w:val="22"/>
              </w:rPr>
              <w:t>ı</w:t>
            </w:r>
            <w:r w:rsidRPr="002E3838">
              <w:rPr>
                <w:rFonts w:ascii="Aptos" w:hAnsi="Aptos" w:cstheme="minorHAnsi"/>
                <w:sz w:val="22"/>
              </w:rPr>
              <w:t>rmal</w:t>
            </w:r>
            <w:r w:rsidRPr="002E3838">
              <w:rPr>
                <w:rFonts w:ascii="Aptos" w:hAnsi="Aptos" w:cs="Aptos"/>
                <w:sz w:val="22"/>
              </w:rPr>
              <w:t>ı</w:t>
            </w:r>
            <w:proofErr w:type="spellEnd"/>
            <w:r w:rsidRPr="002E3838">
              <w:rPr>
                <w:rFonts w:ascii="Aptos" w:hAnsi="Aptos" w:cstheme="minorHAnsi"/>
                <w:sz w:val="22"/>
              </w:rPr>
              <w:t xml:space="preserve"> </w:t>
            </w:r>
            <w:proofErr w:type="spellStart"/>
            <w:r w:rsidRPr="002E3838">
              <w:rPr>
                <w:rFonts w:ascii="Aptos" w:hAnsi="Aptos" w:cstheme="minorHAnsi"/>
                <w:sz w:val="22"/>
              </w:rPr>
              <w:t>de</w:t>
            </w:r>
            <w:r w:rsidRPr="002E3838">
              <w:rPr>
                <w:rFonts w:ascii="Aptos" w:hAnsi="Aptos" w:cs="Aptos"/>
                <w:sz w:val="22"/>
              </w:rPr>
              <w:t>ğ</w:t>
            </w:r>
            <w:r w:rsidRPr="002E3838">
              <w:rPr>
                <w:rFonts w:ascii="Aptos" w:hAnsi="Aptos" w:cstheme="minorHAnsi"/>
                <w:sz w:val="22"/>
              </w:rPr>
              <w:t>erlendirme</w:t>
            </w:r>
            <w:proofErr w:type="spellEnd"/>
            <w:r w:rsidRPr="002E3838">
              <w:rPr>
                <w:rFonts w:ascii="Aptos" w:hAnsi="Aptos" w:cs="Aptos"/>
                <w:sz w:val="22"/>
              </w:rPr>
              <w:t>”</w:t>
            </w:r>
            <w:r w:rsidRPr="002E3838">
              <w:rPr>
                <w:rFonts w:ascii="Aptos" w:hAnsi="Aptos" w:cstheme="minorHAnsi"/>
                <w:sz w:val="22"/>
              </w:rPr>
              <w:t xml:space="preserve">, KSU </w:t>
            </w:r>
            <w:proofErr w:type="spellStart"/>
            <w:r w:rsidRPr="002E3838">
              <w:rPr>
                <w:rFonts w:ascii="Aptos" w:hAnsi="Aptos" w:cstheme="minorHAnsi"/>
                <w:sz w:val="22"/>
              </w:rPr>
              <w:t>M</w:t>
            </w:r>
            <w:r w:rsidRPr="002E3838">
              <w:rPr>
                <w:rFonts w:ascii="Aptos" w:hAnsi="Aptos" w:cs="Aptos"/>
                <w:sz w:val="22"/>
              </w:rPr>
              <w:t>ü</w:t>
            </w:r>
            <w:r w:rsidRPr="002E3838">
              <w:rPr>
                <w:rFonts w:ascii="Aptos" w:hAnsi="Aptos" w:cstheme="minorHAnsi"/>
                <w:sz w:val="22"/>
              </w:rPr>
              <w:t>hendislik</w:t>
            </w:r>
            <w:proofErr w:type="spellEnd"/>
            <w:r w:rsidRPr="002E3838">
              <w:rPr>
                <w:rFonts w:ascii="Aptos" w:hAnsi="Aptos" w:cstheme="minorHAnsi"/>
                <w:sz w:val="22"/>
              </w:rPr>
              <w:t xml:space="preserve"> </w:t>
            </w:r>
            <w:proofErr w:type="spellStart"/>
            <w:r w:rsidRPr="002E3838">
              <w:rPr>
                <w:rFonts w:ascii="Aptos" w:hAnsi="Aptos" w:cstheme="minorHAnsi"/>
                <w:sz w:val="22"/>
              </w:rPr>
              <w:t>Dergisi</w:t>
            </w:r>
            <w:proofErr w:type="spellEnd"/>
            <w:r w:rsidRPr="002E3838">
              <w:rPr>
                <w:rFonts w:ascii="Aptos" w:hAnsi="Aptos" w:cstheme="minorHAnsi"/>
                <w:sz w:val="22"/>
              </w:rPr>
              <w:t>, 14 (1), 2011.</w:t>
            </w:r>
          </w:p>
          <w:p w14:paraId="2E732EFE" w14:textId="77777777" w:rsidR="00025165" w:rsidRPr="002E3838" w:rsidRDefault="00025165" w:rsidP="001F386B">
            <w:pPr>
              <w:pStyle w:val="ListParagraph"/>
              <w:spacing w:before="60" w:after="60"/>
              <w:ind w:left="284" w:hanging="284"/>
              <w:rPr>
                <w:rStyle w:val="Hyperlink"/>
                <w:rFonts w:ascii="Aptos" w:hAnsi="Aptos" w:cstheme="minorHAnsi"/>
                <w:color w:val="auto"/>
                <w:sz w:val="22"/>
                <w:lang w:val="en-GB"/>
              </w:rPr>
            </w:pPr>
            <w:r w:rsidRPr="006F7260">
              <w:rPr>
                <w:rFonts w:ascii="Aptos" w:hAnsi="Aptos" w:cstheme="minorHAnsi"/>
                <w:sz w:val="22"/>
              </w:rPr>
              <w:t>https://ticaret.gov.tr/dis-iliskiler/yesil-mutabakat</w:t>
            </w:r>
          </w:p>
          <w:p w14:paraId="13DE9F84" w14:textId="77777777" w:rsidR="00025165" w:rsidRPr="002E3838" w:rsidRDefault="00025165" w:rsidP="001F386B">
            <w:pPr>
              <w:pStyle w:val="ListParagraph"/>
              <w:spacing w:before="60" w:after="60"/>
              <w:ind w:left="284" w:hanging="284"/>
              <w:rPr>
                <w:rFonts w:ascii="Aptos" w:hAnsi="Aptos" w:cstheme="minorHAnsi"/>
                <w:b/>
                <w:sz w:val="22"/>
                <w:lang w:val="en-GB"/>
              </w:rPr>
            </w:pPr>
            <w:proofErr w:type="spellStart"/>
            <w:r w:rsidRPr="002E3838">
              <w:rPr>
                <w:rFonts w:ascii="Aptos" w:hAnsi="Aptos" w:cstheme="minorHAnsi"/>
                <w:sz w:val="22"/>
              </w:rPr>
              <w:t>Leblebicioğlu</w:t>
            </w:r>
            <w:proofErr w:type="spellEnd"/>
            <w:r w:rsidRPr="002E3838">
              <w:rPr>
                <w:rFonts w:ascii="Aptos" w:hAnsi="Aptos" w:cstheme="minorHAnsi"/>
                <w:sz w:val="22"/>
              </w:rPr>
              <w:t>, E., 2017. “</w:t>
            </w:r>
            <w:proofErr w:type="spellStart"/>
            <w:r w:rsidRPr="002E3838">
              <w:rPr>
                <w:rFonts w:ascii="Aptos" w:hAnsi="Aptos" w:cstheme="minorHAnsi"/>
                <w:sz w:val="22"/>
              </w:rPr>
              <w:t>Güneş</w:t>
            </w:r>
            <w:proofErr w:type="spellEnd"/>
            <w:r w:rsidRPr="002E3838">
              <w:rPr>
                <w:rFonts w:ascii="Aptos" w:hAnsi="Aptos" w:cstheme="minorHAnsi"/>
                <w:sz w:val="22"/>
              </w:rPr>
              <w:t xml:space="preserve"> Güç </w:t>
            </w:r>
            <w:proofErr w:type="spellStart"/>
            <w:r w:rsidRPr="002E3838">
              <w:rPr>
                <w:rFonts w:ascii="Aptos" w:hAnsi="Aptos" w:cstheme="minorHAnsi"/>
                <w:sz w:val="22"/>
              </w:rPr>
              <w:t>Kulesi</w:t>
            </w:r>
            <w:proofErr w:type="spellEnd"/>
            <w:r w:rsidRPr="002E3838">
              <w:rPr>
                <w:rFonts w:ascii="Aptos" w:hAnsi="Aptos" w:cstheme="minorHAnsi"/>
                <w:sz w:val="22"/>
              </w:rPr>
              <w:t xml:space="preserve"> </w:t>
            </w:r>
            <w:proofErr w:type="spellStart"/>
            <w:r w:rsidRPr="002E3838">
              <w:rPr>
                <w:rFonts w:ascii="Aptos" w:hAnsi="Aptos" w:cstheme="minorHAnsi"/>
                <w:sz w:val="22"/>
              </w:rPr>
              <w:t>Sistemleri</w:t>
            </w:r>
            <w:proofErr w:type="spellEnd"/>
            <w:r w:rsidRPr="002E3838">
              <w:rPr>
                <w:rFonts w:ascii="Aptos" w:hAnsi="Aptos" w:cstheme="minorHAnsi"/>
                <w:sz w:val="22"/>
              </w:rPr>
              <w:t xml:space="preserve">,” </w:t>
            </w:r>
            <w:proofErr w:type="spellStart"/>
            <w:r w:rsidRPr="002E3838">
              <w:rPr>
                <w:rFonts w:ascii="Aptos" w:hAnsi="Aptos" w:cstheme="minorHAnsi"/>
                <w:sz w:val="22"/>
              </w:rPr>
              <w:t>Erişim</w:t>
            </w:r>
            <w:proofErr w:type="spellEnd"/>
            <w:r w:rsidRPr="002E3838">
              <w:rPr>
                <w:rFonts w:ascii="Aptos" w:hAnsi="Aptos" w:cstheme="minorHAnsi"/>
                <w:sz w:val="22"/>
              </w:rPr>
              <w:t xml:space="preserve"> </w:t>
            </w:r>
            <w:proofErr w:type="spellStart"/>
            <w:r w:rsidRPr="002E3838">
              <w:rPr>
                <w:rFonts w:ascii="Aptos" w:hAnsi="Aptos" w:cstheme="minorHAnsi"/>
                <w:sz w:val="22"/>
              </w:rPr>
              <w:t>Tarihi</w:t>
            </w:r>
            <w:proofErr w:type="spellEnd"/>
            <w:r w:rsidRPr="002E3838">
              <w:rPr>
                <w:rFonts w:ascii="Aptos" w:hAnsi="Aptos" w:cstheme="minorHAnsi"/>
                <w:sz w:val="22"/>
              </w:rPr>
              <w:t xml:space="preserve">: 18/09/2020. </w:t>
            </w:r>
            <w:r w:rsidRPr="006F7260">
              <w:rPr>
                <w:rFonts w:ascii="Aptos" w:hAnsi="Aptos" w:cstheme="minorHAnsi"/>
                <w:sz w:val="22"/>
              </w:rPr>
              <w:t xml:space="preserve">https://muhendistan.com/gunes </w:t>
            </w:r>
            <w:proofErr w:type="spellStart"/>
            <w:r w:rsidRPr="006F7260">
              <w:rPr>
                <w:rFonts w:ascii="Aptos" w:hAnsi="Aptos" w:cstheme="minorHAnsi"/>
                <w:sz w:val="22"/>
              </w:rPr>
              <w:t>kulesi-sistemleri</w:t>
            </w:r>
            <w:proofErr w:type="spellEnd"/>
            <w:r w:rsidRPr="006F7260">
              <w:rPr>
                <w:rFonts w:ascii="Aptos" w:hAnsi="Aptos" w:cstheme="minorHAnsi"/>
                <w:sz w:val="22"/>
              </w:rPr>
              <w:t>/</w:t>
            </w:r>
            <w:r w:rsidRPr="002E3838">
              <w:rPr>
                <w:rFonts w:ascii="Aptos" w:hAnsi="Aptos" w:cstheme="minorHAnsi"/>
                <w:sz w:val="22"/>
              </w:rPr>
              <w:t>.</w:t>
            </w:r>
          </w:p>
          <w:p w14:paraId="5E9A4B3D" w14:textId="77777777" w:rsidR="00025165" w:rsidRPr="002E3838" w:rsidRDefault="00025165" w:rsidP="001F386B">
            <w:pPr>
              <w:pStyle w:val="ListParagraph"/>
              <w:spacing w:before="60" w:after="60"/>
              <w:ind w:left="284" w:hanging="284"/>
              <w:rPr>
                <w:rFonts w:ascii="Aptos" w:hAnsi="Aptos" w:cstheme="minorHAnsi"/>
                <w:b/>
                <w:sz w:val="22"/>
                <w:lang w:val="en-GB"/>
              </w:rPr>
            </w:pPr>
            <w:r w:rsidRPr="002E3838">
              <w:rPr>
                <w:rFonts w:ascii="Aptos" w:hAnsi="Aptos" w:cstheme="minorHAnsi"/>
                <w:color w:val="222222"/>
                <w:sz w:val="22"/>
                <w:shd w:val="clear" w:color="auto" w:fill="FFFFFF"/>
              </w:rPr>
              <w:lastRenderedPageBreak/>
              <w:t>Adıyaman, G., Horuz, İ., &amp; Çolak, L. (2018). Technical and Environmental Evaluation of Heat Transfer Fluids Used in Solar Power Towers. </w:t>
            </w:r>
            <w:r w:rsidRPr="002E3838">
              <w:rPr>
                <w:rFonts w:ascii="Aptos" w:hAnsi="Aptos" w:cstheme="minorHAnsi"/>
                <w:i/>
                <w:iCs/>
                <w:color w:val="222222"/>
                <w:sz w:val="22"/>
                <w:shd w:val="clear" w:color="auto" w:fill="FFFFFF"/>
              </w:rPr>
              <w:t>Proc. ICCE-2018, North Cyprus</w:t>
            </w:r>
            <w:r w:rsidRPr="002E3838">
              <w:rPr>
                <w:rFonts w:ascii="Aptos" w:hAnsi="Aptos" w:cstheme="minorHAnsi"/>
                <w:color w:val="222222"/>
                <w:sz w:val="22"/>
                <w:shd w:val="clear" w:color="auto" w:fill="FFFFFF"/>
              </w:rPr>
              <w:t>.</w:t>
            </w:r>
          </w:p>
          <w:p w14:paraId="60455D84" w14:textId="77777777" w:rsidR="00025165" w:rsidRPr="002E3838" w:rsidRDefault="00025165" w:rsidP="001F386B">
            <w:pPr>
              <w:pStyle w:val="ListParagraph"/>
              <w:spacing w:before="60" w:after="60"/>
              <w:ind w:left="284" w:hanging="284"/>
              <w:rPr>
                <w:rFonts w:ascii="Aptos" w:hAnsi="Aptos" w:cstheme="minorHAnsi"/>
                <w:b/>
                <w:sz w:val="22"/>
                <w:lang w:val="en-GB"/>
              </w:rPr>
            </w:pPr>
            <w:r w:rsidRPr="006F7260">
              <w:rPr>
                <w:rFonts w:ascii="Aptos" w:hAnsi="Aptos" w:cstheme="minorHAnsi"/>
                <w:sz w:val="22"/>
                <w:lang w:val="en-GB"/>
              </w:rPr>
              <w:t>https://globalsolaratlas.info/map?c=41.374748,27.103271,9&amp;s=41.695475,26.608887&amp;m=site</w:t>
            </w:r>
          </w:p>
          <w:p w14:paraId="6021828B" w14:textId="77777777" w:rsidR="00025165" w:rsidRPr="002E3838" w:rsidRDefault="00025165" w:rsidP="001F386B">
            <w:pPr>
              <w:pStyle w:val="ListParagraph"/>
              <w:spacing w:before="60" w:after="60"/>
              <w:ind w:left="284" w:hanging="284"/>
              <w:rPr>
                <w:rFonts w:ascii="Aptos" w:hAnsi="Aptos" w:cstheme="minorHAnsi"/>
                <w:b/>
                <w:sz w:val="22"/>
                <w:lang w:val="en-GB"/>
              </w:rPr>
            </w:pPr>
            <w:r w:rsidRPr="002E3838">
              <w:rPr>
                <w:rFonts w:ascii="Aptos" w:hAnsi="Aptos" w:cstheme="minorHAnsi"/>
                <w:sz w:val="22"/>
              </w:rPr>
              <w:t xml:space="preserve">Messadi A, </w:t>
            </w:r>
            <w:proofErr w:type="spellStart"/>
            <w:r w:rsidRPr="002E3838">
              <w:rPr>
                <w:rFonts w:ascii="Aptos" w:hAnsi="Aptos" w:cstheme="minorHAnsi"/>
                <w:sz w:val="22"/>
              </w:rPr>
              <w:t>Timoumi</w:t>
            </w:r>
            <w:proofErr w:type="spellEnd"/>
            <w:r w:rsidRPr="002E3838">
              <w:rPr>
                <w:rFonts w:ascii="Aptos" w:hAnsi="Aptos" w:cstheme="minorHAnsi"/>
                <w:sz w:val="22"/>
              </w:rPr>
              <w:t xml:space="preserve"> Y., “Improvement of the Solar Rankine Cycle Applying to the Solar Power Station: Solar II.” </w:t>
            </w:r>
            <w:proofErr w:type="spellStart"/>
            <w:r w:rsidRPr="002E3838">
              <w:rPr>
                <w:rFonts w:ascii="Aptos" w:hAnsi="Aptos" w:cstheme="minorHAnsi"/>
                <w:sz w:val="22"/>
              </w:rPr>
              <w:t>Innov</w:t>
            </w:r>
            <w:proofErr w:type="spellEnd"/>
            <w:r w:rsidRPr="002E3838">
              <w:rPr>
                <w:rFonts w:ascii="Aptos" w:hAnsi="Aptos" w:cstheme="minorHAnsi"/>
                <w:sz w:val="22"/>
              </w:rPr>
              <w:t xml:space="preserve"> Ener Res 7: 198, 2018.</w:t>
            </w:r>
          </w:p>
        </w:tc>
      </w:tr>
      <w:tr w:rsidR="00025165" w:rsidRPr="002E3838" w14:paraId="099EE6E8" w14:textId="77777777" w:rsidTr="00025165">
        <w:tc>
          <w:tcPr>
            <w:tcW w:w="513" w:type="pct"/>
          </w:tcPr>
          <w:p w14:paraId="2D8F649A" w14:textId="77777777" w:rsidR="00025165" w:rsidRPr="002E3838" w:rsidRDefault="00025165" w:rsidP="001F386B">
            <w:pPr>
              <w:spacing w:before="60" w:after="60"/>
              <w:rPr>
                <w:rFonts w:ascii="Aptos" w:hAnsi="Aptos"/>
                <w:b/>
                <w:sz w:val="22"/>
                <w:lang w:val="en-GB"/>
              </w:rPr>
            </w:pPr>
            <w:r w:rsidRPr="002E3838">
              <w:rPr>
                <w:rFonts w:ascii="Aptos" w:hAnsi="Aptos"/>
                <w:b/>
                <w:sz w:val="22"/>
                <w:lang w:val="en-GB"/>
              </w:rPr>
              <w:lastRenderedPageBreak/>
              <w:t>Teaching method(s):</w:t>
            </w:r>
            <w:r w:rsidRPr="002E3838">
              <w:rPr>
                <w:rFonts w:ascii="Aptos" w:hAnsi="Aptos"/>
                <w:sz w:val="22"/>
              </w:rPr>
              <w:t xml:space="preserve"> </w:t>
            </w:r>
          </w:p>
        </w:tc>
        <w:tc>
          <w:tcPr>
            <w:tcW w:w="4487" w:type="pct"/>
            <w:gridSpan w:val="2"/>
          </w:tcPr>
          <w:p w14:paraId="711339D7" w14:textId="77777777" w:rsidR="00025165" w:rsidRPr="002E3838" w:rsidRDefault="00025165" w:rsidP="001F386B">
            <w:pPr>
              <w:spacing w:line="259" w:lineRule="auto"/>
              <w:ind w:left="145"/>
              <w:rPr>
                <w:rFonts w:ascii="Aptos" w:hAnsi="Aptos" w:cstheme="minorHAnsi"/>
                <w:sz w:val="22"/>
              </w:rPr>
            </w:pPr>
            <w:r w:rsidRPr="002E3838">
              <w:rPr>
                <w:rFonts w:ascii="Aptos" w:hAnsi="Aptos" w:cstheme="minorHAnsi"/>
                <w:sz w:val="22"/>
              </w:rPr>
              <w:t xml:space="preserve">Throughout the </w:t>
            </w:r>
            <w:proofErr w:type="gramStart"/>
            <w:r w:rsidRPr="002E3838">
              <w:rPr>
                <w:rFonts w:ascii="Aptos" w:hAnsi="Aptos" w:cstheme="minorHAnsi"/>
                <w:sz w:val="22"/>
              </w:rPr>
              <w:t>activity;</w:t>
            </w:r>
            <w:proofErr w:type="gramEnd"/>
            <w:r w:rsidRPr="002E3838">
              <w:rPr>
                <w:rFonts w:ascii="Aptos" w:hAnsi="Aptos" w:cstheme="minorHAnsi"/>
                <w:sz w:val="22"/>
              </w:rPr>
              <w:t xml:space="preserve"> learning and teaching approaches such as problem-based learning, inquiry-based research, project-based learning, engineering design, hands-on science, and technology-supported learning will be utilized.</w:t>
            </w:r>
          </w:p>
        </w:tc>
      </w:tr>
    </w:tbl>
    <w:p w14:paraId="58F101C0" w14:textId="6CD5BE6D" w:rsidR="00025165" w:rsidRPr="00025165" w:rsidRDefault="00025165" w:rsidP="00025165">
      <w:pPr>
        <w:rPr>
          <w:rFonts w:ascii="Aptos" w:hAnsi="Aptos" w:cstheme="minorHAnsi"/>
          <w:b/>
          <w:sz w:val="22"/>
        </w:rPr>
      </w:pPr>
      <w:r>
        <w:rPr>
          <w:rFonts w:ascii="Aptos" w:hAnsi="Aptos" w:cstheme="minorHAnsi"/>
          <w:b/>
          <w:sz w:val="22"/>
        </w:rPr>
        <w:br/>
      </w:r>
      <w:r w:rsidRPr="002E3838">
        <w:rPr>
          <w:rFonts w:ascii="Aptos" w:hAnsi="Aptos" w:cstheme="minorHAnsi"/>
          <w:b/>
          <w:sz w:val="22"/>
        </w:rPr>
        <w:t xml:space="preserve">Yeşil STEAM </w:t>
      </w:r>
      <w:proofErr w:type="spellStart"/>
      <w:r w:rsidRPr="002E3838">
        <w:rPr>
          <w:rFonts w:ascii="Aptos" w:hAnsi="Aptos" w:cstheme="minorHAnsi"/>
          <w:b/>
          <w:sz w:val="22"/>
        </w:rPr>
        <w:t>öğretim</w:t>
      </w:r>
      <w:proofErr w:type="spellEnd"/>
      <w:r w:rsidRPr="002E3838">
        <w:rPr>
          <w:rFonts w:ascii="Aptos" w:hAnsi="Aptos" w:cstheme="minorHAnsi"/>
          <w:b/>
          <w:sz w:val="22"/>
        </w:rPr>
        <w:t>/</w:t>
      </w:r>
      <w:proofErr w:type="spellStart"/>
      <w:r w:rsidRPr="002E3838">
        <w:rPr>
          <w:rFonts w:ascii="Aptos" w:hAnsi="Aptos" w:cstheme="minorHAnsi"/>
          <w:b/>
          <w:sz w:val="22"/>
        </w:rPr>
        <w:t>öğrenme</w:t>
      </w:r>
      <w:proofErr w:type="spellEnd"/>
      <w:r w:rsidRPr="002E3838">
        <w:rPr>
          <w:rFonts w:ascii="Aptos" w:hAnsi="Aptos" w:cstheme="minorHAnsi"/>
          <w:b/>
          <w:sz w:val="22"/>
        </w:rPr>
        <w:t xml:space="preserve"> </w:t>
      </w:r>
      <w:proofErr w:type="spellStart"/>
      <w:r w:rsidRPr="002E3838">
        <w:rPr>
          <w:rFonts w:ascii="Aptos" w:hAnsi="Aptos" w:cstheme="minorHAnsi"/>
          <w:b/>
          <w:sz w:val="22"/>
        </w:rPr>
        <w:t>birimi</w:t>
      </w:r>
      <w:proofErr w:type="spellEnd"/>
      <w:r w:rsidRPr="002E3838">
        <w:rPr>
          <w:rFonts w:ascii="Aptos" w:hAnsi="Aptos" w:cstheme="minorHAnsi"/>
          <w:b/>
          <w:sz w:val="22"/>
        </w:rPr>
        <w:t xml:space="preserve"> </w:t>
      </w:r>
      <w:proofErr w:type="spellStart"/>
      <w:r w:rsidRPr="002E3838">
        <w:rPr>
          <w:rFonts w:ascii="Aptos" w:hAnsi="Aptos" w:cstheme="minorHAnsi"/>
          <w:b/>
          <w:sz w:val="22"/>
        </w:rPr>
        <w:t>senaryosu</w:t>
      </w:r>
      <w:proofErr w:type="spellEnd"/>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dotted" w:sz="2" w:space="0" w:color="auto"/>
          <w:insideV w:val="dotted" w:sz="2" w:space="0" w:color="auto"/>
        </w:tblBorders>
        <w:tblLook w:val="04A0" w:firstRow="1" w:lastRow="0" w:firstColumn="1" w:lastColumn="0" w:noHBand="0" w:noVBand="1"/>
      </w:tblPr>
      <w:tblGrid>
        <w:gridCol w:w="1569"/>
        <w:gridCol w:w="1127"/>
        <w:gridCol w:w="4610"/>
        <w:gridCol w:w="5406"/>
      </w:tblGrid>
      <w:tr w:rsidR="00025165" w:rsidRPr="002E3838" w14:paraId="6DD1995F" w14:textId="77777777" w:rsidTr="00025165">
        <w:tc>
          <w:tcPr>
            <w:tcW w:w="600" w:type="pct"/>
            <w:tcBorders>
              <w:top w:val="single" w:sz="4" w:space="0" w:color="000000" w:themeColor="text1"/>
              <w:bottom w:val="single" w:sz="4" w:space="0" w:color="000000" w:themeColor="text1"/>
            </w:tcBorders>
            <w:shd w:val="clear" w:color="auto" w:fill="auto"/>
            <w:vAlign w:val="center"/>
          </w:tcPr>
          <w:p w14:paraId="30DD0F53" w14:textId="77777777" w:rsidR="00025165" w:rsidRPr="002E3838" w:rsidRDefault="00025165" w:rsidP="00025165">
            <w:pPr>
              <w:spacing w:after="0"/>
              <w:jc w:val="center"/>
              <w:rPr>
                <w:rFonts w:ascii="Aptos" w:hAnsi="Aptos" w:cstheme="minorHAnsi"/>
                <w:b/>
                <w:bCs/>
                <w:sz w:val="22"/>
                <w:lang w:val="en-GB"/>
              </w:rPr>
            </w:pPr>
            <w:r w:rsidRPr="002E3838">
              <w:rPr>
                <w:rFonts w:ascii="Aptos" w:hAnsi="Aptos"/>
                <w:b/>
                <w:bCs/>
                <w:sz w:val="22"/>
                <w:lang w:val="en-GB"/>
              </w:rPr>
              <w:t>Phase</w:t>
            </w:r>
          </w:p>
        </w:tc>
        <w:tc>
          <w:tcPr>
            <w:tcW w:w="401" w:type="pct"/>
            <w:tcBorders>
              <w:top w:val="single" w:sz="4" w:space="0" w:color="000000" w:themeColor="text1"/>
              <w:bottom w:val="single" w:sz="4" w:space="0" w:color="000000" w:themeColor="text1"/>
            </w:tcBorders>
            <w:shd w:val="clear" w:color="auto" w:fill="auto"/>
            <w:vAlign w:val="center"/>
          </w:tcPr>
          <w:p w14:paraId="2BA19E33" w14:textId="77777777" w:rsidR="00025165" w:rsidRPr="002E3838" w:rsidRDefault="00025165" w:rsidP="00025165">
            <w:pPr>
              <w:spacing w:after="0"/>
              <w:jc w:val="center"/>
              <w:rPr>
                <w:rFonts w:ascii="Aptos" w:hAnsi="Aptos" w:cstheme="minorHAnsi"/>
                <w:b/>
                <w:bCs/>
                <w:sz w:val="22"/>
                <w:lang w:val="en-GB"/>
              </w:rPr>
            </w:pPr>
            <w:r w:rsidRPr="002E3838">
              <w:rPr>
                <w:rFonts w:ascii="Aptos" w:hAnsi="Aptos"/>
                <w:b/>
                <w:bCs/>
                <w:sz w:val="22"/>
                <w:lang w:val="en-GB"/>
              </w:rPr>
              <w:t>Required time</w:t>
            </w:r>
          </w:p>
        </w:tc>
        <w:tc>
          <w:tcPr>
            <w:tcW w:w="1843" w:type="pct"/>
            <w:tcBorders>
              <w:top w:val="single" w:sz="4" w:space="0" w:color="000000" w:themeColor="text1"/>
              <w:bottom w:val="single" w:sz="4" w:space="0" w:color="000000" w:themeColor="text1"/>
            </w:tcBorders>
            <w:shd w:val="clear" w:color="auto" w:fill="auto"/>
            <w:vAlign w:val="center"/>
          </w:tcPr>
          <w:p w14:paraId="723EC318" w14:textId="77777777" w:rsidR="00025165" w:rsidRPr="002E3838" w:rsidRDefault="00025165" w:rsidP="00025165">
            <w:pPr>
              <w:spacing w:after="0"/>
              <w:jc w:val="center"/>
              <w:rPr>
                <w:rFonts w:ascii="Aptos" w:hAnsi="Aptos" w:cstheme="minorHAnsi"/>
                <w:b/>
                <w:bCs/>
                <w:sz w:val="22"/>
                <w:lang w:val="en-GB"/>
              </w:rPr>
            </w:pPr>
            <w:r w:rsidRPr="002E3838">
              <w:rPr>
                <w:rFonts w:ascii="Aptos" w:hAnsi="Aptos"/>
                <w:b/>
                <w:bCs/>
                <w:sz w:val="22"/>
                <w:lang w:val="en-GB"/>
              </w:rPr>
              <w:t>Teachers' activity</w:t>
            </w:r>
          </w:p>
        </w:tc>
        <w:tc>
          <w:tcPr>
            <w:tcW w:w="2156" w:type="pct"/>
            <w:tcBorders>
              <w:top w:val="single" w:sz="4" w:space="0" w:color="000000" w:themeColor="text1"/>
              <w:bottom w:val="single" w:sz="4" w:space="0" w:color="000000" w:themeColor="text1"/>
            </w:tcBorders>
            <w:shd w:val="clear" w:color="auto" w:fill="auto"/>
            <w:vAlign w:val="center"/>
          </w:tcPr>
          <w:p w14:paraId="6CCF753D" w14:textId="77777777" w:rsidR="00025165" w:rsidRPr="002E3838" w:rsidRDefault="00025165" w:rsidP="00025165">
            <w:pPr>
              <w:spacing w:after="0"/>
              <w:jc w:val="center"/>
              <w:rPr>
                <w:rFonts w:ascii="Aptos" w:hAnsi="Aptos" w:cstheme="minorHAnsi"/>
                <w:b/>
                <w:bCs/>
                <w:sz w:val="22"/>
                <w:lang w:val="en-GB"/>
              </w:rPr>
            </w:pPr>
            <w:r w:rsidRPr="002E3838">
              <w:rPr>
                <w:rFonts w:ascii="Aptos" w:hAnsi="Aptos"/>
                <w:b/>
                <w:bCs/>
                <w:sz w:val="22"/>
                <w:lang w:val="en-GB"/>
              </w:rPr>
              <w:t>Students' activity</w:t>
            </w:r>
          </w:p>
        </w:tc>
      </w:tr>
      <w:tr w:rsidR="00025165" w:rsidRPr="002E3838" w14:paraId="46922509" w14:textId="77777777" w:rsidTr="00025165">
        <w:tc>
          <w:tcPr>
            <w:tcW w:w="600" w:type="pct"/>
            <w:tcBorders>
              <w:top w:val="single" w:sz="4" w:space="0" w:color="000000" w:themeColor="text1"/>
              <w:bottom w:val="single" w:sz="4" w:space="0" w:color="000000" w:themeColor="text1"/>
            </w:tcBorders>
            <w:shd w:val="clear" w:color="auto" w:fill="auto"/>
            <w:vAlign w:val="center"/>
          </w:tcPr>
          <w:p w14:paraId="1CF5C73A" w14:textId="77777777" w:rsidR="00025165" w:rsidRPr="002E3838" w:rsidRDefault="00025165" w:rsidP="001F386B">
            <w:pPr>
              <w:rPr>
                <w:rFonts w:ascii="Aptos" w:hAnsi="Aptos" w:cstheme="minorHAnsi"/>
                <w:b/>
                <w:bCs/>
                <w:sz w:val="22"/>
                <w:lang w:val="en-GB"/>
              </w:rPr>
            </w:pPr>
          </w:p>
          <w:p w14:paraId="1BE8BD56" w14:textId="77777777" w:rsidR="00025165" w:rsidRPr="002E3838" w:rsidRDefault="00025165" w:rsidP="001F386B">
            <w:pPr>
              <w:rPr>
                <w:rFonts w:ascii="Aptos" w:hAnsi="Aptos" w:cstheme="minorHAnsi"/>
                <w:b/>
                <w:bCs/>
                <w:sz w:val="22"/>
                <w:lang w:val="en-GB"/>
              </w:rPr>
            </w:pPr>
            <w:r w:rsidRPr="003B45FC">
              <w:rPr>
                <w:rFonts w:ascii="Aptos" w:hAnsi="Aptos" w:cstheme="minorHAnsi"/>
                <w:b/>
                <w:bCs/>
                <w:sz w:val="22"/>
                <w:lang w:val="en-GB"/>
              </w:rPr>
              <w:t>Identifying the Problem</w:t>
            </w:r>
          </w:p>
          <w:p w14:paraId="4AB447BC" w14:textId="77777777" w:rsidR="00025165" w:rsidRPr="002E3838" w:rsidRDefault="00025165" w:rsidP="001F386B">
            <w:pPr>
              <w:rPr>
                <w:rFonts w:ascii="Aptos" w:hAnsi="Aptos" w:cstheme="minorHAnsi"/>
                <w:b/>
                <w:bCs/>
                <w:sz w:val="22"/>
                <w:lang w:val="en-GB"/>
              </w:rPr>
            </w:pPr>
          </w:p>
        </w:tc>
        <w:tc>
          <w:tcPr>
            <w:tcW w:w="401" w:type="pct"/>
            <w:tcBorders>
              <w:top w:val="single" w:sz="4" w:space="0" w:color="000000" w:themeColor="text1"/>
              <w:bottom w:val="single" w:sz="4" w:space="0" w:color="000000" w:themeColor="text1"/>
            </w:tcBorders>
            <w:shd w:val="clear" w:color="auto" w:fill="auto"/>
            <w:vAlign w:val="center"/>
          </w:tcPr>
          <w:p w14:paraId="0130D9AF" w14:textId="77777777" w:rsidR="00025165" w:rsidRPr="002E3838" w:rsidRDefault="00025165" w:rsidP="001F386B">
            <w:pPr>
              <w:rPr>
                <w:rFonts w:ascii="Aptos" w:hAnsi="Aptos" w:cstheme="minorHAnsi"/>
                <w:sz w:val="22"/>
                <w:lang w:val="en-GB"/>
              </w:rPr>
            </w:pPr>
            <w:r w:rsidRPr="003B45FC">
              <w:rPr>
                <w:rFonts w:ascii="Aptos" w:hAnsi="Aptos" w:cstheme="minorHAnsi"/>
                <w:b/>
                <w:bCs/>
                <w:sz w:val="22"/>
                <w:lang w:val="en-GB"/>
              </w:rPr>
              <w:t>30 min</w:t>
            </w:r>
          </w:p>
        </w:tc>
        <w:tc>
          <w:tcPr>
            <w:tcW w:w="1843" w:type="pct"/>
            <w:tcBorders>
              <w:top w:val="single" w:sz="4" w:space="0" w:color="000000" w:themeColor="text1"/>
              <w:bottom w:val="single" w:sz="4" w:space="0" w:color="000000" w:themeColor="text1"/>
            </w:tcBorders>
            <w:shd w:val="clear" w:color="auto" w:fill="auto"/>
          </w:tcPr>
          <w:p w14:paraId="4A1BAEA5" w14:textId="77777777" w:rsidR="00025165" w:rsidRPr="002E3838" w:rsidRDefault="00025165" w:rsidP="001F386B">
            <w:pPr>
              <w:rPr>
                <w:rFonts w:ascii="Aptos" w:hAnsi="Aptos" w:cstheme="minorHAnsi"/>
                <w:sz w:val="22"/>
                <w:lang w:val="tr"/>
              </w:rPr>
            </w:pPr>
            <w:r w:rsidRPr="002E3838">
              <w:rPr>
                <w:rFonts w:ascii="Aptos" w:hAnsi="Aptos" w:cstheme="minorHAnsi"/>
                <w:sz w:val="22"/>
              </w:rPr>
              <w:t xml:space="preserve">In today's world, energy demand is steadily </w:t>
            </w:r>
            <w:proofErr w:type="gramStart"/>
            <w:r w:rsidRPr="002E3838">
              <w:rPr>
                <w:rFonts w:ascii="Aptos" w:hAnsi="Aptos" w:cstheme="minorHAnsi"/>
                <w:sz w:val="22"/>
              </w:rPr>
              <w:t>increasing</w:t>
            </w:r>
            <w:proofErr w:type="gramEnd"/>
            <w:r w:rsidRPr="002E3838">
              <w:rPr>
                <w:rFonts w:ascii="Aptos" w:hAnsi="Aptos" w:cstheme="minorHAnsi"/>
                <w:sz w:val="22"/>
              </w:rPr>
              <w:t xml:space="preserve"> and this increase seems likely to continue. Energy obtained from different sources can, however, harm the environment. Among these sources, solar energy stands out as an infinite and clean energy source. Therefore, we need to harness solar energy more effectively. The teacher demonstrates why solar energy is important compared to other energy sources through applications in their own local environment. They emphasize the importance of storing solar energy and provide students with the opportunity to discuss and debate methods for storing solar energy to be used during hours when the sun is not available.</w:t>
            </w:r>
          </w:p>
        </w:tc>
        <w:tc>
          <w:tcPr>
            <w:tcW w:w="2156" w:type="pct"/>
            <w:tcBorders>
              <w:top w:val="single" w:sz="4" w:space="0" w:color="000000" w:themeColor="text1"/>
              <w:bottom w:val="single" w:sz="4" w:space="0" w:color="000000" w:themeColor="text1"/>
            </w:tcBorders>
            <w:shd w:val="clear" w:color="auto" w:fill="auto"/>
          </w:tcPr>
          <w:p w14:paraId="2307BFE5" w14:textId="77777777" w:rsidR="00025165" w:rsidRPr="002E3838" w:rsidRDefault="00025165" w:rsidP="001F386B">
            <w:pPr>
              <w:rPr>
                <w:rFonts w:ascii="Aptos" w:hAnsi="Aptos" w:cstheme="minorHAnsi"/>
                <w:sz w:val="22"/>
              </w:rPr>
            </w:pPr>
            <w:r w:rsidRPr="002E3838">
              <w:rPr>
                <w:rFonts w:ascii="Aptos" w:hAnsi="Aptos" w:cstheme="minorHAnsi"/>
                <w:sz w:val="22"/>
              </w:rPr>
              <w:t>Students recall the importance of energy and different types of energy, and they research which types of energy serve as clean energy sources. Working in groups or individually, they engage in knowledge sharing by discussing the significance and applications of solar energy.</w:t>
            </w:r>
          </w:p>
          <w:p w14:paraId="7B596BDC" w14:textId="77777777" w:rsidR="00025165" w:rsidRPr="002E3838" w:rsidRDefault="00025165" w:rsidP="001F386B">
            <w:pPr>
              <w:rPr>
                <w:rFonts w:ascii="Aptos" w:hAnsi="Aptos" w:cstheme="minorHAnsi"/>
                <w:sz w:val="22"/>
              </w:rPr>
            </w:pPr>
            <w:r w:rsidRPr="002E3838">
              <w:rPr>
                <w:rFonts w:ascii="Aptos" w:hAnsi="Aptos" w:cstheme="minorHAnsi"/>
                <w:sz w:val="22"/>
              </w:rPr>
              <w:t>Moreover, students are provided with the opportunity to examine the efficiency and potential of solar energy in their region, country, and neighboring countries. Additionally, they investigate the heat retention potentials of various materials.</w:t>
            </w:r>
          </w:p>
          <w:p w14:paraId="7F8C5B29" w14:textId="6710B8EF" w:rsidR="00025165" w:rsidRPr="00D61EA3" w:rsidRDefault="00025165" w:rsidP="001F386B">
            <w:pPr>
              <w:rPr>
                <w:rFonts w:ascii="Aptos" w:hAnsi="Aptos" w:cstheme="minorHAnsi"/>
                <w:sz w:val="22"/>
                <w:lang w:val="sl-SI"/>
              </w:rPr>
            </w:pPr>
            <w:r w:rsidRPr="002E3838">
              <w:rPr>
                <w:rFonts w:ascii="Aptos" w:hAnsi="Aptos" w:cstheme="minorHAnsi"/>
                <w:sz w:val="22"/>
              </w:rPr>
              <w:t>Known information and emerging perspectives related to the problem scenario are recorded in Student Worksheet 1, either individually or in groups.</w:t>
            </w:r>
          </w:p>
        </w:tc>
      </w:tr>
      <w:tr w:rsidR="00025165" w:rsidRPr="002E3838" w14:paraId="5AC12283" w14:textId="77777777" w:rsidTr="00025165">
        <w:tc>
          <w:tcPr>
            <w:tcW w:w="600" w:type="pct"/>
            <w:tcBorders>
              <w:top w:val="single" w:sz="4" w:space="0" w:color="000000" w:themeColor="text1"/>
              <w:bottom w:val="single" w:sz="4" w:space="0" w:color="000000" w:themeColor="text1"/>
            </w:tcBorders>
            <w:shd w:val="clear" w:color="auto" w:fill="auto"/>
            <w:vAlign w:val="center"/>
          </w:tcPr>
          <w:p w14:paraId="6FA3AEE5" w14:textId="77777777" w:rsidR="00025165" w:rsidRPr="002E3838" w:rsidRDefault="00025165" w:rsidP="001F386B">
            <w:pPr>
              <w:rPr>
                <w:rFonts w:ascii="Aptos" w:hAnsi="Aptos" w:cstheme="minorHAnsi"/>
                <w:b/>
                <w:bCs/>
                <w:sz w:val="22"/>
                <w:lang w:val="en-GB"/>
              </w:rPr>
            </w:pPr>
            <w:r w:rsidRPr="002E3838">
              <w:rPr>
                <w:rFonts w:ascii="Aptos" w:hAnsi="Aptos" w:cstheme="minorHAnsi"/>
                <w:b/>
                <w:bCs/>
                <w:sz w:val="22"/>
                <w:lang w:val="en-GB"/>
              </w:rPr>
              <w:lastRenderedPageBreak/>
              <w:t>Research and Inquiry</w:t>
            </w:r>
          </w:p>
        </w:tc>
        <w:tc>
          <w:tcPr>
            <w:tcW w:w="401" w:type="pct"/>
            <w:tcBorders>
              <w:top w:val="single" w:sz="4" w:space="0" w:color="000000" w:themeColor="text1"/>
              <w:bottom w:val="single" w:sz="4" w:space="0" w:color="000000" w:themeColor="text1"/>
            </w:tcBorders>
            <w:shd w:val="clear" w:color="auto" w:fill="auto"/>
            <w:vAlign w:val="center"/>
          </w:tcPr>
          <w:p w14:paraId="75798538" w14:textId="77777777" w:rsidR="00025165" w:rsidRPr="002E3838" w:rsidRDefault="00025165" w:rsidP="001F386B">
            <w:pPr>
              <w:rPr>
                <w:rFonts w:ascii="Aptos" w:hAnsi="Aptos" w:cstheme="minorHAnsi"/>
                <w:sz w:val="22"/>
                <w:lang w:val="en-GB"/>
              </w:rPr>
            </w:pPr>
            <w:r w:rsidRPr="002E3838">
              <w:rPr>
                <w:rFonts w:ascii="Aptos" w:hAnsi="Aptos" w:cstheme="minorHAnsi"/>
                <w:b/>
                <w:bCs/>
                <w:sz w:val="22"/>
                <w:lang w:val="en-GB"/>
              </w:rPr>
              <w:t>1 hour</w:t>
            </w:r>
          </w:p>
        </w:tc>
        <w:tc>
          <w:tcPr>
            <w:tcW w:w="1843" w:type="pct"/>
            <w:tcBorders>
              <w:top w:val="single" w:sz="4" w:space="0" w:color="000000" w:themeColor="text1"/>
              <w:bottom w:val="single" w:sz="4" w:space="0" w:color="000000" w:themeColor="text1"/>
            </w:tcBorders>
            <w:shd w:val="clear" w:color="auto" w:fill="auto"/>
          </w:tcPr>
          <w:p w14:paraId="4A9C2D29" w14:textId="3C2EFF2D" w:rsidR="00025165" w:rsidRPr="002E3838" w:rsidRDefault="00025165" w:rsidP="001F386B">
            <w:pPr>
              <w:rPr>
                <w:rFonts w:ascii="Aptos" w:hAnsi="Aptos" w:cstheme="minorHAnsi"/>
                <w:sz w:val="22"/>
              </w:rPr>
            </w:pPr>
            <w:r w:rsidRPr="002E3838">
              <w:rPr>
                <w:rFonts w:ascii="Aptos" w:hAnsi="Aptos" w:cstheme="minorHAnsi"/>
                <w:sz w:val="22"/>
              </w:rPr>
              <w:t>The teacher encourages students to research, especially noting that certain materials or salts can absorb more heat than others. They ask students to focus on methods of storing solar energy using these materials and concave mirrors. Emphasis is placed on the interdisciplinary importance of the topic. The teacher divides students into groups and assigns different tasks, encouraging them to fulfill their responsibilities diligently.</w:t>
            </w:r>
          </w:p>
          <w:p w14:paraId="39CC1FC0" w14:textId="39E69E58" w:rsidR="00025165" w:rsidRPr="002E3838" w:rsidRDefault="00025165" w:rsidP="001F386B">
            <w:pPr>
              <w:rPr>
                <w:rFonts w:ascii="Aptos" w:hAnsi="Aptos" w:cstheme="minorHAnsi"/>
                <w:sz w:val="22"/>
              </w:rPr>
            </w:pPr>
            <w:r w:rsidRPr="002E3838">
              <w:rPr>
                <w:rFonts w:ascii="Aptos" w:hAnsi="Aptos" w:cstheme="minorHAnsi"/>
                <w:sz w:val="22"/>
              </w:rPr>
              <w:t xml:space="preserve">To ensure that students understand the topic and problems well and have conducted sufficient research, the teacher asks various questions. These questions include: </w:t>
            </w:r>
          </w:p>
          <w:p w14:paraId="5C3FE9CF" w14:textId="3B01FDBB" w:rsidR="00025165" w:rsidRPr="002E3838" w:rsidRDefault="00025165" w:rsidP="001F386B">
            <w:pPr>
              <w:rPr>
                <w:rFonts w:ascii="Aptos" w:hAnsi="Aptos" w:cstheme="minorHAnsi"/>
                <w:sz w:val="22"/>
              </w:rPr>
            </w:pPr>
            <w:r w:rsidRPr="002E3838">
              <w:rPr>
                <w:rFonts w:ascii="Aptos" w:hAnsi="Aptos" w:cstheme="minorHAnsi"/>
                <w:sz w:val="22"/>
              </w:rPr>
              <w:t>"What materials are important for storing solar energy?", "What is a solar energy mapping system and how is it digitally recorded?", "Can we measure the solar energy potential of our region?", "How should we use mirrors to store solar energy?", and "For what purpose and how is stored energy used?"</w:t>
            </w:r>
          </w:p>
          <w:p w14:paraId="758134CE" w14:textId="721BD4FE" w:rsidR="00025165" w:rsidRPr="002E3838" w:rsidRDefault="00025165" w:rsidP="001F386B">
            <w:pPr>
              <w:rPr>
                <w:rFonts w:ascii="Aptos" w:hAnsi="Aptos" w:cstheme="minorHAnsi"/>
                <w:sz w:val="22"/>
              </w:rPr>
            </w:pPr>
            <w:r w:rsidRPr="002E3838">
              <w:rPr>
                <w:rFonts w:ascii="Aptos" w:hAnsi="Aptos" w:cstheme="minorHAnsi"/>
                <w:sz w:val="22"/>
              </w:rPr>
              <w:t>This allows students to realize what they know and what they are lacking. The teacher directs students towards their own research by asking similar questions.</w:t>
            </w:r>
          </w:p>
          <w:p w14:paraId="6D3C1BD5" w14:textId="379FDEA3" w:rsidR="00025165" w:rsidRPr="002E3838" w:rsidRDefault="00025165" w:rsidP="001F386B">
            <w:pPr>
              <w:rPr>
                <w:rFonts w:ascii="Aptos" w:hAnsi="Aptos" w:cstheme="minorHAnsi"/>
                <w:sz w:val="22"/>
              </w:rPr>
            </w:pPr>
            <w:r w:rsidRPr="002E3838">
              <w:rPr>
                <w:rFonts w:ascii="Aptos" w:hAnsi="Aptos" w:cstheme="minorHAnsi"/>
                <w:sz w:val="22"/>
              </w:rPr>
              <w:t xml:space="preserve">Students are asked to write down the information they gather in </w:t>
            </w:r>
            <w:r w:rsidRPr="002E3838">
              <w:rPr>
                <w:rFonts w:ascii="Aptos" w:hAnsi="Aptos" w:cstheme="minorHAnsi"/>
                <w:b/>
                <w:bCs/>
                <w:sz w:val="22"/>
              </w:rPr>
              <w:t>Worksheet 2</w:t>
            </w:r>
            <w:r w:rsidRPr="002E3838">
              <w:rPr>
                <w:rFonts w:ascii="Aptos" w:hAnsi="Aptos" w:cstheme="minorHAnsi"/>
                <w:sz w:val="22"/>
              </w:rPr>
              <w:t xml:space="preserve">. Applications that can be used to measure solar </w:t>
            </w:r>
            <w:r w:rsidRPr="002E3838">
              <w:rPr>
                <w:rFonts w:ascii="Aptos" w:hAnsi="Aptos" w:cstheme="minorHAnsi"/>
                <w:sz w:val="22"/>
              </w:rPr>
              <w:lastRenderedPageBreak/>
              <w:t>energy potential are introduced, with particular emphasis on solar mapping systems.</w:t>
            </w:r>
          </w:p>
          <w:p w14:paraId="36049C50" w14:textId="77777777" w:rsidR="00025165" w:rsidRPr="002E3838" w:rsidRDefault="00025165" w:rsidP="001F386B">
            <w:pPr>
              <w:rPr>
                <w:rFonts w:ascii="Aptos" w:hAnsi="Aptos" w:cstheme="minorHAnsi"/>
                <w:sz w:val="22"/>
                <w:lang w:val="tr"/>
              </w:rPr>
            </w:pPr>
            <w:r w:rsidRPr="002E3838">
              <w:rPr>
                <w:rFonts w:ascii="Aptos" w:hAnsi="Aptos" w:cstheme="minorHAnsi"/>
                <w:sz w:val="22"/>
              </w:rPr>
              <w:t>They are encouraged to conduct research and reach conclusions through discussions within their groups and among different groups.</w:t>
            </w:r>
          </w:p>
        </w:tc>
        <w:tc>
          <w:tcPr>
            <w:tcW w:w="2156" w:type="pct"/>
            <w:tcBorders>
              <w:top w:val="single" w:sz="4" w:space="0" w:color="000000" w:themeColor="text1"/>
              <w:bottom w:val="single" w:sz="4" w:space="0" w:color="000000" w:themeColor="text1"/>
            </w:tcBorders>
            <w:shd w:val="clear" w:color="auto" w:fill="auto"/>
          </w:tcPr>
          <w:p w14:paraId="5459D0E7" w14:textId="3977BD8D" w:rsidR="00025165" w:rsidRPr="00D61EA3" w:rsidRDefault="00025165" w:rsidP="001F386B">
            <w:pPr>
              <w:rPr>
                <w:rFonts w:ascii="Aptos" w:hAnsi="Aptos" w:cstheme="minorHAnsi"/>
                <w:sz w:val="22"/>
                <w:lang w:val="sl-SI"/>
              </w:rPr>
            </w:pPr>
            <w:r w:rsidRPr="002E3838">
              <w:rPr>
                <w:rFonts w:ascii="Aptos" w:hAnsi="Aptos" w:cstheme="minorHAnsi"/>
                <w:sz w:val="22"/>
              </w:rPr>
              <w:lastRenderedPageBreak/>
              <w:t>Students clarify their views on the problem situation and its solution through discussions within their created groups and inter-group discussions.</w:t>
            </w:r>
          </w:p>
          <w:p w14:paraId="43DB0479" w14:textId="06432C53" w:rsidR="00025165" w:rsidRPr="00D61EA3" w:rsidRDefault="00025165" w:rsidP="001F386B">
            <w:pPr>
              <w:rPr>
                <w:rFonts w:ascii="Aptos" w:hAnsi="Aptos" w:cstheme="minorHAnsi"/>
                <w:sz w:val="22"/>
                <w:lang w:val="sl-SI"/>
              </w:rPr>
            </w:pPr>
            <w:r w:rsidRPr="002E3838">
              <w:rPr>
                <w:rFonts w:ascii="Aptos" w:hAnsi="Aptos" w:cstheme="minorHAnsi"/>
                <w:sz w:val="22"/>
              </w:rPr>
              <w:t>They focus on understanding applications that can measure solar energy potential in their region and how they can be used.</w:t>
            </w:r>
          </w:p>
          <w:p w14:paraId="00F2554E" w14:textId="3806ACB0" w:rsidR="00025165" w:rsidRPr="00D61EA3" w:rsidRDefault="00025165" w:rsidP="001F386B">
            <w:pPr>
              <w:rPr>
                <w:rFonts w:ascii="Aptos" w:hAnsi="Aptos" w:cstheme="minorHAnsi"/>
                <w:sz w:val="22"/>
                <w:lang w:val="sl-SI"/>
              </w:rPr>
            </w:pPr>
            <w:r w:rsidRPr="002E3838">
              <w:rPr>
                <w:rFonts w:ascii="Aptos" w:hAnsi="Aptos" w:cstheme="minorHAnsi"/>
                <w:sz w:val="22"/>
              </w:rPr>
              <w:t>They learn how to measure the daily solar energy potential of their region using the Global Solar Atlas digital map. They then create graphs using applications and evaluate them among themselves.</w:t>
            </w:r>
          </w:p>
          <w:p w14:paraId="25B3DABC" w14:textId="0AEA87B2" w:rsidR="00025165" w:rsidRPr="00D61EA3" w:rsidRDefault="00025165" w:rsidP="001F386B">
            <w:pPr>
              <w:rPr>
                <w:rFonts w:ascii="Aptos" w:hAnsi="Aptos" w:cstheme="minorHAnsi"/>
                <w:sz w:val="22"/>
                <w:lang w:val="sl-SI"/>
              </w:rPr>
            </w:pPr>
            <w:r w:rsidRPr="002E3838">
              <w:rPr>
                <w:rFonts w:ascii="Aptos" w:hAnsi="Aptos" w:cstheme="minorHAnsi"/>
                <w:sz w:val="22"/>
              </w:rPr>
              <w:t>They conduct research to increase their knowledge about materials with higher heat absorption capacities.</w:t>
            </w:r>
          </w:p>
          <w:p w14:paraId="15B54308" w14:textId="47BD8A95" w:rsidR="00025165" w:rsidRPr="00D61EA3" w:rsidRDefault="00025165" w:rsidP="001F386B">
            <w:pPr>
              <w:rPr>
                <w:rFonts w:ascii="Aptos" w:hAnsi="Aptos" w:cstheme="minorHAnsi"/>
                <w:sz w:val="22"/>
                <w:lang w:val="sl-SI"/>
              </w:rPr>
            </w:pPr>
            <w:r w:rsidRPr="002E3838">
              <w:rPr>
                <w:rFonts w:ascii="Aptos" w:hAnsi="Aptos" w:cstheme="minorHAnsi"/>
                <w:sz w:val="22"/>
              </w:rPr>
              <w:t>They research and discuss how to utilize mirrors in heat collection and why certain types of mirrors are suitable for this purpose.</w:t>
            </w:r>
          </w:p>
          <w:p w14:paraId="65D941E0" w14:textId="77777777" w:rsidR="00025165" w:rsidRPr="002E3838" w:rsidRDefault="00025165" w:rsidP="001F386B">
            <w:pPr>
              <w:rPr>
                <w:rFonts w:ascii="Aptos" w:hAnsi="Aptos" w:cstheme="minorHAnsi"/>
                <w:sz w:val="22"/>
              </w:rPr>
            </w:pPr>
            <w:r w:rsidRPr="002E3838">
              <w:rPr>
                <w:rFonts w:ascii="Aptos" w:hAnsi="Aptos" w:cstheme="minorHAnsi"/>
                <w:sz w:val="22"/>
              </w:rPr>
              <w:t xml:space="preserve">They record the opinions that emerge through discussions among themselves and information exchange, either as group opinions or individually, in </w:t>
            </w:r>
            <w:r w:rsidRPr="002E3838">
              <w:rPr>
                <w:rFonts w:ascii="Aptos" w:hAnsi="Aptos" w:cstheme="minorHAnsi"/>
                <w:b/>
                <w:bCs/>
                <w:sz w:val="22"/>
              </w:rPr>
              <w:t>Worksheet 2.</w:t>
            </w:r>
          </w:p>
        </w:tc>
      </w:tr>
      <w:tr w:rsidR="00025165" w:rsidRPr="002E3838" w14:paraId="0A153471" w14:textId="77777777" w:rsidTr="00025165">
        <w:tc>
          <w:tcPr>
            <w:tcW w:w="600" w:type="pct"/>
            <w:tcBorders>
              <w:top w:val="single" w:sz="4" w:space="0" w:color="000000" w:themeColor="text1"/>
              <w:bottom w:val="single" w:sz="4" w:space="0" w:color="000000" w:themeColor="text1"/>
            </w:tcBorders>
            <w:shd w:val="clear" w:color="auto" w:fill="auto"/>
            <w:vAlign w:val="center"/>
          </w:tcPr>
          <w:p w14:paraId="3E55EA42" w14:textId="77777777" w:rsidR="00025165" w:rsidRPr="002E3838" w:rsidRDefault="00025165" w:rsidP="001F386B">
            <w:pPr>
              <w:rPr>
                <w:rFonts w:ascii="Aptos" w:hAnsi="Aptos" w:cstheme="minorHAnsi"/>
                <w:sz w:val="22"/>
                <w:lang w:val="en-GB"/>
              </w:rPr>
            </w:pPr>
            <w:r w:rsidRPr="002E3838">
              <w:rPr>
                <w:rFonts w:ascii="Aptos" w:hAnsi="Aptos" w:cstheme="minorHAnsi"/>
                <w:b/>
                <w:bCs/>
                <w:sz w:val="22"/>
                <w:lang w:val="en-GB"/>
              </w:rPr>
              <w:t>Designing and Creating a Product</w:t>
            </w:r>
          </w:p>
        </w:tc>
        <w:tc>
          <w:tcPr>
            <w:tcW w:w="401" w:type="pct"/>
            <w:tcBorders>
              <w:top w:val="single" w:sz="4" w:space="0" w:color="000000" w:themeColor="text1"/>
              <w:bottom w:val="single" w:sz="4" w:space="0" w:color="000000" w:themeColor="text1"/>
            </w:tcBorders>
            <w:shd w:val="clear" w:color="auto" w:fill="auto"/>
            <w:vAlign w:val="center"/>
          </w:tcPr>
          <w:p w14:paraId="0108CAAF" w14:textId="77777777" w:rsidR="00025165" w:rsidRPr="002E3838" w:rsidRDefault="00025165" w:rsidP="001F386B">
            <w:pPr>
              <w:rPr>
                <w:rFonts w:ascii="Aptos" w:hAnsi="Aptos" w:cstheme="minorHAnsi"/>
                <w:b/>
                <w:bCs/>
                <w:sz w:val="22"/>
                <w:lang w:val="en-GB"/>
              </w:rPr>
            </w:pPr>
            <w:r w:rsidRPr="002E3838">
              <w:rPr>
                <w:rFonts w:ascii="Aptos" w:hAnsi="Aptos" w:cstheme="minorHAnsi"/>
                <w:b/>
                <w:bCs/>
                <w:sz w:val="22"/>
                <w:lang w:val="en-GB"/>
              </w:rPr>
              <w:t>1 hour</w:t>
            </w:r>
          </w:p>
        </w:tc>
        <w:tc>
          <w:tcPr>
            <w:tcW w:w="1843" w:type="pct"/>
            <w:tcBorders>
              <w:top w:val="single" w:sz="4" w:space="0" w:color="000000" w:themeColor="text1"/>
              <w:bottom w:val="single" w:sz="4" w:space="0" w:color="000000" w:themeColor="text1"/>
            </w:tcBorders>
            <w:shd w:val="clear" w:color="auto" w:fill="auto"/>
          </w:tcPr>
          <w:p w14:paraId="495453D8" w14:textId="77777777" w:rsidR="00025165" w:rsidRPr="002E3838" w:rsidRDefault="00025165" w:rsidP="001F386B">
            <w:pPr>
              <w:rPr>
                <w:rFonts w:ascii="Aptos" w:hAnsi="Aptos" w:cstheme="minorHAnsi"/>
                <w:bCs/>
                <w:sz w:val="22"/>
              </w:rPr>
            </w:pPr>
            <w:r w:rsidRPr="002E3838">
              <w:rPr>
                <w:rFonts w:ascii="Aptos" w:hAnsi="Aptos" w:cstheme="minorHAnsi"/>
                <w:bCs/>
                <w:sz w:val="22"/>
              </w:rPr>
              <w:t>The teacher encourages students to identify necessary materials and create designs. Working on different materials and designs in separate groups is encouraged. Applications are expected to be carried out and developed according to a specific strategy.</w:t>
            </w:r>
          </w:p>
          <w:p w14:paraId="43216F1E" w14:textId="77777777" w:rsidR="00025165" w:rsidRPr="002E3838" w:rsidRDefault="00025165" w:rsidP="001F386B">
            <w:pPr>
              <w:rPr>
                <w:rFonts w:ascii="Aptos" w:hAnsi="Aptos" w:cstheme="minorHAnsi"/>
                <w:bCs/>
                <w:sz w:val="22"/>
              </w:rPr>
            </w:pPr>
            <w:r w:rsidRPr="002E3838">
              <w:rPr>
                <w:rFonts w:ascii="Aptos" w:hAnsi="Aptos" w:cstheme="minorHAnsi"/>
                <w:bCs/>
                <w:sz w:val="22"/>
              </w:rPr>
              <w:t>During the solution generation phase, students are asked to determine which application/digital tool or similar tools they will use to measure the effectiveness of their designs.</w:t>
            </w:r>
          </w:p>
          <w:p w14:paraId="74B0BB8B" w14:textId="77777777" w:rsidR="00025165" w:rsidRPr="00712594" w:rsidRDefault="00025165" w:rsidP="001F386B">
            <w:pPr>
              <w:rPr>
                <w:rFonts w:ascii="Aptos" w:hAnsi="Aptos" w:cstheme="minorHAnsi"/>
                <w:bCs/>
                <w:sz w:val="22"/>
                <w:lang w:val="sl-SI"/>
              </w:rPr>
            </w:pPr>
            <w:r w:rsidRPr="002E3838">
              <w:rPr>
                <w:rFonts w:ascii="Aptos" w:hAnsi="Aptos" w:cstheme="minorHAnsi"/>
                <w:bCs/>
                <w:sz w:val="22"/>
              </w:rPr>
              <w:t>During the prototyping and testing phase, students are asked to conduct preliminary trials and tests of the products they have designed.</w:t>
            </w:r>
          </w:p>
        </w:tc>
        <w:tc>
          <w:tcPr>
            <w:tcW w:w="2156" w:type="pct"/>
            <w:tcBorders>
              <w:top w:val="single" w:sz="4" w:space="0" w:color="000000" w:themeColor="text1"/>
              <w:bottom w:val="single" w:sz="4" w:space="0" w:color="000000" w:themeColor="text1"/>
            </w:tcBorders>
            <w:shd w:val="clear" w:color="auto" w:fill="auto"/>
          </w:tcPr>
          <w:p w14:paraId="1A623447" w14:textId="0C1C4B06" w:rsidR="00025165" w:rsidRPr="00D61EA3" w:rsidRDefault="00025165" w:rsidP="001F386B">
            <w:pPr>
              <w:rPr>
                <w:rFonts w:ascii="Aptos" w:hAnsi="Aptos" w:cstheme="minorHAnsi"/>
                <w:sz w:val="22"/>
                <w:lang w:val="sl-SI"/>
              </w:rPr>
            </w:pPr>
            <w:r w:rsidRPr="002E3838">
              <w:rPr>
                <w:rFonts w:ascii="Aptos" w:hAnsi="Aptos" w:cstheme="minorHAnsi"/>
                <w:sz w:val="22"/>
              </w:rPr>
              <w:t>Students first identify the necessary materials and determine how they can acquire these materials and for what purposes they will use them. They also research which applications they can utilize to measure the solar energy potential in their region.</w:t>
            </w:r>
          </w:p>
          <w:p w14:paraId="447C38F2" w14:textId="77777777" w:rsidR="00025165" w:rsidRPr="002E3838" w:rsidRDefault="00025165" w:rsidP="001F386B">
            <w:pPr>
              <w:rPr>
                <w:rFonts w:ascii="Aptos" w:hAnsi="Aptos" w:cstheme="minorHAnsi"/>
                <w:sz w:val="22"/>
              </w:rPr>
            </w:pPr>
            <w:r w:rsidRPr="002E3838">
              <w:rPr>
                <w:rFonts w:ascii="Aptos" w:hAnsi="Aptos" w:cstheme="minorHAnsi"/>
                <w:sz w:val="22"/>
              </w:rPr>
              <w:t xml:space="preserve">They record the information they obtain and their research findings in </w:t>
            </w:r>
            <w:r w:rsidRPr="002E3838">
              <w:rPr>
                <w:rFonts w:ascii="Aptos" w:hAnsi="Aptos" w:cstheme="minorHAnsi"/>
                <w:b/>
                <w:bCs/>
                <w:sz w:val="22"/>
              </w:rPr>
              <w:t>Student Worksheet 3</w:t>
            </w:r>
            <w:r w:rsidRPr="002E3838">
              <w:rPr>
                <w:rFonts w:ascii="Aptos" w:hAnsi="Aptos" w:cstheme="minorHAnsi"/>
                <w:sz w:val="22"/>
              </w:rPr>
              <w:t xml:space="preserve"> by discussing their designs with each other and exchanging information.</w:t>
            </w:r>
          </w:p>
          <w:p w14:paraId="6CA17BBF" w14:textId="77777777" w:rsidR="00025165" w:rsidRPr="002E3838" w:rsidRDefault="00025165" w:rsidP="001F386B">
            <w:pPr>
              <w:rPr>
                <w:rFonts w:ascii="Aptos" w:hAnsi="Aptos" w:cstheme="minorHAnsi"/>
                <w:sz w:val="22"/>
              </w:rPr>
            </w:pPr>
          </w:p>
        </w:tc>
      </w:tr>
      <w:tr w:rsidR="00025165" w:rsidRPr="002E3838" w14:paraId="59A7CFD8" w14:textId="77777777" w:rsidTr="00025165">
        <w:tc>
          <w:tcPr>
            <w:tcW w:w="600" w:type="pct"/>
            <w:tcBorders>
              <w:top w:val="single" w:sz="4" w:space="0" w:color="000000" w:themeColor="text1"/>
              <w:bottom w:val="single" w:sz="4" w:space="0" w:color="000000" w:themeColor="text1"/>
            </w:tcBorders>
            <w:shd w:val="clear" w:color="auto" w:fill="auto"/>
            <w:vAlign w:val="center"/>
          </w:tcPr>
          <w:p w14:paraId="6A8995CF" w14:textId="77777777" w:rsidR="00025165" w:rsidRPr="002E3838" w:rsidRDefault="00025165" w:rsidP="001F386B">
            <w:pPr>
              <w:rPr>
                <w:rFonts w:ascii="Aptos" w:hAnsi="Aptos" w:cstheme="minorHAnsi"/>
                <w:b/>
                <w:bCs/>
                <w:sz w:val="22"/>
                <w:lang w:val="en-GB"/>
              </w:rPr>
            </w:pPr>
          </w:p>
          <w:p w14:paraId="3B452055" w14:textId="77777777" w:rsidR="00025165" w:rsidRPr="002E3838" w:rsidRDefault="00025165" w:rsidP="001F386B">
            <w:pPr>
              <w:rPr>
                <w:rFonts w:ascii="Aptos" w:hAnsi="Aptos" w:cstheme="minorHAnsi"/>
                <w:b/>
                <w:bCs/>
                <w:sz w:val="22"/>
                <w:lang w:val="en-GB"/>
              </w:rPr>
            </w:pPr>
            <w:r w:rsidRPr="002E3838">
              <w:rPr>
                <w:rFonts w:ascii="Aptos" w:hAnsi="Aptos" w:cstheme="minorHAnsi"/>
                <w:b/>
                <w:bCs/>
                <w:sz w:val="22"/>
              </w:rPr>
              <w:t>Product presentation, Discussion, and Evaluation</w:t>
            </w:r>
          </w:p>
          <w:p w14:paraId="65F63990" w14:textId="77777777" w:rsidR="00025165" w:rsidRPr="002E3838" w:rsidRDefault="00025165" w:rsidP="001F386B">
            <w:pPr>
              <w:rPr>
                <w:rFonts w:ascii="Aptos" w:hAnsi="Aptos" w:cstheme="minorHAnsi"/>
                <w:b/>
                <w:bCs/>
                <w:sz w:val="22"/>
                <w:lang w:val="en-GB"/>
              </w:rPr>
            </w:pPr>
          </w:p>
        </w:tc>
        <w:tc>
          <w:tcPr>
            <w:tcW w:w="401" w:type="pct"/>
            <w:tcBorders>
              <w:top w:val="single" w:sz="4" w:space="0" w:color="000000" w:themeColor="text1"/>
              <w:bottom w:val="single" w:sz="4" w:space="0" w:color="000000" w:themeColor="text1"/>
            </w:tcBorders>
            <w:shd w:val="clear" w:color="auto" w:fill="auto"/>
            <w:vAlign w:val="center"/>
          </w:tcPr>
          <w:p w14:paraId="320B3D9A" w14:textId="77777777" w:rsidR="00025165" w:rsidRPr="002E3838" w:rsidRDefault="00025165" w:rsidP="001F386B">
            <w:pPr>
              <w:rPr>
                <w:rFonts w:ascii="Aptos" w:hAnsi="Aptos" w:cstheme="minorHAnsi"/>
                <w:b/>
                <w:bCs/>
                <w:sz w:val="22"/>
                <w:lang w:val="en-GB"/>
              </w:rPr>
            </w:pPr>
          </w:p>
        </w:tc>
        <w:tc>
          <w:tcPr>
            <w:tcW w:w="1843" w:type="pct"/>
            <w:tcBorders>
              <w:top w:val="single" w:sz="4" w:space="0" w:color="000000" w:themeColor="text1"/>
              <w:bottom w:val="single" w:sz="4" w:space="0" w:color="000000" w:themeColor="text1"/>
            </w:tcBorders>
            <w:shd w:val="clear" w:color="auto" w:fill="auto"/>
          </w:tcPr>
          <w:p w14:paraId="7447132F" w14:textId="77777777" w:rsidR="00025165" w:rsidRPr="002E3838" w:rsidRDefault="00025165" w:rsidP="001F386B">
            <w:pPr>
              <w:rPr>
                <w:rFonts w:ascii="Aptos" w:hAnsi="Aptos" w:cstheme="minorHAnsi"/>
                <w:sz w:val="22"/>
              </w:rPr>
            </w:pPr>
            <w:r w:rsidRPr="002E3838">
              <w:rPr>
                <w:rFonts w:ascii="Aptos" w:hAnsi="Aptos" w:cstheme="minorHAnsi"/>
                <w:sz w:val="22"/>
              </w:rPr>
              <w:t xml:space="preserve">Students are encouraged to present their product outcomes in the form of reports and make future-oriented recommendations on solar energy storage; they are encouraged to identify the strengths and weaknesses of their products. The teacher may ask questions to </w:t>
            </w:r>
            <w:r w:rsidRPr="002E3838">
              <w:rPr>
                <w:rFonts w:ascii="Aptos" w:hAnsi="Aptos" w:cstheme="minorHAnsi"/>
                <w:sz w:val="22"/>
              </w:rPr>
              <w:lastRenderedPageBreak/>
              <w:t>guide discussions among students and those attending the presentations.</w:t>
            </w:r>
          </w:p>
          <w:p w14:paraId="65B7F4E6" w14:textId="77777777" w:rsidR="00025165" w:rsidRPr="002E3838" w:rsidRDefault="00025165" w:rsidP="000717C0">
            <w:pPr>
              <w:numPr>
                <w:ilvl w:val="0"/>
                <w:numId w:val="101"/>
              </w:numPr>
              <w:spacing w:after="0" w:line="240" w:lineRule="auto"/>
              <w:jc w:val="left"/>
              <w:rPr>
                <w:rFonts w:ascii="Aptos" w:hAnsi="Aptos" w:cstheme="minorHAnsi"/>
                <w:sz w:val="22"/>
              </w:rPr>
            </w:pPr>
            <w:r w:rsidRPr="002E3838">
              <w:rPr>
                <w:rFonts w:ascii="Aptos" w:hAnsi="Aptos" w:cstheme="minorHAnsi"/>
                <w:sz w:val="22"/>
              </w:rPr>
              <w:t>What parameters do you use in your solar energy storage studies?</w:t>
            </w:r>
          </w:p>
          <w:p w14:paraId="5D3AFB16" w14:textId="77777777" w:rsidR="00025165" w:rsidRPr="002E3838" w:rsidRDefault="00025165" w:rsidP="000717C0">
            <w:pPr>
              <w:numPr>
                <w:ilvl w:val="0"/>
                <w:numId w:val="101"/>
              </w:numPr>
              <w:spacing w:after="0" w:line="240" w:lineRule="auto"/>
              <w:jc w:val="left"/>
              <w:rPr>
                <w:rFonts w:ascii="Aptos" w:hAnsi="Aptos" w:cstheme="minorHAnsi"/>
                <w:sz w:val="22"/>
              </w:rPr>
            </w:pPr>
            <w:r w:rsidRPr="002E3838">
              <w:rPr>
                <w:rFonts w:ascii="Aptos" w:hAnsi="Aptos" w:cstheme="minorHAnsi"/>
                <w:sz w:val="22"/>
              </w:rPr>
              <w:t>How do you plan to evaluate the results you have obtained?</w:t>
            </w:r>
          </w:p>
          <w:p w14:paraId="3ABF6B89" w14:textId="77777777" w:rsidR="00025165" w:rsidRPr="002E3838" w:rsidRDefault="00025165" w:rsidP="000717C0">
            <w:pPr>
              <w:numPr>
                <w:ilvl w:val="0"/>
                <w:numId w:val="101"/>
              </w:numPr>
              <w:spacing w:after="0" w:line="240" w:lineRule="auto"/>
              <w:jc w:val="left"/>
              <w:rPr>
                <w:rFonts w:ascii="Aptos" w:hAnsi="Aptos" w:cstheme="minorHAnsi"/>
                <w:sz w:val="22"/>
              </w:rPr>
            </w:pPr>
            <w:r w:rsidRPr="002E3838">
              <w:rPr>
                <w:rFonts w:ascii="Aptos" w:hAnsi="Aptos" w:cstheme="minorHAnsi"/>
                <w:sz w:val="22"/>
              </w:rPr>
              <w:t>Do you have any future plans to improve your product? What could they be?</w:t>
            </w:r>
          </w:p>
          <w:p w14:paraId="5C8D39DD" w14:textId="77777777" w:rsidR="00025165" w:rsidRPr="002E3838" w:rsidRDefault="00025165" w:rsidP="000717C0">
            <w:pPr>
              <w:numPr>
                <w:ilvl w:val="0"/>
                <w:numId w:val="101"/>
              </w:numPr>
              <w:spacing w:after="0" w:line="240" w:lineRule="auto"/>
              <w:jc w:val="left"/>
              <w:rPr>
                <w:rFonts w:ascii="Aptos" w:hAnsi="Aptos" w:cstheme="minorHAnsi"/>
                <w:sz w:val="22"/>
              </w:rPr>
            </w:pPr>
            <w:r w:rsidRPr="002E3838">
              <w:rPr>
                <w:rFonts w:ascii="Aptos" w:hAnsi="Aptos" w:cstheme="minorHAnsi"/>
                <w:sz w:val="22"/>
              </w:rPr>
              <w:t>What suggestions can you offer for the promotion and use of your product</w:t>
            </w:r>
            <w:r w:rsidRPr="002E3838">
              <w:rPr>
                <w:rFonts w:ascii="Aptos" w:hAnsi="Aptos" w:cstheme="minorHAnsi"/>
                <w:sz w:val="22"/>
                <w:lang w:val="tr-TR"/>
              </w:rPr>
              <w:t>.</w:t>
            </w:r>
          </w:p>
        </w:tc>
        <w:tc>
          <w:tcPr>
            <w:tcW w:w="2156" w:type="pct"/>
            <w:tcBorders>
              <w:top w:val="single" w:sz="4" w:space="0" w:color="000000" w:themeColor="text1"/>
              <w:bottom w:val="single" w:sz="4" w:space="0" w:color="000000" w:themeColor="text1"/>
            </w:tcBorders>
            <w:shd w:val="clear" w:color="auto" w:fill="auto"/>
          </w:tcPr>
          <w:p w14:paraId="45123933" w14:textId="225FC486" w:rsidR="00025165" w:rsidRPr="00D61EA3" w:rsidRDefault="00025165" w:rsidP="001F386B">
            <w:pPr>
              <w:rPr>
                <w:rFonts w:ascii="Aptos" w:hAnsi="Aptos" w:cstheme="minorHAnsi"/>
                <w:sz w:val="22"/>
                <w:lang w:val="sl-SI"/>
              </w:rPr>
            </w:pPr>
            <w:r w:rsidRPr="002E3838">
              <w:rPr>
                <w:rFonts w:ascii="Aptos" w:hAnsi="Aptos" w:cstheme="minorHAnsi"/>
                <w:sz w:val="22"/>
              </w:rPr>
              <w:lastRenderedPageBreak/>
              <w:t>Students visualize the data they have collected using technological tools. They consider how the data will be analyzed and how the results will be presented. They can visualize the levels of generated or stored energy using graphs, tables, or maps. Then, they discuss with their peers and present reflections.</w:t>
            </w:r>
          </w:p>
          <w:p w14:paraId="67292C65" w14:textId="77777777" w:rsidR="00025165" w:rsidRPr="002E3838" w:rsidRDefault="00025165" w:rsidP="001F386B">
            <w:pPr>
              <w:rPr>
                <w:rFonts w:ascii="Aptos" w:hAnsi="Aptos" w:cstheme="minorHAnsi"/>
                <w:b/>
                <w:bCs/>
                <w:sz w:val="22"/>
              </w:rPr>
            </w:pPr>
            <w:r w:rsidRPr="002E3838">
              <w:rPr>
                <w:rFonts w:ascii="Aptos" w:hAnsi="Aptos" w:cstheme="minorHAnsi"/>
                <w:sz w:val="22"/>
              </w:rPr>
              <w:lastRenderedPageBreak/>
              <w:t xml:space="preserve">They record the knowledge and skills they have gained during the work process in </w:t>
            </w:r>
            <w:r w:rsidRPr="002E3838">
              <w:rPr>
                <w:rFonts w:ascii="Aptos" w:hAnsi="Aptos" w:cstheme="minorHAnsi"/>
                <w:b/>
                <w:bCs/>
                <w:sz w:val="22"/>
              </w:rPr>
              <w:t>Student Worksheet 4.</w:t>
            </w:r>
          </w:p>
          <w:p w14:paraId="31991AD9" w14:textId="77777777" w:rsidR="00025165" w:rsidRPr="002E3838" w:rsidRDefault="00025165" w:rsidP="001F386B">
            <w:pPr>
              <w:rPr>
                <w:rFonts w:ascii="Aptos" w:hAnsi="Aptos" w:cstheme="minorHAnsi"/>
                <w:sz w:val="22"/>
              </w:rPr>
            </w:pPr>
          </w:p>
        </w:tc>
      </w:tr>
    </w:tbl>
    <w:p w14:paraId="4273467A" w14:textId="77777777" w:rsidR="00ED3AC4" w:rsidRDefault="00ED3AC4" w:rsidP="00246B26">
      <w:pPr>
        <w:pStyle w:val="Heading3"/>
      </w:pPr>
    </w:p>
    <w:p w14:paraId="76644219" w14:textId="77777777" w:rsidR="00D61EA3" w:rsidRDefault="00D61EA3" w:rsidP="00D61EA3">
      <w:pPr>
        <w:ind w:firstLine="720"/>
        <w:rPr>
          <w:rFonts w:eastAsiaTheme="majorEastAsia" w:cstheme="majorBidi"/>
          <w:i/>
          <w:color w:val="A7CD4C"/>
          <w:szCs w:val="28"/>
        </w:rPr>
        <w:sectPr w:rsidR="00D61EA3" w:rsidSect="00206DA0">
          <w:headerReference w:type="default" r:id="rId60"/>
          <w:pgSz w:w="15840" w:h="12240" w:orient="landscape"/>
          <w:pgMar w:top="1417" w:right="1701" w:bottom="1417" w:left="1417" w:header="720" w:footer="720" w:gutter="0"/>
          <w:cols w:space="720"/>
          <w:docGrid w:linePitch="360"/>
        </w:sectPr>
      </w:pPr>
    </w:p>
    <w:p w14:paraId="10AA461E" w14:textId="77777777" w:rsidR="0051764A" w:rsidRPr="0051764A" w:rsidRDefault="0051764A" w:rsidP="0051764A">
      <w:pPr>
        <w:spacing w:after="0" w:line="240" w:lineRule="auto"/>
        <w:jc w:val="left"/>
        <w:rPr>
          <w:rFonts w:ascii="Aptos" w:eastAsia="Calibri" w:hAnsi="Aptos" w:cs="Calibri"/>
          <w:sz w:val="22"/>
          <w:szCs w:val="22"/>
          <w:lang w:val="en-GB" w:eastAsia="en-US"/>
        </w:rPr>
      </w:pPr>
      <w:r w:rsidRPr="0051764A">
        <w:rPr>
          <w:rFonts w:ascii="Aptos" w:eastAsia="Calibri" w:hAnsi="Aptos" w:cs="Calibri"/>
          <w:b/>
          <w:bCs/>
          <w:sz w:val="22"/>
          <w:szCs w:val="22"/>
          <w:lang w:val="en-GB" w:eastAsia="en-US"/>
        </w:rPr>
        <w:lastRenderedPageBreak/>
        <w:t xml:space="preserve">Student Worksheet 1: </w:t>
      </w:r>
      <w:r w:rsidRPr="0051764A">
        <w:rPr>
          <w:rFonts w:ascii="Aptos" w:eastAsia="Calibri" w:hAnsi="Aptos" w:cs="Calibri"/>
          <w:sz w:val="22"/>
          <w:szCs w:val="22"/>
          <w:lang w:val="en-GB" w:eastAsia="en-US"/>
        </w:rPr>
        <w:t>Solar Energy Storage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51764A" w:rsidRPr="0051764A" w14:paraId="030B75B7" w14:textId="77777777" w:rsidTr="0051764A">
        <w:tc>
          <w:tcPr>
            <w:tcW w:w="10456" w:type="dxa"/>
            <w:shd w:val="clear" w:color="auto" w:fill="76923C"/>
          </w:tcPr>
          <w:p w14:paraId="6F509FB2" w14:textId="77777777" w:rsidR="0051764A" w:rsidRPr="0051764A" w:rsidRDefault="0051764A" w:rsidP="0051764A">
            <w:pPr>
              <w:jc w:val="left"/>
              <w:rPr>
                <w:rFonts w:ascii="Aptos" w:eastAsia="Calibri" w:hAnsi="Aptos" w:cs="Calibri"/>
                <w:b/>
                <w:bCs/>
                <w:sz w:val="22"/>
                <w:szCs w:val="22"/>
                <w:lang w:val="en-GB" w:eastAsia="en-US"/>
              </w:rPr>
            </w:pPr>
            <w:r w:rsidRPr="0051764A">
              <w:rPr>
                <w:rFonts w:ascii="Aptos" w:eastAsia="Calibri" w:hAnsi="Aptos" w:cs="Calibri"/>
                <w:b/>
                <w:bCs/>
                <w:color w:val="FFFFFF"/>
                <w:sz w:val="22"/>
                <w:szCs w:val="22"/>
                <w:lang w:val="en-GB" w:eastAsia="en-US"/>
              </w:rPr>
              <w:t xml:space="preserve">Defining a problem </w:t>
            </w:r>
          </w:p>
        </w:tc>
      </w:tr>
      <w:tr w:rsidR="0051764A" w:rsidRPr="0051764A" w14:paraId="1EE445E3" w14:textId="77777777" w:rsidTr="0051764A">
        <w:tc>
          <w:tcPr>
            <w:tcW w:w="10456" w:type="dxa"/>
            <w:shd w:val="clear" w:color="auto" w:fill="D6E3BC"/>
          </w:tcPr>
          <w:p w14:paraId="69AF9F4E"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 xml:space="preserve">What contributions can </w:t>
            </w:r>
            <w:proofErr w:type="gramStart"/>
            <w:r w:rsidRPr="0051764A">
              <w:rPr>
                <w:rFonts w:ascii="Aptos" w:eastAsia="Calibri" w:hAnsi="Aptos" w:cs="Calibri"/>
                <w:sz w:val="22"/>
                <w:szCs w:val="22"/>
                <w:lang w:val="en-GB"/>
              </w:rPr>
              <w:t>harnessing</w:t>
            </w:r>
            <w:proofErr w:type="gramEnd"/>
            <w:r w:rsidRPr="0051764A">
              <w:rPr>
                <w:rFonts w:ascii="Aptos" w:eastAsia="Calibri" w:hAnsi="Aptos" w:cs="Calibri"/>
                <w:sz w:val="22"/>
                <w:szCs w:val="22"/>
                <w:lang w:val="en-GB"/>
              </w:rPr>
              <w:t xml:space="preserve"> solar energy make to the economy and the environment?</w:t>
            </w:r>
          </w:p>
          <w:p w14:paraId="117F6B87" w14:textId="77777777" w:rsidR="0051764A" w:rsidRPr="0051764A" w:rsidRDefault="0051764A" w:rsidP="0051764A">
            <w:pPr>
              <w:jc w:val="left"/>
              <w:rPr>
                <w:rFonts w:ascii="Aptos" w:eastAsia="Calibri" w:hAnsi="Aptos" w:cs="Calibri"/>
                <w:sz w:val="22"/>
                <w:szCs w:val="22"/>
                <w:lang w:val="en-GB" w:eastAsia="en-US"/>
              </w:rPr>
            </w:pPr>
          </w:p>
          <w:p w14:paraId="604CCBA5" w14:textId="77777777" w:rsidR="0051764A" w:rsidRPr="0051764A" w:rsidRDefault="0051764A" w:rsidP="0051764A">
            <w:pPr>
              <w:jc w:val="left"/>
              <w:rPr>
                <w:rFonts w:ascii="Aptos" w:eastAsia="Calibri" w:hAnsi="Aptos" w:cs="Calibri"/>
                <w:sz w:val="22"/>
                <w:szCs w:val="22"/>
                <w:lang w:val="en-GB" w:eastAsia="en-US"/>
              </w:rPr>
            </w:pPr>
          </w:p>
          <w:p w14:paraId="7D2D5C38" w14:textId="77777777" w:rsidR="0051764A" w:rsidRPr="0051764A" w:rsidRDefault="0051764A" w:rsidP="0051764A">
            <w:pPr>
              <w:jc w:val="left"/>
              <w:rPr>
                <w:rFonts w:ascii="Aptos" w:eastAsia="Calibri" w:hAnsi="Aptos" w:cs="Calibri"/>
                <w:sz w:val="22"/>
                <w:szCs w:val="22"/>
                <w:lang w:val="en-GB" w:eastAsia="en-US"/>
              </w:rPr>
            </w:pPr>
          </w:p>
          <w:p w14:paraId="5037C408" w14:textId="77777777" w:rsidR="0051764A" w:rsidRPr="0051764A" w:rsidRDefault="0051764A" w:rsidP="0051764A">
            <w:pPr>
              <w:jc w:val="left"/>
              <w:rPr>
                <w:rFonts w:ascii="Aptos" w:eastAsia="Calibri" w:hAnsi="Aptos" w:cs="Calibri"/>
                <w:sz w:val="22"/>
                <w:szCs w:val="22"/>
                <w:lang w:val="en-GB" w:eastAsia="en-US"/>
              </w:rPr>
            </w:pPr>
          </w:p>
          <w:p w14:paraId="06685222" w14:textId="77777777" w:rsidR="0051764A" w:rsidRPr="0051764A" w:rsidRDefault="0051764A" w:rsidP="0051764A">
            <w:pPr>
              <w:jc w:val="left"/>
              <w:rPr>
                <w:rFonts w:ascii="Aptos" w:eastAsia="Calibri" w:hAnsi="Aptos" w:cs="Calibri"/>
                <w:sz w:val="22"/>
                <w:szCs w:val="22"/>
                <w:lang w:val="en-GB" w:eastAsia="en-US"/>
              </w:rPr>
            </w:pPr>
          </w:p>
          <w:p w14:paraId="6B23930D" w14:textId="77777777" w:rsidR="0051764A" w:rsidRPr="0051764A" w:rsidRDefault="0051764A" w:rsidP="0051764A">
            <w:pPr>
              <w:jc w:val="left"/>
              <w:rPr>
                <w:rFonts w:ascii="Aptos" w:eastAsia="Calibri" w:hAnsi="Aptos" w:cs="Calibri"/>
                <w:sz w:val="22"/>
                <w:szCs w:val="22"/>
                <w:lang w:val="en-GB" w:eastAsia="en-US"/>
              </w:rPr>
            </w:pPr>
          </w:p>
          <w:p w14:paraId="4ECD5C79" w14:textId="77777777" w:rsidR="0051764A" w:rsidRPr="0051764A" w:rsidRDefault="0051764A" w:rsidP="0051764A">
            <w:pPr>
              <w:jc w:val="left"/>
              <w:rPr>
                <w:rFonts w:ascii="Aptos" w:eastAsia="Calibri" w:hAnsi="Aptos" w:cs="Calibri"/>
                <w:sz w:val="22"/>
                <w:szCs w:val="22"/>
                <w:lang w:val="en-GB" w:eastAsia="en-US"/>
              </w:rPr>
            </w:pPr>
          </w:p>
          <w:p w14:paraId="37616673" w14:textId="77777777" w:rsidR="0051764A" w:rsidRPr="0051764A" w:rsidRDefault="0051764A" w:rsidP="0051764A">
            <w:pPr>
              <w:jc w:val="left"/>
              <w:rPr>
                <w:rFonts w:ascii="Aptos" w:eastAsia="Calibri" w:hAnsi="Aptos" w:cs="Calibri"/>
                <w:sz w:val="22"/>
                <w:szCs w:val="22"/>
                <w:lang w:val="en-GB" w:eastAsia="en-US"/>
              </w:rPr>
            </w:pPr>
          </w:p>
          <w:p w14:paraId="2EA4111C"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In which seasons and periods is solar energy more efficient? Why?</w:t>
            </w:r>
          </w:p>
          <w:p w14:paraId="67313603" w14:textId="77777777" w:rsidR="0051764A" w:rsidRPr="0051764A" w:rsidRDefault="0051764A" w:rsidP="0051764A">
            <w:pPr>
              <w:jc w:val="left"/>
              <w:rPr>
                <w:rFonts w:ascii="Aptos" w:eastAsia="Calibri" w:hAnsi="Aptos" w:cs="Calibri"/>
                <w:sz w:val="22"/>
                <w:szCs w:val="22"/>
                <w:lang w:val="en-GB" w:eastAsia="en-US"/>
              </w:rPr>
            </w:pPr>
          </w:p>
          <w:p w14:paraId="65F1FEEF" w14:textId="77777777" w:rsidR="0051764A" w:rsidRPr="0051764A" w:rsidRDefault="0051764A" w:rsidP="0051764A">
            <w:pPr>
              <w:jc w:val="left"/>
              <w:rPr>
                <w:rFonts w:ascii="Aptos" w:eastAsia="Calibri" w:hAnsi="Aptos" w:cs="Calibri"/>
                <w:sz w:val="22"/>
                <w:szCs w:val="22"/>
                <w:lang w:val="en-GB" w:eastAsia="en-US"/>
              </w:rPr>
            </w:pPr>
          </w:p>
          <w:p w14:paraId="0FCDFB9B" w14:textId="77777777" w:rsidR="0051764A" w:rsidRPr="0051764A" w:rsidRDefault="0051764A" w:rsidP="0051764A">
            <w:pPr>
              <w:jc w:val="left"/>
              <w:rPr>
                <w:rFonts w:ascii="Aptos" w:eastAsia="Calibri" w:hAnsi="Aptos" w:cs="Calibri"/>
                <w:sz w:val="22"/>
                <w:szCs w:val="22"/>
                <w:lang w:val="en-GB" w:eastAsia="en-US"/>
              </w:rPr>
            </w:pPr>
          </w:p>
          <w:p w14:paraId="6C3A288C" w14:textId="77777777" w:rsidR="0051764A" w:rsidRPr="0051764A" w:rsidRDefault="0051764A" w:rsidP="0051764A">
            <w:pPr>
              <w:jc w:val="left"/>
              <w:rPr>
                <w:rFonts w:ascii="Aptos" w:eastAsia="Calibri" w:hAnsi="Aptos" w:cs="Calibri"/>
                <w:sz w:val="22"/>
                <w:szCs w:val="22"/>
                <w:lang w:val="en-GB" w:eastAsia="en-US"/>
              </w:rPr>
            </w:pPr>
          </w:p>
          <w:p w14:paraId="0E326864" w14:textId="77777777" w:rsidR="0051764A" w:rsidRPr="0051764A" w:rsidRDefault="0051764A" w:rsidP="0051764A">
            <w:pPr>
              <w:jc w:val="left"/>
              <w:rPr>
                <w:rFonts w:ascii="Aptos" w:eastAsia="Calibri" w:hAnsi="Aptos" w:cs="Calibri"/>
                <w:sz w:val="22"/>
                <w:szCs w:val="22"/>
                <w:lang w:val="en-GB" w:eastAsia="en-US"/>
              </w:rPr>
            </w:pPr>
          </w:p>
          <w:p w14:paraId="3EDB7C9A" w14:textId="77777777" w:rsidR="0051764A" w:rsidRPr="0051764A" w:rsidRDefault="0051764A" w:rsidP="0051764A">
            <w:pPr>
              <w:jc w:val="left"/>
              <w:rPr>
                <w:rFonts w:ascii="Aptos" w:eastAsia="Calibri" w:hAnsi="Aptos" w:cs="Calibri"/>
                <w:sz w:val="22"/>
                <w:szCs w:val="22"/>
                <w:lang w:val="en-GB" w:eastAsia="en-US"/>
              </w:rPr>
            </w:pPr>
          </w:p>
          <w:p w14:paraId="0547E33C" w14:textId="77777777" w:rsidR="0051764A" w:rsidRPr="0051764A" w:rsidRDefault="0051764A" w:rsidP="0051764A">
            <w:pPr>
              <w:jc w:val="left"/>
              <w:rPr>
                <w:rFonts w:ascii="Aptos" w:eastAsia="Calibri" w:hAnsi="Aptos" w:cs="Calibri"/>
                <w:sz w:val="22"/>
                <w:szCs w:val="22"/>
                <w:lang w:val="en-GB" w:eastAsia="en-US"/>
              </w:rPr>
            </w:pPr>
          </w:p>
          <w:p w14:paraId="31E52C9F" w14:textId="77777777" w:rsidR="0051764A" w:rsidRPr="0051764A" w:rsidRDefault="0051764A" w:rsidP="0051764A">
            <w:pPr>
              <w:jc w:val="left"/>
              <w:rPr>
                <w:rFonts w:ascii="Aptos" w:eastAsia="Calibri" w:hAnsi="Aptos" w:cs="Calibri"/>
                <w:sz w:val="22"/>
                <w:szCs w:val="22"/>
                <w:lang w:val="en-GB" w:eastAsia="en-US"/>
              </w:rPr>
            </w:pPr>
          </w:p>
          <w:p w14:paraId="3FED8F9A" w14:textId="77777777" w:rsidR="0051764A" w:rsidRPr="0051764A" w:rsidRDefault="0051764A" w:rsidP="0051764A">
            <w:pPr>
              <w:jc w:val="left"/>
              <w:rPr>
                <w:rFonts w:ascii="Aptos" w:eastAsia="Calibri" w:hAnsi="Aptos" w:cs="Calibri"/>
                <w:sz w:val="22"/>
                <w:szCs w:val="22"/>
                <w:lang w:val="en-GB" w:eastAsia="en-US"/>
              </w:rPr>
            </w:pPr>
          </w:p>
          <w:p w14:paraId="17AAD77F"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How can we harness the potential of solar energy?</w:t>
            </w:r>
          </w:p>
          <w:p w14:paraId="1019E0BB" w14:textId="77777777" w:rsidR="0051764A" w:rsidRPr="0051764A" w:rsidRDefault="0051764A" w:rsidP="0051764A">
            <w:pPr>
              <w:jc w:val="left"/>
              <w:rPr>
                <w:rFonts w:ascii="Aptos" w:eastAsia="Calibri" w:hAnsi="Aptos" w:cs="Calibri"/>
                <w:sz w:val="22"/>
                <w:szCs w:val="22"/>
                <w:lang w:val="en-GB" w:eastAsia="en-US"/>
              </w:rPr>
            </w:pPr>
          </w:p>
          <w:p w14:paraId="4BCF253F" w14:textId="77777777" w:rsidR="0051764A" w:rsidRPr="0051764A" w:rsidRDefault="0051764A" w:rsidP="0051764A">
            <w:pPr>
              <w:jc w:val="left"/>
              <w:rPr>
                <w:rFonts w:ascii="Aptos" w:eastAsia="Calibri" w:hAnsi="Aptos" w:cs="Calibri"/>
                <w:sz w:val="22"/>
                <w:szCs w:val="22"/>
                <w:lang w:val="en-GB" w:eastAsia="en-US"/>
              </w:rPr>
            </w:pPr>
          </w:p>
          <w:p w14:paraId="64D4CE62" w14:textId="77777777" w:rsidR="0051764A" w:rsidRPr="0051764A" w:rsidRDefault="0051764A" w:rsidP="0051764A">
            <w:pPr>
              <w:jc w:val="left"/>
              <w:rPr>
                <w:rFonts w:ascii="Aptos" w:eastAsia="Calibri" w:hAnsi="Aptos" w:cs="Calibri"/>
                <w:sz w:val="22"/>
                <w:szCs w:val="22"/>
                <w:lang w:val="en-GB" w:eastAsia="en-US"/>
              </w:rPr>
            </w:pPr>
          </w:p>
          <w:p w14:paraId="52FE600A" w14:textId="77777777" w:rsidR="0051764A" w:rsidRPr="0051764A" w:rsidRDefault="0051764A" w:rsidP="0051764A">
            <w:pPr>
              <w:jc w:val="left"/>
              <w:rPr>
                <w:rFonts w:ascii="Aptos" w:eastAsia="Calibri" w:hAnsi="Aptos" w:cs="Calibri"/>
                <w:sz w:val="22"/>
                <w:szCs w:val="22"/>
                <w:lang w:val="en-GB" w:eastAsia="en-US"/>
              </w:rPr>
            </w:pPr>
          </w:p>
          <w:p w14:paraId="03B742B1" w14:textId="77777777" w:rsidR="0051764A" w:rsidRPr="0051764A" w:rsidRDefault="0051764A" w:rsidP="0051764A">
            <w:pPr>
              <w:jc w:val="left"/>
              <w:rPr>
                <w:rFonts w:ascii="Aptos" w:eastAsia="Calibri" w:hAnsi="Aptos" w:cs="Calibri"/>
                <w:sz w:val="22"/>
                <w:szCs w:val="22"/>
                <w:lang w:val="en-GB" w:eastAsia="en-US"/>
              </w:rPr>
            </w:pPr>
          </w:p>
          <w:p w14:paraId="288638B9" w14:textId="77777777" w:rsidR="0051764A" w:rsidRPr="0051764A" w:rsidRDefault="0051764A" w:rsidP="0051764A">
            <w:pPr>
              <w:jc w:val="left"/>
              <w:rPr>
                <w:rFonts w:ascii="Aptos" w:eastAsia="Calibri" w:hAnsi="Aptos" w:cs="Calibri"/>
                <w:sz w:val="22"/>
                <w:szCs w:val="22"/>
                <w:lang w:val="en-GB" w:eastAsia="en-US"/>
              </w:rPr>
            </w:pPr>
          </w:p>
          <w:p w14:paraId="403AE26E" w14:textId="77777777" w:rsidR="0051764A" w:rsidRPr="0051764A" w:rsidRDefault="0051764A" w:rsidP="0051764A">
            <w:pPr>
              <w:jc w:val="left"/>
              <w:rPr>
                <w:rFonts w:ascii="Aptos" w:eastAsia="Calibri" w:hAnsi="Aptos" w:cs="Calibri"/>
                <w:sz w:val="22"/>
                <w:szCs w:val="22"/>
                <w:lang w:val="en-GB" w:eastAsia="en-US"/>
              </w:rPr>
            </w:pPr>
          </w:p>
          <w:p w14:paraId="2E0D6BE8" w14:textId="77777777" w:rsidR="0051764A" w:rsidRPr="0051764A" w:rsidRDefault="0051764A" w:rsidP="0051764A">
            <w:pPr>
              <w:jc w:val="left"/>
              <w:rPr>
                <w:rFonts w:ascii="Aptos" w:eastAsia="Calibri" w:hAnsi="Aptos" w:cs="Calibri"/>
                <w:sz w:val="22"/>
                <w:szCs w:val="22"/>
                <w:lang w:val="en-GB" w:eastAsia="en-US"/>
              </w:rPr>
            </w:pPr>
          </w:p>
          <w:p w14:paraId="53F163DE" w14:textId="77777777" w:rsidR="0051764A" w:rsidRPr="0051764A" w:rsidRDefault="0051764A" w:rsidP="0051764A">
            <w:pPr>
              <w:jc w:val="left"/>
              <w:rPr>
                <w:rFonts w:ascii="Aptos" w:eastAsia="Calibri" w:hAnsi="Aptos" w:cs="Calibri"/>
                <w:sz w:val="22"/>
                <w:szCs w:val="22"/>
                <w:lang w:val="en-GB" w:eastAsia="en-US"/>
              </w:rPr>
            </w:pPr>
          </w:p>
          <w:p w14:paraId="6E912B84"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Why is it important to store solar energy?</w:t>
            </w:r>
          </w:p>
          <w:p w14:paraId="523F480F" w14:textId="77777777" w:rsidR="0051764A" w:rsidRPr="0051764A" w:rsidRDefault="0051764A" w:rsidP="0051764A">
            <w:pPr>
              <w:jc w:val="left"/>
              <w:rPr>
                <w:rFonts w:ascii="Aptos" w:eastAsia="Calibri" w:hAnsi="Aptos" w:cs="Calibri"/>
                <w:sz w:val="22"/>
                <w:szCs w:val="22"/>
                <w:lang w:val="en-GB" w:eastAsia="en-US"/>
              </w:rPr>
            </w:pPr>
          </w:p>
          <w:p w14:paraId="60BC50DF" w14:textId="77777777" w:rsidR="0051764A" w:rsidRPr="0051764A" w:rsidRDefault="0051764A" w:rsidP="0051764A">
            <w:pPr>
              <w:jc w:val="left"/>
              <w:rPr>
                <w:rFonts w:ascii="Aptos" w:eastAsia="Calibri" w:hAnsi="Aptos" w:cs="Calibri"/>
                <w:sz w:val="22"/>
                <w:szCs w:val="22"/>
                <w:lang w:val="en-GB" w:eastAsia="en-US"/>
              </w:rPr>
            </w:pPr>
          </w:p>
          <w:p w14:paraId="33776AA8" w14:textId="77777777" w:rsidR="0051764A" w:rsidRDefault="0051764A" w:rsidP="0051764A">
            <w:pPr>
              <w:jc w:val="left"/>
              <w:rPr>
                <w:rFonts w:ascii="Aptos" w:eastAsia="Calibri" w:hAnsi="Aptos" w:cs="Calibri"/>
                <w:sz w:val="22"/>
                <w:szCs w:val="22"/>
                <w:lang w:val="en-GB" w:eastAsia="en-US"/>
              </w:rPr>
            </w:pPr>
          </w:p>
          <w:p w14:paraId="5BDA4301" w14:textId="77777777" w:rsidR="0051764A" w:rsidRPr="0051764A" w:rsidRDefault="0051764A" w:rsidP="0051764A">
            <w:pPr>
              <w:jc w:val="left"/>
              <w:rPr>
                <w:rFonts w:ascii="Aptos" w:eastAsia="Calibri" w:hAnsi="Aptos" w:cs="Calibri"/>
                <w:sz w:val="22"/>
                <w:szCs w:val="22"/>
                <w:lang w:val="en-GB" w:eastAsia="en-US"/>
              </w:rPr>
            </w:pPr>
          </w:p>
          <w:p w14:paraId="79395EDC" w14:textId="77777777" w:rsidR="0051764A" w:rsidRPr="0051764A" w:rsidRDefault="0051764A" w:rsidP="0051764A">
            <w:pPr>
              <w:jc w:val="left"/>
              <w:rPr>
                <w:rFonts w:ascii="Aptos" w:eastAsia="Calibri" w:hAnsi="Aptos" w:cs="Calibri"/>
                <w:sz w:val="22"/>
                <w:szCs w:val="22"/>
                <w:lang w:val="en-GB" w:eastAsia="en-US"/>
              </w:rPr>
            </w:pPr>
          </w:p>
          <w:p w14:paraId="28F91B0E" w14:textId="77777777" w:rsidR="0051764A" w:rsidRPr="0051764A" w:rsidRDefault="0051764A" w:rsidP="0051764A">
            <w:pPr>
              <w:jc w:val="left"/>
              <w:rPr>
                <w:rFonts w:ascii="Aptos" w:eastAsia="Calibri" w:hAnsi="Aptos" w:cs="Calibri"/>
                <w:sz w:val="22"/>
                <w:szCs w:val="22"/>
                <w:lang w:val="en-GB" w:eastAsia="en-US"/>
              </w:rPr>
            </w:pPr>
          </w:p>
          <w:p w14:paraId="778FA8BF" w14:textId="77777777" w:rsidR="0051764A" w:rsidRPr="0051764A" w:rsidRDefault="0051764A" w:rsidP="0051764A">
            <w:pPr>
              <w:jc w:val="left"/>
              <w:rPr>
                <w:rFonts w:ascii="Aptos" w:eastAsia="Calibri" w:hAnsi="Aptos" w:cs="Calibri"/>
                <w:sz w:val="22"/>
                <w:szCs w:val="22"/>
                <w:lang w:val="en-GB" w:eastAsia="en-US"/>
              </w:rPr>
            </w:pPr>
          </w:p>
          <w:p w14:paraId="5D499E39"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Are you aware of the methods used to store solar energy for later use? Discuss and write down what you know about this topic among yourselves.</w:t>
            </w:r>
          </w:p>
          <w:p w14:paraId="6C47CDD7" w14:textId="77777777" w:rsidR="0051764A" w:rsidRPr="0051764A" w:rsidRDefault="0051764A" w:rsidP="0051764A">
            <w:pPr>
              <w:jc w:val="left"/>
              <w:rPr>
                <w:rFonts w:ascii="Aptos" w:eastAsia="Calibri" w:hAnsi="Aptos" w:cs="Calibri"/>
                <w:b/>
                <w:bCs/>
                <w:sz w:val="22"/>
                <w:szCs w:val="22"/>
                <w:lang w:val="en-GB" w:eastAsia="en-US"/>
              </w:rPr>
            </w:pPr>
          </w:p>
          <w:p w14:paraId="19B0A8D8" w14:textId="77777777" w:rsidR="0051764A" w:rsidRPr="0051764A" w:rsidRDefault="0051764A" w:rsidP="0051764A">
            <w:pPr>
              <w:jc w:val="left"/>
              <w:rPr>
                <w:rFonts w:ascii="Aptos" w:eastAsia="Calibri" w:hAnsi="Aptos" w:cs="Calibri"/>
                <w:b/>
                <w:bCs/>
                <w:sz w:val="22"/>
                <w:szCs w:val="22"/>
                <w:lang w:val="en-GB" w:eastAsia="en-US"/>
              </w:rPr>
            </w:pPr>
          </w:p>
          <w:p w14:paraId="294A2423" w14:textId="77777777" w:rsidR="0051764A" w:rsidRPr="0051764A" w:rsidRDefault="0051764A" w:rsidP="0051764A">
            <w:pPr>
              <w:jc w:val="left"/>
              <w:rPr>
                <w:rFonts w:ascii="Aptos" w:eastAsia="Calibri" w:hAnsi="Aptos" w:cs="Calibri"/>
                <w:b/>
                <w:bCs/>
                <w:sz w:val="22"/>
                <w:szCs w:val="22"/>
                <w:lang w:val="en-GB" w:eastAsia="en-US"/>
              </w:rPr>
            </w:pPr>
          </w:p>
          <w:p w14:paraId="1D1606E2" w14:textId="77777777" w:rsidR="0051764A" w:rsidRDefault="0051764A" w:rsidP="0051764A">
            <w:pPr>
              <w:jc w:val="left"/>
              <w:rPr>
                <w:rFonts w:ascii="Aptos" w:eastAsia="Calibri" w:hAnsi="Aptos" w:cs="Calibri"/>
                <w:b/>
                <w:bCs/>
                <w:sz w:val="22"/>
                <w:szCs w:val="22"/>
                <w:lang w:val="en-GB" w:eastAsia="en-US"/>
              </w:rPr>
            </w:pPr>
          </w:p>
          <w:p w14:paraId="516470C4" w14:textId="77777777" w:rsidR="0051764A" w:rsidRPr="0051764A" w:rsidRDefault="0051764A" w:rsidP="0051764A">
            <w:pPr>
              <w:jc w:val="left"/>
              <w:rPr>
                <w:rFonts w:ascii="Aptos" w:eastAsia="Calibri" w:hAnsi="Aptos" w:cs="Calibri"/>
                <w:b/>
                <w:bCs/>
                <w:sz w:val="22"/>
                <w:szCs w:val="22"/>
                <w:lang w:val="en-GB" w:eastAsia="en-US"/>
              </w:rPr>
            </w:pPr>
          </w:p>
          <w:p w14:paraId="0CD33D53" w14:textId="77777777" w:rsidR="0051764A" w:rsidRPr="0051764A" w:rsidRDefault="0051764A" w:rsidP="0051764A">
            <w:pPr>
              <w:jc w:val="left"/>
              <w:rPr>
                <w:rFonts w:ascii="Aptos" w:eastAsia="Calibri" w:hAnsi="Aptos" w:cs="Calibri"/>
                <w:b/>
                <w:bCs/>
                <w:sz w:val="22"/>
                <w:szCs w:val="22"/>
                <w:lang w:val="en-GB" w:eastAsia="en-US"/>
              </w:rPr>
            </w:pPr>
          </w:p>
        </w:tc>
      </w:tr>
    </w:tbl>
    <w:p w14:paraId="3659D9CD"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p>
    <w:p w14:paraId="585F507F" w14:textId="4298EA03" w:rsidR="0051764A" w:rsidRPr="0051764A" w:rsidRDefault="0051764A" w:rsidP="0051764A">
      <w:pPr>
        <w:spacing w:after="0" w:line="240" w:lineRule="auto"/>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eastAsia="en-US"/>
        </w:rPr>
        <w:t xml:space="preserve">Student Worksheet 2: </w:t>
      </w:r>
      <w:r w:rsidRPr="0051764A">
        <w:rPr>
          <w:rFonts w:ascii="Aptos" w:eastAsia="Calibri" w:hAnsi="Aptos" w:cs="Calibri"/>
          <w:sz w:val="22"/>
          <w:szCs w:val="22"/>
          <w:lang w:val="en-GB" w:eastAsia="en-US"/>
        </w:rPr>
        <w:t>Solar Energy Storage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51764A" w:rsidRPr="0051764A" w14:paraId="21779C7A" w14:textId="77777777" w:rsidTr="0051764A">
        <w:tc>
          <w:tcPr>
            <w:tcW w:w="10456" w:type="dxa"/>
            <w:shd w:val="clear" w:color="auto" w:fill="76923C"/>
          </w:tcPr>
          <w:p w14:paraId="5B9FEDEE" w14:textId="77777777" w:rsidR="0051764A" w:rsidRPr="0051764A" w:rsidRDefault="0051764A" w:rsidP="0051764A">
            <w:pPr>
              <w:jc w:val="left"/>
              <w:rPr>
                <w:rFonts w:ascii="Aptos" w:eastAsia="Calibri" w:hAnsi="Aptos" w:cs="Calibri"/>
                <w:b/>
                <w:bCs/>
                <w:color w:val="FFFFFF"/>
                <w:sz w:val="22"/>
                <w:szCs w:val="22"/>
                <w:lang w:val="en-GB" w:eastAsia="en-US"/>
              </w:rPr>
            </w:pPr>
            <w:r w:rsidRPr="0051764A">
              <w:rPr>
                <w:rFonts w:ascii="Aptos" w:eastAsia="Calibri" w:hAnsi="Aptos" w:cs="Calibri"/>
                <w:b/>
                <w:bCs/>
                <w:color w:val="FFFFFF"/>
                <w:sz w:val="22"/>
                <w:szCs w:val="22"/>
                <w:lang w:val="en-GB" w:eastAsia="en-US"/>
              </w:rPr>
              <w:t>Recall and Research</w:t>
            </w:r>
          </w:p>
        </w:tc>
      </w:tr>
      <w:tr w:rsidR="0051764A" w:rsidRPr="0051764A" w14:paraId="091EA971" w14:textId="77777777" w:rsidTr="0051764A">
        <w:tc>
          <w:tcPr>
            <w:tcW w:w="10456" w:type="dxa"/>
            <w:shd w:val="clear" w:color="auto" w:fill="D6E3BC"/>
          </w:tcPr>
          <w:p w14:paraId="04BAC612" w14:textId="77777777" w:rsidR="0051764A" w:rsidRPr="0051764A" w:rsidRDefault="0051764A" w:rsidP="000717C0">
            <w:pPr>
              <w:numPr>
                <w:ilvl w:val="0"/>
                <w:numId w:val="102"/>
              </w:numPr>
              <w:contextualSpacing/>
              <w:jc w:val="left"/>
              <w:rPr>
                <w:rFonts w:ascii="Aptos" w:eastAsia="Calibri" w:hAnsi="Aptos" w:cs="Calibri"/>
                <w:bCs/>
                <w:sz w:val="22"/>
                <w:szCs w:val="22"/>
                <w:lang w:eastAsia="en-US"/>
              </w:rPr>
            </w:pPr>
            <w:r w:rsidRPr="0051764A">
              <w:rPr>
                <w:rFonts w:ascii="Aptos" w:eastAsia="Calibri" w:hAnsi="Aptos" w:cs="Calibri"/>
                <w:bCs/>
                <w:sz w:val="22"/>
              </w:rPr>
              <w:t>How can we understand the efficiency and potential of solar energy in our environment using digital maps?</w:t>
            </w:r>
          </w:p>
          <w:p w14:paraId="0C4D5A89" w14:textId="77777777" w:rsidR="0051764A" w:rsidRPr="0051764A" w:rsidRDefault="0051764A" w:rsidP="000717C0">
            <w:pPr>
              <w:numPr>
                <w:ilvl w:val="0"/>
                <w:numId w:val="102"/>
              </w:numPr>
              <w:contextualSpacing/>
              <w:jc w:val="left"/>
              <w:rPr>
                <w:rFonts w:ascii="Aptos" w:eastAsia="Calibri" w:hAnsi="Aptos" w:cs="Calibri"/>
                <w:bCs/>
                <w:sz w:val="22"/>
                <w:szCs w:val="22"/>
                <w:lang w:eastAsia="en-US"/>
              </w:rPr>
            </w:pPr>
            <w:r w:rsidRPr="0051764A">
              <w:rPr>
                <w:rFonts w:ascii="Aptos" w:eastAsia="Calibri" w:hAnsi="Aptos" w:cs="Calibri"/>
                <w:bCs/>
                <w:sz w:val="22"/>
                <w:szCs w:val="22"/>
                <w:lang w:eastAsia="en-US"/>
              </w:rPr>
              <w:t>Do you know which materials have the property of heat absorption? How can we utilize these materials to store solar energy?</w:t>
            </w:r>
          </w:p>
          <w:p w14:paraId="0E9703E1" w14:textId="77777777" w:rsidR="0051764A" w:rsidRPr="0051764A" w:rsidRDefault="0051764A" w:rsidP="000717C0">
            <w:pPr>
              <w:numPr>
                <w:ilvl w:val="0"/>
                <w:numId w:val="102"/>
              </w:numPr>
              <w:contextualSpacing/>
              <w:jc w:val="left"/>
              <w:rPr>
                <w:rFonts w:ascii="Aptos" w:eastAsia="Calibri" w:hAnsi="Aptos" w:cs="Calibri"/>
                <w:bCs/>
                <w:sz w:val="22"/>
                <w:szCs w:val="22"/>
                <w:lang w:eastAsia="en-US"/>
              </w:rPr>
            </w:pPr>
            <w:r w:rsidRPr="0051764A">
              <w:rPr>
                <w:rFonts w:ascii="Aptos" w:eastAsia="Calibri" w:hAnsi="Aptos" w:cs="Calibri"/>
                <w:bCs/>
                <w:sz w:val="22"/>
                <w:szCs w:val="22"/>
                <w:lang w:eastAsia="en-US"/>
              </w:rPr>
              <w:t>Were you aware that mirrors are used to harness solar energy? What types of mirrors are used for this purpose?</w:t>
            </w:r>
          </w:p>
          <w:p w14:paraId="527C7480" w14:textId="77777777" w:rsidR="0051764A" w:rsidRPr="0051764A" w:rsidRDefault="0051764A" w:rsidP="000717C0">
            <w:pPr>
              <w:numPr>
                <w:ilvl w:val="0"/>
                <w:numId w:val="102"/>
              </w:numPr>
              <w:contextualSpacing/>
              <w:jc w:val="left"/>
              <w:rPr>
                <w:rFonts w:ascii="Aptos" w:eastAsia="Calibri" w:hAnsi="Aptos" w:cs="Calibri"/>
                <w:bCs/>
                <w:sz w:val="22"/>
                <w:szCs w:val="22"/>
                <w:lang w:eastAsia="en-US"/>
              </w:rPr>
            </w:pPr>
            <w:r w:rsidRPr="0051764A">
              <w:rPr>
                <w:rFonts w:ascii="Aptos" w:eastAsia="Calibri" w:hAnsi="Aptos" w:cs="Calibri"/>
                <w:bCs/>
                <w:sz w:val="22"/>
                <w:szCs w:val="22"/>
                <w:lang w:eastAsia="en-US"/>
              </w:rPr>
              <w:t>Are you familiar with the concept of 24/7 solar energy usage? What materials are used for what purposes in this context?</w:t>
            </w:r>
          </w:p>
          <w:p w14:paraId="0B8E4153" w14:textId="77777777" w:rsidR="0051764A" w:rsidRPr="0051764A" w:rsidRDefault="0051764A" w:rsidP="000717C0">
            <w:pPr>
              <w:numPr>
                <w:ilvl w:val="0"/>
                <w:numId w:val="102"/>
              </w:numPr>
              <w:contextualSpacing/>
              <w:jc w:val="left"/>
              <w:rPr>
                <w:rFonts w:ascii="Aptos" w:eastAsia="Calibri" w:hAnsi="Aptos" w:cs="Calibri"/>
                <w:bCs/>
                <w:sz w:val="22"/>
                <w:szCs w:val="22"/>
                <w:lang w:eastAsia="en-US"/>
              </w:rPr>
            </w:pPr>
            <w:r w:rsidRPr="0051764A">
              <w:rPr>
                <w:rFonts w:ascii="Aptos" w:eastAsia="Calibri" w:hAnsi="Aptos" w:cs="Calibri"/>
                <w:bCs/>
                <w:sz w:val="22"/>
                <w:szCs w:val="22"/>
                <w:lang w:eastAsia="en-US"/>
              </w:rPr>
              <w:t>What knowledge do you have on this subject? Identify and fill in your gaps accordingly.</w:t>
            </w:r>
          </w:p>
          <w:p w14:paraId="6B6CB310" w14:textId="77777777" w:rsidR="0051764A" w:rsidRPr="0051764A" w:rsidRDefault="0051764A" w:rsidP="0051764A">
            <w:pPr>
              <w:ind w:left="720"/>
              <w:contextualSpacing/>
              <w:jc w:val="left"/>
              <w:rPr>
                <w:rFonts w:ascii="Aptos" w:eastAsia="Calibri" w:hAnsi="Aptos" w:cs="Calibri"/>
                <w:sz w:val="22"/>
                <w:szCs w:val="22"/>
                <w:lang w:val="en-GB" w:eastAsia="en-US"/>
              </w:rPr>
            </w:pPr>
          </w:p>
          <w:p w14:paraId="441E6991" w14:textId="77777777" w:rsidR="0051764A" w:rsidRPr="0051764A" w:rsidRDefault="0051764A" w:rsidP="0051764A">
            <w:pPr>
              <w:ind w:left="720"/>
              <w:contextualSpacing/>
              <w:jc w:val="left"/>
              <w:rPr>
                <w:rFonts w:ascii="Aptos" w:eastAsia="Calibri" w:hAnsi="Aptos" w:cs="Calibri"/>
                <w:sz w:val="22"/>
                <w:szCs w:val="22"/>
                <w:lang w:val="en-GB" w:eastAsia="en-US"/>
              </w:rPr>
            </w:pPr>
          </w:p>
          <w:p w14:paraId="50CC7D3E" w14:textId="77777777" w:rsidR="0051764A" w:rsidRPr="0051764A" w:rsidRDefault="0051764A" w:rsidP="00F14AEB">
            <w:pPr>
              <w:contextualSpacing/>
              <w:jc w:val="left"/>
              <w:rPr>
                <w:rFonts w:ascii="Aptos" w:eastAsia="Calibri" w:hAnsi="Aptos" w:cs="Calibri"/>
                <w:sz w:val="22"/>
                <w:szCs w:val="22"/>
                <w:lang w:val="en-GB" w:eastAsia="en-US"/>
              </w:rPr>
            </w:pPr>
          </w:p>
          <w:p w14:paraId="4FED8831" w14:textId="77777777" w:rsidR="0051764A" w:rsidRPr="0051764A" w:rsidRDefault="0051764A" w:rsidP="0051764A">
            <w:pPr>
              <w:jc w:val="left"/>
              <w:rPr>
                <w:rFonts w:ascii="Aptos" w:eastAsia="Calibri" w:hAnsi="Aptos" w:cs="Calibri"/>
                <w:sz w:val="22"/>
                <w:lang w:val="en-GB"/>
              </w:rPr>
            </w:pPr>
          </w:p>
          <w:p w14:paraId="668EA361" w14:textId="77777777" w:rsidR="0051764A" w:rsidRPr="0051764A" w:rsidRDefault="0051764A" w:rsidP="0051764A">
            <w:pPr>
              <w:ind w:left="720"/>
              <w:contextualSpacing/>
              <w:jc w:val="left"/>
              <w:rPr>
                <w:rFonts w:ascii="Aptos" w:eastAsia="Calibri" w:hAnsi="Aptos" w:cs="Calibri"/>
                <w:sz w:val="22"/>
                <w:szCs w:val="22"/>
                <w:lang w:val="en-GB" w:eastAsia="en-US"/>
              </w:rPr>
            </w:pPr>
          </w:p>
        </w:tc>
      </w:tr>
    </w:tbl>
    <w:p w14:paraId="7857086C"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295"/>
        <w:gridCol w:w="4679"/>
      </w:tblGrid>
      <w:tr w:rsidR="0051764A" w:rsidRPr="0051764A" w14:paraId="6BDFB145" w14:textId="77777777" w:rsidTr="0051764A">
        <w:tc>
          <w:tcPr>
            <w:tcW w:w="2356" w:type="pct"/>
            <w:shd w:val="clear" w:color="auto" w:fill="17365D"/>
          </w:tcPr>
          <w:p w14:paraId="3DEB162A" w14:textId="77777777" w:rsidR="0051764A" w:rsidRPr="0051764A" w:rsidRDefault="0051764A" w:rsidP="0051764A">
            <w:pPr>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eastAsia="en-US"/>
              </w:rPr>
              <w:t xml:space="preserve">Problem </w:t>
            </w:r>
            <w:proofErr w:type="spellStart"/>
            <w:r w:rsidRPr="0051764A">
              <w:rPr>
                <w:rFonts w:ascii="Aptos" w:eastAsia="Calibri" w:hAnsi="Aptos" w:cs="Calibri"/>
                <w:b/>
                <w:bCs/>
                <w:sz w:val="22"/>
                <w:szCs w:val="22"/>
                <w:lang w:val="en-GB" w:eastAsia="en-US"/>
              </w:rPr>
              <w:t>Defination</w:t>
            </w:r>
            <w:proofErr w:type="spellEnd"/>
          </w:p>
        </w:tc>
        <w:tc>
          <w:tcPr>
            <w:tcW w:w="157" w:type="pct"/>
          </w:tcPr>
          <w:p w14:paraId="7EBE17B4" w14:textId="77777777" w:rsidR="0051764A" w:rsidRPr="0051764A" w:rsidRDefault="0051764A" w:rsidP="0051764A">
            <w:pPr>
              <w:jc w:val="left"/>
              <w:rPr>
                <w:rFonts w:ascii="Aptos" w:eastAsia="Calibri" w:hAnsi="Aptos" w:cs="Calibri"/>
                <w:b/>
                <w:bCs/>
                <w:sz w:val="22"/>
                <w:szCs w:val="22"/>
                <w:lang w:val="en-GB" w:eastAsia="en-US"/>
              </w:rPr>
            </w:pPr>
          </w:p>
        </w:tc>
        <w:tc>
          <w:tcPr>
            <w:tcW w:w="2487" w:type="pct"/>
            <w:shd w:val="clear" w:color="auto" w:fill="E36C0A"/>
          </w:tcPr>
          <w:p w14:paraId="5DA05B69" w14:textId="77777777" w:rsidR="0051764A" w:rsidRPr="0051764A" w:rsidRDefault="0051764A" w:rsidP="0051764A">
            <w:pPr>
              <w:jc w:val="left"/>
              <w:rPr>
                <w:rFonts w:ascii="Aptos" w:eastAsia="Calibri" w:hAnsi="Aptos" w:cs="Calibri"/>
                <w:b/>
                <w:bCs/>
                <w:sz w:val="22"/>
                <w:szCs w:val="22"/>
                <w:lang w:val="en-GB" w:eastAsia="en-US"/>
              </w:rPr>
            </w:pPr>
            <w:r w:rsidRPr="0051764A">
              <w:rPr>
                <w:rFonts w:ascii="Aptos" w:eastAsia="Calibri" w:hAnsi="Aptos" w:cs="Calibri"/>
                <w:b/>
                <w:bCs/>
                <w:color w:val="FFFFFF"/>
                <w:sz w:val="22"/>
                <w:szCs w:val="22"/>
                <w:lang w:val="en-GB" w:eastAsia="en-US"/>
              </w:rPr>
              <w:t>R &amp; Q</w:t>
            </w:r>
          </w:p>
        </w:tc>
      </w:tr>
      <w:tr w:rsidR="0051764A" w:rsidRPr="0051764A" w14:paraId="0D3F57E5" w14:textId="77777777" w:rsidTr="0051764A">
        <w:tc>
          <w:tcPr>
            <w:tcW w:w="2356" w:type="pct"/>
            <w:shd w:val="clear" w:color="auto" w:fill="C6D9F1"/>
          </w:tcPr>
          <w:p w14:paraId="7FA09401"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eastAsia="en-US"/>
              </w:rPr>
              <w:t xml:space="preserve">In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age </w:t>
            </w:r>
            <w:proofErr w:type="spellStart"/>
            <w:r w:rsidRPr="0051764A">
              <w:rPr>
                <w:rFonts w:ascii="Aptos" w:eastAsia="Calibri" w:hAnsi="Aptos" w:cs="Calibri"/>
                <w:sz w:val="22"/>
                <w:szCs w:val="22"/>
                <w:lang w:eastAsia="en-US"/>
              </w:rPr>
              <w:t>we</w:t>
            </w:r>
            <w:proofErr w:type="spellEnd"/>
            <w:r w:rsidRPr="0051764A">
              <w:rPr>
                <w:rFonts w:ascii="Aptos" w:eastAsia="Calibri" w:hAnsi="Aptos" w:cs="Calibri"/>
                <w:sz w:val="22"/>
                <w:szCs w:val="22"/>
                <w:lang w:eastAsia="en-US"/>
              </w:rPr>
              <w:t xml:space="preserve"> live in,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need</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for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is </w:t>
            </w:r>
            <w:proofErr w:type="spellStart"/>
            <w:r w:rsidRPr="0051764A">
              <w:rPr>
                <w:rFonts w:ascii="Aptos" w:eastAsia="Calibri" w:hAnsi="Aptos" w:cs="Calibri"/>
                <w:sz w:val="22"/>
                <w:szCs w:val="22"/>
                <w:lang w:eastAsia="en-US"/>
              </w:rPr>
              <w:t>increasing</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day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by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day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and</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will</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continue</w:t>
            </w:r>
            <w:proofErr w:type="spellEnd"/>
            <w:r w:rsidRPr="0051764A">
              <w:rPr>
                <w:rFonts w:ascii="Aptos" w:eastAsia="Calibri" w:hAnsi="Aptos" w:cs="Calibri"/>
                <w:sz w:val="22"/>
                <w:szCs w:val="22"/>
                <w:lang w:eastAsia="en-US"/>
              </w:rPr>
              <w:t xml:space="preserve"> to do so.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is </w:t>
            </w:r>
            <w:proofErr w:type="spellStart"/>
            <w:r w:rsidRPr="0051764A">
              <w:rPr>
                <w:rFonts w:ascii="Aptos" w:eastAsia="Calibri" w:hAnsi="Aptos" w:cs="Calibri"/>
                <w:sz w:val="22"/>
                <w:szCs w:val="22"/>
                <w:lang w:eastAsia="en-US"/>
              </w:rPr>
              <w:t>obtained</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from</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various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sources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but</w:t>
            </w:r>
            <w:proofErr w:type="spellEnd"/>
            <w:r w:rsidRPr="0051764A">
              <w:rPr>
                <w:rFonts w:ascii="Aptos" w:eastAsia="Calibri" w:hAnsi="Aptos" w:cs="Calibri"/>
                <w:sz w:val="22"/>
                <w:szCs w:val="22"/>
                <w:lang w:eastAsia="en-US"/>
              </w:rPr>
              <w:t xml:space="preserve"> some </w:t>
            </w:r>
            <w:proofErr w:type="spellStart"/>
            <w:r w:rsidRPr="0051764A">
              <w:rPr>
                <w:rFonts w:ascii="Aptos" w:eastAsia="Calibri" w:hAnsi="Aptos" w:cs="Calibri"/>
                <w:sz w:val="22"/>
                <w:szCs w:val="22"/>
                <w:lang w:eastAsia="en-US"/>
              </w:rPr>
              <w:t>of</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these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sources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harm</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environment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Among</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them</w:t>
            </w:r>
            <w:proofErr w:type="spellEnd"/>
            <w:r w:rsidRPr="0051764A">
              <w:rPr>
                <w:rFonts w:ascii="Aptos" w:eastAsia="Calibri" w:hAnsi="Aptos" w:cs="Calibri"/>
                <w:sz w:val="22"/>
                <w:szCs w:val="22"/>
                <w:lang w:eastAsia="en-US"/>
              </w:rPr>
              <w:t xml:space="preserve">, solar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is </w:t>
            </w:r>
            <w:proofErr w:type="spellStart"/>
            <w:r w:rsidRPr="0051764A">
              <w:rPr>
                <w:rFonts w:ascii="Aptos" w:eastAsia="Calibri" w:hAnsi="Aptos" w:cs="Calibri"/>
                <w:sz w:val="22"/>
                <w:szCs w:val="22"/>
                <w:lang w:eastAsia="en-US"/>
              </w:rPr>
              <w:t>an</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infinite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and</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clean</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source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Therefore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we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need</w:t>
            </w:r>
            <w:proofErr w:type="spellEnd"/>
            <w:r w:rsidRPr="0051764A">
              <w:rPr>
                <w:rFonts w:ascii="Aptos" w:eastAsia="Calibri" w:hAnsi="Aptos" w:cs="Calibri"/>
                <w:sz w:val="22"/>
                <w:szCs w:val="22"/>
                <w:lang w:eastAsia="en-US"/>
              </w:rPr>
              <w:t xml:space="preserve"> to make more </w:t>
            </w:r>
            <w:proofErr w:type="spellStart"/>
            <w:r w:rsidRPr="0051764A">
              <w:rPr>
                <w:rFonts w:ascii="Aptos" w:eastAsia="Calibri" w:hAnsi="Aptos" w:cs="Calibri"/>
                <w:sz w:val="22"/>
                <w:szCs w:val="22"/>
                <w:lang w:eastAsia="en-US"/>
              </w:rPr>
              <w:t>use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of</w:t>
            </w:r>
            <w:proofErr w:type="spellEnd"/>
            <w:r w:rsidRPr="0051764A">
              <w:rPr>
                <w:rFonts w:ascii="Aptos" w:eastAsia="Calibri" w:hAnsi="Aptos" w:cs="Calibri"/>
                <w:sz w:val="22"/>
                <w:szCs w:val="22"/>
                <w:lang w:eastAsia="en-US"/>
              </w:rPr>
              <w:t xml:space="preserve"> it.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teacher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demonstrates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why</w:t>
            </w:r>
            <w:proofErr w:type="spellEnd"/>
            <w:r w:rsidRPr="0051764A">
              <w:rPr>
                <w:rFonts w:ascii="Aptos" w:eastAsia="Calibri" w:hAnsi="Aptos" w:cs="Calibri"/>
                <w:sz w:val="22"/>
                <w:szCs w:val="22"/>
                <w:lang w:eastAsia="en-US"/>
              </w:rPr>
              <w:t xml:space="preserve"> solar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is </w:t>
            </w:r>
            <w:proofErr w:type="spellStart"/>
            <w:r w:rsidRPr="0051764A">
              <w:rPr>
                <w:rFonts w:ascii="Aptos" w:eastAsia="Calibri" w:hAnsi="Aptos" w:cs="Calibri"/>
                <w:sz w:val="22"/>
                <w:szCs w:val="22"/>
                <w:lang w:eastAsia="en-US"/>
              </w:rPr>
              <w:t>important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among</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different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sources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with</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practical</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applications</w:t>
            </w:r>
            <w:proofErr w:type="spellEnd"/>
            <w:r w:rsidRPr="0051764A">
              <w:rPr>
                <w:rFonts w:ascii="Aptos" w:eastAsia="Calibri" w:hAnsi="Aptos" w:cs="Calibri"/>
                <w:sz w:val="22"/>
                <w:szCs w:val="22"/>
                <w:lang w:eastAsia="en-US"/>
              </w:rPr>
              <w:t xml:space="preserve"> in </w:t>
            </w:r>
            <w:proofErr w:type="spellStart"/>
            <w:r w:rsidRPr="0051764A">
              <w:rPr>
                <w:rFonts w:ascii="Aptos" w:eastAsia="Calibri" w:hAnsi="Aptos" w:cs="Calibri"/>
                <w:sz w:val="22"/>
                <w:szCs w:val="22"/>
                <w:lang w:eastAsia="en-US"/>
              </w:rPr>
              <w:t>their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environment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emphasize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importance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of</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storing</w:t>
            </w:r>
            <w:proofErr w:type="spellEnd"/>
            <w:r w:rsidRPr="0051764A">
              <w:rPr>
                <w:rFonts w:ascii="Aptos" w:eastAsia="Calibri" w:hAnsi="Aptos" w:cs="Calibri"/>
                <w:sz w:val="22"/>
                <w:szCs w:val="22"/>
                <w:lang w:eastAsia="en-US"/>
              </w:rPr>
              <w:t xml:space="preserve"> solar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and</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provide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opportunities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for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students</w:t>
            </w:r>
            <w:proofErr w:type="spellEnd"/>
            <w:r w:rsidRPr="0051764A">
              <w:rPr>
                <w:rFonts w:ascii="Aptos" w:eastAsia="Calibri" w:hAnsi="Aptos" w:cs="Calibri"/>
                <w:sz w:val="22"/>
                <w:szCs w:val="22"/>
                <w:lang w:eastAsia="en-US"/>
              </w:rPr>
              <w:t xml:space="preserve"> to </w:t>
            </w:r>
            <w:proofErr w:type="spellStart"/>
            <w:r w:rsidRPr="0051764A">
              <w:rPr>
                <w:rFonts w:ascii="Aptos" w:eastAsia="Calibri" w:hAnsi="Aptos" w:cs="Calibri"/>
                <w:sz w:val="22"/>
                <w:szCs w:val="22"/>
                <w:lang w:eastAsia="en-US"/>
              </w:rPr>
              <w:t>discuss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and</w:t>
            </w:r>
            <w:proofErr w:type="spellEnd"/>
            <w:r w:rsidRPr="0051764A">
              <w:rPr>
                <w:rFonts w:ascii="Aptos" w:eastAsia="Calibri" w:hAnsi="Aptos" w:cs="Calibri"/>
                <w:sz w:val="22"/>
                <w:szCs w:val="22"/>
                <w:lang w:eastAsia="en-US"/>
              </w:rPr>
              <w:t xml:space="preserve"> debate </w:t>
            </w:r>
            <w:proofErr w:type="spellStart"/>
            <w:r w:rsidRPr="0051764A">
              <w:rPr>
                <w:rFonts w:ascii="Aptos" w:eastAsia="Calibri" w:hAnsi="Aptos" w:cs="Calibri"/>
                <w:sz w:val="22"/>
                <w:szCs w:val="22"/>
                <w:lang w:eastAsia="en-US"/>
              </w:rPr>
              <w:t>methods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for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storing</w:t>
            </w:r>
            <w:proofErr w:type="spellEnd"/>
            <w:r w:rsidRPr="0051764A">
              <w:rPr>
                <w:rFonts w:ascii="Aptos" w:eastAsia="Calibri" w:hAnsi="Aptos" w:cs="Calibri"/>
                <w:sz w:val="22"/>
                <w:szCs w:val="22"/>
                <w:lang w:eastAsia="en-US"/>
              </w:rPr>
              <w:t xml:space="preserve"> solar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for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use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during</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hours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when</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sun</w:t>
            </w:r>
            <w:proofErr w:type="spellEnd"/>
            <w:r w:rsidRPr="0051764A">
              <w:rPr>
                <w:rFonts w:ascii="Aptos" w:eastAsia="Calibri" w:hAnsi="Aptos" w:cs="Calibri"/>
                <w:sz w:val="22"/>
                <w:szCs w:val="22"/>
                <w:lang w:eastAsia="en-US"/>
              </w:rPr>
              <w:t xml:space="preserve"> is not </w:t>
            </w:r>
            <w:proofErr w:type="spellStart"/>
            <w:r w:rsidRPr="0051764A">
              <w:rPr>
                <w:rFonts w:ascii="Aptos" w:eastAsia="Calibri" w:hAnsi="Aptos" w:cs="Calibri"/>
                <w:sz w:val="22"/>
                <w:szCs w:val="22"/>
                <w:lang w:eastAsia="en-US"/>
              </w:rPr>
              <w:t>available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particularly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encourage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research</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by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pointing</w:t>
            </w:r>
            <w:proofErr w:type="spellEnd"/>
            <w:r w:rsidRPr="0051764A">
              <w:rPr>
                <w:rFonts w:ascii="Aptos" w:eastAsia="Calibri" w:hAnsi="Aptos" w:cs="Calibri"/>
                <w:sz w:val="22"/>
                <w:szCs w:val="22"/>
                <w:lang w:eastAsia="en-US"/>
              </w:rPr>
              <w:t xml:space="preserve"> out </w:t>
            </w:r>
            <w:proofErr w:type="spellStart"/>
            <w:r w:rsidRPr="0051764A">
              <w:rPr>
                <w:rFonts w:ascii="Aptos" w:eastAsia="Calibri" w:hAnsi="Aptos" w:cs="Calibri"/>
                <w:sz w:val="22"/>
                <w:szCs w:val="22"/>
                <w:lang w:eastAsia="en-US"/>
              </w:rPr>
              <w:t>that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certain</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materials</w:t>
            </w:r>
            <w:proofErr w:type="spellEnd"/>
            <w:r w:rsidRPr="0051764A">
              <w:rPr>
                <w:rFonts w:ascii="Aptos" w:eastAsia="Calibri" w:hAnsi="Aptos" w:cs="Calibri"/>
                <w:sz w:val="22"/>
                <w:szCs w:val="22"/>
                <w:lang w:eastAsia="en-US"/>
              </w:rPr>
              <w:t>/</w:t>
            </w:r>
            <w:proofErr w:type="spellStart"/>
            <w:r w:rsidRPr="0051764A">
              <w:rPr>
                <w:rFonts w:ascii="Aptos" w:eastAsia="Calibri" w:hAnsi="Aptos" w:cs="Calibri"/>
                <w:sz w:val="22"/>
                <w:szCs w:val="22"/>
                <w:lang w:eastAsia="en-US"/>
              </w:rPr>
              <w:t>salts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can</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absorb</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heat</w:t>
            </w:r>
            <w:proofErr w:type="spellEnd"/>
            <w:r w:rsidRPr="0051764A">
              <w:rPr>
                <w:rFonts w:ascii="Aptos" w:eastAsia="Calibri" w:hAnsi="Aptos" w:cs="Calibri"/>
                <w:sz w:val="22"/>
                <w:szCs w:val="22"/>
                <w:lang w:eastAsia="en-US"/>
              </w:rPr>
              <w:t xml:space="preserve"> more </w:t>
            </w:r>
            <w:proofErr w:type="spellStart"/>
            <w:r w:rsidRPr="0051764A">
              <w:rPr>
                <w:rFonts w:ascii="Aptos" w:eastAsia="Calibri" w:hAnsi="Aptos" w:cs="Calibri"/>
                <w:sz w:val="22"/>
                <w:szCs w:val="22"/>
                <w:lang w:eastAsia="en-US"/>
              </w:rPr>
              <w:t>effectively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than</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others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instruct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students</w:t>
            </w:r>
            <w:proofErr w:type="spellEnd"/>
            <w:r w:rsidRPr="0051764A">
              <w:rPr>
                <w:rFonts w:ascii="Aptos" w:eastAsia="Calibri" w:hAnsi="Aptos" w:cs="Calibri"/>
                <w:sz w:val="22"/>
                <w:szCs w:val="22"/>
                <w:lang w:eastAsia="en-US"/>
              </w:rPr>
              <w:t xml:space="preserve"> to </w:t>
            </w:r>
            <w:proofErr w:type="spellStart"/>
            <w:r w:rsidRPr="0051764A">
              <w:rPr>
                <w:rFonts w:ascii="Aptos" w:eastAsia="Calibri" w:hAnsi="Aptos" w:cs="Calibri"/>
                <w:sz w:val="22"/>
                <w:szCs w:val="22"/>
                <w:lang w:eastAsia="en-US"/>
              </w:rPr>
              <w:t>focus</w:t>
            </w:r>
            <w:proofErr w:type="spellEnd"/>
            <w:r w:rsidRPr="0051764A">
              <w:rPr>
                <w:rFonts w:ascii="Aptos" w:eastAsia="Calibri" w:hAnsi="Aptos" w:cs="Calibri"/>
                <w:sz w:val="22"/>
                <w:szCs w:val="22"/>
                <w:lang w:eastAsia="en-US"/>
              </w:rPr>
              <w:t xml:space="preserve"> on how to store solar </w:t>
            </w:r>
            <w:proofErr w:type="spellStart"/>
            <w:r w:rsidRPr="0051764A">
              <w:rPr>
                <w:rFonts w:ascii="Aptos" w:eastAsia="Calibri" w:hAnsi="Aptos" w:cs="Calibri"/>
                <w:sz w:val="22"/>
                <w:szCs w:val="22"/>
                <w:lang w:eastAsia="en-US"/>
              </w:rPr>
              <w:t>energy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for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later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use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using</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these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materials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and</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concave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mirrors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highlight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interdisciplinary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importance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of</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topic</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teacher</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divides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students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into</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groups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and</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assigns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different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tasks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They</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encourage</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students</w:t>
            </w:r>
            <w:proofErr w:type="spellEnd"/>
            <w:r w:rsidRPr="0051764A">
              <w:rPr>
                <w:rFonts w:ascii="Aptos" w:eastAsia="Calibri" w:hAnsi="Aptos" w:cs="Calibri"/>
                <w:sz w:val="22"/>
                <w:szCs w:val="22"/>
                <w:lang w:eastAsia="en-US"/>
              </w:rPr>
              <w:t xml:space="preserve"> to make </w:t>
            </w:r>
            <w:proofErr w:type="spellStart"/>
            <w:r w:rsidRPr="0051764A">
              <w:rPr>
                <w:rFonts w:ascii="Aptos" w:eastAsia="Calibri" w:hAnsi="Aptos" w:cs="Calibri"/>
                <w:sz w:val="22"/>
                <w:szCs w:val="22"/>
                <w:lang w:eastAsia="en-US"/>
              </w:rPr>
              <w:t>suggestions</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that</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will</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contribute</w:t>
            </w:r>
            <w:proofErr w:type="spellEnd"/>
            <w:r w:rsidRPr="0051764A">
              <w:rPr>
                <w:rFonts w:ascii="Aptos" w:eastAsia="Calibri" w:hAnsi="Aptos" w:cs="Calibri"/>
                <w:sz w:val="22"/>
                <w:szCs w:val="22"/>
                <w:lang w:eastAsia="en-US"/>
              </w:rPr>
              <w:t xml:space="preserve"> to </w:t>
            </w:r>
            <w:proofErr w:type="spellStart"/>
            <w:r w:rsidRPr="0051764A">
              <w:rPr>
                <w:rFonts w:ascii="Aptos" w:eastAsia="Calibri" w:hAnsi="Aptos" w:cs="Calibri"/>
                <w:sz w:val="22"/>
                <w:szCs w:val="22"/>
                <w:lang w:eastAsia="en-US"/>
              </w:rPr>
              <w:t>solving</w:t>
            </w:r>
            <w:proofErr w:type="spellEnd"/>
            <w:r w:rsidRPr="0051764A">
              <w:rPr>
                <w:rFonts w:ascii="Aptos" w:eastAsia="Calibri" w:hAnsi="Aptos" w:cs="Calibri"/>
                <w:sz w:val="22"/>
                <w:szCs w:val="22"/>
                <w:lang w:eastAsia="en-US"/>
              </w:rPr>
              <w:t xml:space="preserve"> </w:t>
            </w:r>
            <w:proofErr w:type="spellStart"/>
            <w:r w:rsidRPr="0051764A">
              <w:rPr>
                <w:rFonts w:ascii="Aptos" w:eastAsia="Calibri" w:hAnsi="Aptos" w:cs="Calibri"/>
                <w:sz w:val="22"/>
                <w:szCs w:val="22"/>
                <w:lang w:eastAsia="en-US"/>
              </w:rPr>
              <w:t>this</w:t>
            </w:r>
            <w:proofErr w:type="spellEnd"/>
            <w:r w:rsidRPr="0051764A">
              <w:rPr>
                <w:rFonts w:ascii="Aptos" w:eastAsia="Calibri" w:hAnsi="Aptos" w:cs="Calibri"/>
                <w:sz w:val="22"/>
                <w:szCs w:val="22"/>
                <w:lang w:eastAsia="en-US"/>
              </w:rPr>
              <w:t xml:space="preserve"> problem.</w:t>
            </w:r>
          </w:p>
        </w:tc>
        <w:tc>
          <w:tcPr>
            <w:tcW w:w="157" w:type="pct"/>
          </w:tcPr>
          <w:p w14:paraId="4E5AF8F4" w14:textId="77777777" w:rsidR="0051764A" w:rsidRPr="0051764A" w:rsidRDefault="0051764A" w:rsidP="0051764A">
            <w:pPr>
              <w:jc w:val="left"/>
              <w:rPr>
                <w:rFonts w:ascii="Aptos" w:eastAsia="Calibri" w:hAnsi="Aptos" w:cs="Calibri"/>
                <w:b/>
                <w:bCs/>
                <w:sz w:val="22"/>
                <w:szCs w:val="22"/>
                <w:lang w:val="en-GB" w:eastAsia="en-US"/>
              </w:rPr>
            </w:pPr>
          </w:p>
        </w:tc>
        <w:tc>
          <w:tcPr>
            <w:tcW w:w="2487" w:type="pct"/>
            <w:shd w:val="clear" w:color="auto" w:fill="FDE9D9"/>
          </w:tcPr>
          <w:p w14:paraId="130D7598" w14:textId="77777777" w:rsidR="0051764A" w:rsidRPr="0051764A" w:rsidRDefault="0051764A" w:rsidP="0051764A">
            <w:pPr>
              <w:jc w:val="left"/>
              <w:rPr>
                <w:rFonts w:ascii="Aptos" w:eastAsia="Calibri" w:hAnsi="Aptos" w:cs="Calibri"/>
                <w:b/>
                <w:bCs/>
                <w:color w:val="000000"/>
                <w:sz w:val="22"/>
                <w:szCs w:val="22"/>
                <w:lang w:val="en-GB" w:eastAsia="en-US"/>
              </w:rPr>
            </w:pPr>
          </w:p>
          <w:p w14:paraId="0665109A" w14:textId="77777777" w:rsidR="0051764A" w:rsidRPr="0051764A" w:rsidRDefault="0051764A" w:rsidP="0051764A">
            <w:pPr>
              <w:jc w:val="left"/>
              <w:rPr>
                <w:rFonts w:ascii="Aptos" w:eastAsia="Calibri" w:hAnsi="Aptos" w:cs="Calibri"/>
                <w:b/>
                <w:bCs/>
                <w:color w:val="000000"/>
                <w:sz w:val="22"/>
                <w:szCs w:val="22"/>
                <w:lang w:val="en-GB" w:eastAsia="en-US"/>
              </w:rPr>
            </w:pPr>
            <w:r w:rsidRPr="0051764A">
              <w:rPr>
                <w:rFonts w:ascii="Aptos" w:eastAsia="Calibri" w:hAnsi="Aptos" w:cs="Calibri"/>
                <w:b/>
                <w:bCs/>
                <w:color w:val="000000"/>
                <w:sz w:val="22"/>
                <w:szCs w:val="22"/>
                <w:lang w:val="en-GB"/>
              </w:rPr>
              <w:t>Research Question:</w:t>
            </w:r>
          </w:p>
          <w:p w14:paraId="6E3AA940" w14:textId="77777777" w:rsidR="0051764A" w:rsidRPr="0051764A" w:rsidRDefault="0051764A" w:rsidP="0051764A">
            <w:pPr>
              <w:jc w:val="left"/>
              <w:rPr>
                <w:rFonts w:ascii="Aptos" w:eastAsia="Calibri" w:hAnsi="Aptos" w:cs="Calibri"/>
                <w:b/>
                <w:bCs/>
                <w:color w:val="000000"/>
                <w:sz w:val="22"/>
                <w:szCs w:val="22"/>
                <w:lang w:val="en-GB" w:eastAsia="en-US"/>
              </w:rPr>
            </w:pPr>
          </w:p>
          <w:p w14:paraId="5B7BFD20" w14:textId="77777777" w:rsidR="0051764A" w:rsidRPr="0051764A" w:rsidRDefault="0051764A" w:rsidP="0051764A">
            <w:pPr>
              <w:jc w:val="left"/>
              <w:rPr>
                <w:rFonts w:ascii="Aptos" w:eastAsia="Calibri" w:hAnsi="Aptos" w:cs="Calibri"/>
                <w:color w:val="000000"/>
                <w:sz w:val="22"/>
                <w:szCs w:val="22"/>
                <w:lang w:val="en-GB" w:eastAsia="en-US"/>
              </w:rPr>
            </w:pPr>
            <w:r w:rsidRPr="0051764A">
              <w:rPr>
                <w:rFonts w:ascii="Aptos" w:eastAsia="Calibri" w:hAnsi="Aptos" w:cs="Calibri"/>
                <w:color w:val="000000"/>
                <w:sz w:val="22"/>
                <w:szCs w:val="22"/>
                <w:lang w:val="en-GB"/>
              </w:rPr>
              <w:t>What would you like to know about various storage methods to harness solar energy more efficiently?</w:t>
            </w:r>
          </w:p>
          <w:p w14:paraId="3EAA9EA6" w14:textId="77777777" w:rsidR="0051764A" w:rsidRPr="0051764A" w:rsidRDefault="0051764A" w:rsidP="0051764A">
            <w:pPr>
              <w:jc w:val="left"/>
              <w:rPr>
                <w:rFonts w:ascii="Aptos" w:eastAsia="Calibri" w:hAnsi="Aptos" w:cs="Calibri"/>
                <w:b/>
                <w:bCs/>
                <w:color w:val="000000"/>
                <w:sz w:val="22"/>
                <w:szCs w:val="22"/>
                <w:lang w:val="en-GB" w:eastAsia="en-US"/>
              </w:rPr>
            </w:pPr>
          </w:p>
          <w:p w14:paraId="329520F8" w14:textId="77777777" w:rsidR="0051764A" w:rsidRPr="0051764A" w:rsidRDefault="0051764A" w:rsidP="0051764A">
            <w:pPr>
              <w:jc w:val="left"/>
              <w:rPr>
                <w:rFonts w:ascii="Aptos" w:eastAsia="Calibri" w:hAnsi="Aptos" w:cs="Calibri"/>
                <w:b/>
                <w:bCs/>
                <w:color w:val="000000"/>
                <w:sz w:val="22"/>
                <w:szCs w:val="22"/>
                <w:lang w:val="en-GB" w:eastAsia="en-US"/>
              </w:rPr>
            </w:pPr>
            <w:r w:rsidRPr="0051764A">
              <w:rPr>
                <w:rFonts w:ascii="Aptos" w:eastAsia="Calibri" w:hAnsi="Aptos" w:cs="Calibri"/>
                <w:b/>
                <w:bCs/>
                <w:color w:val="000000"/>
                <w:sz w:val="22"/>
                <w:szCs w:val="22"/>
                <w:lang w:val="en-GB"/>
              </w:rPr>
              <w:t>Research Planning:</w:t>
            </w:r>
          </w:p>
          <w:p w14:paraId="1E1E9BB1" w14:textId="77777777" w:rsidR="0051764A" w:rsidRPr="0051764A" w:rsidRDefault="0051764A" w:rsidP="0051764A">
            <w:pPr>
              <w:jc w:val="left"/>
              <w:rPr>
                <w:rFonts w:ascii="Aptos" w:eastAsia="Calibri" w:hAnsi="Aptos" w:cs="Calibri"/>
                <w:color w:val="000000"/>
                <w:sz w:val="22"/>
                <w:szCs w:val="22"/>
                <w:lang w:val="en-GB" w:eastAsia="en-US"/>
              </w:rPr>
            </w:pPr>
            <w:r w:rsidRPr="0051764A">
              <w:rPr>
                <w:rFonts w:ascii="Aptos" w:eastAsia="Calibri" w:hAnsi="Aptos" w:cs="Calibri"/>
                <w:color w:val="000000"/>
                <w:sz w:val="22"/>
                <w:szCs w:val="22"/>
                <w:lang w:val="en-GB" w:eastAsia="en-US"/>
              </w:rPr>
              <w:t>Develop a strategy for your research.</w:t>
            </w:r>
          </w:p>
          <w:p w14:paraId="1747A7BA" w14:textId="77777777" w:rsidR="0051764A" w:rsidRPr="0051764A" w:rsidRDefault="0051764A" w:rsidP="0051764A">
            <w:pPr>
              <w:jc w:val="left"/>
              <w:rPr>
                <w:rFonts w:ascii="Aptos" w:eastAsia="Calibri" w:hAnsi="Aptos" w:cs="Calibri"/>
                <w:b/>
                <w:bCs/>
                <w:color w:val="000000"/>
                <w:sz w:val="22"/>
                <w:szCs w:val="22"/>
                <w:lang w:val="en-GB" w:eastAsia="en-US"/>
              </w:rPr>
            </w:pPr>
          </w:p>
          <w:p w14:paraId="32FA368E" w14:textId="77777777" w:rsidR="0051764A" w:rsidRPr="0051764A" w:rsidRDefault="0051764A" w:rsidP="0051764A">
            <w:pPr>
              <w:jc w:val="left"/>
              <w:rPr>
                <w:rFonts w:ascii="Aptos" w:eastAsia="Calibri" w:hAnsi="Aptos" w:cs="Calibri"/>
                <w:b/>
                <w:bCs/>
                <w:color w:val="000000"/>
                <w:sz w:val="22"/>
                <w:szCs w:val="22"/>
                <w:lang w:val="en-GB" w:eastAsia="en-US"/>
              </w:rPr>
            </w:pPr>
          </w:p>
          <w:p w14:paraId="440BB0F7" w14:textId="77777777" w:rsidR="0051764A" w:rsidRPr="0051764A" w:rsidRDefault="0051764A" w:rsidP="0051764A">
            <w:pPr>
              <w:jc w:val="left"/>
              <w:rPr>
                <w:rFonts w:ascii="Aptos" w:eastAsia="Calibri" w:hAnsi="Aptos" w:cs="Calibri"/>
                <w:b/>
                <w:bCs/>
                <w:color w:val="000000"/>
                <w:sz w:val="22"/>
                <w:szCs w:val="22"/>
                <w:lang w:val="en-GB" w:eastAsia="en-US"/>
              </w:rPr>
            </w:pPr>
          </w:p>
          <w:p w14:paraId="0F90C33C" w14:textId="77777777" w:rsidR="0051764A" w:rsidRPr="0051764A" w:rsidRDefault="0051764A" w:rsidP="0051764A">
            <w:pPr>
              <w:jc w:val="left"/>
              <w:rPr>
                <w:rFonts w:ascii="Aptos" w:eastAsia="Calibri" w:hAnsi="Aptos" w:cs="Calibri"/>
                <w:b/>
                <w:bCs/>
                <w:color w:val="000000"/>
                <w:sz w:val="22"/>
                <w:szCs w:val="22"/>
                <w:lang w:val="en-GB" w:eastAsia="en-US"/>
              </w:rPr>
            </w:pPr>
          </w:p>
          <w:p w14:paraId="3F9E7D8F" w14:textId="77777777" w:rsidR="0051764A" w:rsidRPr="0051764A" w:rsidRDefault="0051764A" w:rsidP="0051764A">
            <w:pPr>
              <w:jc w:val="left"/>
              <w:rPr>
                <w:rFonts w:ascii="Aptos" w:eastAsia="Calibri" w:hAnsi="Aptos" w:cs="Calibri"/>
                <w:b/>
                <w:bCs/>
                <w:color w:val="000000"/>
                <w:sz w:val="22"/>
                <w:szCs w:val="22"/>
                <w:lang w:val="en-GB" w:eastAsia="en-US"/>
              </w:rPr>
            </w:pPr>
          </w:p>
          <w:p w14:paraId="3E43A998" w14:textId="77777777" w:rsidR="0051764A" w:rsidRPr="0051764A" w:rsidRDefault="0051764A" w:rsidP="0051764A">
            <w:pPr>
              <w:jc w:val="left"/>
              <w:rPr>
                <w:rFonts w:ascii="Aptos" w:eastAsia="Calibri" w:hAnsi="Aptos" w:cs="Calibri"/>
                <w:b/>
                <w:bCs/>
                <w:color w:val="000000"/>
                <w:sz w:val="22"/>
                <w:szCs w:val="22"/>
                <w:lang w:val="en-GB" w:eastAsia="en-US"/>
              </w:rPr>
            </w:pPr>
          </w:p>
          <w:p w14:paraId="44CE1378" w14:textId="77777777" w:rsidR="0051764A" w:rsidRPr="0051764A" w:rsidRDefault="0051764A" w:rsidP="0051764A">
            <w:pPr>
              <w:jc w:val="left"/>
              <w:rPr>
                <w:rFonts w:ascii="Aptos" w:eastAsia="Calibri" w:hAnsi="Aptos" w:cs="Calibri"/>
                <w:b/>
                <w:bCs/>
                <w:color w:val="000000"/>
                <w:sz w:val="22"/>
                <w:szCs w:val="22"/>
                <w:lang w:val="en-GB" w:eastAsia="en-US"/>
              </w:rPr>
            </w:pPr>
          </w:p>
          <w:p w14:paraId="30CDC7F9" w14:textId="77777777" w:rsidR="0051764A" w:rsidRPr="0051764A" w:rsidRDefault="0051764A" w:rsidP="0051764A">
            <w:pPr>
              <w:jc w:val="left"/>
              <w:rPr>
                <w:rFonts w:ascii="Aptos" w:eastAsia="Calibri" w:hAnsi="Aptos" w:cs="Calibri"/>
                <w:b/>
                <w:bCs/>
                <w:color w:val="000000"/>
                <w:sz w:val="22"/>
                <w:szCs w:val="22"/>
                <w:lang w:val="en-GB" w:eastAsia="en-US"/>
              </w:rPr>
            </w:pPr>
          </w:p>
          <w:p w14:paraId="617D6C14" w14:textId="77777777" w:rsidR="0051764A" w:rsidRPr="0051764A" w:rsidRDefault="0051764A" w:rsidP="0051764A">
            <w:pPr>
              <w:jc w:val="left"/>
              <w:rPr>
                <w:rFonts w:ascii="Aptos" w:eastAsia="Calibri" w:hAnsi="Aptos" w:cs="Calibri"/>
                <w:b/>
                <w:bCs/>
                <w:color w:val="000000"/>
                <w:sz w:val="22"/>
                <w:szCs w:val="22"/>
                <w:lang w:val="en-GB" w:eastAsia="en-US"/>
              </w:rPr>
            </w:pPr>
          </w:p>
          <w:p w14:paraId="23A82631" w14:textId="77777777" w:rsidR="0051764A" w:rsidRPr="0051764A" w:rsidRDefault="0051764A" w:rsidP="0051764A">
            <w:pPr>
              <w:jc w:val="left"/>
              <w:rPr>
                <w:rFonts w:ascii="Aptos" w:eastAsia="Calibri" w:hAnsi="Aptos" w:cs="Calibri"/>
                <w:b/>
                <w:bCs/>
                <w:color w:val="FFFFFF"/>
                <w:sz w:val="22"/>
                <w:szCs w:val="22"/>
                <w:lang w:val="en-GB" w:eastAsia="en-US"/>
              </w:rPr>
            </w:pPr>
          </w:p>
          <w:p w14:paraId="04CDE100" w14:textId="77777777" w:rsidR="0051764A" w:rsidRPr="0051764A" w:rsidRDefault="0051764A" w:rsidP="0051764A">
            <w:pPr>
              <w:jc w:val="left"/>
              <w:rPr>
                <w:rFonts w:ascii="Aptos" w:eastAsia="Calibri" w:hAnsi="Aptos" w:cs="Calibri"/>
                <w:b/>
                <w:bCs/>
                <w:color w:val="FFFFFF"/>
                <w:sz w:val="22"/>
                <w:szCs w:val="22"/>
                <w:lang w:val="en-GB" w:eastAsia="en-US"/>
              </w:rPr>
            </w:pPr>
          </w:p>
          <w:p w14:paraId="693D5D24" w14:textId="77777777" w:rsidR="0051764A" w:rsidRPr="0051764A" w:rsidRDefault="0051764A" w:rsidP="0051764A">
            <w:pPr>
              <w:jc w:val="left"/>
              <w:rPr>
                <w:rFonts w:ascii="Aptos" w:eastAsia="Calibri" w:hAnsi="Aptos" w:cs="Calibri"/>
                <w:b/>
                <w:bCs/>
                <w:color w:val="FFFFFF"/>
                <w:sz w:val="22"/>
                <w:szCs w:val="22"/>
                <w:lang w:val="en-GB" w:eastAsia="en-US"/>
              </w:rPr>
            </w:pPr>
          </w:p>
          <w:p w14:paraId="722B2B5B" w14:textId="77777777" w:rsidR="0051764A" w:rsidRPr="0051764A" w:rsidRDefault="0051764A" w:rsidP="0051764A">
            <w:pPr>
              <w:jc w:val="left"/>
              <w:rPr>
                <w:rFonts w:ascii="Aptos" w:eastAsia="Calibri" w:hAnsi="Aptos" w:cs="Calibri"/>
                <w:b/>
                <w:bCs/>
                <w:color w:val="FFFFFF"/>
                <w:sz w:val="22"/>
                <w:szCs w:val="22"/>
                <w:lang w:val="en-GB" w:eastAsia="en-US"/>
              </w:rPr>
            </w:pPr>
          </w:p>
          <w:p w14:paraId="7D2B36DE" w14:textId="77777777" w:rsidR="0051764A" w:rsidRPr="0051764A" w:rsidRDefault="0051764A" w:rsidP="0051764A">
            <w:pPr>
              <w:jc w:val="left"/>
              <w:rPr>
                <w:rFonts w:ascii="Aptos" w:eastAsia="Calibri" w:hAnsi="Aptos" w:cs="Calibri"/>
                <w:b/>
                <w:bCs/>
                <w:color w:val="FFFFFF"/>
                <w:sz w:val="22"/>
                <w:szCs w:val="22"/>
                <w:lang w:val="en-GB" w:eastAsia="en-US"/>
              </w:rPr>
            </w:pPr>
          </w:p>
          <w:p w14:paraId="7DE4E9BE" w14:textId="77777777" w:rsidR="0051764A" w:rsidRPr="0051764A" w:rsidRDefault="0051764A" w:rsidP="0051764A">
            <w:pPr>
              <w:jc w:val="left"/>
              <w:rPr>
                <w:rFonts w:ascii="Aptos" w:eastAsia="Calibri" w:hAnsi="Aptos" w:cs="Calibri"/>
                <w:b/>
                <w:bCs/>
                <w:color w:val="FFFFFF"/>
                <w:sz w:val="22"/>
                <w:szCs w:val="22"/>
                <w:lang w:val="en-GB" w:eastAsia="en-US"/>
              </w:rPr>
            </w:pPr>
          </w:p>
          <w:p w14:paraId="51E80B0B" w14:textId="77777777" w:rsidR="0051764A" w:rsidRPr="0051764A" w:rsidRDefault="0051764A" w:rsidP="0051764A">
            <w:pPr>
              <w:jc w:val="left"/>
              <w:rPr>
                <w:rFonts w:ascii="Aptos" w:eastAsia="Calibri" w:hAnsi="Aptos" w:cs="Calibri"/>
                <w:b/>
                <w:bCs/>
                <w:color w:val="FFFFFF"/>
                <w:sz w:val="22"/>
                <w:szCs w:val="22"/>
                <w:lang w:val="en-GB" w:eastAsia="en-US"/>
              </w:rPr>
            </w:pPr>
          </w:p>
          <w:p w14:paraId="4DFC89ED" w14:textId="77777777" w:rsidR="0051764A" w:rsidRPr="0051764A" w:rsidRDefault="0051764A" w:rsidP="0051764A">
            <w:pPr>
              <w:jc w:val="left"/>
              <w:rPr>
                <w:rFonts w:ascii="Aptos" w:eastAsia="Calibri" w:hAnsi="Aptos" w:cs="Calibri"/>
                <w:b/>
                <w:bCs/>
                <w:color w:val="FFFFFF"/>
                <w:sz w:val="22"/>
                <w:szCs w:val="22"/>
                <w:lang w:val="en-GB" w:eastAsia="en-US"/>
              </w:rPr>
            </w:pPr>
          </w:p>
          <w:p w14:paraId="6C441645" w14:textId="77777777" w:rsidR="0051764A" w:rsidRPr="0051764A" w:rsidRDefault="0051764A" w:rsidP="0051764A">
            <w:pPr>
              <w:jc w:val="left"/>
              <w:rPr>
                <w:rFonts w:ascii="Aptos" w:eastAsia="Calibri" w:hAnsi="Aptos" w:cs="Calibri"/>
                <w:b/>
                <w:bCs/>
                <w:color w:val="FFFFFF"/>
                <w:sz w:val="22"/>
                <w:szCs w:val="22"/>
                <w:lang w:val="en-GB" w:eastAsia="en-US"/>
              </w:rPr>
            </w:pPr>
          </w:p>
          <w:p w14:paraId="19B343DE" w14:textId="77777777" w:rsidR="0051764A" w:rsidRPr="0051764A" w:rsidRDefault="0051764A" w:rsidP="0051764A">
            <w:pPr>
              <w:jc w:val="left"/>
              <w:rPr>
                <w:rFonts w:ascii="Aptos" w:eastAsia="Calibri" w:hAnsi="Aptos" w:cs="Calibri"/>
                <w:b/>
                <w:bCs/>
                <w:color w:val="FFFFFF"/>
                <w:sz w:val="22"/>
                <w:szCs w:val="22"/>
                <w:lang w:val="en-GB" w:eastAsia="en-US"/>
              </w:rPr>
            </w:pPr>
          </w:p>
        </w:tc>
      </w:tr>
    </w:tbl>
    <w:p w14:paraId="521BA12A"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eastAsia="en-US"/>
        </w:rPr>
        <w:lastRenderedPageBreak/>
        <w:t xml:space="preserve">Student Worksheet 3: </w:t>
      </w:r>
      <w:r w:rsidRPr="0051764A">
        <w:rPr>
          <w:rFonts w:ascii="Aptos" w:eastAsia="Calibri" w:hAnsi="Aptos" w:cs="Calibri"/>
          <w:sz w:val="22"/>
          <w:szCs w:val="22"/>
          <w:lang w:val="en-GB" w:eastAsia="en-US"/>
        </w:rPr>
        <w:t xml:space="preserve">Let's develop a system for storing solar energy </w:t>
      </w:r>
      <w:proofErr w:type="gramStart"/>
      <w:r w:rsidRPr="0051764A">
        <w:rPr>
          <w:rFonts w:ascii="Aptos" w:eastAsia="Calibri" w:hAnsi="Aptos" w:cs="Calibri"/>
          <w:sz w:val="22"/>
          <w:szCs w:val="22"/>
          <w:lang w:val="en-GB" w:eastAsia="en-US"/>
        </w:rPr>
        <w:t>24/7</w:t>
      </w:r>
      <w:proofErr w:type="gramEnd"/>
    </w:p>
    <w:tbl>
      <w:tblPr>
        <w:tblStyle w:val="TableGrid"/>
        <w:tblpPr w:leftFromText="141" w:rightFromText="141" w:vertAnchor="text" w:horzAnchor="margin" w:tblpY="30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4974"/>
      </w:tblGrid>
      <w:tr w:rsidR="0051764A" w:rsidRPr="0051764A" w14:paraId="477B6EF3" w14:textId="77777777" w:rsidTr="0051764A">
        <w:tc>
          <w:tcPr>
            <w:tcW w:w="5000" w:type="pct"/>
            <w:gridSpan w:val="2"/>
            <w:shd w:val="clear" w:color="auto" w:fill="76923C"/>
          </w:tcPr>
          <w:p w14:paraId="0902B236" w14:textId="77777777" w:rsidR="0051764A" w:rsidRPr="0051764A" w:rsidRDefault="0051764A" w:rsidP="0051764A">
            <w:pPr>
              <w:jc w:val="left"/>
              <w:rPr>
                <w:rFonts w:ascii="Aptos" w:eastAsia="Calibri" w:hAnsi="Aptos" w:cs="Calibri"/>
                <w:b/>
                <w:bCs/>
                <w:sz w:val="22"/>
                <w:szCs w:val="22"/>
                <w:lang w:val="en-GB" w:eastAsia="en-US"/>
              </w:rPr>
            </w:pPr>
            <w:r w:rsidRPr="0051764A">
              <w:rPr>
                <w:rFonts w:ascii="Aptos" w:eastAsia="Calibri" w:hAnsi="Aptos" w:cs="Calibri"/>
                <w:b/>
                <w:bCs/>
                <w:color w:val="FFFFFF"/>
                <w:sz w:val="22"/>
                <w:szCs w:val="22"/>
                <w:lang w:val="en-GB" w:eastAsia="en-US"/>
              </w:rPr>
              <w:t>Designing and Creating Products</w:t>
            </w:r>
          </w:p>
        </w:tc>
      </w:tr>
      <w:tr w:rsidR="0051764A" w:rsidRPr="0051764A" w14:paraId="4E9547A9" w14:textId="77777777" w:rsidTr="0051764A">
        <w:trPr>
          <w:trHeight w:val="8661"/>
        </w:trPr>
        <w:tc>
          <w:tcPr>
            <w:tcW w:w="2356" w:type="pct"/>
            <w:shd w:val="clear" w:color="auto" w:fill="D6E3BC"/>
          </w:tcPr>
          <w:p w14:paraId="655C35FE" w14:textId="77777777" w:rsidR="0051764A" w:rsidRPr="0051764A" w:rsidRDefault="0051764A" w:rsidP="0051764A">
            <w:pPr>
              <w:jc w:val="left"/>
              <w:rPr>
                <w:rFonts w:ascii="Aptos" w:eastAsia="Calibri" w:hAnsi="Aptos" w:cs="Calibri"/>
                <w:sz w:val="22"/>
                <w:szCs w:val="22"/>
                <w:lang w:val="en-GB" w:eastAsia="en-US"/>
              </w:rPr>
            </w:pPr>
          </w:p>
          <w:p w14:paraId="1D9049B0"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lang w:val="en-GB"/>
              </w:rPr>
              <w:t>You will develop a system by storing solar energy and using various salt types as well as the main one in times when there is no sun. - What might you need for this system? Research and write.</w:t>
            </w:r>
          </w:p>
          <w:p w14:paraId="43679471" w14:textId="77777777" w:rsidR="0051764A" w:rsidRPr="0051764A" w:rsidRDefault="0051764A" w:rsidP="0051764A">
            <w:pPr>
              <w:jc w:val="left"/>
              <w:rPr>
                <w:rFonts w:ascii="Aptos" w:eastAsia="Calibri" w:hAnsi="Aptos" w:cs="Calibri"/>
                <w:sz w:val="22"/>
                <w:szCs w:val="22"/>
                <w:lang w:val="en-GB" w:eastAsia="en-US"/>
              </w:rPr>
            </w:pPr>
          </w:p>
          <w:p w14:paraId="77B69308"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lang w:val="en-GB"/>
              </w:rPr>
              <w:t>Sketch/design such a system by discussing among yourselves / exchanging information. What materials do you need for what purpose? Specify on your design.</w:t>
            </w:r>
          </w:p>
          <w:p w14:paraId="32338DE5" w14:textId="77777777" w:rsidR="0051764A" w:rsidRPr="0051764A" w:rsidRDefault="0051764A" w:rsidP="0051764A">
            <w:pPr>
              <w:jc w:val="left"/>
              <w:rPr>
                <w:rFonts w:ascii="Aptos" w:eastAsia="Calibri" w:hAnsi="Aptos" w:cs="Calibri"/>
                <w:sz w:val="22"/>
                <w:szCs w:val="22"/>
                <w:lang w:val="en-GB" w:eastAsia="en-US"/>
              </w:rPr>
            </w:pPr>
          </w:p>
          <w:p w14:paraId="7ED76AEC"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lang w:val="en-GB"/>
              </w:rPr>
              <w:t>To test the efficiency of such a system, what electronic devices or applications might you need? Determine.</w:t>
            </w:r>
          </w:p>
          <w:p w14:paraId="292DCCAF" w14:textId="77777777" w:rsidR="0051764A" w:rsidRPr="0051764A" w:rsidRDefault="0051764A" w:rsidP="0051764A">
            <w:pPr>
              <w:jc w:val="left"/>
              <w:rPr>
                <w:rFonts w:ascii="Aptos" w:eastAsia="Calibri" w:hAnsi="Aptos" w:cs="Calibri"/>
                <w:sz w:val="22"/>
                <w:szCs w:val="22"/>
                <w:lang w:val="en-GB" w:eastAsia="en-US"/>
              </w:rPr>
            </w:pPr>
          </w:p>
          <w:p w14:paraId="5D120D3F"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Research how you can utilize the heat you will obtain for what purposes.</w:t>
            </w:r>
          </w:p>
        </w:tc>
        <w:tc>
          <w:tcPr>
            <w:tcW w:w="2644" w:type="pct"/>
            <w:shd w:val="clear" w:color="auto" w:fill="D6E3BC"/>
          </w:tcPr>
          <w:p w14:paraId="18930228" w14:textId="77777777" w:rsidR="0051764A" w:rsidRPr="0051764A" w:rsidRDefault="0051764A" w:rsidP="0051764A">
            <w:pPr>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rPr>
              <w:t>Design Criteria:</w:t>
            </w:r>
          </w:p>
          <w:p w14:paraId="5AC66AF5"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The types of mirrors you will use and benefit from to monitor the efficiency of your solar energy storage product must be selected correctly.</w:t>
            </w:r>
          </w:p>
          <w:p w14:paraId="09021C36"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The number and angles of the mirrors you decide on should be adjusted to provide the best performance.</w:t>
            </w:r>
          </w:p>
          <w:p w14:paraId="310109FA"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Research the parameters needed to harness solar energy and test your product, create a table, and decide together how to use it.</w:t>
            </w:r>
          </w:p>
          <w:p w14:paraId="0FE884CE"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The salts used to absorb solar energy in towers should have high heat retention capacities.</w:t>
            </w:r>
          </w:p>
          <w:p w14:paraId="663B832A"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Your system design should be in portable sizes.</w:t>
            </w:r>
          </w:p>
          <w:p w14:paraId="1423C22B"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Your system should have an aesthetic appearance.</w:t>
            </w:r>
          </w:p>
          <w:p w14:paraId="3ADCB247" w14:textId="77777777" w:rsidR="0051764A" w:rsidRPr="0051764A" w:rsidRDefault="0051764A" w:rsidP="0051764A">
            <w:pPr>
              <w:jc w:val="left"/>
              <w:rPr>
                <w:rFonts w:ascii="Aptos" w:eastAsia="Calibri" w:hAnsi="Aptos" w:cs="Calibri"/>
                <w:b/>
                <w:bCs/>
                <w:sz w:val="22"/>
                <w:szCs w:val="22"/>
                <w:lang w:val="en-GB" w:eastAsia="en-US"/>
              </w:rPr>
            </w:pPr>
          </w:p>
          <w:p w14:paraId="3FB032A6" w14:textId="77777777" w:rsidR="0051764A" w:rsidRPr="0051764A" w:rsidRDefault="0051764A" w:rsidP="0051764A">
            <w:pPr>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rPr>
              <w:t>Model Creation:</w:t>
            </w:r>
          </w:p>
          <w:p w14:paraId="6593D083"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Discuss among yourselves considering the criteria stated above.</w:t>
            </w:r>
          </w:p>
          <w:p w14:paraId="72B312FE"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Before making decisions, draw prototype models you have in mind and discuss the strengths and weaknesses of each.</w:t>
            </w:r>
          </w:p>
          <w:p w14:paraId="5AEC9F92"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Compile a list of necessary materials for the model you have decided on and write down why you need each material.</w:t>
            </w:r>
          </w:p>
          <w:p w14:paraId="42B28346"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Determine the approach you will take when creating your model.</w:t>
            </w:r>
          </w:p>
          <w:p w14:paraId="5562E919" w14:textId="77777777" w:rsidR="0051764A" w:rsidRPr="0051764A" w:rsidRDefault="0051764A" w:rsidP="0051764A">
            <w:pPr>
              <w:jc w:val="left"/>
              <w:rPr>
                <w:rFonts w:ascii="Aptos" w:eastAsia="Calibri" w:hAnsi="Aptos" w:cs="Calibri"/>
                <w:bCs/>
                <w:sz w:val="22"/>
                <w:szCs w:val="22"/>
                <w:lang w:val="en-GB" w:eastAsia="en-US"/>
              </w:rPr>
            </w:pPr>
            <w:r w:rsidRPr="0051764A">
              <w:rPr>
                <w:rFonts w:ascii="Aptos" w:eastAsia="Calibri" w:hAnsi="Aptos" w:cs="Calibri"/>
                <w:sz w:val="22"/>
                <w:szCs w:val="22"/>
                <w:lang w:val="en-GB" w:eastAsia="en-US"/>
              </w:rPr>
              <w:t>During the model creation process, be aware that a backup plan may be necessary if changes are needed.</w:t>
            </w:r>
          </w:p>
        </w:tc>
      </w:tr>
    </w:tbl>
    <w:p w14:paraId="4FEB0798"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p>
    <w:p w14:paraId="068F2CF6"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p>
    <w:tbl>
      <w:tblPr>
        <w:tblStyle w:val="TableGrid"/>
        <w:tblpPr w:leftFromText="141" w:rightFromText="141" w:vertAnchor="text" w:horzAnchor="margin" w:tblpXSpec="center" w:tblpY="10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295"/>
        <w:gridCol w:w="4827"/>
      </w:tblGrid>
      <w:tr w:rsidR="0051764A" w:rsidRPr="0051764A" w14:paraId="56DB685F" w14:textId="77777777" w:rsidTr="0051764A">
        <w:tc>
          <w:tcPr>
            <w:tcW w:w="2277" w:type="pct"/>
            <w:shd w:val="clear" w:color="auto" w:fill="17365D"/>
          </w:tcPr>
          <w:p w14:paraId="3DBC8B92" w14:textId="77777777" w:rsidR="0051764A" w:rsidRPr="0051764A" w:rsidRDefault="0051764A" w:rsidP="0051764A">
            <w:pPr>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eastAsia="en-US"/>
              </w:rPr>
              <w:t>Generate Solution-Design</w:t>
            </w:r>
          </w:p>
        </w:tc>
        <w:tc>
          <w:tcPr>
            <w:tcW w:w="157" w:type="pct"/>
          </w:tcPr>
          <w:p w14:paraId="05432E58" w14:textId="77777777" w:rsidR="0051764A" w:rsidRPr="0051764A" w:rsidRDefault="0051764A" w:rsidP="0051764A">
            <w:pPr>
              <w:ind w:left="-526"/>
              <w:jc w:val="left"/>
              <w:rPr>
                <w:rFonts w:ascii="Aptos" w:eastAsia="Calibri" w:hAnsi="Aptos" w:cs="Calibri"/>
                <w:b/>
                <w:bCs/>
                <w:sz w:val="22"/>
                <w:szCs w:val="22"/>
                <w:lang w:val="en-GB" w:eastAsia="en-US"/>
              </w:rPr>
            </w:pPr>
          </w:p>
        </w:tc>
        <w:tc>
          <w:tcPr>
            <w:tcW w:w="2566" w:type="pct"/>
            <w:shd w:val="clear" w:color="auto" w:fill="E36C0A"/>
          </w:tcPr>
          <w:p w14:paraId="7D559253" w14:textId="77777777" w:rsidR="0051764A" w:rsidRPr="0051764A" w:rsidRDefault="0051764A" w:rsidP="0051764A">
            <w:pPr>
              <w:jc w:val="left"/>
              <w:rPr>
                <w:rFonts w:ascii="Aptos" w:eastAsia="Calibri" w:hAnsi="Aptos" w:cs="Calibri"/>
                <w:b/>
                <w:bCs/>
                <w:sz w:val="22"/>
                <w:szCs w:val="22"/>
                <w:lang w:val="en-GB" w:eastAsia="en-US"/>
              </w:rPr>
            </w:pPr>
            <w:r w:rsidRPr="0051764A">
              <w:rPr>
                <w:rFonts w:ascii="Aptos" w:eastAsia="Calibri" w:hAnsi="Aptos" w:cs="Calibri"/>
                <w:b/>
                <w:bCs/>
                <w:color w:val="FFFFFF"/>
                <w:sz w:val="22"/>
                <w:szCs w:val="22"/>
                <w:lang w:val="en-GB" w:eastAsia="en-US"/>
              </w:rPr>
              <w:t>Prototype Creation and Testing</w:t>
            </w:r>
          </w:p>
        </w:tc>
      </w:tr>
      <w:tr w:rsidR="0051764A" w:rsidRPr="0051764A" w14:paraId="7AE2FFC7" w14:textId="77777777" w:rsidTr="0051764A">
        <w:tc>
          <w:tcPr>
            <w:tcW w:w="2277" w:type="pct"/>
            <w:shd w:val="clear" w:color="auto" w:fill="C6D9F1"/>
          </w:tcPr>
          <w:p w14:paraId="3A3FE5D8"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Create graphs to evaluate the solar energy potential of your region according to seasons.</w:t>
            </w:r>
          </w:p>
          <w:p w14:paraId="4061676F"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Determine your design by interpreting the graphs and data you have created.</w:t>
            </w:r>
          </w:p>
          <w:p w14:paraId="73C9F09A"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rPr>
              <w:t>Decide which design would be more appropriate.</w:t>
            </w:r>
          </w:p>
          <w:p w14:paraId="252037A3" w14:textId="77777777" w:rsidR="0051764A" w:rsidRPr="0051764A" w:rsidRDefault="0051764A" w:rsidP="0051764A">
            <w:pPr>
              <w:contextualSpacing/>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Decide on the salts or mixtures you will use in your design.</w:t>
            </w:r>
          </w:p>
        </w:tc>
        <w:tc>
          <w:tcPr>
            <w:tcW w:w="157" w:type="pct"/>
          </w:tcPr>
          <w:p w14:paraId="60032D13" w14:textId="77777777" w:rsidR="0051764A" w:rsidRPr="0051764A" w:rsidRDefault="0051764A" w:rsidP="0051764A">
            <w:pPr>
              <w:jc w:val="left"/>
              <w:rPr>
                <w:rFonts w:ascii="Aptos" w:eastAsia="Calibri" w:hAnsi="Aptos" w:cs="Calibri"/>
                <w:b/>
                <w:bCs/>
                <w:sz w:val="22"/>
                <w:szCs w:val="22"/>
                <w:lang w:val="en-GB" w:eastAsia="en-US"/>
              </w:rPr>
            </w:pPr>
          </w:p>
        </w:tc>
        <w:tc>
          <w:tcPr>
            <w:tcW w:w="2566" w:type="pct"/>
            <w:shd w:val="clear" w:color="auto" w:fill="FDE9D9"/>
          </w:tcPr>
          <w:p w14:paraId="74E508F7" w14:textId="77777777" w:rsidR="0051764A" w:rsidRPr="0051764A" w:rsidRDefault="0051764A" w:rsidP="0051764A">
            <w:pPr>
              <w:jc w:val="left"/>
              <w:rPr>
                <w:rFonts w:ascii="Aptos" w:eastAsia="Calibri" w:hAnsi="Aptos" w:cs="Calibri"/>
                <w:color w:val="000000"/>
                <w:sz w:val="22"/>
                <w:szCs w:val="22"/>
                <w:lang w:val="en-GB" w:eastAsia="en-US"/>
              </w:rPr>
            </w:pPr>
            <w:r w:rsidRPr="0051764A">
              <w:rPr>
                <w:rFonts w:ascii="Aptos" w:eastAsia="Calibri" w:hAnsi="Aptos" w:cs="Calibri"/>
                <w:color w:val="000000"/>
                <w:sz w:val="22"/>
                <w:lang w:val="en-GB"/>
              </w:rPr>
              <w:t>Implement your design and test it. Evaluate the results.</w:t>
            </w:r>
          </w:p>
          <w:p w14:paraId="1195EE7C" w14:textId="77777777" w:rsidR="0051764A" w:rsidRPr="0051764A" w:rsidRDefault="0051764A" w:rsidP="0051764A">
            <w:pPr>
              <w:jc w:val="left"/>
              <w:rPr>
                <w:rFonts w:ascii="Aptos" w:eastAsia="Calibri" w:hAnsi="Aptos" w:cs="Calibri"/>
                <w:color w:val="000000"/>
                <w:sz w:val="22"/>
                <w:szCs w:val="22"/>
                <w:lang w:val="en-GB" w:eastAsia="en-US"/>
              </w:rPr>
            </w:pPr>
          </w:p>
          <w:p w14:paraId="3FEABD2D" w14:textId="77777777" w:rsidR="0051764A" w:rsidRPr="0051764A" w:rsidRDefault="0051764A" w:rsidP="0051764A">
            <w:pPr>
              <w:jc w:val="left"/>
              <w:rPr>
                <w:rFonts w:ascii="Aptos" w:eastAsia="Calibri" w:hAnsi="Aptos" w:cs="Calibri"/>
                <w:b/>
                <w:bCs/>
                <w:color w:val="FFFFFF"/>
                <w:sz w:val="22"/>
                <w:szCs w:val="22"/>
                <w:lang w:val="en-GB" w:eastAsia="en-US"/>
              </w:rPr>
            </w:pPr>
            <w:r w:rsidRPr="0051764A">
              <w:rPr>
                <w:rFonts w:ascii="Aptos" w:eastAsia="Calibri" w:hAnsi="Aptos" w:cs="Calibri"/>
                <w:color w:val="000000"/>
                <w:sz w:val="22"/>
                <w:szCs w:val="22"/>
                <w:lang w:val="en-GB" w:eastAsia="en-US"/>
              </w:rPr>
              <w:t>Assess your success by discussing the strengths and weaknesses of the obtained result.</w:t>
            </w:r>
          </w:p>
          <w:p w14:paraId="2B682EAE" w14:textId="77777777" w:rsidR="0051764A" w:rsidRPr="0051764A" w:rsidRDefault="0051764A" w:rsidP="0051764A">
            <w:pPr>
              <w:jc w:val="left"/>
              <w:rPr>
                <w:rFonts w:ascii="Aptos" w:eastAsia="Calibri" w:hAnsi="Aptos" w:cs="Calibri"/>
                <w:b/>
                <w:bCs/>
                <w:color w:val="FFFFFF"/>
                <w:sz w:val="22"/>
                <w:szCs w:val="22"/>
                <w:lang w:val="en-GB" w:eastAsia="en-US"/>
              </w:rPr>
            </w:pPr>
          </w:p>
          <w:p w14:paraId="56D3A00D" w14:textId="77777777" w:rsidR="0051764A" w:rsidRPr="0051764A" w:rsidRDefault="0051764A" w:rsidP="0051764A">
            <w:pPr>
              <w:jc w:val="left"/>
              <w:rPr>
                <w:rFonts w:ascii="Aptos" w:eastAsia="Calibri" w:hAnsi="Aptos" w:cs="Calibri"/>
                <w:b/>
                <w:bCs/>
                <w:color w:val="FFFFFF"/>
                <w:sz w:val="22"/>
                <w:szCs w:val="22"/>
                <w:lang w:val="en-GB" w:eastAsia="en-US"/>
              </w:rPr>
            </w:pPr>
          </w:p>
          <w:p w14:paraId="5B7C0ABE" w14:textId="77777777" w:rsidR="0051764A" w:rsidRPr="0051764A" w:rsidRDefault="0051764A" w:rsidP="0051764A">
            <w:pPr>
              <w:jc w:val="left"/>
              <w:rPr>
                <w:rFonts w:ascii="Aptos" w:eastAsia="Calibri" w:hAnsi="Aptos" w:cs="Calibri"/>
                <w:b/>
                <w:bCs/>
                <w:color w:val="FFFFFF"/>
                <w:sz w:val="22"/>
                <w:szCs w:val="22"/>
                <w:lang w:val="en-GB" w:eastAsia="en-US"/>
              </w:rPr>
            </w:pPr>
          </w:p>
          <w:p w14:paraId="40B5008D" w14:textId="77777777" w:rsidR="0051764A" w:rsidRPr="0051764A" w:rsidRDefault="0051764A" w:rsidP="0051764A">
            <w:pPr>
              <w:jc w:val="left"/>
              <w:rPr>
                <w:rFonts w:ascii="Aptos" w:eastAsia="Calibri" w:hAnsi="Aptos" w:cs="Calibri"/>
                <w:b/>
                <w:bCs/>
                <w:color w:val="FFFFFF"/>
                <w:sz w:val="22"/>
                <w:szCs w:val="22"/>
                <w:lang w:val="en-GB" w:eastAsia="en-US"/>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51764A" w:rsidRPr="0051764A" w14:paraId="408500C5" w14:textId="77777777" w:rsidTr="006D5B00">
        <w:tc>
          <w:tcPr>
            <w:tcW w:w="9406" w:type="dxa"/>
            <w:shd w:val="clear" w:color="auto" w:fill="FFC000"/>
          </w:tcPr>
          <w:p w14:paraId="0EBB3FA3" w14:textId="77777777" w:rsidR="0051764A" w:rsidRPr="0051764A" w:rsidRDefault="0051764A" w:rsidP="0051764A">
            <w:pPr>
              <w:jc w:val="right"/>
              <w:rPr>
                <w:rFonts w:ascii="Aptos" w:eastAsia="Calibri" w:hAnsi="Aptos" w:cs="Calibri"/>
                <w:b/>
                <w:bCs/>
                <w:color w:val="FFFFFF"/>
                <w:sz w:val="22"/>
                <w:szCs w:val="22"/>
                <w:lang w:val="en-GB" w:eastAsia="en-US"/>
              </w:rPr>
            </w:pPr>
            <w:r w:rsidRPr="0051764A">
              <w:rPr>
                <w:rFonts w:ascii="Aptos" w:eastAsia="Calibri" w:hAnsi="Aptos" w:cs="Calibri"/>
                <w:b/>
                <w:bCs/>
                <w:color w:val="FFFFFF"/>
                <w:sz w:val="22"/>
                <w:szCs w:val="22"/>
                <w:lang w:val="en-GB" w:eastAsia="en-US"/>
              </w:rPr>
              <w:lastRenderedPageBreak/>
              <w:t>Product Introduction, Discussion, and Evaluation</w:t>
            </w:r>
          </w:p>
        </w:tc>
      </w:tr>
      <w:tr w:rsidR="0051764A" w:rsidRPr="0051764A" w14:paraId="1153B9F0" w14:textId="77777777" w:rsidTr="006D5B00">
        <w:tc>
          <w:tcPr>
            <w:tcW w:w="9406" w:type="dxa"/>
            <w:shd w:val="clear" w:color="auto" w:fill="FFFF99"/>
          </w:tcPr>
          <w:p w14:paraId="497B5404" w14:textId="77777777" w:rsidR="0051764A" w:rsidRPr="0051764A" w:rsidRDefault="0051764A" w:rsidP="0051764A">
            <w:pPr>
              <w:spacing w:before="120" w:after="120"/>
              <w:rPr>
                <w:rFonts w:ascii="Aptos" w:eastAsia="Calibri" w:hAnsi="Aptos" w:cs="Calibri"/>
                <w:sz w:val="22"/>
                <w:szCs w:val="22"/>
                <w:lang w:eastAsia="en-US"/>
              </w:rPr>
            </w:pPr>
            <w:r w:rsidRPr="0051764A">
              <w:rPr>
                <w:rFonts w:ascii="Aptos" w:eastAsia="Calibri" w:hAnsi="Aptos" w:cs="Calibri"/>
                <w:sz w:val="22"/>
                <w:szCs w:val="22"/>
              </w:rPr>
              <w:t>Plan how you will introduce your product and inform relevant individuals, and prepare a presentation script. In the presentation text, emphasize why it is important how the planned salt tower works.</w:t>
            </w:r>
          </w:p>
          <w:p w14:paraId="1B52FE1D" w14:textId="77777777" w:rsidR="0051764A" w:rsidRPr="0051764A" w:rsidRDefault="0051764A" w:rsidP="0051764A">
            <w:pPr>
              <w:spacing w:before="120" w:after="120"/>
              <w:rPr>
                <w:rFonts w:ascii="Aptos" w:eastAsia="Calibri" w:hAnsi="Aptos" w:cs="Calibri"/>
                <w:sz w:val="22"/>
                <w:szCs w:val="22"/>
                <w:lang w:eastAsia="en-US"/>
              </w:rPr>
            </w:pPr>
            <w:r w:rsidRPr="0051764A">
              <w:rPr>
                <w:rFonts w:ascii="Aptos" w:eastAsia="Calibri" w:hAnsi="Aptos" w:cs="Calibri"/>
                <w:sz w:val="22"/>
                <w:szCs w:val="22"/>
                <w:lang w:eastAsia="en-US"/>
              </w:rPr>
              <w:t>The products you plan and execute will be scored according to the following criteria.</w:t>
            </w:r>
          </w:p>
          <w:p w14:paraId="59EB5E26" w14:textId="77777777" w:rsidR="0051764A" w:rsidRPr="0051764A" w:rsidRDefault="0051764A" w:rsidP="0051764A">
            <w:pPr>
              <w:spacing w:before="120" w:after="120"/>
              <w:rPr>
                <w:rFonts w:ascii="Aptos" w:eastAsia="Calibri" w:hAnsi="Aptos" w:cs="Calibri"/>
                <w:sz w:val="22"/>
                <w:szCs w:val="22"/>
                <w:lang w:val="en-GB" w:eastAsia="en-US"/>
              </w:rPr>
            </w:pPr>
          </w:p>
          <w:tbl>
            <w:tblPr>
              <w:tblStyle w:val="TableGrid"/>
              <w:tblW w:w="5000" w:type="pct"/>
              <w:tblLook w:val="04A0" w:firstRow="1" w:lastRow="0" w:firstColumn="1" w:lastColumn="0" w:noHBand="0" w:noVBand="1"/>
            </w:tblPr>
            <w:tblGrid>
              <w:gridCol w:w="4612"/>
              <w:gridCol w:w="1691"/>
              <w:gridCol w:w="1267"/>
              <w:gridCol w:w="1610"/>
            </w:tblGrid>
            <w:tr w:rsidR="0051764A" w:rsidRPr="0051764A" w14:paraId="429BEE82" w14:textId="77777777" w:rsidTr="001F386B">
              <w:trPr>
                <w:gridAfter w:val="3"/>
                <w:wAfter w:w="2488" w:type="pct"/>
              </w:trPr>
              <w:tc>
                <w:tcPr>
                  <w:tcW w:w="2512" w:type="pct"/>
                  <w:vAlign w:val="center"/>
                </w:tcPr>
                <w:p w14:paraId="3587B9D0" w14:textId="77777777" w:rsidR="0051764A" w:rsidRPr="0051764A" w:rsidRDefault="0051764A" w:rsidP="0051764A">
                  <w:pPr>
                    <w:jc w:val="center"/>
                    <w:rPr>
                      <w:rFonts w:ascii="Aptos" w:eastAsia="Calibri" w:hAnsi="Aptos" w:cs="Calibri"/>
                      <w:b/>
                      <w:sz w:val="22"/>
                      <w:szCs w:val="22"/>
                      <w:lang w:val="en-GB" w:eastAsia="en-US"/>
                    </w:rPr>
                  </w:pPr>
                </w:p>
                <w:p w14:paraId="32F02A85" w14:textId="77777777" w:rsidR="0051764A" w:rsidRPr="0051764A" w:rsidRDefault="0051764A" w:rsidP="0051764A">
                  <w:pPr>
                    <w:jc w:val="center"/>
                    <w:rPr>
                      <w:rFonts w:ascii="Aptos" w:eastAsia="Calibri" w:hAnsi="Aptos" w:cs="Calibri"/>
                      <w:b/>
                      <w:sz w:val="22"/>
                      <w:szCs w:val="22"/>
                      <w:lang w:val="en-GB" w:eastAsia="en-US"/>
                    </w:rPr>
                  </w:pPr>
                  <w:r w:rsidRPr="0051764A">
                    <w:rPr>
                      <w:rFonts w:ascii="Aptos" w:eastAsia="Calibri" w:hAnsi="Aptos" w:cs="Calibri"/>
                      <w:b/>
                      <w:sz w:val="22"/>
                      <w:szCs w:val="22"/>
                      <w:lang w:val="en-GB" w:eastAsia="en-US"/>
                    </w:rPr>
                    <w:t xml:space="preserve">Criterion </w:t>
                  </w:r>
                </w:p>
              </w:tc>
            </w:tr>
            <w:tr w:rsidR="0051764A" w:rsidRPr="0051764A" w14:paraId="53104B8F" w14:textId="77777777" w:rsidTr="001F386B">
              <w:trPr>
                <w:trHeight w:val="488"/>
              </w:trPr>
              <w:tc>
                <w:tcPr>
                  <w:tcW w:w="2512" w:type="pct"/>
                  <w:vAlign w:val="center"/>
                </w:tcPr>
                <w:p w14:paraId="7319C1EC"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Are the selected mirrors suitable for the job and is the number sufficient?</w:t>
                  </w:r>
                </w:p>
              </w:tc>
              <w:tc>
                <w:tcPr>
                  <w:tcW w:w="921" w:type="pct"/>
                  <w:vAlign w:val="center"/>
                </w:tcPr>
                <w:p w14:paraId="3E316CA0"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Excellent (3 points) </w:t>
                  </w:r>
                </w:p>
              </w:tc>
              <w:tc>
                <w:tcPr>
                  <w:tcW w:w="690" w:type="pct"/>
                  <w:vAlign w:val="center"/>
                </w:tcPr>
                <w:p w14:paraId="09211390"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Good (2 points) </w:t>
                  </w:r>
                </w:p>
              </w:tc>
              <w:tc>
                <w:tcPr>
                  <w:tcW w:w="877" w:type="pct"/>
                  <w:vAlign w:val="center"/>
                </w:tcPr>
                <w:p w14:paraId="54F84232"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Poor (1 point)</w:t>
                  </w:r>
                </w:p>
              </w:tc>
            </w:tr>
            <w:tr w:rsidR="0051764A" w:rsidRPr="0051764A" w14:paraId="6B0421F9" w14:textId="77777777" w:rsidTr="001F386B">
              <w:trPr>
                <w:trHeight w:val="635"/>
              </w:trPr>
              <w:tc>
                <w:tcPr>
                  <w:tcW w:w="2512" w:type="pct"/>
                  <w:vAlign w:val="center"/>
                </w:tcPr>
                <w:p w14:paraId="332F8D29"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The sizes of the mirrors are well chosen.</w:t>
                  </w:r>
                </w:p>
              </w:tc>
              <w:tc>
                <w:tcPr>
                  <w:tcW w:w="921" w:type="pct"/>
                  <w:vAlign w:val="center"/>
                </w:tcPr>
                <w:p w14:paraId="42471A10"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Excellent (3 points) </w:t>
                  </w:r>
                </w:p>
              </w:tc>
              <w:tc>
                <w:tcPr>
                  <w:tcW w:w="690" w:type="pct"/>
                  <w:vAlign w:val="center"/>
                </w:tcPr>
                <w:p w14:paraId="3CBFAC2F"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Good (2 points) </w:t>
                  </w:r>
                </w:p>
              </w:tc>
              <w:tc>
                <w:tcPr>
                  <w:tcW w:w="877" w:type="pct"/>
                  <w:vAlign w:val="center"/>
                </w:tcPr>
                <w:p w14:paraId="203D4EC8"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Poor (1 point)</w:t>
                  </w:r>
                </w:p>
              </w:tc>
            </w:tr>
            <w:tr w:rsidR="0051764A" w:rsidRPr="0051764A" w14:paraId="2BD049EC" w14:textId="77777777" w:rsidTr="001F386B">
              <w:tc>
                <w:tcPr>
                  <w:tcW w:w="2512" w:type="pct"/>
                  <w:vAlign w:val="center"/>
                </w:tcPr>
                <w:p w14:paraId="18984D10"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The salts/salt ratios selected for heat absorption are well planned.</w:t>
                  </w:r>
                </w:p>
              </w:tc>
              <w:tc>
                <w:tcPr>
                  <w:tcW w:w="921" w:type="pct"/>
                  <w:vAlign w:val="center"/>
                </w:tcPr>
                <w:p w14:paraId="25D11F2E"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Excellent (3 points) </w:t>
                  </w:r>
                </w:p>
              </w:tc>
              <w:tc>
                <w:tcPr>
                  <w:tcW w:w="690" w:type="pct"/>
                  <w:vAlign w:val="center"/>
                </w:tcPr>
                <w:p w14:paraId="62A5DC4F"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Good (2 points) </w:t>
                  </w:r>
                </w:p>
              </w:tc>
              <w:tc>
                <w:tcPr>
                  <w:tcW w:w="877" w:type="pct"/>
                  <w:vAlign w:val="center"/>
                </w:tcPr>
                <w:p w14:paraId="1001B02C"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Poor (1 point)</w:t>
                  </w:r>
                </w:p>
              </w:tc>
            </w:tr>
            <w:tr w:rsidR="0051764A" w:rsidRPr="0051764A" w14:paraId="2AA6EDF9" w14:textId="77777777" w:rsidTr="001F386B">
              <w:trPr>
                <w:trHeight w:val="351"/>
              </w:trPr>
              <w:tc>
                <w:tcPr>
                  <w:tcW w:w="2512" w:type="pct"/>
                  <w:vAlign w:val="center"/>
                </w:tcPr>
                <w:p w14:paraId="70B0B694"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The dimensions of the salt tower are suitable for the selected mirrors.</w:t>
                  </w:r>
                </w:p>
              </w:tc>
              <w:tc>
                <w:tcPr>
                  <w:tcW w:w="921" w:type="pct"/>
                  <w:vAlign w:val="center"/>
                </w:tcPr>
                <w:p w14:paraId="46592F6C"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Excellent (3 points) </w:t>
                  </w:r>
                </w:p>
              </w:tc>
              <w:tc>
                <w:tcPr>
                  <w:tcW w:w="690" w:type="pct"/>
                  <w:vAlign w:val="center"/>
                </w:tcPr>
                <w:p w14:paraId="667D0C30"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Good (2 points) </w:t>
                  </w:r>
                </w:p>
              </w:tc>
              <w:tc>
                <w:tcPr>
                  <w:tcW w:w="877" w:type="pct"/>
                  <w:vAlign w:val="center"/>
                </w:tcPr>
                <w:p w14:paraId="664971FD"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Poor (1 point)</w:t>
                  </w:r>
                </w:p>
              </w:tc>
            </w:tr>
            <w:tr w:rsidR="0051764A" w:rsidRPr="0051764A" w14:paraId="4967E402" w14:textId="77777777" w:rsidTr="001F386B">
              <w:tc>
                <w:tcPr>
                  <w:tcW w:w="2512" w:type="pct"/>
                  <w:vAlign w:val="center"/>
                </w:tcPr>
                <w:p w14:paraId="610434FC"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The produced system also creates a nice appearance from an aesthetic point of view.</w:t>
                  </w:r>
                </w:p>
              </w:tc>
              <w:tc>
                <w:tcPr>
                  <w:tcW w:w="921" w:type="pct"/>
                  <w:vAlign w:val="center"/>
                </w:tcPr>
                <w:p w14:paraId="797184FB"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Excellent (3 points) </w:t>
                  </w:r>
                </w:p>
              </w:tc>
              <w:tc>
                <w:tcPr>
                  <w:tcW w:w="690" w:type="pct"/>
                  <w:vAlign w:val="center"/>
                </w:tcPr>
                <w:p w14:paraId="13077E6F"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Good (2 points) </w:t>
                  </w:r>
                </w:p>
              </w:tc>
              <w:tc>
                <w:tcPr>
                  <w:tcW w:w="877" w:type="pct"/>
                  <w:vAlign w:val="center"/>
                </w:tcPr>
                <w:p w14:paraId="218A1582"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Poor (1 point)</w:t>
                  </w:r>
                </w:p>
              </w:tc>
            </w:tr>
            <w:tr w:rsidR="0051764A" w:rsidRPr="0051764A" w14:paraId="13984272" w14:textId="77777777" w:rsidTr="001F386B">
              <w:tc>
                <w:tcPr>
                  <w:tcW w:w="2512" w:type="pct"/>
                  <w:vAlign w:val="center"/>
                </w:tcPr>
                <w:p w14:paraId="31A2FB04" w14:textId="77777777" w:rsidR="0051764A" w:rsidRPr="0051764A" w:rsidRDefault="0051764A" w:rsidP="0051764A">
                  <w:pPr>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The system is capable of absorbing sufficient heat.</w:t>
                  </w:r>
                </w:p>
              </w:tc>
              <w:tc>
                <w:tcPr>
                  <w:tcW w:w="921" w:type="pct"/>
                  <w:vAlign w:val="center"/>
                </w:tcPr>
                <w:p w14:paraId="54849D92"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Excellent (3 points) </w:t>
                  </w:r>
                </w:p>
              </w:tc>
              <w:tc>
                <w:tcPr>
                  <w:tcW w:w="690" w:type="pct"/>
                  <w:vAlign w:val="center"/>
                </w:tcPr>
                <w:p w14:paraId="7E9DD110"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Good (2 points) </w:t>
                  </w:r>
                </w:p>
              </w:tc>
              <w:tc>
                <w:tcPr>
                  <w:tcW w:w="877" w:type="pct"/>
                  <w:vAlign w:val="center"/>
                </w:tcPr>
                <w:p w14:paraId="076A49A7"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Poor (1 point)</w:t>
                  </w:r>
                </w:p>
              </w:tc>
            </w:tr>
            <w:tr w:rsidR="0051764A" w:rsidRPr="0051764A" w14:paraId="11671626" w14:textId="77777777" w:rsidTr="001F386B">
              <w:tc>
                <w:tcPr>
                  <w:tcW w:w="2512" w:type="pct"/>
                  <w:vAlign w:val="center"/>
                </w:tcPr>
                <w:p w14:paraId="5339BA6C" w14:textId="77777777" w:rsidR="0051764A" w:rsidRPr="0051764A" w:rsidRDefault="0051764A" w:rsidP="0051764A">
                  <w:pPr>
                    <w:spacing w:before="120" w:after="120"/>
                    <w:contextualSpacing/>
                    <w:rPr>
                      <w:rFonts w:ascii="Aptos" w:eastAsia="Calibri" w:hAnsi="Aptos" w:cs="Calibri"/>
                      <w:sz w:val="22"/>
                      <w:szCs w:val="22"/>
                      <w:lang w:val="en-GB" w:eastAsia="en-US"/>
                    </w:rPr>
                  </w:pPr>
                  <w:r w:rsidRPr="0051764A">
                    <w:rPr>
                      <w:rFonts w:ascii="Aptos" w:eastAsia="Calibri" w:hAnsi="Aptos" w:cs="Calibri"/>
                      <w:sz w:val="22"/>
                      <w:szCs w:val="22"/>
                      <w:lang w:val="en-GB" w:eastAsia="en-US"/>
                    </w:rPr>
                    <w:t>The system exhibits portable characteristics and can be tested in various environments.</w:t>
                  </w:r>
                </w:p>
              </w:tc>
              <w:tc>
                <w:tcPr>
                  <w:tcW w:w="921" w:type="pct"/>
                  <w:vAlign w:val="center"/>
                </w:tcPr>
                <w:p w14:paraId="68B1A51D"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Excellent (3 points) </w:t>
                  </w:r>
                </w:p>
              </w:tc>
              <w:tc>
                <w:tcPr>
                  <w:tcW w:w="690" w:type="pct"/>
                  <w:vAlign w:val="center"/>
                </w:tcPr>
                <w:p w14:paraId="02182840"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 xml:space="preserve">Good (2 points) </w:t>
                  </w:r>
                </w:p>
              </w:tc>
              <w:tc>
                <w:tcPr>
                  <w:tcW w:w="877" w:type="pct"/>
                  <w:vAlign w:val="center"/>
                </w:tcPr>
                <w:p w14:paraId="73CCC323" w14:textId="77777777" w:rsidR="0051764A" w:rsidRPr="0051764A" w:rsidRDefault="0051764A" w:rsidP="0051764A">
                  <w:pPr>
                    <w:jc w:val="center"/>
                    <w:rPr>
                      <w:rFonts w:ascii="Aptos" w:eastAsia="Calibri" w:hAnsi="Aptos" w:cs="Calibri"/>
                      <w:bCs/>
                      <w:sz w:val="22"/>
                      <w:szCs w:val="22"/>
                      <w:lang w:val="en-GB" w:eastAsia="en-US"/>
                    </w:rPr>
                  </w:pPr>
                  <w:r w:rsidRPr="0051764A">
                    <w:rPr>
                      <w:rFonts w:ascii="Aptos" w:eastAsia="Calibri" w:hAnsi="Aptos" w:cs="Calibri"/>
                      <w:bCs/>
                      <w:sz w:val="22"/>
                      <w:szCs w:val="22"/>
                      <w:lang w:val="en-GB" w:eastAsia="en-US"/>
                    </w:rPr>
                    <w:t>Poor (1 point)</w:t>
                  </w:r>
                </w:p>
              </w:tc>
            </w:tr>
            <w:tr w:rsidR="0051764A" w:rsidRPr="0051764A" w14:paraId="019D9820" w14:textId="77777777" w:rsidTr="001F386B">
              <w:tc>
                <w:tcPr>
                  <w:tcW w:w="2512" w:type="pct"/>
                  <w:vAlign w:val="center"/>
                </w:tcPr>
                <w:p w14:paraId="3AC960BC" w14:textId="77777777" w:rsidR="0051764A" w:rsidRPr="0051764A" w:rsidRDefault="0051764A" w:rsidP="0051764A">
                  <w:pPr>
                    <w:jc w:val="left"/>
                    <w:rPr>
                      <w:rFonts w:ascii="Aptos" w:eastAsia="Calibri" w:hAnsi="Aptos" w:cs="Calibri"/>
                      <w:b/>
                      <w:sz w:val="22"/>
                      <w:szCs w:val="22"/>
                      <w:lang w:val="en-GB" w:eastAsia="en-US"/>
                    </w:rPr>
                  </w:pPr>
                  <w:r w:rsidRPr="0051764A">
                    <w:rPr>
                      <w:rFonts w:ascii="Aptos" w:eastAsia="Calibri" w:hAnsi="Aptos" w:cs="Calibri"/>
                      <w:b/>
                      <w:sz w:val="22"/>
                      <w:szCs w:val="22"/>
                      <w:lang w:val="en-GB" w:eastAsia="en-US"/>
                    </w:rPr>
                    <w:t>Total</w:t>
                  </w:r>
                </w:p>
              </w:tc>
              <w:tc>
                <w:tcPr>
                  <w:tcW w:w="2488" w:type="pct"/>
                  <w:gridSpan w:val="3"/>
                </w:tcPr>
                <w:p w14:paraId="5A90D739" w14:textId="77777777" w:rsidR="0051764A" w:rsidRPr="0051764A" w:rsidRDefault="0051764A" w:rsidP="0051764A">
                  <w:pPr>
                    <w:jc w:val="center"/>
                    <w:rPr>
                      <w:rFonts w:ascii="Aptos" w:eastAsia="Calibri" w:hAnsi="Aptos" w:cs="Calibri"/>
                      <w:sz w:val="22"/>
                      <w:szCs w:val="22"/>
                      <w:lang w:val="en-GB" w:eastAsia="en-US"/>
                    </w:rPr>
                  </w:pPr>
                </w:p>
              </w:tc>
            </w:tr>
          </w:tbl>
          <w:p w14:paraId="15E1C51D" w14:textId="77777777" w:rsidR="0051764A" w:rsidRPr="0051764A" w:rsidRDefault="0051764A" w:rsidP="0051764A">
            <w:pPr>
              <w:spacing w:before="120" w:after="120" w:line="276" w:lineRule="auto"/>
              <w:ind w:left="142"/>
              <w:contextualSpacing/>
              <w:rPr>
                <w:rFonts w:ascii="Aptos" w:eastAsia="Calibri" w:hAnsi="Aptos" w:cs="Calibri"/>
                <w:sz w:val="22"/>
                <w:szCs w:val="22"/>
                <w:lang w:eastAsia="en-US"/>
              </w:rPr>
            </w:pPr>
          </w:p>
        </w:tc>
      </w:tr>
    </w:tbl>
    <w:p w14:paraId="5410E758"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p>
    <w:p w14:paraId="2787F12D"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51764A" w:rsidRPr="0051764A" w14:paraId="0C6BF6A5" w14:textId="77777777" w:rsidTr="001F386B">
        <w:tc>
          <w:tcPr>
            <w:tcW w:w="10456" w:type="dxa"/>
            <w:shd w:val="clear" w:color="auto" w:fill="FFC000"/>
          </w:tcPr>
          <w:p w14:paraId="253C112F" w14:textId="77777777" w:rsidR="0051764A" w:rsidRPr="0051764A" w:rsidRDefault="0051764A" w:rsidP="0051764A">
            <w:pPr>
              <w:jc w:val="right"/>
              <w:rPr>
                <w:rFonts w:ascii="Aptos" w:eastAsia="Calibri" w:hAnsi="Aptos" w:cs="Calibri"/>
                <w:b/>
                <w:bCs/>
                <w:color w:val="FFFFFF"/>
                <w:sz w:val="22"/>
                <w:szCs w:val="22"/>
                <w:lang w:val="en-GB" w:eastAsia="en-US"/>
              </w:rPr>
            </w:pPr>
            <w:r w:rsidRPr="0051764A">
              <w:rPr>
                <w:rFonts w:ascii="Aptos" w:eastAsia="Calibri" w:hAnsi="Aptos" w:cs="Calibri"/>
                <w:b/>
                <w:bCs/>
                <w:color w:val="FFFFFF"/>
                <w:sz w:val="22"/>
                <w:szCs w:val="22"/>
                <w:lang w:val="en-GB" w:eastAsia="en-US"/>
              </w:rPr>
              <w:t>Product Creation</w:t>
            </w:r>
          </w:p>
        </w:tc>
      </w:tr>
      <w:tr w:rsidR="0051764A" w:rsidRPr="0051764A" w14:paraId="24592A83" w14:textId="77777777" w:rsidTr="001F386B">
        <w:tc>
          <w:tcPr>
            <w:tcW w:w="10456" w:type="dxa"/>
            <w:shd w:val="clear" w:color="auto" w:fill="FFFF99"/>
          </w:tcPr>
          <w:p w14:paraId="24E1BEC2" w14:textId="77777777" w:rsidR="0051764A" w:rsidRPr="0051764A" w:rsidRDefault="0051764A" w:rsidP="0051764A">
            <w:pPr>
              <w:spacing w:before="120" w:after="120"/>
              <w:jc w:val="left"/>
              <w:rPr>
                <w:rFonts w:ascii="Aptos" w:eastAsia="Calibri" w:hAnsi="Aptos" w:cs="Calibri"/>
                <w:sz w:val="22"/>
                <w:szCs w:val="22"/>
                <w:lang w:val="en-GB" w:eastAsia="en-US"/>
              </w:rPr>
            </w:pPr>
            <w:r w:rsidRPr="0051764A">
              <w:rPr>
                <w:rFonts w:ascii="Aptos" w:eastAsia="Calibri" w:hAnsi="Aptos" w:cs="Calibri"/>
                <w:sz w:val="22"/>
                <w:szCs w:val="22"/>
                <w:lang w:val="en-GB" w:eastAsia="en-US"/>
              </w:rPr>
              <w:t>When you tested the salt tower you produced, what deficiencies did you observe? If you were to remake it, what would you change? (Please write in detail or redraw your new draft.)</w:t>
            </w:r>
          </w:p>
          <w:p w14:paraId="035FCF67" w14:textId="77777777" w:rsidR="0051764A" w:rsidRPr="0051764A" w:rsidRDefault="0051764A" w:rsidP="0051764A">
            <w:pPr>
              <w:spacing w:before="120" w:after="120"/>
              <w:jc w:val="left"/>
              <w:rPr>
                <w:rFonts w:ascii="Aptos" w:eastAsia="Calibri" w:hAnsi="Aptos" w:cs="Calibri"/>
                <w:sz w:val="22"/>
                <w:szCs w:val="22"/>
                <w:lang w:val="en-GB" w:eastAsia="en-US"/>
              </w:rPr>
            </w:pPr>
          </w:p>
          <w:p w14:paraId="0DA45B5E" w14:textId="77777777" w:rsidR="0051764A" w:rsidRPr="0051764A" w:rsidRDefault="0051764A" w:rsidP="0051764A">
            <w:pPr>
              <w:spacing w:before="120" w:after="120"/>
              <w:jc w:val="left"/>
              <w:rPr>
                <w:rFonts w:ascii="Aptos" w:eastAsia="Calibri" w:hAnsi="Aptos" w:cs="Calibri"/>
                <w:sz w:val="22"/>
                <w:szCs w:val="22"/>
                <w:lang w:val="en-GB" w:eastAsia="en-US"/>
              </w:rPr>
            </w:pPr>
          </w:p>
          <w:p w14:paraId="7551DA6B" w14:textId="77777777" w:rsidR="0051764A" w:rsidRPr="0051764A" w:rsidRDefault="0051764A" w:rsidP="0051764A">
            <w:pPr>
              <w:spacing w:before="120" w:after="120"/>
              <w:jc w:val="left"/>
              <w:rPr>
                <w:rFonts w:ascii="Aptos" w:eastAsia="Calibri" w:hAnsi="Aptos" w:cs="Calibri"/>
                <w:sz w:val="22"/>
                <w:szCs w:val="22"/>
                <w:lang w:val="en-GB" w:eastAsia="en-US"/>
              </w:rPr>
            </w:pPr>
          </w:p>
          <w:p w14:paraId="603540B1" w14:textId="77777777" w:rsidR="0051764A" w:rsidRPr="0051764A" w:rsidRDefault="0051764A" w:rsidP="0051764A">
            <w:pPr>
              <w:jc w:val="left"/>
              <w:rPr>
                <w:rFonts w:ascii="Aptos" w:eastAsia="Calibri" w:hAnsi="Aptos" w:cs="Calibri"/>
                <w:sz w:val="22"/>
                <w:szCs w:val="22"/>
                <w:lang w:val="en-GB" w:eastAsia="en-US"/>
              </w:rPr>
            </w:pPr>
          </w:p>
          <w:p w14:paraId="75FFB006" w14:textId="77777777" w:rsidR="0051764A" w:rsidRPr="0051764A" w:rsidRDefault="0051764A" w:rsidP="0051764A">
            <w:pPr>
              <w:jc w:val="left"/>
              <w:rPr>
                <w:rFonts w:ascii="Aptos" w:eastAsia="Calibri" w:hAnsi="Aptos" w:cs="Calibri"/>
                <w:sz w:val="22"/>
                <w:szCs w:val="22"/>
                <w:lang w:val="en-GB" w:eastAsia="en-US"/>
              </w:rPr>
            </w:pPr>
          </w:p>
          <w:p w14:paraId="6D10BB55" w14:textId="77777777" w:rsidR="0051764A" w:rsidRPr="0051764A" w:rsidRDefault="0051764A" w:rsidP="0051764A">
            <w:pPr>
              <w:jc w:val="left"/>
              <w:rPr>
                <w:rFonts w:ascii="Aptos" w:eastAsia="Calibri" w:hAnsi="Aptos" w:cs="Calibri"/>
                <w:sz w:val="22"/>
                <w:szCs w:val="22"/>
                <w:lang w:val="en-GB" w:eastAsia="en-US"/>
              </w:rPr>
            </w:pPr>
          </w:p>
          <w:p w14:paraId="35EF8E1C" w14:textId="77777777" w:rsidR="0051764A" w:rsidRPr="0051764A" w:rsidRDefault="0051764A" w:rsidP="0051764A">
            <w:pPr>
              <w:jc w:val="left"/>
              <w:rPr>
                <w:rFonts w:ascii="Aptos" w:eastAsia="Calibri" w:hAnsi="Aptos" w:cs="Calibri"/>
                <w:sz w:val="22"/>
                <w:szCs w:val="22"/>
                <w:lang w:val="en-GB" w:eastAsia="en-US"/>
              </w:rPr>
            </w:pPr>
          </w:p>
          <w:p w14:paraId="422BA71B" w14:textId="77777777" w:rsidR="0051764A" w:rsidRPr="0051764A" w:rsidRDefault="0051764A" w:rsidP="0051764A">
            <w:pPr>
              <w:jc w:val="left"/>
              <w:rPr>
                <w:rFonts w:ascii="Aptos" w:eastAsia="Calibri" w:hAnsi="Aptos" w:cs="Calibri"/>
                <w:sz w:val="22"/>
                <w:szCs w:val="22"/>
                <w:lang w:val="en-GB" w:eastAsia="en-US"/>
              </w:rPr>
            </w:pPr>
          </w:p>
          <w:p w14:paraId="1FB695F8" w14:textId="77777777" w:rsidR="0051764A" w:rsidRPr="0051764A" w:rsidRDefault="0051764A" w:rsidP="0051764A">
            <w:pPr>
              <w:jc w:val="left"/>
              <w:rPr>
                <w:rFonts w:ascii="Aptos" w:eastAsia="Calibri" w:hAnsi="Aptos" w:cs="Calibri"/>
                <w:sz w:val="22"/>
                <w:szCs w:val="22"/>
                <w:lang w:val="en-GB" w:eastAsia="en-US"/>
              </w:rPr>
            </w:pPr>
          </w:p>
          <w:p w14:paraId="3AA418CC" w14:textId="77777777" w:rsidR="0051764A" w:rsidRPr="0051764A" w:rsidRDefault="0051764A" w:rsidP="0051764A">
            <w:pPr>
              <w:jc w:val="left"/>
              <w:rPr>
                <w:rFonts w:ascii="Aptos" w:eastAsia="Calibri" w:hAnsi="Aptos" w:cs="Calibri"/>
                <w:sz w:val="22"/>
                <w:szCs w:val="22"/>
                <w:lang w:val="en-GB" w:eastAsia="en-US"/>
              </w:rPr>
            </w:pPr>
          </w:p>
          <w:p w14:paraId="2B2D5EE3" w14:textId="77777777" w:rsidR="0051764A" w:rsidRPr="0051764A" w:rsidRDefault="0051764A" w:rsidP="0051764A">
            <w:pPr>
              <w:jc w:val="left"/>
              <w:rPr>
                <w:rFonts w:ascii="Aptos" w:eastAsia="Calibri" w:hAnsi="Aptos" w:cs="Calibri"/>
                <w:sz w:val="22"/>
                <w:szCs w:val="22"/>
                <w:lang w:val="en-GB" w:eastAsia="en-US"/>
              </w:rPr>
            </w:pPr>
          </w:p>
          <w:p w14:paraId="069E06C8" w14:textId="77777777" w:rsidR="0051764A" w:rsidRPr="0051764A" w:rsidRDefault="0051764A" w:rsidP="0051764A">
            <w:pPr>
              <w:jc w:val="left"/>
              <w:rPr>
                <w:rFonts w:ascii="Aptos" w:eastAsia="Calibri" w:hAnsi="Aptos" w:cs="Calibri"/>
                <w:sz w:val="22"/>
                <w:szCs w:val="22"/>
                <w:lang w:val="en-GB" w:eastAsia="en-US"/>
              </w:rPr>
            </w:pPr>
          </w:p>
          <w:p w14:paraId="7776D1BD" w14:textId="77777777" w:rsidR="0051764A" w:rsidRPr="0051764A" w:rsidRDefault="0051764A" w:rsidP="0051764A">
            <w:pPr>
              <w:spacing w:before="120" w:after="120" w:line="276" w:lineRule="auto"/>
              <w:rPr>
                <w:rFonts w:ascii="Aptos" w:eastAsia="Calibri" w:hAnsi="Aptos" w:cs="Calibri"/>
                <w:sz w:val="22"/>
                <w:szCs w:val="22"/>
                <w:lang w:eastAsia="en-US"/>
              </w:rPr>
            </w:pPr>
          </w:p>
        </w:tc>
      </w:tr>
    </w:tbl>
    <w:p w14:paraId="7692B74B" w14:textId="48821D1F" w:rsidR="0051764A" w:rsidRPr="0051764A" w:rsidRDefault="0051764A" w:rsidP="0051764A">
      <w:pPr>
        <w:spacing w:after="0" w:line="240" w:lineRule="auto"/>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eastAsia="en-US"/>
        </w:rPr>
        <w:lastRenderedPageBreak/>
        <w:t xml:space="preserve">Student Worksheet 4: </w:t>
      </w:r>
      <w:r w:rsidRPr="0051764A">
        <w:rPr>
          <w:rFonts w:ascii="Aptos" w:eastAsia="Calibri" w:hAnsi="Aptos" w:cs="Calibri"/>
          <w:sz w:val="22"/>
          <w:szCs w:val="22"/>
          <w:lang w:val="en-GB" w:eastAsia="en-US"/>
        </w:rPr>
        <w:t>What I Learned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51764A" w:rsidRPr="0051764A" w14:paraId="7D8C3970" w14:textId="77777777" w:rsidTr="0051764A">
        <w:tc>
          <w:tcPr>
            <w:tcW w:w="10456" w:type="dxa"/>
            <w:shd w:val="clear" w:color="auto" w:fill="548DD4"/>
          </w:tcPr>
          <w:p w14:paraId="758EACE8" w14:textId="77777777" w:rsidR="0051764A" w:rsidRPr="0051764A" w:rsidRDefault="0051764A" w:rsidP="0051764A">
            <w:pPr>
              <w:jc w:val="right"/>
              <w:rPr>
                <w:rFonts w:ascii="Aptos" w:eastAsia="Calibri" w:hAnsi="Aptos" w:cs="Calibri"/>
                <w:b/>
                <w:bCs/>
                <w:sz w:val="22"/>
                <w:szCs w:val="22"/>
                <w:lang w:val="en-GB" w:eastAsia="en-US"/>
              </w:rPr>
            </w:pPr>
            <w:r w:rsidRPr="0051764A">
              <w:rPr>
                <w:rFonts w:ascii="Aptos" w:eastAsia="Calibri" w:hAnsi="Aptos" w:cs="Calibri"/>
                <w:b/>
                <w:bCs/>
                <w:color w:val="FFFFFF"/>
                <w:sz w:val="22"/>
                <w:szCs w:val="22"/>
                <w:lang w:val="en-GB" w:eastAsia="en-US"/>
              </w:rPr>
              <w:t>Reflection</w:t>
            </w:r>
          </w:p>
        </w:tc>
      </w:tr>
      <w:tr w:rsidR="0051764A" w:rsidRPr="0051764A" w14:paraId="3F878FA9" w14:textId="77777777" w:rsidTr="0051764A">
        <w:tc>
          <w:tcPr>
            <w:tcW w:w="10456" w:type="dxa"/>
            <w:shd w:val="clear" w:color="auto" w:fill="C6D9F1"/>
          </w:tcPr>
          <w:p w14:paraId="078472F4" w14:textId="77777777" w:rsidR="0051764A" w:rsidRPr="0051764A" w:rsidRDefault="0051764A" w:rsidP="0051764A">
            <w:pPr>
              <w:spacing w:before="120" w:after="120" w:line="276" w:lineRule="auto"/>
              <w:rPr>
                <w:rFonts w:ascii="Aptos" w:eastAsia="Calibri" w:hAnsi="Aptos" w:cs="Calibri"/>
                <w:sz w:val="22"/>
                <w:szCs w:val="22"/>
                <w:lang w:val="en-GB" w:eastAsia="en-US"/>
              </w:rPr>
            </w:pPr>
            <w:r w:rsidRPr="0051764A">
              <w:rPr>
                <w:rFonts w:ascii="Aptos" w:eastAsia="Calibri" w:hAnsi="Aptos" w:cs="Calibri"/>
                <w:sz w:val="22"/>
                <w:szCs w:val="22"/>
                <w:lang w:val="en-GB" w:eastAsia="en-US"/>
              </w:rPr>
              <w:t xml:space="preserve">What did you know at the beginning stage of this application? </w:t>
            </w:r>
          </w:p>
          <w:p w14:paraId="7F3AB874" w14:textId="77777777" w:rsidR="0051764A" w:rsidRPr="0051764A" w:rsidRDefault="0051764A" w:rsidP="0051764A">
            <w:pPr>
              <w:spacing w:before="120" w:after="120" w:line="276" w:lineRule="auto"/>
              <w:rPr>
                <w:rFonts w:ascii="Aptos" w:eastAsia="Calibri" w:hAnsi="Aptos" w:cs="Calibri"/>
                <w:sz w:val="22"/>
                <w:szCs w:val="22"/>
                <w:lang w:val="en-GB" w:eastAsia="en-US"/>
              </w:rPr>
            </w:pPr>
            <w:r w:rsidRPr="0051764A">
              <w:rPr>
                <w:rFonts w:ascii="Aptos" w:eastAsia="Calibri" w:hAnsi="Aptos" w:cs="Calibri"/>
                <w:sz w:val="22"/>
                <w:szCs w:val="22"/>
                <w:lang w:val="en-GB" w:eastAsia="en-US"/>
              </w:rPr>
              <w:t xml:space="preserve">What did you learn during the research phase? </w:t>
            </w:r>
          </w:p>
          <w:p w14:paraId="0AC334BA" w14:textId="77777777" w:rsidR="0051764A" w:rsidRPr="0051764A" w:rsidRDefault="0051764A" w:rsidP="0051764A">
            <w:pPr>
              <w:spacing w:before="120" w:after="120" w:line="276" w:lineRule="auto"/>
              <w:rPr>
                <w:rFonts w:ascii="Aptos" w:eastAsia="Calibri" w:hAnsi="Aptos" w:cs="Calibri"/>
                <w:sz w:val="22"/>
                <w:szCs w:val="22"/>
                <w:lang w:val="en-GB" w:eastAsia="en-US"/>
              </w:rPr>
            </w:pPr>
            <w:r w:rsidRPr="0051764A">
              <w:rPr>
                <w:rFonts w:ascii="Aptos" w:eastAsia="Calibri" w:hAnsi="Aptos" w:cs="Calibri"/>
                <w:sz w:val="22"/>
                <w:szCs w:val="22"/>
                <w:lang w:val="en-GB" w:eastAsia="en-US"/>
              </w:rPr>
              <w:t xml:space="preserve">Where and how did you acquire the </w:t>
            </w:r>
            <w:proofErr w:type="gramStart"/>
            <w:r w:rsidRPr="0051764A">
              <w:rPr>
                <w:rFonts w:ascii="Aptos" w:eastAsia="Calibri" w:hAnsi="Aptos" w:cs="Calibri"/>
                <w:sz w:val="22"/>
                <w:szCs w:val="22"/>
                <w:lang w:val="en-GB" w:eastAsia="en-US"/>
              </w:rPr>
              <w:t>information</w:t>
            </w:r>
            <w:proofErr w:type="gramEnd"/>
            <w:r w:rsidRPr="0051764A">
              <w:rPr>
                <w:rFonts w:ascii="Aptos" w:eastAsia="Calibri" w:hAnsi="Aptos" w:cs="Calibri"/>
                <w:sz w:val="22"/>
                <w:szCs w:val="22"/>
                <w:lang w:val="en-GB" w:eastAsia="en-US"/>
              </w:rPr>
              <w:t xml:space="preserve"> you obtained from your research? </w:t>
            </w:r>
          </w:p>
          <w:p w14:paraId="7DCA7D56" w14:textId="77777777" w:rsidR="0051764A" w:rsidRPr="0051764A" w:rsidRDefault="0051764A" w:rsidP="0051764A">
            <w:pPr>
              <w:spacing w:before="120" w:after="120" w:line="276" w:lineRule="auto"/>
              <w:rPr>
                <w:rFonts w:ascii="Aptos" w:eastAsia="Calibri" w:hAnsi="Aptos" w:cs="Calibri"/>
                <w:sz w:val="22"/>
                <w:szCs w:val="22"/>
                <w:lang w:val="en-GB" w:eastAsia="en-US"/>
              </w:rPr>
            </w:pPr>
            <w:r w:rsidRPr="0051764A">
              <w:rPr>
                <w:rFonts w:ascii="Aptos" w:eastAsia="Calibri" w:hAnsi="Aptos" w:cs="Calibri"/>
                <w:sz w:val="22"/>
                <w:szCs w:val="22"/>
                <w:lang w:val="en-GB" w:eastAsia="en-US"/>
              </w:rPr>
              <w:t xml:space="preserve">How did you overcome the challenges encountered while creating your model? </w:t>
            </w:r>
          </w:p>
          <w:p w14:paraId="5C374E2B" w14:textId="77777777" w:rsidR="0051764A" w:rsidRPr="0051764A" w:rsidRDefault="0051764A" w:rsidP="0051764A">
            <w:pPr>
              <w:spacing w:before="120" w:after="120" w:line="276" w:lineRule="auto"/>
              <w:rPr>
                <w:rFonts w:ascii="Aptos" w:eastAsia="Calibri" w:hAnsi="Aptos" w:cs="Calibri"/>
                <w:sz w:val="22"/>
                <w:szCs w:val="22"/>
                <w:lang w:val="en-GB" w:eastAsia="en-US"/>
              </w:rPr>
            </w:pPr>
            <w:r w:rsidRPr="0051764A">
              <w:rPr>
                <w:rFonts w:ascii="Aptos" w:eastAsia="Calibri" w:hAnsi="Aptos" w:cs="Calibri"/>
                <w:sz w:val="22"/>
                <w:szCs w:val="22"/>
                <w:lang w:val="en-GB" w:eastAsia="en-US"/>
              </w:rPr>
              <w:t xml:space="preserve">What did you learn from evaluating the data obtained during the testing phase? </w:t>
            </w:r>
          </w:p>
          <w:p w14:paraId="50BEA043" w14:textId="77777777" w:rsidR="0051764A" w:rsidRPr="0051764A" w:rsidRDefault="0051764A" w:rsidP="0051764A">
            <w:pPr>
              <w:spacing w:before="120" w:after="120" w:line="276" w:lineRule="auto"/>
              <w:rPr>
                <w:rFonts w:ascii="Aptos" w:eastAsia="Calibri" w:hAnsi="Aptos" w:cs="Calibri"/>
                <w:sz w:val="22"/>
                <w:szCs w:val="22"/>
                <w:lang w:val="en-GB" w:eastAsia="en-US"/>
              </w:rPr>
            </w:pPr>
            <w:r w:rsidRPr="0051764A">
              <w:rPr>
                <w:rFonts w:ascii="Aptos" w:eastAsia="Calibri" w:hAnsi="Aptos" w:cs="Calibri"/>
                <w:sz w:val="22"/>
                <w:szCs w:val="22"/>
                <w:lang w:val="en-GB" w:eastAsia="en-US"/>
              </w:rPr>
              <w:t xml:space="preserve">Do you consider sharing the knowledge you gained here with your friends? </w:t>
            </w:r>
          </w:p>
          <w:p w14:paraId="3C16FF9C" w14:textId="77777777" w:rsidR="0051764A" w:rsidRPr="0051764A" w:rsidRDefault="0051764A" w:rsidP="0051764A">
            <w:pPr>
              <w:spacing w:before="120" w:after="120" w:line="276" w:lineRule="auto"/>
              <w:rPr>
                <w:rFonts w:ascii="Aptos" w:eastAsia="Calibri" w:hAnsi="Aptos" w:cs="Calibri"/>
                <w:sz w:val="22"/>
                <w:szCs w:val="22"/>
                <w:lang w:val="en-GB" w:eastAsia="en-US"/>
              </w:rPr>
            </w:pPr>
            <w:r w:rsidRPr="0051764A">
              <w:rPr>
                <w:rFonts w:ascii="Aptos" w:eastAsia="Calibri" w:hAnsi="Aptos" w:cs="Calibri"/>
                <w:sz w:val="22"/>
                <w:szCs w:val="22"/>
                <w:lang w:val="en-GB" w:eastAsia="en-US"/>
              </w:rPr>
              <w:t xml:space="preserve">Are you planning to continue working to improve your model after this study? </w:t>
            </w:r>
          </w:p>
          <w:p w14:paraId="5958D245" w14:textId="77777777" w:rsidR="0051764A" w:rsidRPr="0051764A" w:rsidRDefault="0051764A" w:rsidP="0051764A">
            <w:pPr>
              <w:spacing w:before="120" w:after="120" w:line="276" w:lineRule="auto"/>
              <w:rPr>
                <w:rFonts w:ascii="Aptos" w:eastAsia="Calibri" w:hAnsi="Aptos" w:cs="Calibri"/>
                <w:sz w:val="22"/>
                <w:lang w:val="en-GB" w:eastAsia="en-US"/>
              </w:rPr>
            </w:pPr>
            <w:r w:rsidRPr="0051764A">
              <w:rPr>
                <w:rFonts w:ascii="Aptos" w:eastAsia="Calibri" w:hAnsi="Aptos" w:cs="Calibri"/>
                <w:sz w:val="22"/>
                <w:lang w:val="en-GB"/>
              </w:rPr>
              <w:t>Do you think your model will contribute to the environment on a large scale? Please explain why.</w:t>
            </w:r>
          </w:p>
        </w:tc>
      </w:tr>
    </w:tbl>
    <w:p w14:paraId="4E9F2421" w14:textId="77777777" w:rsidR="0051764A" w:rsidRPr="0051764A" w:rsidRDefault="0051764A" w:rsidP="0051764A">
      <w:pPr>
        <w:spacing w:after="0" w:line="240" w:lineRule="auto"/>
        <w:jc w:val="left"/>
        <w:rPr>
          <w:rFonts w:ascii="Aptos" w:eastAsia="Calibri" w:hAnsi="Aptos" w:cs="Calibri"/>
          <w:b/>
          <w:bCs/>
          <w:sz w:val="22"/>
          <w:szCs w:val="22"/>
          <w:lang w:val="sl-SI" w:eastAsia="en-US"/>
        </w:rPr>
      </w:pPr>
    </w:p>
    <w:p w14:paraId="4A39E8BE"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p>
    <w:p w14:paraId="2AA2AA4D" w14:textId="77777777" w:rsidR="0051764A" w:rsidRPr="0051764A" w:rsidRDefault="0051764A" w:rsidP="0051764A">
      <w:pPr>
        <w:spacing w:after="200" w:line="276" w:lineRule="auto"/>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eastAsia="en-US"/>
        </w:rPr>
        <w:br w:type="page"/>
      </w:r>
    </w:p>
    <w:p w14:paraId="3D6C0751" w14:textId="77777777" w:rsidR="0051764A" w:rsidRPr="0051764A" w:rsidRDefault="0051764A" w:rsidP="0051764A">
      <w:pPr>
        <w:spacing w:after="0" w:line="240" w:lineRule="auto"/>
        <w:jc w:val="left"/>
        <w:rPr>
          <w:rFonts w:ascii="Aptos" w:eastAsia="Calibri" w:hAnsi="Aptos" w:cs="Calibri"/>
          <w:b/>
          <w:bCs/>
          <w:sz w:val="22"/>
          <w:szCs w:val="22"/>
          <w:lang w:val="en-GB" w:eastAsia="en-US"/>
        </w:rPr>
      </w:pPr>
      <w:r w:rsidRPr="0051764A">
        <w:rPr>
          <w:rFonts w:ascii="Aptos" w:eastAsia="Calibri" w:hAnsi="Aptos" w:cs="Calibri"/>
          <w:b/>
          <w:bCs/>
          <w:sz w:val="22"/>
          <w:szCs w:val="22"/>
          <w:lang w:val="en-GB" w:eastAsia="en-US"/>
        </w:rPr>
        <w:lastRenderedPageBreak/>
        <w:t xml:space="preserve">Digital Tool for Activity </w:t>
      </w:r>
    </w:p>
    <w:p w14:paraId="746182DE" w14:textId="77777777" w:rsidR="0051764A" w:rsidRPr="0051764A" w:rsidRDefault="0051764A" w:rsidP="0051764A">
      <w:pPr>
        <w:spacing w:after="0" w:line="240" w:lineRule="auto"/>
        <w:jc w:val="left"/>
        <w:rPr>
          <w:rFonts w:ascii="Aptos" w:eastAsia="Calibri" w:hAnsi="Aptos" w:cs="Calibri"/>
          <w:sz w:val="22"/>
          <w:szCs w:val="22"/>
          <w:lang w:val="sl-SI" w:eastAsia="en-US"/>
        </w:rPr>
      </w:pPr>
    </w:p>
    <w:p w14:paraId="5BE673AF" w14:textId="77777777" w:rsidR="0051764A" w:rsidRPr="0051764A" w:rsidRDefault="0051764A" w:rsidP="0051764A">
      <w:pPr>
        <w:spacing w:after="0" w:line="240" w:lineRule="auto"/>
        <w:contextualSpacing/>
        <w:jc w:val="left"/>
        <w:rPr>
          <w:rFonts w:ascii="Aptos" w:eastAsia="Calibri" w:hAnsi="Aptos" w:cs="Calibri"/>
          <w:sz w:val="22"/>
          <w:szCs w:val="22"/>
          <w:lang w:val="sl-SI" w:eastAsia="en-US"/>
        </w:rPr>
      </w:pP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measures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solar </w:t>
      </w:r>
      <w:proofErr w:type="spellStart"/>
      <w:r w:rsidRPr="0051764A">
        <w:rPr>
          <w:rFonts w:ascii="Aptos" w:eastAsia="Calibri" w:hAnsi="Aptos" w:cs="Calibri"/>
          <w:sz w:val="22"/>
          <w:szCs w:val="22"/>
          <w:lang w:val="sl-SI" w:eastAsia="en-US"/>
        </w:rPr>
        <w:t>potential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of</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their</w:t>
      </w:r>
      <w:proofErr w:type="spellEnd"/>
      <w:r w:rsidRPr="0051764A">
        <w:rPr>
          <w:rFonts w:ascii="Aptos" w:eastAsia="Calibri" w:hAnsi="Aptos" w:cs="Calibri"/>
          <w:sz w:val="22"/>
          <w:szCs w:val="22"/>
          <w:lang w:val="sl-SI" w:eastAsia="en-US"/>
        </w:rPr>
        <w:t xml:space="preserve"> area </w:t>
      </w:r>
      <w:proofErr w:type="spellStart"/>
      <w:r w:rsidRPr="0051764A">
        <w:rPr>
          <w:rFonts w:ascii="Aptos" w:eastAsia="Calibri" w:hAnsi="Aptos" w:cs="Calibri"/>
          <w:sz w:val="22"/>
          <w:szCs w:val="22"/>
          <w:lang w:val="sl-SI" w:eastAsia="en-US"/>
        </w:rPr>
        <w:t>using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following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or</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similar</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links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employing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different</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parameters</w:t>
      </w:r>
      <w:proofErr w:type="spellEnd"/>
      <w:r w:rsidRPr="0051764A">
        <w:rPr>
          <w:rFonts w:ascii="Aptos" w:eastAsia="Calibri" w:hAnsi="Aptos" w:cs="Calibri"/>
          <w:sz w:val="22"/>
          <w:szCs w:val="22"/>
          <w:lang w:val="sl-SI" w:eastAsia="en-US"/>
        </w:rPr>
        <w:t>.</w:t>
      </w:r>
    </w:p>
    <w:p w14:paraId="32F0F64A" w14:textId="77777777" w:rsidR="0051764A" w:rsidRPr="0051764A" w:rsidRDefault="0051764A" w:rsidP="0051764A">
      <w:pPr>
        <w:spacing w:after="0" w:line="240" w:lineRule="auto"/>
        <w:contextualSpacing/>
        <w:jc w:val="left"/>
        <w:rPr>
          <w:rFonts w:ascii="Aptos" w:eastAsia="Calibri" w:hAnsi="Aptos" w:cs="Calibri"/>
          <w:b/>
          <w:bCs/>
          <w:sz w:val="22"/>
          <w:szCs w:val="22"/>
          <w:lang w:val="en-GB" w:eastAsia="en-US"/>
        </w:rPr>
      </w:pPr>
      <w:r w:rsidRPr="0051764A">
        <w:rPr>
          <w:rFonts w:ascii="Aptos" w:eastAsia="Calibri" w:hAnsi="Aptos" w:cs="Calibri"/>
          <w:sz w:val="22"/>
          <w:szCs w:val="22"/>
          <w:lang w:val="sl-SI" w:eastAsia="en-US"/>
        </w:rPr>
        <w:t>https://globalsolaratlas.info/map?c=41.374748,27.103271,9&amp;s=41.695475,26.608887&amp;m=site</w:t>
      </w:r>
    </w:p>
    <w:p w14:paraId="61253612" w14:textId="77777777" w:rsidR="0051764A" w:rsidRPr="0051764A" w:rsidRDefault="0051764A" w:rsidP="0051764A">
      <w:pPr>
        <w:spacing w:after="0" w:line="240" w:lineRule="auto"/>
        <w:jc w:val="left"/>
        <w:rPr>
          <w:rFonts w:ascii="Aptos" w:eastAsia="Calibri" w:hAnsi="Aptos" w:cs="Calibri"/>
          <w:sz w:val="22"/>
          <w:szCs w:val="22"/>
          <w:lang w:val="sl-SI" w:eastAsia="en-US"/>
        </w:rPr>
      </w:pPr>
    </w:p>
    <w:p w14:paraId="6B982B6D" w14:textId="77777777" w:rsidR="0051764A" w:rsidRPr="0051764A" w:rsidRDefault="0051764A" w:rsidP="0051764A">
      <w:pPr>
        <w:spacing w:after="0" w:line="240" w:lineRule="auto"/>
        <w:jc w:val="left"/>
        <w:rPr>
          <w:rFonts w:ascii="Aptos" w:eastAsia="Calibri" w:hAnsi="Aptos" w:cs="Calibri"/>
          <w:sz w:val="22"/>
          <w:szCs w:val="22"/>
          <w:lang w:val="sl-SI" w:eastAsia="en-US"/>
        </w:rPr>
      </w:pPr>
      <w:r w:rsidRPr="0051764A">
        <w:rPr>
          <w:rFonts w:ascii="Aptos" w:eastAsia="Calibri" w:hAnsi="Aptos" w:cs="Calibri"/>
          <w:noProof/>
          <w:sz w:val="22"/>
          <w:szCs w:val="22"/>
          <w:lang w:val="tr-TR" w:eastAsia="tr-TR"/>
        </w:rPr>
        <w:drawing>
          <wp:inline distT="0" distB="0" distL="0" distR="0" wp14:anchorId="512D7E3B" wp14:editId="5499CE2C">
            <wp:extent cx="5437762" cy="2562560"/>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7762" cy="2562560"/>
                    </a:xfrm>
                    <a:prstGeom prst="rect">
                      <a:avLst/>
                    </a:prstGeom>
                    <a:noFill/>
                    <a:ln>
                      <a:noFill/>
                    </a:ln>
                  </pic:spPr>
                </pic:pic>
              </a:graphicData>
            </a:graphic>
          </wp:inline>
        </w:drawing>
      </w:r>
    </w:p>
    <w:p w14:paraId="47C6DB19" w14:textId="77777777" w:rsidR="0051764A" w:rsidRPr="0051764A" w:rsidRDefault="0051764A" w:rsidP="0051764A">
      <w:pPr>
        <w:spacing w:after="0" w:line="240" w:lineRule="auto"/>
        <w:jc w:val="left"/>
        <w:rPr>
          <w:rFonts w:ascii="Aptos" w:eastAsia="Calibri" w:hAnsi="Aptos" w:cs="Calibri"/>
          <w:b/>
          <w:bCs/>
          <w:sz w:val="22"/>
          <w:szCs w:val="22"/>
          <w:lang w:val="sl-SI" w:eastAsia="en-US"/>
        </w:rPr>
      </w:pPr>
    </w:p>
    <w:p w14:paraId="32D03A81" w14:textId="77777777" w:rsidR="0051764A" w:rsidRPr="0051764A" w:rsidRDefault="0051764A" w:rsidP="0051764A">
      <w:pPr>
        <w:spacing w:after="0" w:line="240" w:lineRule="auto"/>
        <w:jc w:val="left"/>
        <w:rPr>
          <w:rFonts w:ascii="Aptos" w:eastAsia="Calibri" w:hAnsi="Aptos" w:cs="Calibri"/>
          <w:b/>
          <w:bCs/>
          <w:sz w:val="22"/>
          <w:szCs w:val="22"/>
          <w:lang w:val="sl-SI" w:eastAsia="en-US"/>
        </w:rPr>
      </w:pPr>
      <w:proofErr w:type="spellStart"/>
      <w:r w:rsidRPr="0051764A">
        <w:rPr>
          <w:rFonts w:ascii="Aptos" w:eastAsia="Calibri" w:hAnsi="Aptos" w:cs="Calibri"/>
          <w:b/>
          <w:bCs/>
          <w:sz w:val="22"/>
          <w:szCs w:val="22"/>
          <w:lang w:val="sl-SI" w:eastAsia="en-US"/>
        </w:rPr>
        <w:t>Teacher</w:t>
      </w:r>
      <w:proofErr w:type="spellEnd"/>
      <w:r w:rsidRPr="0051764A">
        <w:rPr>
          <w:rFonts w:ascii="Aptos" w:eastAsia="Calibri" w:hAnsi="Aptos" w:cs="Calibri"/>
          <w:b/>
          <w:bCs/>
          <w:sz w:val="22"/>
          <w:szCs w:val="22"/>
          <w:lang w:val="sl-SI" w:eastAsia="en-US"/>
        </w:rPr>
        <w:t xml:space="preserve"> Note:</w:t>
      </w:r>
    </w:p>
    <w:p w14:paraId="79613A55" w14:textId="77777777" w:rsidR="0051764A" w:rsidRPr="0051764A" w:rsidRDefault="0051764A" w:rsidP="0051764A">
      <w:pPr>
        <w:spacing w:after="0" w:line="240" w:lineRule="auto"/>
        <w:ind w:left="720"/>
        <w:contextualSpacing/>
        <w:jc w:val="left"/>
        <w:rPr>
          <w:rFonts w:ascii="Aptos" w:eastAsia="Calibri" w:hAnsi="Aptos" w:cs="Calibri"/>
          <w:sz w:val="22"/>
          <w:szCs w:val="22"/>
          <w:lang w:val="sl-SI" w:eastAsia="en-US"/>
        </w:rPr>
      </w:pPr>
    </w:p>
    <w:p w14:paraId="1CE01593" w14:textId="2E2633E3" w:rsidR="0051764A" w:rsidRPr="0051764A" w:rsidRDefault="0051764A" w:rsidP="003203A6">
      <w:pPr>
        <w:spacing w:after="120" w:line="240" w:lineRule="auto"/>
        <w:rPr>
          <w:rFonts w:ascii="Aptos" w:eastAsia="Calibri" w:hAnsi="Aptos" w:cs="Calibri"/>
          <w:sz w:val="22"/>
          <w:szCs w:val="22"/>
          <w:lang w:val="sl-SI" w:eastAsia="en-US"/>
        </w:rPr>
      </w:pPr>
      <w:proofErr w:type="spellStart"/>
      <w:r w:rsidRPr="0051764A">
        <w:rPr>
          <w:rFonts w:ascii="Aptos" w:eastAsia="Calibri" w:hAnsi="Aptos" w:cs="Calibri"/>
          <w:sz w:val="22"/>
          <w:szCs w:val="22"/>
          <w:lang w:val="sl-SI" w:eastAsia="en-US"/>
        </w:rPr>
        <w:t>When</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planning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activity</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divide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into</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groups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with</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different</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skills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interests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Encourage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collaboration</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among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groups</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allow</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them</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develop</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teamwork</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skills</w:t>
      </w:r>
      <w:proofErr w:type="spellEnd"/>
      <w:r w:rsidRPr="0051764A">
        <w:rPr>
          <w:rFonts w:ascii="Aptos" w:eastAsia="Calibri" w:hAnsi="Aptos" w:cs="Calibri"/>
          <w:sz w:val="22"/>
          <w:szCs w:val="22"/>
          <w:lang w:val="sl-SI" w:eastAsia="en-US"/>
        </w:rPr>
        <w:t>.</w:t>
      </w:r>
    </w:p>
    <w:p w14:paraId="6521752D" w14:textId="076E62AD" w:rsidR="0051764A" w:rsidRPr="0051764A" w:rsidRDefault="0051764A" w:rsidP="003203A6">
      <w:pPr>
        <w:spacing w:after="120" w:line="240" w:lineRule="auto"/>
        <w:rPr>
          <w:rFonts w:ascii="Aptos" w:eastAsia="Calibri" w:hAnsi="Aptos" w:cs="Calibri"/>
          <w:sz w:val="22"/>
          <w:szCs w:val="22"/>
          <w:lang w:val="sl-SI" w:eastAsia="en-US"/>
        </w:rPr>
      </w:pPr>
      <w:r w:rsidRPr="0051764A">
        <w:rPr>
          <w:rFonts w:ascii="Aptos" w:eastAsia="Calibri" w:hAnsi="Aptos" w:cs="Calibri"/>
          <w:sz w:val="22"/>
          <w:szCs w:val="22"/>
          <w:lang w:val="sl-SI" w:eastAsia="en-US"/>
        </w:rPr>
        <w:t xml:space="preserve">Use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questions</w:t>
      </w:r>
      <w:proofErr w:type="spellEnd"/>
      <w:r w:rsidRPr="0051764A">
        <w:rPr>
          <w:rFonts w:ascii="Aptos" w:eastAsia="Calibri" w:hAnsi="Aptos" w:cs="Calibri"/>
          <w:sz w:val="22"/>
          <w:szCs w:val="22"/>
          <w:lang w:val="sl-SI" w:eastAsia="en-US"/>
        </w:rPr>
        <w:t xml:space="preserve"> in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Recalling</w:t>
      </w:r>
      <w:proofErr w:type="spellEnd"/>
      <w:r w:rsidRPr="0051764A">
        <w:rPr>
          <w:rFonts w:ascii="Aptos" w:eastAsia="Calibri" w:hAnsi="Aptos" w:cs="Calibri"/>
          <w:sz w:val="22"/>
          <w:szCs w:val="22"/>
          <w:lang w:val="sl-SI" w:eastAsia="en-US"/>
        </w:rPr>
        <w:t xml:space="preserve"> Prior </w:t>
      </w:r>
      <w:proofErr w:type="spellStart"/>
      <w:r w:rsidRPr="0051764A">
        <w:rPr>
          <w:rFonts w:ascii="Aptos" w:eastAsia="Calibri" w:hAnsi="Aptos" w:cs="Calibri"/>
          <w:sz w:val="22"/>
          <w:szCs w:val="22"/>
          <w:lang w:val="sl-SI" w:eastAsia="en-US"/>
        </w:rPr>
        <w:t>Knowledge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Experiences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section</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help</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recall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what</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they</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already</w:t>
      </w:r>
      <w:proofErr w:type="spellEnd"/>
      <w:r w:rsidRPr="0051764A">
        <w:rPr>
          <w:rFonts w:ascii="Aptos" w:eastAsia="Calibri" w:hAnsi="Aptos" w:cs="Calibri"/>
          <w:sz w:val="22"/>
          <w:szCs w:val="22"/>
          <w:lang w:val="sl-SI" w:eastAsia="en-US"/>
        </w:rPr>
        <w:t xml:space="preserve"> know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share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their</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experiences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This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will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help</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start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activity</w:t>
      </w:r>
      <w:proofErr w:type="spellEnd"/>
      <w:r w:rsidRPr="0051764A">
        <w:rPr>
          <w:rFonts w:ascii="Aptos" w:eastAsia="Calibri" w:hAnsi="Aptos" w:cs="Calibri"/>
          <w:sz w:val="22"/>
          <w:szCs w:val="22"/>
          <w:lang w:val="sl-SI" w:eastAsia="en-US"/>
        </w:rPr>
        <w:t xml:space="preserve"> more </w:t>
      </w:r>
      <w:proofErr w:type="spellStart"/>
      <w:r w:rsidRPr="0051764A">
        <w:rPr>
          <w:rFonts w:ascii="Aptos" w:eastAsia="Calibri" w:hAnsi="Aptos" w:cs="Calibri"/>
          <w:sz w:val="22"/>
          <w:szCs w:val="22"/>
          <w:lang w:val="sl-SI" w:eastAsia="en-US"/>
        </w:rPr>
        <w:t>prepared</w:t>
      </w:r>
      <w:proofErr w:type="spellEnd"/>
      <w:r w:rsidRPr="0051764A">
        <w:rPr>
          <w:rFonts w:ascii="Aptos" w:eastAsia="Calibri" w:hAnsi="Aptos" w:cs="Calibri"/>
          <w:sz w:val="22"/>
          <w:szCs w:val="22"/>
          <w:lang w:val="sl-SI" w:eastAsia="en-US"/>
        </w:rPr>
        <w:t>.</w:t>
      </w:r>
    </w:p>
    <w:p w14:paraId="4125A410" w14:textId="40EE07B5" w:rsidR="0051764A" w:rsidRPr="0051764A" w:rsidRDefault="0051764A" w:rsidP="003203A6">
      <w:pPr>
        <w:spacing w:after="120" w:line="240" w:lineRule="auto"/>
        <w:rPr>
          <w:rFonts w:ascii="Aptos" w:eastAsia="Calibri" w:hAnsi="Aptos" w:cs="Calibri"/>
          <w:sz w:val="22"/>
          <w:szCs w:val="22"/>
          <w:lang w:val="sl-SI" w:eastAsia="en-US"/>
        </w:rPr>
      </w:pPr>
      <w:proofErr w:type="spellStart"/>
      <w:r w:rsidRPr="0051764A">
        <w:rPr>
          <w:rFonts w:ascii="Aptos" w:eastAsia="Calibri" w:hAnsi="Aptos" w:cs="Calibri"/>
          <w:sz w:val="22"/>
          <w:szCs w:val="22"/>
          <w:lang w:val="sl-SI" w:eastAsia="en-US"/>
        </w:rPr>
        <w:t>Encourage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communicate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with</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local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authorities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environmental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organizations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experts</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gather</w:t>
      </w:r>
      <w:proofErr w:type="spellEnd"/>
      <w:r w:rsidRPr="0051764A">
        <w:rPr>
          <w:rFonts w:ascii="Aptos" w:eastAsia="Calibri" w:hAnsi="Aptos" w:cs="Calibri"/>
          <w:sz w:val="22"/>
          <w:szCs w:val="22"/>
          <w:lang w:val="sl-SI" w:eastAsia="en-US"/>
        </w:rPr>
        <w:t xml:space="preserve"> more </w:t>
      </w:r>
      <w:proofErr w:type="spellStart"/>
      <w:r w:rsidRPr="0051764A">
        <w:rPr>
          <w:rFonts w:ascii="Aptos" w:eastAsia="Calibri" w:hAnsi="Aptos" w:cs="Calibri"/>
          <w:sz w:val="22"/>
          <w:szCs w:val="22"/>
          <w:lang w:val="sl-SI" w:eastAsia="en-US"/>
        </w:rPr>
        <w:t>information</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This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will</w:t>
      </w:r>
      <w:proofErr w:type="spellEnd"/>
      <w:r w:rsidRPr="0051764A">
        <w:rPr>
          <w:rFonts w:ascii="Aptos" w:eastAsia="Calibri" w:hAnsi="Aptos" w:cs="Calibri"/>
          <w:sz w:val="22"/>
          <w:szCs w:val="22"/>
          <w:lang w:val="sl-SI" w:eastAsia="en-US"/>
        </w:rPr>
        <w:t xml:space="preserve"> make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activity</w:t>
      </w:r>
      <w:proofErr w:type="spellEnd"/>
      <w:r w:rsidRPr="0051764A">
        <w:rPr>
          <w:rFonts w:ascii="Aptos" w:eastAsia="Calibri" w:hAnsi="Aptos" w:cs="Calibri"/>
          <w:sz w:val="22"/>
          <w:szCs w:val="22"/>
          <w:lang w:val="sl-SI" w:eastAsia="en-US"/>
        </w:rPr>
        <w:t xml:space="preserve"> more </w:t>
      </w:r>
      <w:proofErr w:type="spellStart"/>
      <w:r w:rsidRPr="0051764A">
        <w:rPr>
          <w:rFonts w:ascii="Aptos" w:eastAsia="Calibri" w:hAnsi="Aptos" w:cs="Calibri"/>
          <w:sz w:val="22"/>
          <w:szCs w:val="22"/>
          <w:lang w:val="sl-SI" w:eastAsia="en-US"/>
        </w:rPr>
        <w:t>meaningful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by</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providing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with</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insights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into</w:t>
      </w:r>
      <w:proofErr w:type="spellEnd"/>
      <w:r w:rsidRPr="0051764A">
        <w:rPr>
          <w:rFonts w:ascii="Aptos" w:eastAsia="Calibri" w:hAnsi="Aptos" w:cs="Calibri"/>
          <w:sz w:val="22"/>
          <w:szCs w:val="22"/>
          <w:lang w:val="sl-SI" w:eastAsia="en-US"/>
        </w:rPr>
        <w:t xml:space="preserve"> real-</w:t>
      </w:r>
      <w:proofErr w:type="spellStart"/>
      <w:r w:rsidRPr="0051764A">
        <w:rPr>
          <w:rFonts w:ascii="Aptos" w:eastAsia="Calibri" w:hAnsi="Aptos" w:cs="Calibri"/>
          <w:sz w:val="22"/>
          <w:szCs w:val="22"/>
          <w:lang w:val="sl-SI" w:eastAsia="en-US"/>
        </w:rPr>
        <w:t>world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problems</w:t>
      </w:r>
      <w:proofErr w:type="spellEnd"/>
      <w:r w:rsidRPr="0051764A">
        <w:rPr>
          <w:rFonts w:ascii="Aptos" w:eastAsia="Calibri" w:hAnsi="Aptos" w:cs="Calibri"/>
          <w:sz w:val="22"/>
          <w:szCs w:val="22"/>
          <w:lang w:val="sl-SI" w:eastAsia="en-US"/>
        </w:rPr>
        <w:t>.</w:t>
      </w:r>
    </w:p>
    <w:p w14:paraId="019CC8F8" w14:textId="708A3E74" w:rsidR="0051764A" w:rsidRPr="0051764A" w:rsidRDefault="0051764A" w:rsidP="003203A6">
      <w:pPr>
        <w:spacing w:after="120" w:line="240" w:lineRule="auto"/>
        <w:rPr>
          <w:rFonts w:ascii="Aptos" w:eastAsia="Calibri" w:hAnsi="Aptos" w:cs="Calibri"/>
          <w:sz w:val="22"/>
          <w:szCs w:val="22"/>
          <w:lang w:val="sl-SI" w:eastAsia="en-US"/>
        </w:rPr>
      </w:pPr>
      <w:proofErr w:type="spellStart"/>
      <w:r w:rsidRPr="0051764A">
        <w:rPr>
          <w:rFonts w:ascii="Aptos" w:eastAsia="Calibri" w:hAnsi="Aptos" w:cs="Calibri"/>
          <w:sz w:val="22"/>
          <w:szCs w:val="22"/>
          <w:lang w:val="sl-SI" w:eastAsia="en-US"/>
        </w:rPr>
        <w:t>Guide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determine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necessary</w:t>
      </w:r>
      <w:proofErr w:type="spellEnd"/>
      <w:r w:rsidRPr="0051764A">
        <w:rPr>
          <w:rFonts w:ascii="Aptos" w:eastAsia="Calibri" w:hAnsi="Aptos" w:cs="Calibri"/>
          <w:sz w:val="22"/>
          <w:szCs w:val="22"/>
          <w:lang w:val="sl-SI" w:eastAsia="en-US"/>
        </w:rPr>
        <w:t xml:space="preserve"> design </w:t>
      </w:r>
      <w:proofErr w:type="spellStart"/>
      <w:r w:rsidRPr="0051764A">
        <w:rPr>
          <w:rFonts w:ascii="Aptos" w:eastAsia="Calibri" w:hAnsi="Aptos" w:cs="Calibri"/>
          <w:sz w:val="22"/>
          <w:szCs w:val="22"/>
          <w:lang w:val="sl-SI" w:eastAsia="en-US"/>
        </w:rPr>
        <w:t>criteria</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create</w:t>
      </w:r>
      <w:proofErr w:type="spellEnd"/>
      <w:r w:rsidRPr="0051764A">
        <w:rPr>
          <w:rFonts w:ascii="Aptos" w:eastAsia="Calibri" w:hAnsi="Aptos" w:cs="Calibri"/>
          <w:sz w:val="22"/>
          <w:szCs w:val="22"/>
          <w:lang w:val="sl-SI" w:eastAsia="en-US"/>
        </w:rPr>
        <w:t xml:space="preserve"> a material list. </w:t>
      </w:r>
      <w:proofErr w:type="spellStart"/>
      <w:r w:rsidRPr="0051764A">
        <w:rPr>
          <w:rFonts w:ascii="Aptos" w:eastAsia="Calibri" w:hAnsi="Aptos" w:cs="Calibri"/>
          <w:sz w:val="22"/>
          <w:szCs w:val="22"/>
          <w:lang w:val="sl-SI" w:eastAsia="en-US"/>
        </w:rPr>
        <w:t>This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will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help</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focus</w:t>
      </w:r>
      <w:proofErr w:type="spellEnd"/>
      <w:r w:rsidRPr="0051764A">
        <w:rPr>
          <w:rFonts w:ascii="Aptos" w:eastAsia="Calibri" w:hAnsi="Aptos" w:cs="Calibri"/>
          <w:sz w:val="22"/>
          <w:szCs w:val="22"/>
          <w:lang w:val="sl-SI" w:eastAsia="en-US"/>
        </w:rPr>
        <w:t xml:space="preserve"> on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design </w:t>
      </w:r>
      <w:proofErr w:type="spellStart"/>
      <w:r w:rsidRPr="0051764A">
        <w:rPr>
          <w:rFonts w:ascii="Aptos" w:eastAsia="Calibri" w:hAnsi="Aptos" w:cs="Calibri"/>
          <w:sz w:val="22"/>
          <w:szCs w:val="22"/>
          <w:lang w:val="sl-SI" w:eastAsia="en-US"/>
        </w:rPr>
        <w:t>process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achieve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their</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goals</w:t>
      </w:r>
      <w:proofErr w:type="spellEnd"/>
      <w:r w:rsidRPr="0051764A">
        <w:rPr>
          <w:rFonts w:ascii="Aptos" w:eastAsia="Calibri" w:hAnsi="Aptos" w:cs="Calibri"/>
          <w:sz w:val="22"/>
          <w:szCs w:val="22"/>
          <w:lang w:val="sl-SI" w:eastAsia="en-US"/>
        </w:rPr>
        <w:t>.</w:t>
      </w:r>
    </w:p>
    <w:p w14:paraId="212208F2" w14:textId="0E47C3F5" w:rsidR="0051764A" w:rsidRPr="0051764A" w:rsidRDefault="0051764A" w:rsidP="003203A6">
      <w:pPr>
        <w:spacing w:after="120" w:line="240" w:lineRule="auto"/>
        <w:rPr>
          <w:rFonts w:ascii="Aptos" w:eastAsia="Calibri" w:hAnsi="Aptos" w:cs="Calibri"/>
          <w:sz w:val="22"/>
          <w:szCs w:val="22"/>
          <w:lang w:val="sl-SI" w:eastAsia="en-US"/>
        </w:rPr>
      </w:pPr>
      <w:proofErr w:type="spellStart"/>
      <w:r w:rsidRPr="0051764A">
        <w:rPr>
          <w:rFonts w:ascii="Aptos" w:eastAsia="Calibri" w:hAnsi="Aptos" w:cs="Calibri"/>
          <w:sz w:val="22"/>
          <w:szCs w:val="22"/>
          <w:lang w:val="sl-SI" w:eastAsia="en-US"/>
        </w:rPr>
        <w:t>Provide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guidance</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on how to </w:t>
      </w:r>
      <w:proofErr w:type="spellStart"/>
      <w:r w:rsidRPr="0051764A">
        <w:rPr>
          <w:rFonts w:ascii="Aptos" w:eastAsia="Calibri" w:hAnsi="Aptos" w:cs="Calibri"/>
          <w:sz w:val="22"/>
          <w:szCs w:val="22"/>
          <w:lang w:val="sl-SI" w:eastAsia="en-US"/>
        </w:rPr>
        <w:t>integrate</w:t>
      </w:r>
      <w:proofErr w:type="spellEnd"/>
      <w:r w:rsidRPr="0051764A">
        <w:rPr>
          <w:rFonts w:ascii="Aptos" w:eastAsia="Calibri" w:hAnsi="Aptos" w:cs="Calibri"/>
          <w:sz w:val="22"/>
          <w:szCs w:val="22"/>
          <w:lang w:val="sl-SI" w:eastAsia="en-US"/>
        </w:rPr>
        <w:t xml:space="preserve"> GPS </w:t>
      </w:r>
      <w:proofErr w:type="spellStart"/>
      <w:r w:rsidRPr="0051764A">
        <w:rPr>
          <w:rFonts w:ascii="Aptos" w:eastAsia="Calibri" w:hAnsi="Aptos" w:cs="Calibri"/>
          <w:sz w:val="22"/>
          <w:szCs w:val="22"/>
          <w:lang w:val="sl-SI" w:eastAsia="en-US"/>
        </w:rPr>
        <w:t>locators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map </w:t>
      </w:r>
      <w:proofErr w:type="spellStart"/>
      <w:r w:rsidRPr="0051764A">
        <w:rPr>
          <w:rFonts w:ascii="Aptos" w:eastAsia="Calibri" w:hAnsi="Aptos" w:cs="Calibri"/>
          <w:sz w:val="22"/>
          <w:szCs w:val="22"/>
          <w:lang w:val="sl-SI" w:eastAsia="en-US"/>
        </w:rPr>
        <w:t>applications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into</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their</w:t>
      </w:r>
      <w:proofErr w:type="spellEnd"/>
      <w:r w:rsidRPr="0051764A">
        <w:rPr>
          <w:rFonts w:ascii="Aptos" w:eastAsia="Calibri" w:hAnsi="Aptos" w:cs="Calibri"/>
          <w:sz w:val="22"/>
          <w:szCs w:val="22"/>
          <w:lang w:val="sl-SI" w:eastAsia="en-US"/>
        </w:rPr>
        <w:t xml:space="preserve"> solar </w:t>
      </w:r>
      <w:proofErr w:type="spellStart"/>
      <w:r w:rsidRPr="0051764A">
        <w:rPr>
          <w:rFonts w:ascii="Aptos" w:eastAsia="Calibri" w:hAnsi="Aptos" w:cs="Calibri"/>
          <w:sz w:val="22"/>
          <w:szCs w:val="22"/>
          <w:lang w:val="sl-SI" w:eastAsia="en-US"/>
        </w:rPr>
        <w:t>tower</w:t>
      </w:r>
      <w:proofErr w:type="spellEnd"/>
      <w:r w:rsidRPr="0051764A">
        <w:rPr>
          <w:rFonts w:ascii="Aptos" w:eastAsia="Calibri" w:hAnsi="Aptos" w:cs="Calibri"/>
          <w:sz w:val="22"/>
          <w:szCs w:val="22"/>
          <w:lang w:val="sl-SI" w:eastAsia="en-US"/>
        </w:rPr>
        <w:t xml:space="preserve"> model. </w:t>
      </w:r>
      <w:proofErr w:type="spellStart"/>
      <w:r w:rsidRPr="0051764A">
        <w:rPr>
          <w:rFonts w:ascii="Aptos" w:eastAsia="Calibri" w:hAnsi="Aptos" w:cs="Calibri"/>
          <w:sz w:val="22"/>
          <w:szCs w:val="22"/>
          <w:lang w:val="sl-SI" w:eastAsia="en-US"/>
        </w:rPr>
        <w:t>This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will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improve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monitoring </w:t>
      </w:r>
      <w:proofErr w:type="spellStart"/>
      <w:r w:rsidRPr="0051764A">
        <w:rPr>
          <w:rFonts w:ascii="Aptos" w:eastAsia="Calibri" w:hAnsi="Aptos" w:cs="Calibri"/>
          <w:sz w:val="22"/>
          <w:szCs w:val="22"/>
          <w:lang w:val="sl-SI" w:eastAsia="en-US"/>
        </w:rPr>
        <w:t>process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by</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enabling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effectively</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use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technology</w:t>
      </w:r>
      <w:proofErr w:type="spellEnd"/>
      <w:r w:rsidRPr="0051764A">
        <w:rPr>
          <w:rFonts w:ascii="Aptos" w:eastAsia="Calibri" w:hAnsi="Aptos" w:cs="Calibri"/>
          <w:sz w:val="22"/>
          <w:szCs w:val="22"/>
          <w:lang w:val="sl-SI" w:eastAsia="en-US"/>
        </w:rPr>
        <w:t>.</w:t>
      </w:r>
    </w:p>
    <w:p w14:paraId="5C804D61" w14:textId="06D5F78C" w:rsidR="0051764A" w:rsidRPr="0051764A" w:rsidRDefault="0051764A" w:rsidP="003203A6">
      <w:pPr>
        <w:spacing w:after="120" w:line="240" w:lineRule="auto"/>
        <w:rPr>
          <w:rFonts w:ascii="Aptos" w:eastAsia="Calibri" w:hAnsi="Aptos" w:cs="Calibri"/>
          <w:sz w:val="22"/>
          <w:szCs w:val="22"/>
          <w:lang w:val="sl-SI" w:eastAsia="en-US"/>
        </w:rPr>
      </w:pPr>
      <w:proofErr w:type="spellStart"/>
      <w:r w:rsidRPr="0051764A">
        <w:rPr>
          <w:rFonts w:ascii="Aptos" w:eastAsia="Calibri" w:hAnsi="Aptos" w:cs="Calibri"/>
          <w:sz w:val="22"/>
          <w:szCs w:val="22"/>
          <w:lang w:val="sl-SI" w:eastAsia="en-US"/>
        </w:rPr>
        <w:t>Give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opportunity</w:t>
      </w:r>
      <w:proofErr w:type="spellEnd"/>
      <w:r w:rsidRPr="0051764A">
        <w:rPr>
          <w:rFonts w:ascii="Aptos" w:eastAsia="Calibri" w:hAnsi="Aptos" w:cs="Calibri"/>
          <w:sz w:val="22"/>
          <w:szCs w:val="22"/>
          <w:lang w:val="sl-SI" w:eastAsia="en-US"/>
        </w:rPr>
        <w:t xml:space="preserve"> to test </w:t>
      </w:r>
      <w:proofErr w:type="spellStart"/>
      <w:r w:rsidRPr="0051764A">
        <w:rPr>
          <w:rFonts w:ascii="Aptos" w:eastAsia="Calibri" w:hAnsi="Aptos" w:cs="Calibri"/>
          <w:sz w:val="22"/>
          <w:szCs w:val="22"/>
          <w:lang w:val="sl-SI" w:eastAsia="en-US"/>
        </w:rPr>
        <w:t>their</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mobile</w:t>
      </w:r>
      <w:proofErr w:type="spellEnd"/>
      <w:r w:rsidRPr="0051764A">
        <w:rPr>
          <w:rFonts w:ascii="Aptos" w:eastAsia="Calibri" w:hAnsi="Aptos" w:cs="Calibri"/>
          <w:sz w:val="22"/>
          <w:szCs w:val="22"/>
          <w:lang w:val="sl-SI" w:eastAsia="en-US"/>
        </w:rPr>
        <w:t xml:space="preserve"> solar </w:t>
      </w:r>
      <w:proofErr w:type="spellStart"/>
      <w:r w:rsidRPr="0051764A">
        <w:rPr>
          <w:rFonts w:ascii="Aptos" w:eastAsia="Calibri" w:hAnsi="Aptos" w:cs="Calibri"/>
          <w:sz w:val="22"/>
          <w:szCs w:val="22"/>
          <w:lang w:val="sl-SI" w:eastAsia="en-US"/>
        </w:rPr>
        <w:t>tower</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outside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Allow</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them</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verify</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accuracy</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of</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data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evaluate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system's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performance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providing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them</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with</w:t>
      </w:r>
      <w:proofErr w:type="spellEnd"/>
      <w:r w:rsidRPr="0051764A">
        <w:rPr>
          <w:rFonts w:ascii="Aptos" w:eastAsia="Calibri" w:hAnsi="Aptos" w:cs="Calibri"/>
          <w:sz w:val="22"/>
          <w:szCs w:val="22"/>
          <w:lang w:val="sl-SI" w:eastAsia="en-US"/>
        </w:rPr>
        <w:t xml:space="preserve"> real-</w:t>
      </w:r>
      <w:proofErr w:type="spellStart"/>
      <w:r w:rsidRPr="0051764A">
        <w:rPr>
          <w:rFonts w:ascii="Aptos" w:eastAsia="Calibri" w:hAnsi="Aptos" w:cs="Calibri"/>
          <w:sz w:val="22"/>
          <w:szCs w:val="22"/>
          <w:lang w:val="sl-SI" w:eastAsia="en-US"/>
        </w:rPr>
        <w:t>world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experience</w:t>
      </w:r>
      <w:proofErr w:type="spellEnd"/>
      <w:r w:rsidRPr="0051764A">
        <w:rPr>
          <w:rFonts w:ascii="Aptos" w:eastAsia="Calibri" w:hAnsi="Aptos" w:cs="Calibri"/>
          <w:sz w:val="22"/>
          <w:szCs w:val="22"/>
          <w:lang w:val="sl-SI" w:eastAsia="en-US"/>
        </w:rPr>
        <w:t>.</w:t>
      </w:r>
    </w:p>
    <w:p w14:paraId="15480A73" w14:textId="41255B54" w:rsidR="00D61EA3" w:rsidRDefault="0051764A" w:rsidP="003203A6">
      <w:pPr>
        <w:spacing w:after="120"/>
        <w:rPr>
          <w:rFonts w:eastAsiaTheme="majorEastAsia" w:cstheme="majorBidi"/>
          <w:i/>
          <w:color w:val="A7CD4C"/>
          <w:szCs w:val="28"/>
        </w:rPr>
      </w:pPr>
      <w:proofErr w:type="spellStart"/>
      <w:r w:rsidRPr="0051764A">
        <w:rPr>
          <w:rFonts w:ascii="Aptos" w:eastAsia="Calibri" w:hAnsi="Aptos" w:cs="Calibri"/>
          <w:sz w:val="22"/>
          <w:szCs w:val="22"/>
          <w:lang w:val="sl-SI" w:eastAsia="en-US"/>
        </w:rPr>
        <w:t>Enable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to </w:t>
      </w:r>
      <w:proofErr w:type="spellStart"/>
      <w:r w:rsidRPr="0051764A">
        <w:rPr>
          <w:rFonts w:ascii="Aptos" w:eastAsia="Calibri" w:hAnsi="Aptos" w:cs="Calibri"/>
          <w:sz w:val="22"/>
          <w:szCs w:val="22"/>
          <w:lang w:val="sl-SI" w:eastAsia="en-US"/>
        </w:rPr>
        <w:t>prepare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present</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reports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using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w:t>
      </w:r>
      <w:proofErr w:type="spellEnd"/>
      <w:r w:rsidRPr="0051764A">
        <w:rPr>
          <w:rFonts w:ascii="Aptos" w:eastAsia="Calibri" w:hAnsi="Aptos" w:cs="Calibri"/>
          <w:sz w:val="22"/>
          <w:szCs w:val="22"/>
          <w:lang w:val="sl-SI" w:eastAsia="en-US"/>
        </w:rPr>
        <w:t xml:space="preserve"> data </w:t>
      </w:r>
      <w:proofErr w:type="spellStart"/>
      <w:r w:rsidRPr="0051764A">
        <w:rPr>
          <w:rFonts w:ascii="Aptos" w:eastAsia="Calibri" w:hAnsi="Aptos" w:cs="Calibri"/>
          <w:sz w:val="22"/>
          <w:szCs w:val="22"/>
          <w:lang w:val="sl-SI" w:eastAsia="en-US"/>
        </w:rPr>
        <w:t>they</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have</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obtained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This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will</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help</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students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develop</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presentation</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and</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evaluation</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skills</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presenting</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their</w:t>
      </w:r>
      <w:proofErr w:type="spellEnd"/>
      <w:r w:rsidRPr="0051764A">
        <w:rPr>
          <w:rFonts w:ascii="Aptos" w:eastAsia="Calibri" w:hAnsi="Aptos" w:cs="Calibri"/>
          <w:sz w:val="22"/>
          <w:szCs w:val="22"/>
          <w:lang w:val="sl-SI" w:eastAsia="en-US"/>
        </w:rPr>
        <w:t xml:space="preserve"> </w:t>
      </w:r>
      <w:proofErr w:type="spellStart"/>
      <w:r w:rsidRPr="0051764A">
        <w:rPr>
          <w:rFonts w:ascii="Aptos" w:eastAsia="Calibri" w:hAnsi="Aptos" w:cs="Calibri"/>
          <w:sz w:val="22"/>
          <w:szCs w:val="22"/>
          <w:lang w:val="sl-SI" w:eastAsia="en-US"/>
        </w:rPr>
        <w:t>work</w:t>
      </w:r>
      <w:proofErr w:type="spellEnd"/>
      <w:r w:rsidRPr="0051764A">
        <w:rPr>
          <w:rFonts w:ascii="Aptos" w:eastAsia="Calibri" w:hAnsi="Aptos" w:cs="Calibri"/>
          <w:sz w:val="22"/>
          <w:szCs w:val="22"/>
          <w:lang w:val="sl-SI" w:eastAsia="en-US"/>
        </w:rPr>
        <w:t xml:space="preserve"> like a scientist.</w:t>
      </w:r>
    </w:p>
    <w:p w14:paraId="4298AE51" w14:textId="77777777" w:rsidR="00D61EA3" w:rsidRDefault="00D61EA3" w:rsidP="00D61EA3">
      <w:pPr>
        <w:rPr>
          <w:rFonts w:eastAsiaTheme="majorEastAsia" w:cstheme="majorBidi"/>
          <w:i/>
          <w:color w:val="A7CD4C"/>
          <w:szCs w:val="28"/>
        </w:rPr>
      </w:pPr>
    </w:p>
    <w:p w14:paraId="7F5BE6D7" w14:textId="77777777" w:rsidR="00D61EA3" w:rsidRPr="00D61EA3" w:rsidRDefault="00D61EA3" w:rsidP="00D61EA3">
      <w:pPr>
        <w:sectPr w:rsidR="00D61EA3" w:rsidRPr="00D61EA3" w:rsidSect="00206DA0">
          <w:headerReference w:type="default" r:id="rId62"/>
          <w:pgSz w:w="12240" w:h="15840"/>
          <w:pgMar w:top="1701" w:right="1417" w:bottom="1417" w:left="1417" w:header="720" w:footer="720" w:gutter="0"/>
          <w:cols w:space="720"/>
          <w:docGrid w:linePitch="360"/>
        </w:sectPr>
      </w:pPr>
    </w:p>
    <w:p w14:paraId="0B2A8002" w14:textId="61DF3243" w:rsidR="00743A45" w:rsidRDefault="004D5268" w:rsidP="00246B26">
      <w:pPr>
        <w:pStyle w:val="Heading3"/>
      </w:pPr>
      <w:r>
        <w:lastRenderedPageBreak/>
        <w:t>Exa</w:t>
      </w:r>
      <w:r w:rsidR="00743A45">
        <w:t>mple:</w:t>
      </w:r>
      <w:r w:rsidR="000F3C82">
        <w:t xml:space="preserve"> </w:t>
      </w:r>
      <w:r w:rsidR="000F3C82" w:rsidRPr="000F3C82">
        <w:t>Biomimicry Nanofabrics &amp; Environmental Industry Practices</w:t>
      </w:r>
      <w:bookmarkEnd w:id="31"/>
    </w:p>
    <w:p w14:paraId="3BD2C097" w14:textId="77777777" w:rsidR="00507803" w:rsidRPr="00B434A8" w:rsidRDefault="00507803" w:rsidP="00507803">
      <w:pPr>
        <w:jc w:val="center"/>
        <w:rPr>
          <w:rFonts w:ascii="Aptos" w:hAnsi="Aptos" w:cstheme="minorHAnsi"/>
          <w:sz w:val="22"/>
          <w:szCs w:val="22"/>
          <w:lang w:val="en-GB"/>
        </w:rPr>
      </w:pPr>
      <w:bookmarkStart w:id="32" w:name="_Toc164279578"/>
      <w:r w:rsidRPr="00B434A8">
        <w:rPr>
          <w:rFonts w:ascii="Aptos" w:hAnsi="Aptos" w:cstheme="minorHAnsi"/>
          <w:b/>
          <w:sz w:val="22"/>
          <w:szCs w:val="22"/>
          <w:lang w:val="en-GB"/>
        </w:rPr>
        <w:t xml:space="preserve">Description of innovative Green STEAM teaching/learning unit </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2691"/>
        <w:gridCol w:w="3258"/>
        <w:gridCol w:w="6961"/>
      </w:tblGrid>
      <w:tr w:rsidR="00507803" w:rsidRPr="00B434A8" w14:paraId="5097AAE2" w14:textId="77777777" w:rsidTr="001F386B">
        <w:tc>
          <w:tcPr>
            <w:tcW w:w="5000" w:type="pct"/>
            <w:gridSpan w:val="3"/>
          </w:tcPr>
          <w:p w14:paraId="0B8D8E45" w14:textId="77777777" w:rsidR="00507803" w:rsidRPr="00B434A8" w:rsidRDefault="00507803" w:rsidP="003D0799">
            <w:pPr>
              <w:spacing w:after="0" w:line="360" w:lineRule="auto"/>
              <w:rPr>
                <w:rFonts w:ascii="Aptos" w:hAnsi="Aptos" w:cstheme="minorHAnsi"/>
                <w:b/>
                <w:bCs/>
                <w:sz w:val="22"/>
                <w:szCs w:val="22"/>
                <w:vertAlign w:val="superscript"/>
                <w:lang w:val="en-GB"/>
              </w:rPr>
            </w:pPr>
            <w:r w:rsidRPr="00B434A8">
              <w:rPr>
                <w:rFonts w:ascii="Aptos" w:hAnsi="Aptos" w:cstheme="minorHAnsi"/>
                <w:b/>
                <w:bCs/>
                <w:sz w:val="22"/>
                <w:szCs w:val="22"/>
                <w:lang w:val="en-GB"/>
              </w:rPr>
              <w:t xml:space="preserve">Educational level (students' age): </w:t>
            </w:r>
            <w:r w:rsidRPr="00B434A8">
              <w:rPr>
                <w:rFonts w:ascii="Aptos" w:hAnsi="Aptos" w:cstheme="minorHAnsi"/>
                <w:sz w:val="22"/>
                <w:szCs w:val="22"/>
                <w:lang w:val="en-GB"/>
              </w:rPr>
              <w:t xml:space="preserve">Middle School </w:t>
            </w:r>
          </w:p>
        </w:tc>
      </w:tr>
      <w:tr w:rsidR="00507803" w:rsidRPr="00B434A8" w14:paraId="7F124DEB" w14:textId="77777777" w:rsidTr="001F386B">
        <w:tc>
          <w:tcPr>
            <w:tcW w:w="5000" w:type="pct"/>
            <w:gridSpan w:val="3"/>
          </w:tcPr>
          <w:p w14:paraId="65837452" w14:textId="77777777" w:rsidR="00507803" w:rsidRPr="00B434A8" w:rsidRDefault="00507803" w:rsidP="003D0799">
            <w:pPr>
              <w:spacing w:after="0" w:line="360" w:lineRule="auto"/>
              <w:rPr>
                <w:rFonts w:ascii="Aptos" w:hAnsi="Aptos" w:cstheme="minorHAnsi"/>
                <w:b/>
                <w:bCs/>
                <w:sz w:val="22"/>
                <w:szCs w:val="22"/>
                <w:lang w:val="en-GB"/>
              </w:rPr>
            </w:pPr>
            <w:r w:rsidRPr="00B434A8">
              <w:rPr>
                <w:rFonts w:ascii="Aptos" w:hAnsi="Aptos" w:cstheme="minorHAnsi"/>
                <w:b/>
                <w:bCs/>
                <w:sz w:val="22"/>
                <w:szCs w:val="22"/>
                <w:lang w:val="en-GB"/>
              </w:rPr>
              <w:t xml:space="preserve">Subject: </w:t>
            </w:r>
            <w:r w:rsidRPr="00B434A8">
              <w:rPr>
                <w:rFonts w:ascii="Aptos" w:hAnsi="Aptos" w:cstheme="minorHAnsi"/>
                <w:sz w:val="22"/>
                <w:szCs w:val="22"/>
                <w:lang w:val="en-GB"/>
              </w:rPr>
              <w:t>Green STEM</w:t>
            </w:r>
          </w:p>
        </w:tc>
      </w:tr>
      <w:tr w:rsidR="00507803" w:rsidRPr="00B434A8" w14:paraId="5F4A663F" w14:textId="77777777" w:rsidTr="001F386B">
        <w:tc>
          <w:tcPr>
            <w:tcW w:w="5000" w:type="pct"/>
            <w:gridSpan w:val="3"/>
          </w:tcPr>
          <w:p w14:paraId="7C44324B" w14:textId="77777777" w:rsidR="00507803" w:rsidRPr="00B434A8" w:rsidRDefault="00507803" w:rsidP="003D0799">
            <w:pPr>
              <w:spacing w:after="0" w:line="360" w:lineRule="auto"/>
              <w:rPr>
                <w:rFonts w:ascii="Aptos" w:hAnsi="Aptos" w:cstheme="minorHAnsi"/>
                <w:b/>
                <w:sz w:val="22"/>
                <w:szCs w:val="22"/>
                <w:lang w:val="en-GB"/>
              </w:rPr>
            </w:pPr>
            <w:r w:rsidRPr="00B434A8">
              <w:rPr>
                <w:rFonts w:ascii="Aptos" w:hAnsi="Aptos" w:cstheme="minorHAnsi"/>
                <w:b/>
                <w:sz w:val="22"/>
                <w:szCs w:val="22"/>
                <w:lang w:val="en-GB"/>
              </w:rPr>
              <w:t xml:space="preserve">Topics: </w:t>
            </w:r>
            <w:r w:rsidRPr="00B434A8">
              <w:rPr>
                <w:rFonts w:ascii="Aptos" w:hAnsi="Aptos" w:cstheme="minorHAnsi"/>
                <w:sz w:val="22"/>
                <w:szCs w:val="22"/>
                <w:lang w:val="en-GB"/>
              </w:rPr>
              <w:t>Biomimicry Nanofabrics &amp; Environmental Industry Practices</w:t>
            </w:r>
          </w:p>
        </w:tc>
      </w:tr>
      <w:tr w:rsidR="00507803" w:rsidRPr="00B434A8" w14:paraId="1E5FB83E" w14:textId="77777777" w:rsidTr="001F386B">
        <w:tc>
          <w:tcPr>
            <w:tcW w:w="5000" w:type="pct"/>
            <w:gridSpan w:val="3"/>
          </w:tcPr>
          <w:p w14:paraId="44417A98" w14:textId="77777777" w:rsidR="00507803" w:rsidRPr="00B434A8" w:rsidRDefault="00507803" w:rsidP="001F386B">
            <w:pPr>
              <w:spacing w:before="60" w:after="60"/>
              <w:rPr>
                <w:rFonts w:ascii="Aptos" w:hAnsi="Aptos" w:cstheme="minorHAnsi"/>
                <w:b/>
                <w:sz w:val="22"/>
                <w:szCs w:val="22"/>
                <w:lang w:val="en-GB"/>
              </w:rPr>
            </w:pPr>
            <w:r w:rsidRPr="00B434A8">
              <w:rPr>
                <w:rFonts w:ascii="Aptos" w:hAnsi="Aptos" w:cstheme="minorHAnsi"/>
                <w:b/>
                <w:sz w:val="22"/>
                <w:szCs w:val="22"/>
                <w:lang w:val="en-GB"/>
              </w:rPr>
              <w:t>Curriculum objectives:</w:t>
            </w:r>
          </w:p>
          <w:p w14:paraId="1F08EECA" w14:textId="77777777" w:rsidR="00507803" w:rsidRPr="00B434A8" w:rsidRDefault="00507803" w:rsidP="001F386B">
            <w:pPr>
              <w:spacing w:before="60" w:after="60"/>
              <w:rPr>
                <w:rFonts w:ascii="Aptos" w:hAnsi="Aptos" w:cstheme="minorHAnsi"/>
                <w:bCs/>
                <w:iCs/>
                <w:sz w:val="22"/>
                <w:szCs w:val="22"/>
              </w:rPr>
            </w:pPr>
            <w:r w:rsidRPr="00B434A8">
              <w:rPr>
                <w:rFonts w:ascii="Aptos" w:hAnsi="Aptos" w:cstheme="minorHAnsi"/>
                <w:bCs/>
                <w:iCs/>
                <w:sz w:val="22"/>
                <w:szCs w:val="22"/>
              </w:rPr>
              <w:t xml:space="preserve">Science </w:t>
            </w:r>
            <w:r w:rsidRPr="00B434A8">
              <w:rPr>
                <w:rFonts w:ascii="Aptos" w:hAnsi="Aptos" w:cstheme="minorHAnsi"/>
                <w:iCs/>
                <w:sz w:val="22"/>
                <w:szCs w:val="22"/>
                <w:lang w:val="en-GB"/>
              </w:rPr>
              <w:t>objectives</w:t>
            </w:r>
            <w:r w:rsidRPr="00B434A8">
              <w:rPr>
                <w:rFonts w:ascii="Aptos" w:hAnsi="Aptos" w:cstheme="minorHAnsi"/>
                <w:bCs/>
                <w:iCs/>
                <w:sz w:val="22"/>
                <w:szCs w:val="22"/>
              </w:rPr>
              <w:t xml:space="preserve">: </w:t>
            </w:r>
          </w:p>
          <w:p w14:paraId="34BD7F7E"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xml:space="preserve">• Observes examples of water-repellent fabrics in nature through the lotus effect, </w:t>
            </w:r>
          </w:p>
          <w:p w14:paraId="64D0E2E2"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xml:space="preserve">• Gains fundamental knowledge in material science and nanotechnology by learning the principles of nanotechnology in water-repellent fabrics, </w:t>
            </w:r>
          </w:p>
          <w:p w14:paraId="3C9CD756"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Acquires practical experience in understanding the properties of water-repellent fabrics and exploring the scientific basis of the lotus effect.</w:t>
            </w:r>
          </w:p>
          <w:p w14:paraId="67FDD2E9" w14:textId="77777777" w:rsidR="00507803" w:rsidRPr="00B434A8" w:rsidRDefault="00507803" w:rsidP="001F386B">
            <w:pPr>
              <w:spacing w:before="60" w:after="60"/>
              <w:rPr>
                <w:rFonts w:ascii="Aptos" w:hAnsi="Aptos" w:cstheme="minorHAnsi"/>
                <w:bCs/>
                <w:iCs/>
                <w:sz w:val="22"/>
                <w:szCs w:val="22"/>
              </w:rPr>
            </w:pPr>
            <w:r w:rsidRPr="00B434A8">
              <w:rPr>
                <w:rFonts w:ascii="Aptos" w:hAnsi="Aptos" w:cstheme="minorHAnsi"/>
                <w:bCs/>
                <w:iCs/>
                <w:sz w:val="22"/>
                <w:szCs w:val="22"/>
              </w:rPr>
              <w:t xml:space="preserve">Engineering </w:t>
            </w:r>
            <w:r w:rsidRPr="00B434A8">
              <w:rPr>
                <w:rFonts w:ascii="Aptos" w:hAnsi="Aptos" w:cstheme="minorHAnsi"/>
                <w:iCs/>
                <w:sz w:val="22"/>
                <w:szCs w:val="22"/>
                <w:lang w:val="en-GB"/>
              </w:rPr>
              <w:t>objectives</w:t>
            </w:r>
            <w:r w:rsidRPr="00B434A8">
              <w:rPr>
                <w:rFonts w:ascii="Aptos" w:hAnsi="Aptos" w:cstheme="minorHAnsi"/>
                <w:bCs/>
                <w:iCs/>
                <w:sz w:val="22"/>
                <w:szCs w:val="22"/>
              </w:rPr>
              <w:t xml:space="preserve">: </w:t>
            </w:r>
          </w:p>
          <w:p w14:paraId="0F91183A"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xml:space="preserve">• Solves engineering problems by focusing on the design of nano water-repellent fabrics, </w:t>
            </w:r>
          </w:p>
          <w:p w14:paraId="4C5B2BE8"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Enhances engineering skills by providing opportunities to experience design thinking, prototyping, and improvement processes.</w:t>
            </w:r>
          </w:p>
          <w:p w14:paraId="60B03E05" w14:textId="77777777" w:rsidR="00507803" w:rsidRPr="00B434A8" w:rsidRDefault="00507803" w:rsidP="001F386B">
            <w:pPr>
              <w:spacing w:before="60" w:after="60"/>
              <w:rPr>
                <w:rFonts w:ascii="Aptos" w:hAnsi="Aptos" w:cstheme="minorHAnsi"/>
                <w:bCs/>
                <w:iCs/>
                <w:sz w:val="22"/>
                <w:szCs w:val="22"/>
              </w:rPr>
            </w:pPr>
            <w:r w:rsidRPr="00B434A8">
              <w:rPr>
                <w:rFonts w:ascii="Aptos" w:hAnsi="Aptos" w:cstheme="minorHAnsi"/>
                <w:bCs/>
                <w:iCs/>
                <w:sz w:val="22"/>
                <w:szCs w:val="22"/>
              </w:rPr>
              <w:t xml:space="preserve">Technology </w:t>
            </w:r>
            <w:r w:rsidRPr="00B434A8">
              <w:rPr>
                <w:rFonts w:ascii="Aptos" w:hAnsi="Aptos" w:cstheme="minorHAnsi"/>
                <w:iCs/>
                <w:sz w:val="22"/>
                <w:szCs w:val="22"/>
                <w:lang w:val="en-GB"/>
              </w:rPr>
              <w:t>objectives</w:t>
            </w:r>
            <w:r w:rsidRPr="00B434A8">
              <w:rPr>
                <w:rFonts w:ascii="Aptos" w:hAnsi="Aptos" w:cstheme="minorHAnsi"/>
                <w:bCs/>
                <w:iCs/>
                <w:sz w:val="22"/>
                <w:szCs w:val="22"/>
              </w:rPr>
              <w:t xml:space="preserve">: </w:t>
            </w:r>
          </w:p>
          <w:p w14:paraId="64481E61"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xml:space="preserve">• Enhances technology skills by using various technological tools and materials to transform ideas into tangible fabric prototypes, </w:t>
            </w:r>
          </w:p>
          <w:p w14:paraId="3DC263E7"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Develops technology skills by gaining experience in using technological tools to evaluate and test water-repellent fabrics.</w:t>
            </w:r>
          </w:p>
          <w:p w14:paraId="657F67A3" w14:textId="77777777" w:rsidR="00507803" w:rsidRPr="00B434A8" w:rsidRDefault="00507803" w:rsidP="001F386B">
            <w:pPr>
              <w:spacing w:before="60" w:after="60"/>
              <w:rPr>
                <w:rFonts w:ascii="Aptos" w:hAnsi="Aptos" w:cstheme="minorHAnsi"/>
                <w:bCs/>
                <w:iCs/>
                <w:sz w:val="22"/>
                <w:szCs w:val="22"/>
              </w:rPr>
            </w:pPr>
            <w:r w:rsidRPr="00B434A8">
              <w:rPr>
                <w:rFonts w:ascii="Aptos" w:hAnsi="Aptos" w:cstheme="minorHAnsi"/>
                <w:bCs/>
                <w:iCs/>
                <w:sz w:val="22"/>
                <w:szCs w:val="22"/>
              </w:rPr>
              <w:t xml:space="preserve">Mathematics </w:t>
            </w:r>
            <w:r w:rsidRPr="00B434A8">
              <w:rPr>
                <w:rFonts w:ascii="Aptos" w:hAnsi="Aptos" w:cstheme="minorHAnsi"/>
                <w:iCs/>
                <w:sz w:val="22"/>
                <w:szCs w:val="22"/>
                <w:lang w:val="en-GB"/>
              </w:rPr>
              <w:t>objectives</w:t>
            </w:r>
            <w:r w:rsidRPr="00B434A8">
              <w:rPr>
                <w:rFonts w:ascii="Aptos" w:hAnsi="Aptos" w:cstheme="minorHAnsi"/>
                <w:bCs/>
                <w:iCs/>
                <w:sz w:val="22"/>
                <w:szCs w:val="22"/>
              </w:rPr>
              <w:t xml:space="preserve">: </w:t>
            </w:r>
          </w:p>
          <w:p w14:paraId="63B7C66F"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xml:space="preserve">• Improves mathematical thinking by using measurement, calculation, and data analysis skills in the design process, </w:t>
            </w:r>
          </w:p>
          <w:p w14:paraId="1C447195"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Understands and applies mathematical methods used to evaluate the performance of water-repellent fabrics.</w:t>
            </w:r>
          </w:p>
          <w:p w14:paraId="08C63221" w14:textId="77777777" w:rsidR="00507803" w:rsidRPr="00B434A8" w:rsidRDefault="00507803" w:rsidP="001F386B">
            <w:pPr>
              <w:spacing w:before="60" w:after="60"/>
              <w:rPr>
                <w:rFonts w:ascii="Aptos" w:hAnsi="Aptos" w:cstheme="minorHAnsi"/>
                <w:bCs/>
                <w:iCs/>
                <w:sz w:val="22"/>
                <w:szCs w:val="22"/>
              </w:rPr>
            </w:pPr>
            <w:r w:rsidRPr="00B434A8">
              <w:rPr>
                <w:rFonts w:ascii="Aptos" w:hAnsi="Aptos" w:cstheme="minorHAnsi"/>
                <w:bCs/>
                <w:iCs/>
                <w:sz w:val="22"/>
                <w:szCs w:val="22"/>
              </w:rPr>
              <w:t xml:space="preserve">Art </w:t>
            </w:r>
            <w:r w:rsidRPr="00B434A8">
              <w:rPr>
                <w:rFonts w:ascii="Aptos" w:hAnsi="Aptos" w:cstheme="minorHAnsi"/>
                <w:iCs/>
                <w:sz w:val="22"/>
                <w:szCs w:val="22"/>
                <w:lang w:val="en-GB"/>
              </w:rPr>
              <w:t>objectives</w:t>
            </w:r>
            <w:r w:rsidRPr="00B434A8">
              <w:rPr>
                <w:rFonts w:ascii="Aptos" w:hAnsi="Aptos" w:cstheme="minorHAnsi"/>
                <w:bCs/>
                <w:iCs/>
                <w:sz w:val="22"/>
                <w:szCs w:val="22"/>
              </w:rPr>
              <w:t xml:space="preserve">: </w:t>
            </w:r>
          </w:p>
          <w:p w14:paraId="367DDD07"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xml:space="preserve">• Develops art skills by using creative thinking and aesthetic understandings in the design process, </w:t>
            </w:r>
          </w:p>
          <w:p w14:paraId="1595227F"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Enhances art skills by providing opportunities to express design ideas artistically and aesthetically improve prototypes.</w:t>
            </w:r>
          </w:p>
          <w:p w14:paraId="15592A85" w14:textId="77777777" w:rsidR="00507803" w:rsidRPr="00B434A8" w:rsidRDefault="00507803" w:rsidP="001F386B">
            <w:pPr>
              <w:spacing w:before="60" w:after="60"/>
              <w:rPr>
                <w:rFonts w:ascii="Aptos" w:hAnsi="Aptos" w:cstheme="minorHAnsi"/>
                <w:bCs/>
                <w:iCs/>
                <w:sz w:val="22"/>
                <w:szCs w:val="22"/>
              </w:rPr>
            </w:pPr>
            <w:r w:rsidRPr="00B434A8">
              <w:rPr>
                <w:rFonts w:ascii="Aptos" w:hAnsi="Aptos" w:cstheme="minorHAnsi"/>
                <w:bCs/>
                <w:iCs/>
                <w:sz w:val="22"/>
                <w:szCs w:val="22"/>
              </w:rPr>
              <w:lastRenderedPageBreak/>
              <w:t xml:space="preserve">Related GREEN STEM </w:t>
            </w:r>
            <w:r w:rsidRPr="00B434A8">
              <w:rPr>
                <w:rFonts w:ascii="Aptos" w:hAnsi="Aptos" w:cstheme="minorHAnsi"/>
                <w:iCs/>
                <w:sz w:val="22"/>
                <w:szCs w:val="22"/>
                <w:lang w:val="en-GB"/>
              </w:rPr>
              <w:t>objectives</w:t>
            </w:r>
            <w:r w:rsidRPr="00B434A8">
              <w:rPr>
                <w:rFonts w:ascii="Aptos" w:hAnsi="Aptos" w:cstheme="minorHAnsi"/>
                <w:bCs/>
                <w:iCs/>
                <w:sz w:val="22"/>
                <w:szCs w:val="22"/>
              </w:rPr>
              <w:t xml:space="preserve">: </w:t>
            </w:r>
          </w:p>
          <w:p w14:paraId="18C0F5A1" w14:textId="77777777" w:rsidR="00507803" w:rsidRPr="00B434A8" w:rsidRDefault="00507803" w:rsidP="00CB2856">
            <w:pPr>
              <w:spacing w:before="60" w:after="60"/>
              <w:ind w:left="167"/>
              <w:rPr>
                <w:rFonts w:ascii="Aptos" w:hAnsi="Aptos" w:cstheme="minorHAnsi"/>
                <w:bCs/>
                <w:iCs/>
                <w:sz w:val="22"/>
                <w:szCs w:val="22"/>
              </w:rPr>
            </w:pPr>
            <w:r w:rsidRPr="00B434A8">
              <w:rPr>
                <w:rFonts w:ascii="Aptos" w:hAnsi="Aptos" w:cstheme="minorHAnsi"/>
                <w:bCs/>
                <w:iCs/>
                <w:sz w:val="22"/>
                <w:szCs w:val="22"/>
              </w:rPr>
              <w:t xml:space="preserve">• GD2. Clean and Circular Economy </w:t>
            </w:r>
          </w:p>
          <w:p w14:paraId="3D9BD5A4" w14:textId="77777777" w:rsidR="00507803" w:rsidRPr="00B434A8" w:rsidRDefault="00507803" w:rsidP="00CB2856">
            <w:pPr>
              <w:spacing w:before="60" w:after="60"/>
              <w:ind w:left="167"/>
              <w:rPr>
                <w:rFonts w:ascii="Aptos" w:hAnsi="Aptos" w:cstheme="minorHAnsi"/>
                <w:b/>
                <w:i/>
                <w:sz w:val="22"/>
                <w:szCs w:val="22"/>
              </w:rPr>
            </w:pPr>
            <w:r w:rsidRPr="00B434A8">
              <w:rPr>
                <w:rFonts w:ascii="Aptos" w:hAnsi="Aptos" w:cstheme="minorHAnsi"/>
                <w:bCs/>
                <w:iCs/>
                <w:sz w:val="22"/>
                <w:szCs w:val="22"/>
              </w:rPr>
              <w:t>• GD2.d. Innovative Practices for Sustainable Production and Reduction of Carbon Emissions and Greenhouse Gas Emissions in the Textile and Leather Sectors.</w:t>
            </w:r>
          </w:p>
        </w:tc>
      </w:tr>
      <w:tr w:rsidR="00507803" w:rsidRPr="00B434A8" w14:paraId="1D441FAC" w14:textId="77777777" w:rsidTr="001F386B">
        <w:tc>
          <w:tcPr>
            <w:tcW w:w="5000" w:type="pct"/>
            <w:gridSpan w:val="3"/>
          </w:tcPr>
          <w:p w14:paraId="01DD2E41" w14:textId="7B6A79B7" w:rsidR="00507803" w:rsidRPr="00077876" w:rsidRDefault="00507803" w:rsidP="001F386B">
            <w:pPr>
              <w:spacing w:before="60" w:after="60"/>
              <w:rPr>
                <w:rFonts w:ascii="Aptos" w:hAnsi="Aptos" w:cstheme="minorHAnsi"/>
                <w:b/>
                <w:sz w:val="22"/>
                <w:szCs w:val="22"/>
                <w:lang w:val="en-GB"/>
              </w:rPr>
            </w:pPr>
            <w:r w:rsidRPr="00B434A8">
              <w:rPr>
                <w:rFonts w:ascii="Aptos" w:hAnsi="Aptos" w:cstheme="minorHAnsi"/>
                <w:b/>
                <w:bCs/>
                <w:sz w:val="22"/>
                <w:szCs w:val="22"/>
                <w:lang w:val="en-GB"/>
              </w:rPr>
              <w:lastRenderedPageBreak/>
              <w:t>Key words:</w:t>
            </w:r>
            <w:r w:rsidRPr="00B434A8">
              <w:rPr>
                <w:rFonts w:ascii="Aptos" w:hAnsi="Aptos" w:cstheme="minorHAnsi"/>
                <w:sz w:val="22"/>
                <w:szCs w:val="22"/>
                <w:lang w:val="en-GB"/>
              </w:rPr>
              <w:t xml:space="preserve"> </w:t>
            </w:r>
            <w:r w:rsidRPr="00B434A8">
              <w:rPr>
                <w:rFonts w:ascii="Aptos" w:hAnsi="Aptos" w:cstheme="minorHAnsi"/>
                <w:sz w:val="22"/>
                <w:szCs w:val="22"/>
              </w:rPr>
              <w:t>Biometric concept, Lotus effect, Nano water repellency, Nano hydrophobic fabrics</w:t>
            </w:r>
          </w:p>
        </w:tc>
      </w:tr>
      <w:tr w:rsidR="00507803" w:rsidRPr="00B434A8" w14:paraId="5FC357CF" w14:textId="77777777" w:rsidTr="00077876">
        <w:tc>
          <w:tcPr>
            <w:tcW w:w="1042" w:type="pct"/>
          </w:tcPr>
          <w:p w14:paraId="597FDBD5" w14:textId="77777777" w:rsidR="00507803" w:rsidRPr="00B434A8" w:rsidRDefault="00507803" w:rsidP="001F386B">
            <w:pPr>
              <w:spacing w:before="60" w:after="60"/>
              <w:rPr>
                <w:rFonts w:ascii="Aptos" w:hAnsi="Aptos" w:cstheme="minorHAnsi"/>
                <w:b/>
                <w:sz w:val="22"/>
                <w:szCs w:val="22"/>
                <w:lang w:val="en-GB"/>
              </w:rPr>
            </w:pPr>
            <w:r w:rsidRPr="00B434A8">
              <w:rPr>
                <w:rFonts w:ascii="Aptos" w:hAnsi="Aptos" w:cstheme="minorHAnsi"/>
                <w:b/>
                <w:sz w:val="22"/>
                <w:szCs w:val="22"/>
                <w:lang w:val="en-GB"/>
              </w:rPr>
              <w:t>Learning tools:</w:t>
            </w:r>
          </w:p>
          <w:p w14:paraId="19215CC3" w14:textId="77777777" w:rsidR="00507803" w:rsidRPr="00B434A8" w:rsidRDefault="00507803" w:rsidP="001F386B">
            <w:pPr>
              <w:spacing w:before="60" w:after="60"/>
              <w:rPr>
                <w:rFonts w:ascii="Aptos" w:hAnsi="Aptos" w:cstheme="minorHAnsi"/>
                <w:b/>
                <w:sz w:val="22"/>
                <w:szCs w:val="22"/>
                <w:lang w:val="en-GB"/>
              </w:rPr>
            </w:pPr>
          </w:p>
        </w:tc>
        <w:tc>
          <w:tcPr>
            <w:tcW w:w="1262" w:type="pct"/>
          </w:tcPr>
          <w:p w14:paraId="2FF06B46" w14:textId="17C521D6" w:rsidR="00507803" w:rsidRPr="00B434A8" w:rsidRDefault="00507803" w:rsidP="001F386B">
            <w:pPr>
              <w:spacing w:before="60" w:after="60"/>
              <w:rPr>
                <w:rFonts w:ascii="Aptos" w:hAnsi="Aptos" w:cstheme="minorHAnsi"/>
                <w:sz w:val="22"/>
                <w:szCs w:val="22"/>
                <w:lang w:val="tr-TR"/>
              </w:rPr>
            </w:pPr>
            <w:r w:rsidRPr="00B434A8">
              <w:rPr>
                <w:rFonts w:ascii="Aptos" w:hAnsi="Aptos" w:cstheme="minorHAnsi"/>
                <w:sz w:val="22"/>
                <w:szCs w:val="22"/>
                <w:lang w:val="tr-TR"/>
              </w:rPr>
              <w:t xml:space="preserve">Student worksheet 1, </w:t>
            </w:r>
            <w:r w:rsidR="00077876">
              <w:rPr>
                <w:rFonts w:ascii="Aptos" w:hAnsi="Aptos" w:cstheme="minorHAnsi"/>
                <w:sz w:val="22"/>
                <w:szCs w:val="22"/>
                <w:lang w:val="tr-TR"/>
              </w:rPr>
              <w:t>2,</w:t>
            </w:r>
            <w:r w:rsidRPr="00B434A8">
              <w:rPr>
                <w:rFonts w:ascii="Aptos" w:hAnsi="Aptos" w:cstheme="minorHAnsi"/>
                <w:sz w:val="22"/>
                <w:szCs w:val="22"/>
                <w:lang w:val="tr-TR"/>
              </w:rPr>
              <w:t xml:space="preserve"> 3</w:t>
            </w:r>
          </w:p>
        </w:tc>
        <w:tc>
          <w:tcPr>
            <w:tcW w:w="2696" w:type="pct"/>
          </w:tcPr>
          <w:p w14:paraId="35502C61" w14:textId="77777777" w:rsidR="00507803" w:rsidRPr="00B434A8" w:rsidRDefault="00507803" w:rsidP="001F386B">
            <w:pPr>
              <w:spacing w:before="60" w:after="60"/>
              <w:rPr>
                <w:rFonts w:ascii="Aptos" w:hAnsi="Aptos" w:cstheme="minorHAnsi"/>
                <w:sz w:val="22"/>
                <w:szCs w:val="22"/>
                <w:lang w:val="tr-TR"/>
              </w:rPr>
            </w:pPr>
            <w:r w:rsidRPr="00B434A8">
              <w:rPr>
                <w:rFonts w:ascii="Aptos" w:hAnsi="Aptos" w:cs="Segoe UI"/>
                <w:color w:val="0D0D0D"/>
                <w:sz w:val="22"/>
                <w:szCs w:val="22"/>
                <w:shd w:val="clear" w:color="auto" w:fill="FFFFFF"/>
              </w:rPr>
              <w:t>Wax, Vaseline, fabric wax, Superhydrophobic coating (Spray), Various fabrics, Test materials (such as plastic bottles, sponges, droppers, wooden sticks, measuring equipment, etc.)</w:t>
            </w:r>
          </w:p>
        </w:tc>
      </w:tr>
      <w:tr w:rsidR="00507803" w:rsidRPr="00B434A8" w14:paraId="64D75352" w14:textId="77777777" w:rsidTr="001F386B">
        <w:tc>
          <w:tcPr>
            <w:tcW w:w="5000" w:type="pct"/>
            <w:gridSpan w:val="3"/>
          </w:tcPr>
          <w:p w14:paraId="640C807B" w14:textId="77777777" w:rsidR="00507803" w:rsidRPr="00B434A8" w:rsidRDefault="00507803" w:rsidP="001F386B">
            <w:pPr>
              <w:spacing w:before="60" w:after="60"/>
              <w:rPr>
                <w:rFonts w:ascii="Aptos" w:hAnsi="Aptos" w:cstheme="minorHAnsi"/>
                <w:b/>
                <w:sz w:val="22"/>
                <w:szCs w:val="22"/>
                <w:lang w:val="en-GB"/>
              </w:rPr>
            </w:pPr>
            <w:r w:rsidRPr="00B434A8">
              <w:rPr>
                <w:rFonts w:ascii="Aptos" w:hAnsi="Aptos" w:cstheme="minorHAnsi"/>
                <w:b/>
                <w:sz w:val="22"/>
                <w:szCs w:val="22"/>
                <w:lang w:val="en-GB"/>
              </w:rPr>
              <w:t>Literature resources for students</w:t>
            </w:r>
          </w:p>
          <w:p w14:paraId="4EA9D82F" w14:textId="77777777" w:rsidR="00507803" w:rsidRPr="00B434A8" w:rsidRDefault="00507803" w:rsidP="001F386B">
            <w:pPr>
              <w:spacing w:before="60" w:after="60"/>
              <w:ind w:left="284" w:hanging="284"/>
              <w:rPr>
                <w:rFonts w:ascii="Aptos" w:hAnsi="Aptos" w:cstheme="minorHAnsi"/>
                <w:sz w:val="22"/>
                <w:lang w:val="en-GB"/>
              </w:rPr>
            </w:pPr>
            <w:proofErr w:type="spellStart"/>
            <w:r w:rsidRPr="00B434A8">
              <w:rPr>
                <w:rFonts w:ascii="Aptos" w:hAnsi="Aptos" w:cstheme="minorHAnsi"/>
                <w:sz w:val="22"/>
              </w:rPr>
              <w:t>Arabacioglu</w:t>
            </w:r>
            <w:proofErr w:type="spellEnd"/>
            <w:r w:rsidRPr="00B434A8">
              <w:rPr>
                <w:rFonts w:ascii="Aptos" w:hAnsi="Aptos" w:cstheme="minorHAnsi"/>
                <w:sz w:val="22"/>
              </w:rPr>
              <w:t>, S. (2022). Can nanotechnology keep us dry in the rain: An inquiry-based activity to help students improve their investigation skills. International Journal of Technology in Education and Science (IJTES), 6(3), 410-426. https://doi.org/10.46328/ijtes.395</w:t>
            </w:r>
          </w:p>
        </w:tc>
      </w:tr>
      <w:tr w:rsidR="00507803" w:rsidRPr="00B434A8" w14:paraId="6AB6F655" w14:textId="77777777" w:rsidTr="001F386B">
        <w:tc>
          <w:tcPr>
            <w:tcW w:w="5000" w:type="pct"/>
            <w:gridSpan w:val="3"/>
          </w:tcPr>
          <w:p w14:paraId="33A45F3C" w14:textId="77777777" w:rsidR="00507803" w:rsidRPr="00B434A8" w:rsidRDefault="00507803" w:rsidP="001F386B">
            <w:pPr>
              <w:spacing w:before="60" w:after="60"/>
              <w:rPr>
                <w:rFonts w:ascii="Aptos" w:hAnsi="Aptos" w:cstheme="minorHAnsi"/>
                <w:b/>
                <w:sz w:val="22"/>
                <w:szCs w:val="22"/>
                <w:lang w:val="en-GB"/>
              </w:rPr>
            </w:pPr>
            <w:r w:rsidRPr="00B434A8">
              <w:rPr>
                <w:rFonts w:ascii="Aptos" w:hAnsi="Aptos" w:cstheme="minorHAnsi"/>
                <w:b/>
                <w:sz w:val="22"/>
                <w:szCs w:val="22"/>
                <w:lang w:val="en-GB"/>
              </w:rPr>
              <w:t>Literature resources for (future) teachers</w:t>
            </w:r>
          </w:p>
          <w:p w14:paraId="43E65098" w14:textId="77777777" w:rsidR="00507803" w:rsidRPr="00B434A8" w:rsidRDefault="00507803" w:rsidP="001F386B">
            <w:pPr>
              <w:spacing w:before="60" w:after="60"/>
              <w:ind w:left="284" w:hanging="284"/>
              <w:rPr>
                <w:rFonts w:ascii="Aptos" w:hAnsi="Aptos" w:cstheme="minorHAnsi"/>
                <w:i/>
                <w:sz w:val="22"/>
                <w:lang w:val="en-GB"/>
              </w:rPr>
            </w:pPr>
            <w:proofErr w:type="spellStart"/>
            <w:r w:rsidRPr="00B434A8">
              <w:rPr>
                <w:rFonts w:ascii="Aptos" w:hAnsi="Aptos" w:cstheme="minorHAnsi"/>
                <w:i/>
                <w:sz w:val="22"/>
                <w:lang w:val="en-GB"/>
              </w:rPr>
              <w:t>Arabacioglu</w:t>
            </w:r>
            <w:proofErr w:type="spellEnd"/>
            <w:r w:rsidRPr="00B434A8">
              <w:rPr>
                <w:rFonts w:ascii="Aptos" w:hAnsi="Aptos" w:cstheme="minorHAnsi"/>
                <w:i/>
                <w:sz w:val="22"/>
                <w:lang w:val="en-GB"/>
              </w:rPr>
              <w:t>, S. (2022). Can nanotechnology keep us dry in the rain: An inquiry-based activity to help students improve their investigation skills. International Journal of Technology in Education and Science (IJTES), 6(3), 410-426. https://doi.org/10.46328/ijtes.395</w:t>
            </w:r>
          </w:p>
          <w:p w14:paraId="75AEC237" w14:textId="77777777" w:rsidR="00507803" w:rsidRPr="00B434A8" w:rsidRDefault="00507803" w:rsidP="001F386B">
            <w:pPr>
              <w:spacing w:before="60" w:after="60"/>
              <w:ind w:left="284" w:hanging="284"/>
              <w:rPr>
                <w:rFonts w:ascii="Aptos" w:hAnsi="Aptos" w:cstheme="minorHAnsi"/>
                <w:i/>
                <w:sz w:val="22"/>
                <w:lang w:val="en-GB"/>
              </w:rPr>
            </w:pPr>
            <w:r w:rsidRPr="00B434A8">
              <w:rPr>
                <w:rFonts w:ascii="Aptos" w:hAnsi="Aptos" w:cstheme="minorHAnsi"/>
                <w:i/>
                <w:sz w:val="22"/>
                <w:lang w:val="en-GB"/>
              </w:rPr>
              <w:t xml:space="preserve">Blonder, R., &amp; </w:t>
            </w:r>
            <w:proofErr w:type="spellStart"/>
            <w:r w:rsidRPr="00B434A8">
              <w:rPr>
                <w:rFonts w:ascii="Aptos" w:hAnsi="Aptos" w:cstheme="minorHAnsi"/>
                <w:i/>
                <w:sz w:val="22"/>
                <w:lang w:val="en-GB"/>
              </w:rPr>
              <w:t>Mamlok</w:t>
            </w:r>
            <w:proofErr w:type="spellEnd"/>
            <w:r w:rsidRPr="00B434A8">
              <w:rPr>
                <w:rFonts w:ascii="Aptos" w:hAnsi="Aptos" w:cstheme="minorHAnsi"/>
                <w:i/>
                <w:sz w:val="22"/>
                <w:lang w:val="en-GB"/>
              </w:rPr>
              <w:t>-Naaman, R. (2016). Learning about teaching the extracurricular topic of nanotechnology as a vehicle for achieving a sustainable change in science education. International Journal of Science and Mathematics Education, 14(3), 345–372. https://doi.org/10.1007/s10763-014-9579-0</w:t>
            </w:r>
          </w:p>
          <w:p w14:paraId="4C5DA081" w14:textId="77777777" w:rsidR="00507803" w:rsidRPr="00B434A8" w:rsidRDefault="00507803" w:rsidP="001F386B">
            <w:pPr>
              <w:spacing w:before="60" w:after="60"/>
              <w:ind w:left="284" w:hanging="284"/>
              <w:rPr>
                <w:rFonts w:ascii="Aptos" w:hAnsi="Aptos" w:cstheme="minorHAnsi"/>
                <w:i/>
                <w:sz w:val="22"/>
                <w:lang w:val="en-GB"/>
              </w:rPr>
            </w:pPr>
            <w:r w:rsidRPr="00B434A8">
              <w:rPr>
                <w:rFonts w:ascii="Aptos" w:hAnsi="Aptos" w:cstheme="minorHAnsi"/>
                <w:i/>
                <w:sz w:val="22"/>
                <w:lang w:val="en-GB"/>
              </w:rPr>
              <w:t>Ghattas, N. I., &amp; Carver, J. S. (2012). Integrating nanotechnology into school education: A review of the literature. Research in Science and Technological Education, 30(3), 271–284. https://doi.org/10.1080/02635143.2012.732058</w:t>
            </w:r>
          </w:p>
          <w:p w14:paraId="3EE35DB0" w14:textId="77777777" w:rsidR="00507803" w:rsidRPr="00B434A8" w:rsidRDefault="00507803" w:rsidP="001F386B">
            <w:pPr>
              <w:spacing w:before="60" w:after="60"/>
              <w:ind w:left="284" w:hanging="284"/>
              <w:rPr>
                <w:rFonts w:ascii="Aptos" w:hAnsi="Aptos" w:cstheme="minorHAnsi"/>
                <w:i/>
                <w:sz w:val="22"/>
                <w:lang w:val="en-GB"/>
              </w:rPr>
            </w:pPr>
            <w:r w:rsidRPr="00B434A8">
              <w:rPr>
                <w:rFonts w:ascii="Aptos" w:hAnsi="Aptos" w:cstheme="minorHAnsi"/>
                <w:i/>
                <w:sz w:val="22"/>
                <w:lang w:val="en-GB"/>
              </w:rPr>
              <w:t xml:space="preserve">Mandrikas, A., </w:t>
            </w:r>
            <w:proofErr w:type="spellStart"/>
            <w:r w:rsidRPr="00B434A8">
              <w:rPr>
                <w:rFonts w:ascii="Aptos" w:hAnsi="Aptos" w:cstheme="minorHAnsi"/>
                <w:i/>
                <w:sz w:val="22"/>
                <w:lang w:val="en-GB"/>
              </w:rPr>
              <w:t>Michailidi</w:t>
            </w:r>
            <w:proofErr w:type="spellEnd"/>
            <w:r w:rsidRPr="00B434A8">
              <w:rPr>
                <w:rFonts w:ascii="Aptos" w:hAnsi="Aptos" w:cstheme="minorHAnsi"/>
                <w:i/>
                <w:sz w:val="22"/>
                <w:lang w:val="en-GB"/>
              </w:rPr>
              <w:t>, E., &amp; Stavrou, D. (2020). Teaching nanotechnology in primary education. Research in Science and Technological Education, 38(4), 377–395. https://doi.org/10.1080/02635143.2019.1631783</w:t>
            </w:r>
          </w:p>
          <w:p w14:paraId="338E0733" w14:textId="77777777" w:rsidR="00507803" w:rsidRPr="00B434A8" w:rsidRDefault="00507803" w:rsidP="001F386B">
            <w:pPr>
              <w:spacing w:before="60" w:after="60"/>
              <w:ind w:left="284" w:hanging="284"/>
              <w:rPr>
                <w:rFonts w:ascii="Aptos" w:hAnsi="Aptos" w:cstheme="minorHAnsi"/>
                <w:sz w:val="22"/>
                <w:lang w:val="en-GB"/>
              </w:rPr>
            </w:pPr>
            <w:proofErr w:type="spellStart"/>
            <w:r w:rsidRPr="00B434A8">
              <w:rPr>
                <w:rFonts w:ascii="Aptos" w:hAnsi="Aptos" w:cstheme="minorHAnsi"/>
                <w:i/>
                <w:sz w:val="22"/>
                <w:lang w:val="en-GB"/>
              </w:rPr>
              <w:t>Sakhnini</w:t>
            </w:r>
            <w:proofErr w:type="spellEnd"/>
            <w:r w:rsidRPr="00B434A8">
              <w:rPr>
                <w:rFonts w:ascii="Aptos" w:hAnsi="Aptos" w:cstheme="minorHAnsi"/>
                <w:i/>
                <w:sz w:val="22"/>
                <w:lang w:val="en-GB"/>
              </w:rPr>
              <w:t>, S., &amp; Blonder, R. (2016). Nanotechnology applications as a context for teaching the essential concepts of NST, International Journal of Science Education, 38(3), 521-538. https://doi.org/10.1080/09500693.2016.1152518</w:t>
            </w:r>
          </w:p>
        </w:tc>
      </w:tr>
      <w:tr w:rsidR="00507803" w:rsidRPr="00B434A8" w14:paraId="7BB216B6" w14:textId="77777777" w:rsidTr="001F386B">
        <w:tc>
          <w:tcPr>
            <w:tcW w:w="1042" w:type="pct"/>
          </w:tcPr>
          <w:p w14:paraId="08150DAC" w14:textId="77777777" w:rsidR="00507803" w:rsidRPr="00B434A8" w:rsidRDefault="00507803" w:rsidP="001F386B">
            <w:pPr>
              <w:spacing w:before="60" w:after="60"/>
              <w:rPr>
                <w:rFonts w:ascii="Aptos" w:hAnsi="Aptos" w:cstheme="minorHAnsi"/>
                <w:b/>
                <w:sz w:val="22"/>
                <w:szCs w:val="22"/>
                <w:lang w:val="en-GB"/>
              </w:rPr>
            </w:pPr>
            <w:r w:rsidRPr="00B434A8">
              <w:rPr>
                <w:rFonts w:ascii="Aptos" w:hAnsi="Aptos" w:cstheme="minorHAnsi"/>
                <w:b/>
                <w:sz w:val="22"/>
                <w:szCs w:val="22"/>
                <w:lang w:val="en-GB"/>
              </w:rPr>
              <w:t>Teaching method(s):</w:t>
            </w:r>
            <w:r w:rsidRPr="00B434A8">
              <w:rPr>
                <w:rFonts w:ascii="Aptos" w:hAnsi="Aptos" w:cstheme="minorHAnsi"/>
                <w:sz w:val="22"/>
                <w:szCs w:val="22"/>
              </w:rPr>
              <w:t xml:space="preserve"> </w:t>
            </w:r>
          </w:p>
          <w:p w14:paraId="2ABA3D74" w14:textId="77777777" w:rsidR="00507803" w:rsidRPr="00B434A8" w:rsidRDefault="00507803" w:rsidP="001F386B">
            <w:pPr>
              <w:spacing w:before="60" w:after="60"/>
              <w:rPr>
                <w:rFonts w:ascii="Aptos" w:hAnsi="Aptos" w:cstheme="minorHAnsi"/>
                <w:sz w:val="22"/>
                <w:szCs w:val="22"/>
                <w:lang w:val="en-GB"/>
              </w:rPr>
            </w:pPr>
          </w:p>
        </w:tc>
        <w:tc>
          <w:tcPr>
            <w:tcW w:w="3958" w:type="pct"/>
            <w:gridSpan w:val="2"/>
          </w:tcPr>
          <w:p w14:paraId="45D446EF" w14:textId="77777777" w:rsidR="00507803" w:rsidRPr="00B434A8" w:rsidRDefault="00507803" w:rsidP="001F386B">
            <w:pPr>
              <w:spacing w:before="60" w:after="60"/>
              <w:rPr>
                <w:rFonts w:ascii="Aptos" w:hAnsi="Aptos" w:cstheme="minorHAnsi"/>
                <w:bCs/>
                <w:sz w:val="22"/>
                <w:szCs w:val="22"/>
                <w:lang w:val="tr-TR"/>
              </w:rPr>
            </w:pPr>
            <w:r w:rsidRPr="00B434A8">
              <w:rPr>
                <w:rFonts w:ascii="Aptos" w:hAnsi="Aptos" w:cstheme="minorHAnsi"/>
                <w:bCs/>
                <w:sz w:val="22"/>
                <w:szCs w:val="22"/>
              </w:rPr>
              <w:t>Problem-Based Learning, Inquiry-Based Learning, Project-Based Learning, Design Thinking and Engineering Design, Hands-on Science, Applied Learning, Technology-Enhanced Learning.</w:t>
            </w:r>
          </w:p>
        </w:tc>
      </w:tr>
    </w:tbl>
    <w:p w14:paraId="5A4A61B9" w14:textId="501A9E7C" w:rsidR="00507803" w:rsidRPr="00B434A8" w:rsidRDefault="008051A3" w:rsidP="00507803">
      <w:pPr>
        <w:rPr>
          <w:rFonts w:ascii="Aptos" w:hAnsi="Aptos" w:cstheme="minorHAnsi"/>
          <w:b/>
          <w:sz w:val="22"/>
          <w:szCs w:val="22"/>
          <w:lang w:val="en-GB"/>
        </w:rPr>
      </w:pPr>
      <w:r>
        <w:rPr>
          <w:rFonts w:ascii="Aptos" w:hAnsi="Aptos" w:cstheme="minorHAnsi"/>
          <w:b/>
          <w:sz w:val="22"/>
          <w:szCs w:val="22"/>
          <w:lang w:val="en-GB"/>
        </w:rPr>
        <w:lastRenderedPageBreak/>
        <w:br/>
      </w:r>
      <w:r w:rsidR="00507803" w:rsidRPr="00B434A8">
        <w:rPr>
          <w:rFonts w:ascii="Aptos" w:hAnsi="Aptos" w:cstheme="minorHAnsi"/>
          <w:b/>
          <w:sz w:val="22"/>
          <w:szCs w:val="22"/>
          <w:lang w:val="en-GB"/>
        </w:rPr>
        <w:t>Scenario of Green STEAM teaching/learning unit</w:t>
      </w:r>
    </w:p>
    <w:tbl>
      <w:tblPr>
        <w:tblW w:w="5072" w:type="pct"/>
        <w:tblBorders>
          <w:top w:val="single" w:sz="4" w:space="0" w:color="000000" w:themeColor="text1"/>
          <w:left w:val="single" w:sz="4" w:space="0" w:color="000000" w:themeColor="text1"/>
          <w:bottom w:val="single" w:sz="4" w:space="0" w:color="000000" w:themeColor="text1"/>
          <w:right w:val="single" w:sz="4" w:space="0" w:color="000000" w:themeColor="text1"/>
          <w:insideH w:val="dotted" w:sz="2" w:space="0" w:color="auto"/>
          <w:insideV w:val="dotted" w:sz="2" w:space="0" w:color="auto"/>
        </w:tblBorders>
        <w:tblLook w:val="04A0" w:firstRow="1" w:lastRow="0" w:firstColumn="1" w:lastColumn="0" w:noHBand="0" w:noVBand="1"/>
      </w:tblPr>
      <w:tblGrid>
        <w:gridCol w:w="1529"/>
        <w:gridCol w:w="1128"/>
        <w:gridCol w:w="5204"/>
        <w:gridCol w:w="5034"/>
      </w:tblGrid>
      <w:tr w:rsidR="00507803" w:rsidRPr="00B434A8" w14:paraId="591A4EA6" w14:textId="77777777" w:rsidTr="008051A3">
        <w:tc>
          <w:tcPr>
            <w:tcW w:w="592" w:type="pct"/>
            <w:tcBorders>
              <w:top w:val="single" w:sz="4" w:space="0" w:color="000000" w:themeColor="text1"/>
              <w:bottom w:val="single" w:sz="4" w:space="0" w:color="000000" w:themeColor="text1"/>
            </w:tcBorders>
            <w:shd w:val="clear" w:color="auto" w:fill="auto"/>
            <w:vAlign w:val="center"/>
          </w:tcPr>
          <w:p w14:paraId="7293D7D6" w14:textId="77777777" w:rsidR="00507803" w:rsidRPr="00B434A8" w:rsidRDefault="00507803" w:rsidP="008051A3">
            <w:pPr>
              <w:spacing w:after="0"/>
              <w:rPr>
                <w:rFonts w:ascii="Aptos" w:hAnsi="Aptos" w:cstheme="minorHAnsi"/>
                <w:b/>
                <w:bCs/>
                <w:sz w:val="22"/>
                <w:szCs w:val="22"/>
                <w:lang w:val="en-GB"/>
              </w:rPr>
            </w:pPr>
            <w:r w:rsidRPr="00B434A8">
              <w:rPr>
                <w:rFonts w:ascii="Aptos" w:hAnsi="Aptos" w:cstheme="minorHAnsi"/>
                <w:b/>
                <w:bCs/>
                <w:sz w:val="22"/>
                <w:szCs w:val="22"/>
                <w:lang w:val="en-GB"/>
              </w:rPr>
              <w:t>Phase</w:t>
            </w:r>
          </w:p>
        </w:tc>
        <w:tc>
          <w:tcPr>
            <w:tcW w:w="437" w:type="pct"/>
            <w:tcBorders>
              <w:top w:val="single" w:sz="4" w:space="0" w:color="000000" w:themeColor="text1"/>
              <w:bottom w:val="single" w:sz="4" w:space="0" w:color="000000" w:themeColor="text1"/>
            </w:tcBorders>
            <w:shd w:val="clear" w:color="auto" w:fill="auto"/>
            <w:vAlign w:val="center"/>
          </w:tcPr>
          <w:p w14:paraId="2CCC2095" w14:textId="77777777" w:rsidR="00507803" w:rsidRPr="00B434A8" w:rsidRDefault="00507803" w:rsidP="008051A3">
            <w:pPr>
              <w:spacing w:after="0"/>
              <w:jc w:val="center"/>
              <w:rPr>
                <w:rFonts w:ascii="Aptos" w:hAnsi="Aptos" w:cstheme="minorHAnsi"/>
                <w:b/>
                <w:bCs/>
                <w:sz w:val="22"/>
                <w:szCs w:val="22"/>
                <w:lang w:val="en-GB"/>
              </w:rPr>
            </w:pPr>
            <w:r w:rsidRPr="00B434A8">
              <w:rPr>
                <w:rFonts w:ascii="Aptos" w:hAnsi="Aptos" w:cstheme="minorHAnsi"/>
                <w:b/>
                <w:bCs/>
                <w:sz w:val="22"/>
                <w:szCs w:val="22"/>
                <w:lang w:val="en-GB"/>
              </w:rPr>
              <w:t>Required time</w:t>
            </w:r>
          </w:p>
        </w:tc>
        <w:tc>
          <w:tcPr>
            <w:tcW w:w="2018" w:type="pct"/>
            <w:tcBorders>
              <w:top w:val="single" w:sz="4" w:space="0" w:color="000000" w:themeColor="text1"/>
              <w:bottom w:val="single" w:sz="4" w:space="0" w:color="000000" w:themeColor="text1"/>
            </w:tcBorders>
            <w:shd w:val="clear" w:color="auto" w:fill="auto"/>
            <w:vAlign w:val="center"/>
          </w:tcPr>
          <w:p w14:paraId="2E0AC713" w14:textId="77777777" w:rsidR="00507803" w:rsidRPr="00B434A8" w:rsidRDefault="00507803" w:rsidP="008051A3">
            <w:pPr>
              <w:spacing w:after="0"/>
              <w:jc w:val="center"/>
              <w:rPr>
                <w:rFonts w:ascii="Aptos" w:hAnsi="Aptos" w:cstheme="minorHAnsi"/>
                <w:b/>
                <w:bCs/>
                <w:sz w:val="22"/>
                <w:szCs w:val="22"/>
                <w:lang w:val="en-GB"/>
              </w:rPr>
            </w:pPr>
            <w:r w:rsidRPr="00B434A8">
              <w:rPr>
                <w:rFonts w:ascii="Aptos" w:hAnsi="Aptos" w:cstheme="minorHAnsi"/>
                <w:b/>
                <w:bCs/>
                <w:sz w:val="22"/>
                <w:szCs w:val="22"/>
                <w:lang w:val="en-GB"/>
              </w:rPr>
              <w:t>Teachers' activity</w:t>
            </w:r>
          </w:p>
        </w:tc>
        <w:tc>
          <w:tcPr>
            <w:tcW w:w="1952" w:type="pct"/>
            <w:tcBorders>
              <w:top w:val="single" w:sz="4" w:space="0" w:color="000000" w:themeColor="text1"/>
              <w:bottom w:val="single" w:sz="4" w:space="0" w:color="000000" w:themeColor="text1"/>
            </w:tcBorders>
            <w:shd w:val="clear" w:color="auto" w:fill="auto"/>
            <w:vAlign w:val="center"/>
          </w:tcPr>
          <w:p w14:paraId="6E8400A9" w14:textId="77777777" w:rsidR="00507803" w:rsidRPr="00B434A8" w:rsidRDefault="00507803" w:rsidP="008051A3">
            <w:pPr>
              <w:spacing w:after="0"/>
              <w:jc w:val="center"/>
              <w:rPr>
                <w:rFonts w:ascii="Aptos" w:hAnsi="Aptos" w:cstheme="minorHAnsi"/>
                <w:b/>
                <w:bCs/>
                <w:sz w:val="22"/>
                <w:szCs w:val="22"/>
                <w:lang w:val="en-GB"/>
              </w:rPr>
            </w:pPr>
            <w:r w:rsidRPr="00B434A8">
              <w:rPr>
                <w:rFonts w:ascii="Aptos" w:hAnsi="Aptos" w:cstheme="minorHAnsi"/>
                <w:b/>
                <w:bCs/>
                <w:sz w:val="22"/>
                <w:szCs w:val="22"/>
                <w:lang w:val="en-GB"/>
              </w:rPr>
              <w:t>Students' activity</w:t>
            </w:r>
          </w:p>
        </w:tc>
      </w:tr>
      <w:tr w:rsidR="00507803" w:rsidRPr="00B434A8" w14:paraId="4BD50E02" w14:textId="77777777" w:rsidTr="008051A3">
        <w:tc>
          <w:tcPr>
            <w:tcW w:w="592" w:type="pct"/>
            <w:tcBorders>
              <w:top w:val="single" w:sz="4" w:space="0" w:color="000000" w:themeColor="text1"/>
              <w:bottom w:val="single" w:sz="4" w:space="0" w:color="000000" w:themeColor="text1"/>
            </w:tcBorders>
            <w:shd w:val="clear" w:color="auto" w:fill="auto"/>
            <w:vAlign w:val="center"/>
          </w:tcPr>
          <w:p w14:paraId="61482EDD" w14:textId="77777777" w:rsidR="00507803" w:rsidRPr="00B434A8" w:rsidRDefault="00507803" w:rsidP="001F386B">
            <w:pPr>
              <w:jc w:val="center"/>
              <w:rPr>
                <w:rFonts w:ascii="Aptos" w:hAnsi="Aptos" w:cstheme="minorHAnsi"/>
                <w:b/>
                <w:bCs/>
                <w:sz w:val="22"/>
                <w:szCs w:val="22"/>
                <w:lang w:val="en-GB"/>
              </w:rPr>
            </w:pPr>
            <w:r w:rsidRPr="00B434A8">
              <w:rPr>
                <w:rFonts w:ascii="Aptos" w:hAnsi="Aptos" w:cstheme="minorHAnsi"/>
                <w:b/>
                <w:bCs/>
                <w:sz w:val="22"/>
                <w:szCs w:val="22"/>
              </w:rPr>
              <w:t>Recalling the Known and Experiences</w:t>
            </w:r>
          </w:p>
        </w:tc>
        <w:tc>
          <w:tcPr>
            <w:tcW w:w="437" w:type="pct"/>
            <w:tcBorders>
              <w:top w:val="single" w:sz="4" w:space="0" w:color="000000" w:themeColor="text1"/>
              <w:bottom w:val="single" w:sz="4" w:space="0" w:color="000000" w:themeColor="text1"/>
            </w:tcBorders>
            <w:shd w:val="clear" w:color="auto" w:fill="auto"/>
            <w:vAlign w:val="center"/>
          </w:tcPr>
          <w:p w14:paraId="293AB817" w14:textId="07BDDB1D" w:rsidR="00507803" w:rsidRPr="00B434A8" w:rsidRDefault="00507803" w:rsidP="001F386B">
            <w:pPr>
              <w:jc w:val="center"/>
              <w:rPr>
                <w:rFonts w:ascii="Aptos" w:hAnsi="Aptos" w:cstheme="minorHAnsi"/>
                <w:sz w:val="22"/>
                <w:szCs w:val="22"/>
                <w:lang w:val="en-GB"/>
              </w:rPr>
            </w:pPr>
            <w:r w:rsidRPr="00B434A8">
              <w:rPr>
                <w:rFonts w:ascii="Aptos" w:hAnsi="Aptos" w:cstheme="minorHAnsi"/>
                <w:sz w:val="22"/>
                <w:szCs w:val="22"/>
                <w:lang w:val="en-GB"/>
              </w:rPr>
              <w:t xml:space="preserve">30 </w:t>
            </w:r>
            <w:r w:rsidR="00CB2856">
              <w:rPr>
                <w:rFonts w:ascii="Aptos" w:hAnsi="Aptos" w:cstheme="minorHAnsi"/>
                <w:sz w:val="22"/>
                <w:szCs w:val="22"/>
                <w:lang w:val="en-GB"/>
              </w:rPr>
              <w:t>m</w:t>
            </w:r>
            <w:r w:rsidRPr="00B434A8">
              <w:rPr>
                <w:rFonts w:ascii="Aptos" w:hAnsi="Aptos" w:cstheme="minorHAnsi"/>
                <w:sz w:val="22"/>
                <w:szCs w:val="22"/>
                <w:lang w:val="en-GB"/>
              </w:rPr>
              <w:t>in</w:t>
            </w:r>
          </w:p>
        </w:tc>
        <w:tc>
          <w:tcPr>
            <w:tcW w:w="2018" w:type="pct"/>
            <w:tcBorders>
              <w:top w:val="single" w:sz="4" w:space="0" w:color="000000" w:themeColor="text1"/>
              <w:bottom w:val="single" w:sz="4" w:space="0" w:color="000000" w:themeColor="text1"/>
            </w:tcBorders>
            <w:shd w:val="clear" w:color="auto" w:fill="auto"/>
          </w:tcPr>
          <w:p w14:paraId="4CB52219"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The teacher can start by grabbing students' attention and introducing the topic with an interesting question or story. For example, they might ask students about the challenges they face on a rainy day or how they feel in the rain.</w:t>
            </w:r>
          </w:p>
          <w:p w14:paraId="37614D32"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Then, they can explain to the students what water-repellent fabrics are and how they work. By describing the features and benefits of these fabrics, they help students better understand the topic.</w:t>
            </w:r>
          </w:p>
          <w:p w14:paraId="376F6B30"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By illustrating different application areas of water-repellent fabrics with examples, the teacher assists students in comprehending the significance of these fabrics in daily life. Providing examples of water-repellent fabrics or supporting with visuals gives students a more concrete idea.</w:t>
            </w:r>
          </w:p>
          <w:p w14:paraId="7040A9A8" w14:textId="77777777" w:rsidR="00507803" w:rsidRPr="00B434A8" w:rsidRDefault="00507803" w:rsidP="001F386B">
            <w:pPr>
              <w:rPr>
                <w:rFonts w:ascii="Aptos" w:hAnsi="Aptos" w:cstheme="minorHAnsi"/>
                <w:sz w:val="22"/>
                <w:szCs w:val="22"/>
                <w:lang w:val="tr"/>
              </w:rPr>
            </w:pPr>
            <w:r w:rsidRPr="003D0799">
              <w:rPr>
                <w:rFonts w:ascii="Aptos" w:hAnsi="Aptos" w:cstheme="minorHAnsi"/>
                <w:sz w:val="22"/>
                <w:szCs w:val="22"/>
                <w:lang w:val="tr"/>
              </w:rPr>
              <w:t>Djital araç – Yağmurluklu bir insan görseli üzerinden tartışma….</w:t>
            </w:r>
          </w:p>
        </w:tc>
        <w:tc>
          <w:tcPr>
            <w:tcW w:w="1952" w:type="pct"/>
            <w:tcBorders>
              <w:top w:val="single" w:sz="4" w:space="0" w:color="000000" w:themeColor="text1"/>
              <w:bottom w:val="single" w:sz="4" w:space="0" w:color="000000" w:themeColor="text1"/>
            </w:tcBorders>
            <w:shd w:val="clear" w:color="auto" w:fill="auto"/>
          </w:tcPr>
          <w:p w14:paraId="7BB99587"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Students can share what kind of experiences they have had in rainy weather and how water behaves when they come into contact with rain. A discussion is initiated based on these experiences.</w:t>
            </w:r>
          </w:p>
          <w:p w14:paraId="365FBD1E"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Students are asked questions to understand why and how water-repellent fabrics work. For example, what are the characteristics of water-repellent fabrics? What are the advantages of water repellency fabrics?</w:t>
            </w:r>
          </w:p>
          <w:p w14:paraId="67629402" w14:textId="77777777" w:rsidR="00507803" w:rsidRPr="00B434A8" w:rsidRDefault="00507803" w:rsidP="001F386B">
            <w:pPr>
              <w:rPr>
                <w:rFonts w:ascii="Aptos" w:hAnsi="Aptos" w:cstheme="minorHAnsi"/>
                <w:sz w:val="22"/>
                <w:szCs w:val="22"/>
                <w:lang w:val="sl-SI"/>
              </w:rPr>
            </w:pPr>
            <w:r w:rsidRPr="00B434A8">
              <w:rPr>
                <w:rFonts w:ascii="Aptos" w:hAnsi="Aptos" w:cstheme="minorHAnsi"/>
                <w:sz w:val="22"/>
                <w:szCs w:val="22"/>
              </w:rPr>
              <w:t>Students can research the different application areas of water-repellent fabrics. For example, raincoats, sportswear, outdoor materials, etc. They can discuss in groups the importance of increasing the functionality and comfort of water-repellent fabrics. Each group can address a specific application area and discuss the advantages these fabrics provide.</w:t>
            </w:r>
          </w:p>
        </w:tc>
      </w:tr>
      <w:tr w:rsidR="00507803" w:rsidRPr="00B434A8" w14:paraId="6A9F49A1" w14:textId="77777777" w:rsidTr="008051A3">
        <w:tc>
          <w:tcPr>
            <w:tcW w:w="592" w:type="pct"/>
            <w:tcBorders>
              <w:top w:val="single" w:sz="4" w:space="0" w:color="000000" w:themeColor="text1"/>
              <w:bottom w:val="single" w:sz="4" w:space="0" w:color="000000" w:themeColor="text1"/>
            </w:tcBorders>
            <w:shd w:val="clear" w:color="auto" w:fill="auto"/>
            <w:vAlign w:val="center"/>
          </w:tcPr>
          <w:p w14:paraId="4787312D" w14:textId="77777777" w:rsidR="00507803" w:rsidRPr="00B434A8" w:rsidRDefault="00507803" w:rsidP="001F386B">
            <w:pPr>
              <w:jc w:val="center"/>
              <w:rPr>
                <w:rFonts w:ascii="Aptos" w:hAnsi="Aptos" w:cstheme="minorHAnsi"/>
                <w:b/>
                <w:bCs/>
                <w:sz w:val="22"/>
                <w:szCs w:val="22"/>
                <w:lang w:val="en-GB"/>
              </w:rPr>
            </w:pPr>
            <w:r w:rsidRPr="00B434A8">
              <w:rPr>
                <w:rFonts w:ascii="Aptos" w:hAnsi="Aptos" w:cstheme="minorHAnsi"/>
                <w:b/>
                <w:bCs/>
                <w:sz w:val="22"/>
                <w:szCs w:val="22"/>
                <w:lang w:val="en-GB"/>
              </w:rPr>
              <w:t>Research &amp; Questions</w:t>
            </w:r>
          </w:p>
        </w:tc>
        <w:tc>
          <w:tcPr>
            <w:tcW w:w="437" w:type="pct"/>
            <w:tcBorders>
              <w:top w:val="single" w:sz="4" w:space="0" w:color="000000" w:themeColor="text1"/>
              <w:bottom w:val="single" w:sz="4" w:space="0" w:color="000000" w:themeColor="text1"/>
            </w:tcBorders>
            <w:shd w:val="clear" w:color="auto" w:fill="auto"/>
            <w:vAlign w:val="center"/>
          </w:tcPr>
          <w:p w14:paraId="28766C02" w14:textId="77777777" w:rsidR="00507803" w:rsidRPr="00B434A8" w:rsidRDefault="00507803" w:rsidP="001F386B">
            <w:pPr>
              <w:jc w:val="center"/>
              <w:rPr>
                <w:rFonts w:ascii="Aptos" w:hAnsi="Aptos" w:cstheme="minorHAnsi"/>
                <w:sz w:val="22"/>
                <w:szCs w:val="22"/>
                <w:lang w:val="en-GB"/>
              </w:rPr>
            </w:pPr>
            <w:r w:rsidRPr="00B434A8">
              <w:rPr>
                <w:rFonts w:ascii="Aptos" w:hAnsi="Aptos" w:cstheme="minorHAnsi"/>
                <w:sz w:val="22"/>
                <w:szCs w:val="22"/>
                <w:lang w:val="en-GB"/>
              </w:rPr>
              <w:t>1 hour</w:t>
            </w:r>
          </w:p>
        </w:tc>
        <w:tc>
          <w:tcPr>
            <w:tcW w:w="2018" w:type="pct"/>
            <w:tcBorders>
              <w:top w:val="single" w:sz="4" w:space="0" w:color="000000" w:themeColor="text1"/>
              <w:bottom w:val="single" w:sz="4" w:space="0" w:color="000000" w:themeColor="text1"/>
            </w:tcBorders>
            <w:shd w:val="clear" w:color="auto" w:fill="auto"/>
          </w:tcPr>
          <w:p w14:paraId="621A4857"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 xml:space="preserve">Students are instructed to obtain leaves from water lilies, taro plants, members of the Brassicaceae family, lady's slippers, ginger plants, and garden roses. They are asked to closely examine the leaves </w:t>
            </w:r>
            <w:r w:rsidRPr="00B434A8">
              <w:rPr>
                <w:rFonts w:ascii="Aptos" w:hAnsi="Aptos" w:cstheme="minorHAnsi"/>
                <w:sz w:val="22"/>
                <w:szCs w:val="22"/>
              </w:rPr>
              <w:lastRenderedPageBreak/>
              <w:t>under a magnifying glass and discuss the patterns or structures they observe.</w:t>
            </w:r>
          </w:p>
          <w:p w14:paraId="2556139D"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Students are asked to place a droplet of water on the leaf surface and observe the behavior of the water droplets, explaining how they behave. They are encouraged to compare the behavior of water droplets on different plant leaves and discuss possible reasons, prompting discussions.</w:t>
            </w:r>
          </w:p>
          <w:p w14:paraId="64DFC976"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 xml:space="preserve">Students are encouraged to record their observations and experiment results on </w:t>
            </w:r>
            <w:r w:rsidRPr="00B434A8">
              <w:rPr>
                <w:rFonts w:ascii="Aptos" w:hAnsi="Aptos" w:cstheme="minorHAnsi"/>
                <w:b/>
                <w:bCs/>
                <w:sz w:val="22"/>
                <w:szCs w:val="22"/>
              </w:rPr>
              <w:t>Worksheet 1.</w:t>
            </w:r>
            <w:r w:rsidRPr="00B434A8">
              <w:rPr>
                <w:rFonts w:ascii="Aptos" w:hAnsi="Aptos" w:cstheme="minorHAnsi"/>
                <w:sz w:val="22"/>
                <w:szCs w:val="22"/>
              </w:rPr>
              <w:t xml:space="preserve"> They are also encouraged to further deepen their research within specific frameworks of questions.</w:t>
            </w:r>
          </w:p>
          <w:p w14:paraId="63EFF7BA" w14:textId="77777777" w:rsidR="00507803" w:rsidRPr="00B434A8" w:rsidRDefault="00507803" w:rsidP="001F386B">
            <w:pPr>
              <w:rPr>
                <w:rFonts w:ascii="Aptos" w:hAnsi="Aptos" w:cstheme="minorHAnsi"/>
                <w:sz w:val="22"/>
                <w:szCs w:val="22"/>
                <w:lang w:val="sl-SI"/>
              </w:rPr>
            </w:pPr>
            <w:r w:rsidRPr="00B434A8">
              <w:rPr>
                <w:rFonts w:ascii="Aptos" w:hAnsi="Aptos" w:cstheme="minorHAnsi"/>
                <w:sz w:val="22"/>
                <w:szCs w:val="22"/>
              </w:rPr>
              <w:t>They are asked to identify the micro/nano structures on the surface of lotus leaves and discuss their water-repellent role. They are prompted to think about how nanostructures reduce the contact area between water droplets and the leaf surface. Discussions are encouraged on why water droplets on lotus leaves form nearly spherical shapes and obstacles to spreading are addressed. Students are encouraged to discuss potential everyday applications of mimicking the surface properties of lotus leaves. They are also encouraged to research whether there are other examples in nature with water-repellent strategies similar to lotus leaves.</w:t>
            </w:r>
          </w:p>
        </w:tc>
        <w:tc>
          <w:tcPr>
            <w:tcW w:w="1952" w:type="pct"/>
            <w:tcBorders>
              <w:top w:val="single" w:sz="4" w:space="0" w:color="000000" w:themeColor="text1"/>
              <w:bottom w:val="single" w:sz="4" w:space="0" w:color="000000" w:themeColor="text1"/>
            </w:tcBorders>
            <w:shd w:val="clear" w:color="auto" w:fill="auto"/>
          </w:tcPr>
          <w:p w14:paraId="07FF9648"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lastRenderedPageBreak/>
              <w:t>Students examine leaves obtained from the specified plant species under a magnifying glass. They take notes on the observed patterns or structures.</w:t>
            </w:r>
          </w:p>
          <w:p w14:paraId="7334F75C"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lastRenderedPageBreak/>
              <w:t>They place a drop of water on the leaf surface. They observe the behavior of the water droplets and explain what is happening. They compare the behavior of water droplets on different plant leaves and discuss the differences.</w:t>
            </w:r>
          </w:p>
          <w:p w14:paraId="42652560"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 xml:space="preserve">They record their observations and experimental results on </w:t>
            </w:r>
            <w:r w:rsidRPr="00B434A8">
              <w:rPr>
                <w:rFonts w:ascii="Aptos" w:hAnsi="Aptos" w:cstheme="minorHAnsi"/>
                <w:b/>
                <w:bCs/>
                <w:sz w:val="22"/>
                <w:szCs w:val="22"/>
              </w:rPr>
              <w:t>Worksheet 1.</w:t>
            </w:r>
          </w:p>
          <w:p w14:paraId="698A61D0"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They deepen and discuss their research within specific questions. They describe micro/nano structures and discuss their water-repellent role. They examine the shape and behavior of water droplets on the leaf surface and consider the reasons behind them. They contemplate practical applications of mimicking the characteristics of lotus leaves. They research if there are other plant examples in nature with water-repellent strategies.</w:t>
            </w:r>
          </w:p>
          <w:p w14:paraId="7CD74C83" w14:textId="77777777" w:rsidR="00507803" w:rsidRPr="00B434A8" w:rsidRDefault="00507803" w:rsidP="001F386B">
            <w:pPr>
              <w:rPr>
                <w:rFonts w:ascii="Aptos" w:hAnsi="Aptos" w:cstheme="minorHAnsi"/>
                <w:sz w:val="22"/>
                <w:szCs w:val="22"/>
                <w:lang w:val="en-GB"/>
              </w:rPr>
            </w:pPr>
          </w:p>
        </w:tc>
      </w:tr>
      <w:tr w:rsidR="00507803" w:rsidRPr="00B434A8" w14:paraId="5D2F175F" w14:textId="77777777" w:rsidTr="008051A3">
        <w:tc>
          <w:tcPr>
            <w:tcW w:w="592" w:type="pct"/>
            <w:tcBorders>
              <w:top w:val="single" w:sz="4" w:space="0" w:color="000000" w:themeColor="text1"/>
              <w:bottom w:val="single" w:sz="4" w:space="0" w:color="000000" w:themeColor="text1"/>
            </w:tcBorders>
            <w:shd w:val="clear" w:color="auto" w:fill="auto"/>
            <w:vAlign w:val="center"/>
          </w:tcPr>
          <w:p w14:paraId="7BD8920E" w14:textId="77777777" w:rsidR="00507803" w:rsidRPr="00B434A8" w:rsidRDefault="00507803" w:rsidP="001F386B">
            <w:pPr>
              <w:jc w:val="center"/>
              <w:rPr>
                <w:rFonts w:ascii="Aptos" w:hAnsi="Aptos" w:cstheme="minorHAnsi"/>
                <w:b/>
                <w:bCs/>
                <w:sz w:val="22"/>
                <w:szCs w:val="22"/>
                <w:lang w:val="en-GB"/>
              </w:rPr>
            </w:pPr>
            <w:r w:rsidRPr="00B434A8">
              <w:rPr>
                <w:rFonts w:ascii="Aptos" w:hAnsi="Aptos" w:cstheme="minorHAnsi"/>
                <w:b/>
                <w:bCs/>
                <w:sz w:val="22"/>
                <w:szCs w:val="22"/>
              </w:rPr>
              <w:lastRenderedPageBreak/>
              <w:t>Generate-Solution Design:</w:t>
            </w:r>
          </w:p>
        </w:tc>
        <w:tc>
          <w:tcPr>
            <w:tcW w:w="437" w:type="pct"/>
            <w:tcBorders>
              <w:top w:val="single" w:sz="4" w:space="0" w:color="000000" w:themeColor="text1"/>
              <w:bottom w:val="single" w:sz="4" w:space="0" w:color="000000" w:themeColor="text1"/>
            </w:tcBorders>
            <w:shd w:val="clear" w:color="auto" w:fill="auto"/>
            <w:vAlign w:val="center"/>
          </w:tcPr>
          <w:p w14:paraId="3E682ADB" w14:textId="77777777" w:rsidR="00507803" w:rsidRPr="00B434A8" w:rsidRDefault="00507803" w:rsidP="001F386B">
            <w:pPr>
              <w:jc w:val="center"/>
              <w:rPr>
                <w:rFonts w:ascii="Aptos" w:hAnsi="Aptos" w:cstheme="minorHAnsi"/>
                <w:sz w:val="22"/>
                <w:szCs w:val="22"/>
                <w:lang w:val="en-GB"/>
              </w:rPr>
            </w:pPr>
            <w:r w:rsidRPr="00B434A8">
              <w:rPr>
                <w:rFonts w:ascii="Aptos" w:hAnsi="Aptos" w:cstheme="minorHAnsi"/>
                <w:sz w:val="22"/>
                <w:szCs w:val="22"/>
                <w:lang w:val="en-GB"/>
              </w:rPr>
              <w:t>1 hour</w:t>
            </w:r>
          </w:p>
        </w:tc>
        <w:tc>
          <w:tcPr>
            <w:tcW w:w="2018" w:type="pct"/>
            <w:tcBorders>
              <w:top w:val="single" w:sz="4" w:space="0" w:color="000000" w:themeColor="text1"/>
              <w:bottom w:val="single" w:sz="4" w:space="0" w:color="000000" w:themeColor="text1"/>
            </w:tcBorders>
            <w:shd w:val="clear" w:color="auto" w:fill="auto"/>
          </w:tcPr>
          <w:p w14:paraId="3D40F27E"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Students are encouraged to brainstorm in groups to design their own nano-hydrophobic fabrics. Each group brainstorms by discussing different design ideas and features. It encourages students to exchange ideas from different perspectives.</w:t>
            </w:r>
          </w:p>
          <w:p w14:paraId="44E16086"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 xml:space="preserve">Students are encouraged to fill out </w:t>
            </w:r>
            <w:r w:rsidRPr="00B434A8">
              <w:rPr>
                <w:rFonts w:ascii="Aptos" w:hAnsi="Aptos" w:cstheme="minorHAnsi"/>
                <w:b/>
                <w:bCs/>
                <w:sz w:val="22"/>
                <w:szCs w:val="22"/>
              </w:rPr>
              <w:t>Worksheet 2</w:t>
            </w:r>
            <w:r w:rsidRPr="00B434A8">
              <w:rPr>
                <w:rFonts w:ascii="Aptos" w:hAnsi="Aptos" w:cstheme="minorHAnsi"/>
                <w:sz w:val="22"/>
                <w:szCs w:val="22"/>
              </w:rPr>
              <w:t xml:space="preserve"> in groups. They are assisted in identifying design ideas and features, and the design process is guided.</w:t>
            </w:r>
          </w:p>
          <w:p w14:paraId="1540DC75" w14:textId="77777777" w:rsidR="00507803" w:rsidRPr="00B434A8" w:rsidRDefault="00507803" w:rsidP="001F386B">
            <w:pPr>
              <w:rPr>
                <w:rFonts w:ascii="Aptos" w:hAnsi="Aptos" w:cstheme="minorHAnsi"/>
                <w:sz w:val="22"/>
                <w:szCs w:val="22"/>
                <w:lang w:val="en-GB"/>
              </w:rPr>
            </w:pPr>
          </w:p>
        </w:tc>
        <w:tc>
          <w:tcPr>
            <w:tcW w:w="1952" w:type="pct"/>
            <w:tcBorders>
              <w:top w:val="single" w:sz="4" w:space="0" w:color="000000" w:themeColor="text1"/>
              <w:bottom w:val="single" w:sz="4" w:space="0" w:color="000000" w:themeColor="text1"/>
            </w:tcBorders>
            <w:shd w:val="clear" w:color="auto" w:fill="auto"/>
          </w:tcPr>
          <w:p w14:paraId="74563DEE"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br/>
              <w:t>Students discuss examples to consider potential applications in everyday life. For instance, they are encouraged to discuss how products such as raincoats, water-resistant bags, or self-cleaning surfaces could be utilized.</w:t>
            </w:r>
          </w:p>
          <w:p w14:paraId="2B92D3F7"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Students are given the freedom to choose the materials they will use for the product they design. They select materials such as wax, superhydrophobic coatings, and various fabrics. With the materials they choose, they create a simple prototype. This prototype helps them see how the design works and allows them to make improvements.</w:t>
            </w:r>
          </w:p>
          <w:p w14:paraId="3ADA71FD"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During the design process, they focus on the following design criteria:</w:t>
            </w:r>
          </w:p>
          <w:p w14:paraId="6953C6C8" w14:textId="77777777" w:rsidR="00507803" w:rsidRPr="00B434A8" w:rsidRDefault="00507803" w:rsidP="001F386B">
            <w:pPr>
              <w:rPr>
                <w:rFonts w:ascii="Aptos" w:hAnsi="Aptos" w:cstheme="minorHAnsi"/>
                <w:b/>
                <w:bCs/>
                <w:sz w:val="22"/>
                <w:szCs w:val="22"/>
              </w:rPr>
            </w:pPr>
            <w:r w:rsidRPr="00B434A8">
              <w:rPr>
                <w:rFonts w:ascii="Aptos" w:hAnsi="Aptos" w:cstheme="minorHAnsi"/>
                <w:b/>
                <w:bCs/>
                <w:sz w:val="22"/>
                <w:szCs w:val="22"/>
              </w:rPr>
              <w:t xml:space="preserve">Design Criteria: </w:t>
            </w:r>
          </w:p>
          <w:p w14:paraId="4DFDD89F"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 xml:space="preserve">• Focuses on reducing environmental impacts and adhering to sustainability principles in material selection and use. </w:t>
            </w:r>
          </w:p>
          <w:p w14:paraId="1E6C302B"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 xml:space="preserve">• Designed for potential real-life applications (e.g., raincoats, waterproof bags, or self-cleaning surfaces, etc.). </w:t>
            </w:r>
          </w:p>
          <w:p w14:paraId="3780A462" w14:textId="77777777" w:rsidR="00507803" w:rsidRPr="00B434A8" w:rsidRDefault="00507803" w:rsidP="001F386B">
            <w:pPr>
              <w:rPr>
                <w:rFonts w:ascii="Aptos" w:hAnsi="Aptos" w:cstheme="minorHAnsi"/>
                <w:sz w:val="22"/>
                <w:szCs w:val="22"/>
                <w:lang w:val="sl-SI"/>
              </w:rPr>
            </w:pPr>
            <w:r w:rsidRPr="00B434A8">
              <w:rPr>
                <w:rFonts w:ascii="Aptos" w:hAnsi="Aptos" w:cstheme="minorHAnsi"/>
                <w:sz w:val="22"/>
                <w:szCs w:val="22"/>
              </w:rPr>
              <w:t xml:space="preserve">• Creates simple prototypes of their products using environmentally friendly materials (such as wax, vaseline, paraffin, wax, superhydrophobic </w:t>
            </w:r>
            <w:r w:rsidRPr="00B434A8">
              <w:rPr>
                <w:rFonts w:ascii="Aptos" w:hAnsi="Aptos" w:cstheme="minorHAnsi"/>
                <w:sz w:val="22"/>
                <w:szCs w:val="22"/>
              </w:rPr>
              <w:lastRenderedPageBreak/>
              <w:t>coatings, different fabrics (feather, parachute, upholstery), etc.).</w:t>
            </w:r>
          </w:p>
        </w:tc>
      </w:tr>
      <w:tr w:rsidR="00507803" w:rsidRPr="00B434A8" w14:paraId="4D8DBC52" w14:textId="77777777" w:rsidTr="008051A3">
        <w:tc>
          <w:tcPr>
            <w:tcW w:w="592" w:type="pct"/>
            <w:tcBorders>
              <w:top w:val="single" w:sz="4" w:space="0" w:color="000000" w:themeColor="text1"/>
              <w:bottom w:val="single" w:sz="4" w:space="0" w:color="000000" w:themeColor="text1"/>
            </w:tcBorders>
            <w:shd w:val="clear" w:color="auto" w:fill="auto"/>
            <w:vAlign w:val="center"/>
          </w:tcPr>
          <w:p w14:paraId="72A07432" w14:textId="77777777" w:rsidR="00507803" w:rsidRPr="00B434A8" w:rsidRDefault="00507803" w:rsidP="001F386B">
            <w:pPr>
              <w:jc w:val="center"/>
              <w:rPr>
                <w:rFonts w:ascii="Aptos" w:hAnsi="Aptos" w:cstheme="minorHAnsi"/>
                <w:b/>
                <w:bCs/>
                <w:sz w:val="22"/>
                <w:szCs w:val="22"/>
                <w:lang w:val="en-GB"/>
              </w:rPr>
            </w:pPr>
            <w:r w:rsidRPr="00B434A8">
              <w:rPr>
                <w:rFonts w:ascii="Aptos" w:hAnsi="Aptos" w:cstheme="minorHAnsi"/>
                <w:b/>
                <w:bCs/>
                <w:sz w:val="22"/>
                <w:szCs w:val="22"/>
              </w:rPr>
              <w:lastRenderedPageBreak/>
              <w:br/>
              <w:t>Prototype Creation and Testing:</w:t>
            </w:r>
          </w:p>
        </w:tc>
        <w:tc>
          <w:tcPr>
            <w:tcW w:w="437" w:type="pct"/>
            <w:tcBorders>
              <w:top w:val="single" w:sz="4" w:space="0" w:color="000000" w:themeColor="text1"/>
              <w:bottom w:val="single" w:sz="4" w:space="0" w:color="000000" w:themeColor="text1"/>
            </w:tcBorders>
            <w:shd w:val="clear" w:color="auto" w:fill="auto"/>
            <w:vAlign w:val="center"/>
          </w:tcPr>
          <w:p w14:paraId="10969675" w14:textId="77777777" w:rsidR="00507803" w:rsidRPr="00B434A8" w:rsidRDefault="00507803" w:rsidP="001F386B">
            <w:pPr>
              <w:jc w:val="center"/>
              <w:rPr>
                <w:rFonts w:ascii="Aptos" w:hAnsi="Aptos" w:cstheme="minorHAnsi"/>
                <w:sz w:val="22"/>
                <w:szCs w:val="22"/>
                <w:lang w:val="en-GB"/>
              </w:rPr>
            </w:pPr>
            <w:r w:rsidRPr="00B434A8">
              <w:rPr>
                <w:rFonts w:ascii="Aptos" w:hAnsi="Aptos" w:cstheme="minorHAnsi"/>
                <w:sz w:val="22"/>
                <w:szCs w:val="22"/>
                <w:lang w:val="en-GB"/>
              </w:rPr>
              <w:t>1 hour</w:t>
            </w:r>
          </w:p>
        </w:tc>
        <w:tc>
          <w:tcPr>
            <w:tcW w:w="2018" w:type="pct"/>
            <w:tcBorders>
              <w:top w:val="single" w:sz="4" w:space="0" w:color="000000" w:themeColor="text1"/>
              <w:bottom w:val="single" w:sz="4" w:space="0" w:color="000000" w:themeColor="text1"/>
            </w:tcBorders>
            <w:shd w:val="clear" w:color="auto" w:fill="auto"/>
          </w:tcPr>
          <w:p w14:paraId="7C16B661"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Students are provided with various fabric samples, spray coatings, brushes, and other necessary materials. They are encouraged to use these materials to bring their own ideas to life. Guidance is provided to help them materialize their ideas, and support is given as needed.</w:t>
            </w:r>
          </w:p>
          <w:p w14:paraId="070C075A"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 xml:space="preserve">Students are encouraged to fill out </w:t>
            </w:r>
            <w:r w:rsidRPr="00B434A8">
              <w:rPr>
                <w:rFonts w:ascii="Aptos" w:hAnsi="Aptos" w:cstheme="minorHAnsi"/>
                <w:b/>
                <w:bCs/>
                <w:sz w:val="22"/>
                <w:szCs w:val="22"/>
              </w:rPr>
              <w:t>Worksheet 3</w:t>
            </w:r>
            <w:r w:rsidRPr="00B434A8">
              <w:rPr>
                <w:rFonts w:ascii="Aptos" w:hAnsi="Aptos" w:cstheme="minorHAnsi"/>
                <w:sz w:val="22"/>
                <w:szCs w:val="22"/>
              </w:rPr>
              <w:t xml:space="preserve"> to document the prototype creation process step by step. They are prompted to take notes on what they did at each step, what materials they used, and what results they achieved.</w:t>
            </w:r>
          </w:p>
          <w:p w14:paraId="76FA93AF" w14:textId="77777777" w:rsidR="00507803" w:rsidRPr="00B434A8" w:rsidRDefault="00507803" w:rsidP="001F386B">
            <w:pPr>
              <w:rPr>
                <w:rFonts w:ascii="Aptos" w:hAnsi="Aptos" w:cstheme="minorHAnsi"/>
                <w:sz w:val="22"/>
                <w:szCs w:val="22"/>
              </w:rPr>
            </w:pPr>
            <w:r w:rsidRPr="00B434A8">
              <w:rPr>
                <w:rFonts w:ascii="Aptos" w:hAnsi="Aptos" w:cstheme="minorHAnsi"/>
                <w:b/>
                <w:bCs/>
                <w:sz w:val="22"/>
                <w:szCs w:val="22"/>
              </w:rPr>
              <w:t>Water Repellency Tests:</w:t>
            </w:r>
            <w:r w:rsidRPr="00B434A8">
              <w:rPr>
                <w:rFonts w:ascii="Aptos" w:hAnsi="Aptos" w:cstheme="minorHAnsi"/>
                <w:sz w:val="22"/>
                <w:szCs w:val="22"/>
              </w:rPr>
              <w:t xml:space="preserve"> Students are given the opportunity to test the water repellency of their fabric prototypes and evaluate the results. They are guided in planning various experiments to test the water repellency of fabric prototypes. General information is provided on how to conduct water-based experiments, with an emphasis on controlled experimental practices.</w:t>
            </w:r>
          </w:p>
          <w:p w14:paraId="5DEEA907" w14:textId="1574CA71" w:rsidR="00507803" w:rsidRPr="003D0799" w:rsidRDefault="00507803" w:rsidP="001F386B">
            <w:pPr>
              <w:rPr>
                <w:rFonts w:ascii="Aptos" w:hAnsi="Aptos" w:cstheme="minorHAnsi"/>
                <w:sz w:val="22"/>
                <w:szCs w:val="22"/>
                <w:lang w:val="sl-SI"/>
              </w:rPr>
            </w:pPr>
            <w:r w:rsidRPr="00B434A8">
              <w:rPr>
                <w:rFonts w:ascii="Aptos" w:hAnsi="Aptos" w:cstheme="minorHAnsi"/>
                <w:sz w:val="22"/>
                <w:szCs w:val="22"/>
              </w:rPr>
              <w:t>Students are encouraged to record the data, observations, and results they obtain during the experiments. They are provided with the opportunity to compare the performance of fabric prototypes with regular fabric samples and analyze the results.</w:t>
            </w:r>
          </w:p>
        </w:tc>
        <w:tc>
          <w:tcPr>
            <w:tcW w:w="1952" w:type="pct"/>
            <w:tcBorders>
              <w:top w:val="single" w:sz="4" w:space="0" w:color="000000" w:themeColor="text1"/>
              <w:bottom w:val="single" w:sz="4" w:space="0" w:color="000000" w:themeColor="text1"/>
            </w:tcBorders>
            <w:shd w:val="clear" w:color="auto" w:fill="auto"/>
          </w:tcPr>
          <w:p w14:paraId="27D74743"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 xml:space="preserve">Students transform their own ideas into tangible prototypes and test them. They use various materials such as fabric samples, spray coatings, brushes, etc., to do this. They create prototypes using their own ideas and fill out </w:t>
            </w:r>
            <w:r w:rsidRPr="00B434A8">
              <w:rPr>
                <w:rFonts w:ascii="Aptos" w:hAnsi="Aptos" w:cstheme="minorHAnsi"/>
                <w:b/>
                <w:bCs/>
                <w:sz w:val="22"/>
                <w:szCs w:val="22"/>
              </w:rPr>
              <w:t>Worksheet 3</w:t>
            </w:r>
            <w:r w:rsidRPr="00B434A8">
              <w:rPr>
                <w:rFonts w:ascii="Aptos" w:hAnsi="Aptos" w:cstheme="minorHAnsi"/>
                <w:sz w:val="22"/>
                <w:szCs w:val="22"/>
              </w:rPr>
              <w:t>.</w:t>
            </w:r>
          </w:p>
          <w:p w14:paraId="08D5A764"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They note down what they did at each step, which materials they used, and what results they obtained.</w:t>
            </w:r>
          </w:p>
          <w:p w14:paraId="54A7095C" w14:textId="77777777" w:rsidR="00507803" w:rsidRPr="00B434A8" w:rsidRDefault="00507803" w:rsidP="001F386B">
            <w:pPr>
              <w:rPr>
                <w:rFonts w:ascii="Aptos" w:hAnsi="Aptos" w:cstheme="minorHAnsi"/>
                <w:b/>
                <w:bCs/>
                <w:sz w:val="22"/>
                <w:szCs w:val="22"/>
              </w:rPr>
            </w:pPr>
            <w:r w:rsidRPr="00B434A8">
              <w:rPr>
                <w:rFonts w:ascii="Aptos" w:hAnsi="Aptos" w:cstheme="minorHAnsi"/>
                <w:b/>
                <w:bCs/>
                <w:sz w:val="22"/>
                <w:szCs w:val="22"/>
              </w:rPr>
              <w:t>Water Repellency Tests:</w:t>
            </w:r>
          </w:p>
          <w:p w14:paraId="271F026A"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Students have the opportunity to test the water repellency of their fabric prototypes and evaluate the results. They gain general knowledge about how water-based experiments are conducted and plan controlled experiments. They record the data, observations, and results obtained during the experiments. They compare the performance of fabric prototypes with regular fabric samples and analyze the results.</w:t>
            </w:r>
          </w:p>
          <w:p w14:paraId="6BAC56E0" w14:textId="77777777" w:rsidR="00507803" w:rsidRPr="00B434A8" w:rsidRDefault="00507803" w:rsidP="001F386B">
            <w:pPr>
              <w:rPr>
                <w:rFonts w:ascii="Aptos" w:hAnsi="Aptos" w:cstheme="minorHAnsi"/>
                <w:sz w:val="22"/>
                <w:szCs w:val="22"/>
                <w:lang w:val="en-GB"/>
              </w:rPr>
            </w:pPr>
          </w:p>
        </w:tc>
      </w:tr>
      <w:tr w:rsidR="00507803" w:rsidRPr="00B434A8" w14:paraId="768A88E8" w14:textId="77777777" w:rsidTr="008051A3">
        <w:tc>
          <w:tcPr>
            <w:tcW w:w="592" w:type="pct"/>
            <w:tcBorders>
              <w:top w:val="single" w:sz="4" w:space="0" w:color="000000" w:themeColor="text1"/>
              <w:bottom w:val="single" w:sz="4" w:space="0" w:color="000000" w:themeColor="text1"/>
            </w:tcBorders>
            <w:shd w:val="clear" w:color="auto" w:fill="auto"/>
            <w:vAlign w:val="center"/>
          </w:tcPr>
          <w:p w14:paraId="517E73D3" w14:textId="77777777" w:rsidR="00507803" w:rsidRPr="00B434A8" w:rsidRDefault="00507803" w:rsidP="001F386B">
            <w:pPr>
              <w:jc w:val="center"/>
              <w:rPr>
                <w:rFonts w:ascii="Aptos" w:hAnsi="Aptos" w:cstheme="minorHAnsi"/>
                <w:b/>
                <w:bCs/>
                <w:sz w:val="22"/>
                <w:szCs w:val="22"/>
                <w:lang w:val="tr-TR"/>
              </w:rPr>
            </w:pPr>
            <w:r w:rsidRPr="00B434A8">
              <w:rPr>
                <w:rFonts w:ascii="Aptos" w:hAnsi="Aptos" w:cstheme="minorHAnsi"/>
                <w:b/>
                <w:bCs/>
                <w:sz w:val="22"/>
                <w:szCs w:val="22"/>
              </w:rPr>
              <w:lastRenderedPageBreak/>
              <w:t>Product Introduction, Discussion, and Evaluation</w:t>
            </w:r>
          </w:p>
        </w:tc>
        <w:tc>
          <w:tcPr>
            <w:tcW w:w="437" w:type="pct"/>
            <w:tcBorders>
              <w:top w:val="single" w:sz="4" w:space="0" w:color="000000" w:themeColor="text1"/>
              <w:bottom w:val="single" w:sz="4" w:space="0" w:color="000000" w:themeColor="text1"/>
            </w:tcBorders>
            <w:shd w:val="clear" w:color="auto" w:fill="auto"/>
            <w:vAlign w:val="center"/>
          </w:tcPr>
          <w:p w14:paraId="7B2E3DEA" w14:textId="77777777" w:rsidR="00507803" w:rsidRPr="00B434A8" w:rsidRDefault="00507803" w:rsidP="001F386B">
            <w:pPr>
              <w:jc w:val="center"/>
              <w:rPr>
                <w:rFonts w:ascii="Aptos" w:hAnsi="Aptos" w:cstheme="minorHAnsi"/>
                <w:sz w:val="22"/>
                <w:szCs w:val="22"/>
                <w:lang w:val="en-GB"/>
              </w:rPr>
            </w:pPr>
            <w:r w:rsidRPr="00B434A8">
              <w:rPr>
                <w:rFonts w:ascii="Aptos" w:hAnsi="Aptos" w:cstheme="minorHAnsi"/>
                <w:sz w:val="22"/>
                <w:szCs w:val="22"/>
                <w:lang w:val="en-GB"/>
              </w:rPr>
              <w:t>30 min</w:t>
            </w:r>
          </w:p>
        </w:tc>
        <w:tc>
          <w:tcPr>
            <w:tcW w:w="2018" w:type="pct"/>
            <w:tcBorders>
              <w:top w:val="single" w:sz="4" w:space="0" w:color="000000" w:themeColor="text1"/>
              <w:bottom w:val="single" w:sz="4" w:space="0" w:color="000000" w:themeColor="text1"/>
            </w:tcBorders>
            <w:shd w:val="clear" w:color="auto" w:fill="auto"/>
          </w:tcPr>
          <w:p w14:paraId="380A3929"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Students are encouraged to prepare a presentation to introduce the prototypes of nano hydrophobic fabric. They are asked to decide on one of the various Web 2.0 tools such as Prezi, PowerPoint, Canva, etc., that they can use for this purpose. Students are encouraged to share on the following topics during the presentation:</w:t>
            </w:r>
          </w:p>
          <w:p w14:paraId="7B3FBD2C" w14:textId="77777777" w:rsidR="00507803" w:rsidRPr="00B434A8" w:rsidRDefault="00507803" w:rsidP="000717C0">
            <w:pPr>
              <w:numPr>
                <w:ilvl w:val="0"/>
                <w:numId w:val="103"/>
              </w:numPr>
              <w:spacing w:after="0" w:line="240" w:lineRule="auto"/>
              <w:jc w:val="left"/>
              <w:rPr>
                <w:rFonts w:ascii="Aptos" w:hAnsi="Aptos" w:cstheme="minorHAnsi"/>
                <w:sz w:val="22"/>
                <w:szCs w:val="22"/>
              </w:rPr>
            </w:pPr>
            <w:r w:rsidRPr="00B434A8">
              <w:rPr>
                <w:rFonts w:ascii="Aptos" w:hAnsi="Aptos" w:cstheme="minorHAnsi"/>
                <w:sz w:val="22"/>
                <w:szCs w:val="22"/>
              </w:rPr>
              <w:t>Introducing the prototypes to the class and emphasizing the biomimicry principles used.</w:t>
            </w:r>
          </w:p>
          <w:p w14:paraId="574934AC" w14:textId="77777777" w:rsidR="00507803" w:rsidRPr="00B434A8" w:rsidRDefault="00507803" w:rsidP="000717C0">
            <w:pPr>
              <w:numPr>
                <w:ilvl w:val="0"/>
                <w:numId w:val="103"/>
              </w:numPr>
              <w:spacing w:after="0" w:line="240" w:lineRule="auto"/>
              <w:jc w:val="left"/>
              <w:rPr>
                <w:rFonts w:ascii="Aptos" w:hAnsi="Aptos" w:cstheme="minorHAnsi"/>
                <w:sz w:val="22"/>
                <w:szCs w:val="22"/>
              </w:rPr>
            </w:pPr>
            <w:r w:rsidRPr="00B434A8">
              <w:rPr>
                <w:rFonts w:ascii="Aptos" w:hAnsi="Aptos" w:cstheme="minorHAnsi"/>
                <w:sz w:val="22"/>
                <w:szCs w:val="22"/>
              </w:rPr>
              <w:t>Presenting the test results and providing evidence of the effectiveness of each design.</w:t>
            </w:r>
          </w:p>
          <w:p w14:paraId="2E7695B5" w14:textId="77777777" w:rsidR="00507803" w:rsidRPr="00B434A8" w:rsidRDefault="00507803" w:rsidP="000717C0">
            <w:pPr>
              <w:numPr>
                <w:ilvl w:val="0"/>
                <w:numId w:val="103"/>
              </w:numPr>
              <w:spacing w:after="0" w:line="240" w:lineRule="auto"/>
              <w:jc w:val="left"/>
              <w:rPr>
                <w:rFonts w:ascii="Aptos" w:hAnsi="Aptos" w:cstheme="minorHAnsi"/>
                <w:sz w:val="22"/>
                <w:szCs w:val="22"/>
              </w:rPr>
            </w:pPr>
            <w:r w:rsidRPr="00B434A8">
              <w:rPr>
                <w:rFonts w:ascii="Aptos" w:hAnsi="Aptos" w:cstheme="minorHAnsi"/>
                <w:sz w:val="22"/>
                <w:szCs w:val="22"/>
              </w:rPr>
              <w:t>Sharing the encountered challenges and lessons learned about water-repellent fabrics.</w:t>
            </w:r>
          </w:p>
          <w:p w14:paraId="165A17D3"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For evaluation purposes, students are expected to:</w:t>
            </w:r>
          </w:p>
          <w:p w14:paraId="1950AFAE" w14:textId="77777777" w:rsidR="00507803" w:rsidRPr="00B434A8" w:rsidRDefault="00507803" w:rsidP="000717C0">
            <w:pPr>
              <w:numPr>
                <w:ilvl w:val="0"/>
                <w:numId w:val="104"/>
              </w:numPr>
              <w:spacing w:after="0" w:line="240" w:lineRule="auto"/>
              <w:jc w:val="left"/>
              <w:rPr>
                <w:rFonts w:ascii="Aptos" w:hAnsi="Aptos" w:cstheme="minorHAnsi"/>
                <w:sz w:val="22"/>
                <w:szCs w:val="22"/>
              </w:rPr>
            </w:pPr>
            <w:r w:rsidRPr="00B434A8">
              <w:rPr>
                <w:rFonts w:ascii="Aptos" w:hAnsi="Aptos" w:cstheme="minorHAnsi"/>
                <w:sz w:val="22"/>
                <w:szCs w:val="22"/>
              </w:rPr>
              <w:t>Compare their prototypes with those of other groups.</w:t>
            </w:r>
          </w:p>
          <w:p w14:paraId="47705843" w14:textId="77777777" w:rsidR="00507803" w:rsidRPr="00B434A8" w:rsidRDefault="00507803" w:rsidP="000717C0">
            <w:pPr>
              <w:numPr>
                <w:ilvl w:val="0"/>
                <w:numId w:val="104"/>
              </w:numPr>
              <w:spacing w:after="0" w:line="240" w:lineRule="auto"/>
              <w:jc w:val="left"/>
              <w:rPr>
                <w:rFonts w:ascii="Aptos" w:hAnsi="Aptos" w:cstheme="minorHAnsi"/>
                <w:sz w:val="22"/>
                <w:szCs w:val="22"/>
              </w:rPr>
            </w:pPr>
            <w:r w:rsidRPr="00B434A8">
              <w:rPr>
                <w:rFonts w:ascii="Aptos" w:hAnsi="Aptos" w:cstheme="minorHAnsi"/>
                <w:sz w:val="22"/>
                <w:szCs w:val="22"/>
              </w:rPr>
              <w:t>Evaluate which biomimicry approach is more effective.</w:t>
            </w:r>
          </w:p>
          <w:p w14:paraId="3BF6E911" w14:textId="77777777" w:rsidR="00507803" w:rsidRPr="00B434A8" w:rsidRDefault="00507803" w:rsidP="000717C0">
            <w:pPr>
              <w:numPr>
                <w:ilvl w:val="0"/>
                <w:numId w:val="104"/>
              </w:numPr>
              <w:spacing w:after="0" w:line="240" w:lineRule="auto"/>
              <w:jc w:val="left"/>
              <w:rPr>
                <w:rFonts w:ascii="Aptos" w:hAnsi="Aptos" w:cstheme="minorHAnsi"/>
                <w:sz w:val="22"/>
                <w:szCs w:val="22"/>
              </w:rPr>
            </w:pPr>
            <w:r w:rsidRPr="00B434A8">
              <w:rPr>
                <w:rFonts w:ascii="Aptos" w:hAnsi="Aptos" w:cstheme="minorHAnsi"/>
                <w:sz w:val="22"/>
                <w:szCs w:val="22"/>
              </w:rPr>
              <w:t>Provide suggestions on how to improve the prototypes.</w:t>
            </w:r>
          </w:p>
          <w:p w14:paraId="0A580C24" w14:textId="77777777" w:rsidR="00507803" w:rsidRPr="00B434A8" w:rsidRDefault="00507803" w:rsidP="000717C0">
            <w:pPr>
              <w:numPr>
                <w:ilvl w:val="0"/>
                <w:numId w:val="104"/>
              </w:numPr>
              <w:spacing w:after="0" w:line="240" w:lineRule="auto"/>
              <w:jc w:val="left"/>
              <w:rPr>
                <w:rFonts w:ascii="Aptos" w:hAnsi="Aptos" w:cstheme="minorHAnsi"/>
                <w:sz w:val="22"/>
                <w:szCs w:val="22"/>
              </w:rPr>
            </w:pPr>
            <w:r w:rsidRPr="00B434A8">
              <w:rPr>
                <w:rFonts w:ascii="Aptos" w:hAnsi="Aptos" w:cstheme="minorHAnsi"/>
                <w:sz w:val="22"/>
                <w:szCs w:val="22"/>
              </w:rPr>
              <w:t>Engage in discussions on how to use biomimicry principles more effectively.</w:t>
            </w:r>
          </w:p>
        </w:tc>
        <w:tc>
          <w:tcPr>
            <w:tcW w:w="1952" w:type="pct"/>
            <w:tcBorders>
              <w:top w:val="single" w:sz="4" w:space="0" w:color="000000" w:themeColor="text1"/>
              <w:bottom w:val="single" w:sz="4" w:space="0" w:color="000000" w:themeColor="text1"/>
            </w:tcBorders>
            <w:shd w:val="clear" w:color="auto" w:fill="auto"/>
          </w:tcPr>
          <w:p w14:paraId="6ED6882F"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Each student or group presents their own prototypes through a suitable Web 2.0 tool. They provide detailed information about the biomimicry principles used.</w:t>
            </w:r>
          </w:p>
          <w:p w14:paraId="484545B8"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Within the class, students examine each other's prototypes. They discuss the advantages and disadvantages of each prototype and exchange ideas about the challenges encountered in applying biomimicry principles.</w:t>
            </w:r>
          </w:p>
          <w:p w14:paraId="57AB034E" w14:textId="77777777" w:rsidR="00507803" w:rsidRPr="00B434A8" w:rsidRDefault="00507803" w:rsidP="001F386B">
            <w:pPr>
              <w:rPr>
                <w:rFonts w:ascii="Aptos" w:hAnsi="Aptos" w:cstheme="minorHAnsi"/>
                <w:sz w:val="22"/>
                <w:szCs w:val="22"/>
              </w:rPr>
            </w:pPr>
            <w:r w:rsidRPr="00B434A8">
              <w:rPr>
                <w:rFonts w:ascii="Aptos" w:hAnsi="Aptos" w:cstheme="minorHAnsi"/>
                <w:sz w:val="22"/>
                <w:szCs w:val="22"/>
              </w:rPr>
              <w:t>They review the designs of other groups and compare them with their own prototypes. They determine which features are more successful.</w:t>
            </w:r>
          </w:p>
          <w:p w14:paraId="6A7A7294" w14:textId="77777777" w:rsidR="00507803" w:rsidRPr="00B434A8" w:rsidRDefault="00507803" w:rsidP="001F386B">
            <w:pPr>
              <w:rPr>
                <w:rFonts w:ascii="Aptos" w:hAnsi="Aptos" w:cstheme="minorHAnsi"/>
                <w:sz w:val="22"/>
                <w:szCs w:val="22"/>
                <w:lang w:val="sl-SI"/>
              </w:rPr>
            </w:pPr>
            <w:r w:rsidRPr="00B434A8">
              <w:rPr>
                <w:rFonts w:ascii="Aptos" w:hAnsi="Aptos" w:cstheme="minorHAnsi"/>
                <w:sz w:val="22"/>
                <w:szCs w:val="22"/>
              </w:rPr>
              <w:t>Based on the feedback received from other groups, they discuss how they can improve their prototypes. They speculate on how to apply biomimicry principles more effectively.</w:t>
            </w:r>
          </w:p>
        </w:tc>
      </w:tr>
    </w:tbl>
    <w:p w14:paraId="5558CF6E" w14:textId="77777777" w:rsidR="00142CB6" w:rsidRDefault="00142CB6" w:rsidP="00246B26">
      <w:pPr>
        <w:pStyle w:val="Heading3"/>
      </w:pPr>
    </w:p>
    <w:p w14:paraId="6E4EFC50" w14:textId="77777777" w:rsidR="003D0799" w:rsidRDefault="003D0799" w:rsidP="003D0799">
      <w:pPr>
        <w:rPr>
          <w:rFonts w:eastAsiaTheme="majorEastAsia" w:cstheme="majorBidi"/>
          <w:i/>
          <w:color w:val="A7CD4C"/>
          <w:szCs w:val="28"/>
        </w:rPr>
        <w:sectPr w:rsidR="003D0799" w:rsidSect="00206DA0">
          <w:headerReference w:type="default" r:id="rId63"/>
          <w:pgSz w:w="15840" w:h="12240" w:orient="landscape"/>
          <w:pgMar w:top="1417" w:right="1701" w:bottom="1417" w:left="1417" w:header="720" w:footer="720" w:gutter="0"/>
          <w:cols w:space="720"/>
          <w:docGrid w:linePitch="360"/>
        </w:sectPr>
      </w:pPr>
    </w:p>
    <w:p w14:paraId="763D43D3" w14:textId="77777777" w:rsidR="00EB58D9" w:rsidRPr="00EB58D9" w:rsidRDefault="00EB58D9" w:rsidP="00EB58D9">
      <w:pPr>
        <w:spacing w:after="0" w:line="360" w:lineRule="auto"/>
        <w:jc w:val="left"/>
        <w:rPr>
          <w:rFonts w:ascii="Aptos" w:eastAsia="Calibri" w:hAnsi="Aptos" w:cs="Calibri"/>
          <w:color w:val="000000"/>
          <w:sz w:val="22"/>
          <w:szCs w:val="22"/>
          <w:lang w:val="sl-SI" w:eastAsia="en-US"/>
        </w:rPr>
      </w:pPr>
      <w:proofErr w:type="spellStart"/>
      <w:r w:rsidRPr="00EB58D9">
        <w:rPr>
          <w:rFonts w:ascii="Aptos" w:eastAsia="Calibri" w:hAnsi="Aptos" w:cs="Calibri"/>
          <w:b/>
          <w:bCs/>
          <w:color w:val="000000"/>
          <w:sz w:val="22"/>
          <w:szCs w:val="22"/>
          <w:lang w:val="sl-SI" w:eastAsia="en-US"/>
        </w:rPr>
        <w:lastRenderedPageBreak/>
        <w:t>Worksheet</w:t>
      </w:r>
      <w:proofErr w:type="spellEnd"/>
      <w:r w:rsidRPr="00EB58D9">
        <w:rPr>
          <w:rFonts w:ascii="Aptos" w:eastAsia="Calibri" w:hAnsi="Aptos" w:cs="Calibri"/>
          <w:b/>
          <w:bCs/>
          <w:color w:val="000000"/>
          <w:sz w:val="22"/>
          <w:szCs w:val="22"/>
          <w:lang w:val="sl-SI" w:eastAsia="en-US"/>
        </w:rPr>
        <w:t xml:space="preserve"> 1: </w:t>
      </w:r>
      <w:proofErr w:type="spellStart"/>
      <w:r w:rsidRPr="00EB58D9">
        <w:rPr>
          <w:rFonts w:ascii="Aptos" w:eastAsia="Calibri" w:hAnsi="Aptos" w:cs="Calibri"/>
          <w:color w:val="000000"/>
          <w:sz w:val="22"/>
          <w:szCs w:val="22"/>
          <w:lang w:val="sl-SI" w:eastAsia="en-US"/>
        </w:rPr>
        <w:t>Let's</w:t>
      </w:r>
      <w:proofErr w:type="spellEnd"/>
      <w:r w:rsidRPr="00EB58D9">
        <w:rPr>
          <w:rFonts w:ascii="Aptos" w:eastAsia="Calibri" w:hAnsi="Aptos" w:cs="Calibri"/>
          <w:color w:val="000000"/>
          <w:sz w:val="22"/>
          <w:szCs w:val="22"/>
          <w:lang w:val="sl-SI" w:eastAsia="en-US"/>
        </w:rPr>
        <w:t xml:space="preserve"> </w:t>
      </w:r>
      <w:proofErr w:type="spellStart"/>
      <w:r w:rsidRPr="00EB58D9">
        <w:rPr>
          <w:rFonts w:ascii="Aptos" w:eastAsia="Calibri" w:hAnsi="Aptos" w:cs="Calibri"/>
          <w:color w:val="000000"/>
          <w:sz w:val="22"/>
          <w:szCs w:val="22"/>
          <w:lang w:val="sl-SI" w:eastAsia="en-US"/>
        </w:rPr>
        <w:t>Explore</w:t>
      </w:r>
      <w:proofErr w:type="spellEnd"/>
      <w:r w:rsidRPr="00EB58D9">
        <w:rPr>
          <w:rFonts w:ascii="Aptos" w:eastAsia="Calibri" w:hAnsi="Aptos" w:cs="Calibri"/>
          <w:color w:val="000000"/>
          <w:sz w:val="22"/>
          <w:szCs w:val="22"/>
          <w:lang w:val="sl-SI" w:eastAsia="en-US"/>
        </w:rPr>
        <w:t xml:space="preserve"> </w:t>
      </w:r>
      <w:proofErr w:type="spellStart"/>
      <w:r w:rsidRPr="00EB58D9">
        <w:rPr>
          <w:rFonts w:ascii="Aptos" w:eastAsia="Calibri" w:hAnsi="Aptos" w:cs="Calibri"/>
          <w:color w:val="000000"/>
          <w:sz w:val="22"/>
          <w:szCs w:val="22"/>
          <w:lang w:val="sl-SI" w:eastAsia="en-US"/>
        </w:rPr>
        <w:t>the</w:t>
      </w:r>
      <w:proofErr w:type="spellEnd"/>
      <w:r w:rsidRPr="00EB58D9">
        <w:rPr>
          <w:rFonts w:ascii="Aptos" w:eastAsia="Calibri" w:hAnsi="Aptos" w:cs="Calibri"/>
          <w:color w:val="000000"/>
          <w:sz w:val="22"/>
          <w:szCs w:val="22"/>
          <w:lang w:val="sl-SI" w:eastAsia="en-US"/>
        </w:rPr>
        <w:t xml:space="preserve"> Lotus </w:t>
      </w:r>
      <w:proofErr w:type="spellStart"/>
      <w:r w:rsidRPr="00EB58D9">
        <w:rPr>
          <w:rFonts w:ascii="Aptos" w:eastAsia="Calibri" w:hAnsi="Aptos" w:cs="Calibri"/>
          <w:color w:val="000000"/>
          <w:sz w:val="22"/>
          <w:szCs w:val="22"/>
          <w:lang w:val="sl-SI" w:eastAsia="en-US"/>
        </w:rPr>
        <w:t>Leaf</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EB58D9" w:rsidRPr="00EB58D9" w14:paraId="279E41ED" w14:textId="77777777" w:rsidTr="00EB58D9">
        <w:tc>
          <w:tcPr>
            <w:tcW w:w="10456" w:type="dxa"/>
            <w:shd w:val="clear" w:color="auto" w:fill="76923C"/>
          </w:tcPr>
          <w:p w14:paraId="275FF748" w14:textId="77777777" w:rsidR="00EB58D9" w:rsidRPr="00EB58D9" w:rsidRDefault="00EB58D9" w:rsidP="00EB58D9">
            <w:pPr>
              <w:jc w:val="right"/>
              <w:rPr>
                <w:rFonts w:ascii="Aptos" w:eastAsia="Calibri" w:hAnsi="Aptos" w:cs="Calibri"/>
                <w:b/>
                <w:bCs/>
                <w:sz w:val="22"/>
                <w:szCs w:val="22"/>
                <w:lang w:val="en-GB" w:eastAsia="en-US"/>
              </w:rPr>
            </w:pPr>
            <w:proofErr w:type="spellStart"/>
            <w:r w:rsidRPr="00EB58D9">
              <w:rPr>
                <w:rFonts w:ascii="Aptos" w:eastAsia="Calibri" w:hAnsi="Aptos" w:cs="Calibri"/>
                <w:b/>
                <w:bCs/>
                <w:color w:val="FFFFFF"/>
                <w:sz w:val="22"/>
                <w:szCs w:val="22"/>
                <w:lang w:eastAsia="en-US"/>
              </w:rPr>
              <w:t>Recall</w:t>
            </w:r>
            <w:proofErr w:type="spellEnd"/>
            <w:r w:rsidRPr="00EB58D9">
              <w:rPr>
                <w:rFonts w:ascii="Aptos" w:eastAsia="Calibri" w:hAnsi="Aptos" w:cs="Calibri"/>
                <w:b/>
                <w:bCs/>
                <w:color w:val="FFFFFF"/>
                <w:sz w:val="22"/>
                <w:szCs w:val="22"/>
                <w:lang w:eastAsia="en-US"/>
              </w:rPr>
              <w:t xml:space="preserve"> </w:t>
            </w:r>
            <w:proofErr w:type="spellStart"/>
            <w:r w:rsidRPr="00EB58D9">
              <w:rPr>
                <w:rFonts w:ascii="Aptos" w:eastAsia="Calibri" w:hAnsi="Aptos" w:cs="Calibri"/>
                <w:b/>
                <w:bCs/>
                <w:color w:val="FFFFFF"/>
                <w:sz w:val="22"/>
                <w:szCs w:val="22"/>
                <w:lang w:eastAsia="en-US"/>
              </w:rPr>
              <w:t>and</w:t>
            </w:r>
            <w:proofErr w:type="spellEnd"/>
            <w:r w:rsidRPr="00EB58D9">
              <w:rPr>
                <w:rFonts w:ascii="Aptos" w:eastAsia="Calibri" w:hAnsi="Aptos" w:cs="Calibri"/>
                <w:b/>
                <w:bCs/>
                <w:color w:val="FFFFFF"/>
                <w:sz w:val="22"/>
                <w:szCs w:val="22"/>
                <w:lang w:eastAsia="en-US"/>
              </w:rPr>
              <w:t xml:space="preserve"> </w:t>
            </w:r>
            <w:proofErr w:type="spellStart"/>
            <w:r w:rsidRPr="00EB58D9">
              <w:rPr>
                <w:rFonts w:ascii="Aptos" w:eastAsia="Calibri" w:hAnsi="Aptos" w:cs="Calibri"/>
                <w:b/>
                <w:bCs/>
                <w:color w:val="FFFFFF"/>
                <w:sz w:val="22"/>
                <w:szCs w:val="22"/>
                <w:lang w:eastAsia="en-US"/>
              </w:rPr>
              <w:t>Research</w:t>
            </w:r>
            <w:proofErr w:type="spellEnd"/>
          </w:p>
        </w:tc>
      </w:tr>
      <w:tr w:rsidR="00EB58D9" w:rsidRPr="00EB58D9" w14:paraId="7419FB63" w14:textId="77777777" w:rsidTr="00EB58D9">
        <w:tc>
          <w:tcPr>
            <w:tcW w:w="10456" w:type="dxa"/>
            <w:shd w:val="clear" w:color="auto" w:fill="D6E3BC"/>
            <w:vAlign w:val="center"/>
          </w:tcPr>
          <w:p w14:paraId="7D53E07C" w14:textId="77777777" w:rsidR="00EB58D9" w:rsidRPr="00EB58D9" w:rsidRDefault="00EB58D9" w:rsidP="00EB58D9">
            <w:pPr>
              <w:jc w:val="center"/>
              <w:rPr>
                <w:rFonts w:ascii="Aptos" w:eastAsia="Calibri" w:hAnsi="Aptos" w:cs="Calibri"/>
                <w:b/>
                <w:bCs/>
                <w:sz w:val="22"/>
                <w:szCs w:val="22"/>
                <w:lang w:eastAsia="en-US"/>
              </w:rPr>
            </w:pPr>
            <w:r w:rsidRPr="00EB58D9">
              <w:rPr>
                <w:rFonts w:ascii="Aptos" w:eastAsia="Calibri" w:hAnsi="Aptos" w:cs="Calibri"/>
                <w:b/>
                <w:bCs/>
                <w:sz w:val="22"/>
                <w:szCs w:val="22"/>
                <w:lang w:eastAsia="en-US"/>
              </w:rPr>
              <w:t xml:space="preserve">Task </w:t>
            </w:r>
          </w:p>
          <w:p w14:paraId="15D7E884" w14:textId="77777777" w:rsidR="00EB58D9" w:rsidRPr="00EB58D9" w:rsidRDefault="00EB58D9" w:rsidP="00EB58D9">
            <w:pPr>
              <w:jc w:val="center"/>
              <w:rPr>
                <w:rFonts w:ascii="Aptos" w:eastAsia="Calibri" w:hAnsi="Aptos" w:cs="Calibri"/>
                <w:sz w:val="22"/>
                <w:szCs w:val="22"/>
                <w:lang w:eastAsia="en-US"/>
              </w:rPr>
            </w:pPr>
            <w:r w:rsidRPr="00EB58D9">
              <w:rPr>
                <w:rFonts w:ascii="Aptos" w:eastAsia="Calibri" w:hAnsi="Aptos" w:cs="Calibri"/>
                <w:sz w:val="22"/>
                <w:szCs w:val="22"/>
                <w:lang w:eastAsia="en-US"/>
              </w:rPr>
              <w:t>Take a close look at the given leaves. Observe their surface structure and how they behave on the water.</w:t>
            </w:r>
          </w:p>
          <w:p w14:paraId="16FFBFFC" w14:textId="77777777" w:rsidR="00EB58D9" w:rsidRPr="00EB58D9" w:rsidRDefault="00EB58D9" w:rsidP="00EB58D9">
            <w:pPr>
              <w:jc w:val="center"/>
              <w:rPr>
                <w:rFonts w:ascii="Aptos" w:eastAsia="Calibri" w:hAnsi="Aptos" w:cs="Calibri"/>
                <w:sz w:val="22"/>
                <w:szCs w:val="22"/>
                <w:lang w:eastAsia="en-US"/>
              </w:rPr>
            </w:pPr>
          </w:p>
          <w:p w14:paraId="6C74EA94"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b/>
                <w:bCs/>
                <w:sz w:val="22"/>
                <w:szCs w:val="22"/>
                <w:lang w:eastAsia="en-US"/>
              </w:rPr>
              <w:t>Surface Structure:</w:t>
            </w:r>
            <w:r w:rsidRPr="00EB58D9">
              <w:rPr>
                <w:rFonts w:ascii="Aptos" w:eastAsia="Calibri" w:hAnsi="Aptos" w:cs="Calibri"/>
                <w:sz w:val="22"/>
                <w:szCs w:val="22"/>
                <w:lang w:eastAsia="en-US"/>
              </w:rPr>
              <w:t xml:space="preserve"> Focus on the surface structure and pay attention to any unusual features or patterns you notice. Describe the texture of the leaf's surface. Is it smooth, rough, or somewhere in between?</w:t>
            </w:r>
          </w:p>
          <w:p w14:paraId="5C582D45" w14:textId="77777777" w:rsidR="00EB58D9" w:rsidRPr="00EB58D9" w:rsidRDefault="00EB58D9" w:rsidP="00EB58D9">
            <w:pPr>
              <w:jc w:val="left"/>
              <w:rPr>
                <w:rFonts w:ascii="Aptos" w:eastAsia="Calibri" w:hAnsi="Aptos" w:cs="Calibri"/>
                <w:sz w:val="22"/>
                <w:szCs w:val="22"/>
                <w:lang w:eastAsia="en-US"/>
              </w:rPr>
            </w:pPr>
          </w:p>
          <w:p w14:paraId="3DCD937F" w14:textId="77777777" w:rsidR="00EB58D9" w:rsidRPr="00EB58D9" w:rsidRDefault="00EB58D9" w:rsidP="00EB58D9">
            <w:pPr>
              <w:jc w:val="left"/>
              <w:rPr>
                <w:rFonts w:ascii="Aptos" w:eastAsia="Calibri" w:hAnsi="Aptos" w:cs="Calibri"/>
                <w:sz w:val="22"/>
                <w:szCs w:val="22"/>
                <w:lang w:eastAsia="en-US"/>
              </w:rPr>
            </w:pPr>
          </w:p>
          <w:p w14:paraId="2A530E09" w14:textId="77777777" w:rsidR="00EB58D9" w:rsidRPr="00EB58D9" w:rsidRDefault="00EB58D9" w:rsidP="00EB58D9">
            <w:pPr>
              <w:jc w:val="left"/>
              <w:rPr>
                <w:rFonts w:ascii="Aptos" w:eastAsia="Calibri" w:hAnsi="Aptos" w:cs="Calibri"/>
                <w:sz w:val="22"/>
                <w:szCs w:val="22"/>
                <w:lang w:eastAsia="en-US"/>
              </w:rPr>
            </w:pPr>
          </w:p>
          <w:p w14:paraId="4F4E4716"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sz w:val="22"/>
                <w:szCs w:val="22"/>
                <w:lang w:eastAsia="en-US"/>
              </w:rPr>
              <w:t>Use a magnifying glass (if available) to examine the surface closely. Can you see small structures like bumps or waxy coatings?</w:t>
            </w:r>
          </w:p>
          <w:p w14:paraId="0909EC57" w14:textId="77777777" w:rsidR="00EB58D9" w:rsidRPr="00EB58D9" w:rsidRDefault="00EB58D9" w:rsidP="00EB58D9">
            <w:pPr>
              <w:jc w:val="left"/>
              <w:rPr>
                <w:rFonts w:ascii="Aptos" w:eastAsia="Calibri" w:hAnsi="Aptos" w:cs="Calibri"/>
                <w:sz w:val="22"/>
                <w:szCs w:val="22"/>
                <w:lang w:eastAsia="en-US"/>
              </w:rPr>
            </w:pPr>
          </w:p>
          <w:p w14:paraId="5CBC74CF" w14:textId="77777777" w:rsidR="00EB58D9" w:rsidRPr="00EB58D9" w:rsidRDefault="00EB58D9" w:rsidP="00EB58D9">
            <w:pPr>
              <w:jc w:val="left"/>
              <w:rPr>
                <w:rFonts w:ascii="Aptos" w:eastAsia="Calibri" w:hAnsi="Aptos" w:cs="Calibri"/>
                <w:sz w:val="22"/>
                <w:szCs w:val="22"/>
                <w:lang w:eastAsia="en-US"/>
              </w:rPr>
            </w:pPr>
          </w:p>
          <w:p w14:paraId="7D318B97" w14:textId="77777777" w:rsidR="00EB58D9" w:rsidRPr="00EB58D9" w:rsidRDefault="00EB58D9" w:rsidP="00EB58D9">
            <w:pPr>
              <w:jc w:val="left"/>
              <w:rPr>
                <w:rFonts w:ascii="Aptos" w:eastAsia="Calibri" w:hAnsi="Aptos" w:cs="Calibri"/>
                <w:sz w:val="22"/>
                <w:szCs w:val="22"/>
                <w:lang w:eastAsia="en-US"/>
              </w:rPr>
            </w:pPr>
          </w:p>
          <w:p w14:paraId="70C52573"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sz w:val="22"/>
                <w:szCs w:val="22"/>
                <w:lang w:eastAsia="en-US"/>
              </w:rPr>
              <w:t>What distinguishes the surface structure of the leaf you observed from other leaves?</w:t>
            </w:r>
          </w:p>
          <w:p w14:paraId="563AA7E2" w14:textId="77777777" w:rsidR="00EB58D9" w:rsidRPr="00EB58D9" w:rsidRDefault="00EB58D9" w:rsidP="00EB58D9">
            <w:pPr>
              <w:jc w:val="left"/>
              <w:rPr>
                <w:rFonts w:ascii="Aptos" w:eastAsia="Calibri" w:hAnsi="Aptos" w:cs="Calibri"/>
                <w:sz w:val="22"/>
                <w:szCs w:val="22"/>
                <w:lang w:eastAsia="en-US"/>
              </w:rPr>
            </w:pPr>
          </w:p>
          <w:p w14:paraId="234773BA" w14:textId="77777777" w:rsidR="00EB58D9" w:rsidRPr="00EB58D9" w:rsidRDefault="00EB58D9" w:rsidP="00EB58D9">
            <w:pPr>
              <w:jc w:val="left"/>
              <w:rPr>
                <w:rFonts w:ascii="Aptos" w:eastAsia="Calibri" w:hAnsi="Aptos" w:cs="Calibri"/>
                <w:sz w:val="22"/>
                <w:szCs w:val="22"/>
                <w:lang w:eastAsia="en-US"/>
              </w:rPr>
            </w:pPr>
          </w:p>
          <w:p w14:paraId="4158D09B" w14:textId="77777777" w:rsidR="00EB58D9" w:rsidRPr="00EB58D9" w:rsidRDefault="00EB58D9" w:rsidP="00EB58D9">
            <w:pPr>
              <w:jc w:val="left"/>
              <w:rPr>
                <w:rFonts w:ascii="Aptos" w:eastAsia="Calibri" w:hAnsi="Aptos" w:cs="Calibri"/>
                <w:sz w:val="22"/>
                <w:szCs w:val="22"/>
                <w:lang w:eastAsia="en-US"/>
              </w:rPr>
            </w:pPr>
          </w:p>
          <w:p w14:paraId="07479FBB"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b/>
                <w:bCs/>
                <w:sz w:val="22"/>
                <w:szCs w:val="22"/>
                <w:lang w:eastAsia="en-US"/>
              </w:rPr>
              <w:t>Water Behavior:</w:t>
            </w:r>
            <w:r w:rsidRPr="00EB58D9">
              <w:rPr>
                <w:rFonts w:ascii="Aptos" w:eastAsia="Calibri" w:hAnsi="Aptos" w:cs="Calibri"/>
                <w:sz w:val="22"/>
                <w:szCs w:val="22"/>
                <w:lang w:eastAsia="en-US"/>
              </w:rPr>
              <w:t xml:space="preserve"> Take a dropper or a small container of water and carefully place a few drops onto the surface of the lotus leaf. Observe what happens to the water droplets. Draw the water droplets, showing their shapes and behaviors.</w:t>
            </w:r>
          </w:p>
          <w:p w14:paraId="61C77F1B" w14:textId="77777777" w:rsidR="00EB58D9" w:rsidRPr="00EB58D9" w:rsidRDefault="00EB58D9" w:rsidP="00EB58D9">
            <w:pPr>
              <w:jc w:val="left"/>
              <w:rPr>
                <w:rFonts w:ascii="Aptos" w:eastAsia="Calibri" w:hAnsi="Aptos" w:cs="Calibri"/>
                <w:sz w:val="22"/>
                <w:szCs w:val="22"/>
                <w:lang w:eastAsia="en-US"/>
              </w:rPr>
            </w:pPr>
          </w:p>
          <w:p w14:paraId="3D641529" w14:textId="77777777" w:rsidR="00EB58D9" w:rsidRPr="00EB58D9" w:rsidRDefault="00EB58D9" w:rsidP="00EB58D9">
            <w:pPr>
              <w:jc w:val="left"/>
              <w:rPr>
                <w:rFonts w:ascii="Aptos" w:eastAsia="Calibri" w:hAnsi="Aptos" w:cs="Calibri"/>
                <w:sz w:val="22"/>
                <w:szCs w:val="22"/>
                <w:lang w:eastAsia="en-US"/>
              </w:rPr>
            </w:pPr>
          </w:p>
          <w:p w14:paraId="438CA461" w14:textId="77777777" w:rsidR="00EB58D9" w:rsidRPr="00EB58D9" w:rsidRDefault="00EB58D9" w:rsidP="00EB58D9">
            <w:pPr>
              <w:jc w:val="left"/>
              <w:rPr>
                <w:rFonts w:ascii="Aptos" w:eastAsia="Calibri" w:hAnsi="Aptos" w:cs="Calibri"/>
                <w:sz w:val="22"/>
                <w:szCs w:val="22"/>
                <w:lang w:eastAsia="en-US"/>
              </w:rPr>
            </w:pPr>
          </w:p>
          <w:p w14:paraId="3F7D68B4"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sz w:val="22"/>
                <w:szCs w:val="22"/>
                <w:lang w:eastAsia="en-US"/>
              </w:rPr>
              <w:t>Describe how the water droplets interact with the leaf. Do they spread out or do they stay together in a specific arrangement?</w:t>
            </w:r>
          </w:p>
          <w:p w14:paraId="4926A6D8" w14:textId="77777777" w:rsidR="00EB58D9" w:rsidRPr="00EB58D9" w:rsidRDefault="00EB58D9" w:rsidP="00EB58D9">
            <w:pPr>
              <w:jc w:val="left"/>
              <w:rPr>
                <w:rFonts w:ascii="Aptos" w:eastAsia="Calibri" w:hAnsi="Aptos" w:cs="Calibri"/>
                <w:sz w:val="22"/>
                <w:szCs w:val="22"/>
                <w:lang w:eastAsia="en-US"/>
              </w:rPr>
            </w:pPr>
          </w:p>
          <w:p w14:paraId="6ADB840F" w14:textId="77777777" w:rsidR="00EB58D9" w:rsidRPr="00EB58D9" w:rsidRDefault="00EB58D9" w:rsidP="00EB58D9">
            <w:pPr>
              <w:jc w:val="left"/>
              <w:rPr>
                <w:rFonts w:ascii="Aptos" w:eastAsia="Calibri" w:hAnsi="Aptos" w:cs="Calibri"/>
                <w:sz w:val="22"/>
                <w:szCs w:val="22"/>
                <w:lang w:eastAsia="en-US"/>
              </w:rPr>
            </w:pPr>
          </w:p>
          <w:p w14:paraId="2209EB2F" w14:textId="77777777" w:rsidR="00EB58D9" w:rsidRPr="00EB58D9" w:rsidRDefault="00EB58D9" w:rsidP="00EB58D9">
            <w:pPr>
              <w:jc w:val="left"/>
              <w:rPr>
                <w:rFonts w:ascii="Aptos" w:eastAsia="Calibri" w:hAnsi="Aptos" w:cs="Calibri"/>
                <w:sz w:val="22"/>
                <w:szCs w:val="22"/>
                <w:lang w:eastAsia="en-US"/>
              </w:rPr>
            </w:pPr>
          </w:p>
          <w:p w14:paraId="71902D0F"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sz w:val="22"/>
                <w:szCs w:val="22"/>
                <w:lang w:eastAsia="en-US"/>
              </w:rPr>
              <w:t>Try gently tilting the leaf and observe what happens to the water droplets. Explain any interesting behaviors you observe.</w:t>
            </w:r>
          </w:p>
          <w:p w14:paraId="431D9821" w14:textId="77777777" w:rsidR="00EB58D9" w:rsidRPr="00EB58D9" w:rsidRDefault="00EB58D9" w:rsidP="00EB58D9">
            <w:pPr>
              <w:jc w:val="left"/>
              <w:rPr>
                <w:rFonts w:ascii="Aptos" w:eastAsia="Calibri" w:hAnsi="Aptos" w:cs="Calibri"/>
                <w:sz w:val="22"/>
                <w:szCs w:val="22"/>
                <w:lang w:eastAsia="en-US"/>
              </w:rPr>
            </w:pPr>
          </w:p>
          <w:p w14:paraId="6161F13E" w14:textId="77777777" w:rsidR="00EB58D9" w:rsidRPr="00EB58D9" w:rsidRDefault="00EB58D9" w:rsidP="00EB58D9">
            <w:pPr>
              <w:jc w:val="left"/>
              <w:rPr>
                <w:rFonts w:ascii="Aptos" w:eastAsia="Calibri" w:hAnsi="Aptos" w:cs="Calibri"/>
                <w:sz w:val="22"/>
                <w:szCs w:val="22"/>
                <w:lang w:eastAsia="en-US"/>
              </w:rPr>
            </w:pPr>
          </w:p>
          <w:p w14:paraId="0570CDC4" w14:textId="77777777" w:rsidR="00EB58D9" w:rsidRPr="00EB58D9" w:rsidRDefault="00EB58D9" w:rsidP="00EB58D9">
            <w:pPr>
              <w:jc w:val="left"/>
              <w:rPr>
                <w:rFonts w:ascii="Aptos" w:eastAsia="Calibri" w:hAnsi="Aptos" w:cs="Calibri"/>
                <w:sz w:val="22"/>
                <w:szCs w:val="22"/>
                <w:lang w:eastAsia="en-US"/>
              </w:rPr>
            </w:pPr>
          </w:p>
          <w:p w14:paraId="35E33C75"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b/>
                <w:bCs/>
                <w:sz w:val="22"/>
                <w:szCs w:val="22"/>
                <w:lang w:eastAsia="en-US"/>
              </w:rPr>
              <w:t>Self-Cleaning:</w:t>
            </w:r>
            <w:r w:rsidRPr="00EB58D9">
              <w:rPr>
                <w:rFonts w:ascii="Aptos" w:eastAsia="Calibri" w:hAnsi="Aptos" w:cs="Calibri"/>
                <w:sz w:val="22"/>
                <w:szCs w:val="22"/>
                <w:lang w:eastAsia="en-US"/>
              </w:rPr>
              <w:t xml:space="preserve"> Have you ever heard of the term "self-cleaning"? Based on your observations, describe why the leaf might need to self-clean.</w:t>
            </w:r>
          </w:p>
          <w:p w14:paraId="69931743" w14:textId="77777777" w:rsidR="00EB58D9" w:rsidRPr="00EB58D9" w:rsidRDefault="00EB58D9" w:rsidP="00EB58D9">
            <w:pPr>
              <w:jc w:val="left"/>
              <w:rPr>
                <w:rFonts w:ascii="Aptos" w:eastAsia="Calibri" w:hAnsi="Aptos" w:cs="Calibri"/>
                <w:sz w:val="22"/>
                <w:szCs w:val="22"/>
                <w:lang w:eastAsia="en-US"/>
              </w:rPr>
            </w:pPr>
          </w:p>
          <w:p w14:paraId="4AF05F79" w14:textId="77777777" w:rsidR="00EB58D9" w:rsidRPr="00EB58D9" w:rsidRDefault="00EB58D9" w:rsidP="00EB58D9">
            <w:pPr>
              <w:jc w:val="left"/>
              <w:rPr>
                <w:rFonts w:ascii="Aptos" w:eastAsia="Calibri" w:hAnsi="Aptos" w:cs="Calibri"/>
                <w:sz w:val="22"/>
                <w:szCs w:val="22"/>
                <w:lang w:eastAsia="en-US"/>
              </w:rPr>
            </w:pPr>
          </w:p>
          <w:p w14:paraId="3CF964DE" w14:textId="77777777" w:rsidR="00EB58D9" w:rsidRPr="00EB58D9" w:rsidRDefault="00EB58D9" w:rsidP="00EB58D9">
            <w:pPr>
              <w:jc w:val="left"/>
              <w:rPr>
                <w:rFonts w:ascii="Aptos" w:eastAsia="Calibri" w:hAnsi="Aptos" w:cs="Calibri"/>
                <w:sz w:val="22"/>
                <w:szCs w:val="22"/>
                <w:lang w:eastAsia="en-US"/>
              </w:rPr>
            </w:pPr>
          </w:p>
          <w:p w14:paraId="469F6EE5"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sz w:val="22"/>
                <w:szCs w:val="22"/>
                <w:lang w:eastAsia="en-US"/>
              </w:rPr>
              <w:t>How can the unique surface structure of the leaf help it stay clean in its natural environment?</w:t>
            </w:r>
          </w:p>
          <w:p w14:paraId="6D6E144A" w14:textId="77777777" w:rsidR="00EB58D9" w:rsidRPr="00EB58D9" w:rsidRDefault="00EB58D9" w:rsidP="00EB58D9">
            <w:pPr>
              <w:jc w:val="left"/>
              <w:rPr>
                <w:rFonts w:ascii="Aptos" w:eastAsia="Calibri" w:hAnsi="Aptos" w:cs="Calibri"/>
                <w:sz w:val="22"/>
                <w:szCs w:val="22"/>
                <w:lang w:eastAsia="en-US"/>
              </w:rPr>
            </w:pPr>
          </w:p>
          <w:p w14:paraId="330D5791" w14:textId="77777777" w:rsidR="00EB58D9" w:rsidRPr="00EB58D9" w:rsidRDefault="00EB58D9" w:rsidP="00EB58D9">
            <w:pPr>
              <w:jc w:val="left"/>
              <w:rPr>
                <w:rFonts w:ascii="Aptos" w:eastAsia="Calibri" w:hAnsi="Aptos" w:cs="Calibri"/>
                <w:sz w:val="22"/>
                <w:szCs w:val="22"/>
                <w:lang w:eastAsia="en-US"/>
              </w:rPr>
            </w:pPr>
          </w:p>
          <w:p w14:paraId="44B87980" w14:textId="77777777" w:rsidR="00EB58D9" w:rsidRPr="00EB58D9" w:rsidRDefault="00EB58D9" w:rsidP="00EB58D9">
            <w:pPr>
              <w:jc w:val="left"/>
              <w:rPr>
                <w:rFonts w:ascii="Aptos" w:eastAsia="Calibri" w:hAnsi="Aptos" w:cs="Calibri"/>
                <w:b/>
                <w:bCs/>
                <w:sz w:val="22"/>
                <w:szCs w:val="22"/>
                <w:lang w:val="en-GB" w:eastAsia="en-US"/>
              </w:rPr>
            </w:pPr>
          </w:p>
        </w:tc>
      </w:tr>
    </w:tbl>
    <w:p w14:paraId="3207F007" w14:textId="75E29039" w:rsidR="00EB58D9" w:rsidRPr="00EB58D9" w:rsidRDefault="00EB58D9" w:rsidP="00EB58D9">
      <w:pPr>
        <w:spacing w:after="0" w:line="360" w:lineRule="auto"/>
        <w:jc w:val="left"/>
        <w:rPr>
          <w:rFonts w:ascii="Aptos" w:eastAsia="Calibri" w:hAnsi="Aptos" w:cs="Calibri"/>
          <w:b/>
          <w:bCs/>
          <w:color w:val="000000"/>
          <w:sz w:val="22"/>
          <w:szCs w:val="22"/>
          <w:lang w:val="sl-SI" w:eastAsia="en-US"/>
        </w:rPr>
      </w:pPr>
      <w:r w:rsidRPr="00EB58D9">
        <w:rPr>
          <w:rFonts w:ascii="Aptos" w:eastAsia="Calibri" w:hAnsi="Aptos" w:cs="Calibri"/>
          <w:bCs/>
          <w:sz w:val="22"/>
          <w:szCs w:val="22"/>
          <w:lang w:val="sl-SI" w:eastAsia="en-US"/>
        </w:rPr>
        <w:br w:type="page"/>
      </w:r>
      <w:proofErr w:type="spellStart"/>
      <w:r w:rsidRPr="00EB58D9">
        <w:rPr>
          <w:rFonts w:ascii="Aptos" w:eastAsia="Calibri" w:hAnsi="Aptos" w:cs="Calibri"/>
          <w:b/>
          <w:bCs/>
          <w:color w:val="000000"/>
          <w:sz w:val="22"/>
          <w:szCs w:val="22"/>
          <w:lang w:val="sl-SI" w:eastAsia="en-US"/>
        </w:rPr>
        <w:lastRenderedPageBreak/>
        <w:t>Worksheet</w:t>
      </w:r>
      <w:proofErr w:type="spellEnd"/>
      <w:r w:rsidRPr="00EB58D9">
        <w:rPr>
          <w:rFonts w:ascii="Aptos" w:eastAsia="Calibri" w:hAnsi="Aptos" w:cs="Calibri"/>
          <w:b/>
          <w:bCs/>
          <w:color w:val="000000"/>
          <w:sz w:val="22"/>
          <w:szCs w:val="22"/>
          <w:lang w:val="sl-SI" w:eastAsia="en-US"/>
        </w:rPr>
        <w:t xml:space="preserve"> 2: </w:t>
      </w:r>
      <w:proofErr w:type="spellStart"/>
      <w:r w:rsidRPr="00EB58D9">
        <w:rPr>
          <w:rFonts w:ascii="Aptos" w:eastAsia="Calibri" w:hAnsi="Aptos" w:cs="Calibri"/>
          <w:color w:val="000000"/>
          <w:sz w:val="22"/>
          <w:szCs w:val="22"/>
          <w:lang w:val="sl-SI" w:eastAsia="en-US"/>
        </w:rPr>
        <w:t>Water-Repellent</w:t>
      </w:r>
      <w:proofErr w:type="spellEnd"/>
      <w:r w:rsidRPr="00EB58D9">
        <w:rPr>
          <w:rFonts w:ascii="Aptos" w:eastAsia="Calibri" w:hAnsi="Aptos" w:cs="Calibri"/>
          <w:color w:val="000000"/>
          <w:sz w:val="22"/>
          <w:szCs w:val="22"/>
          <w:lang w:val="sl-SI" w:eastAsia="en-US"/>
        </w:rPr>
        <w:t xml:space="preserve"> </w:t>
      </w:r>
      <w:proofErr w:type="spellStart"/>
      <w:r w:rsidRPr="00EB58D9">
        <w:rPr>
          <w:rFonts w:ascii="Aptos" w:eastAsia="Calibri" w:hAnsi="Aptos" w:cs="Calibri"/>
          <w:color w:val="000000"/>
          <w:sz w:val="22"/>
          <w:szCs w:val="22"/>
          <w:lang w:val="sl-SI" w:eastAsia="en-US"/>
        </w:rPr>
        <w:t>Fabrics</w:t>
      </w:r>
      <w:proofErr w:type="spellEnd"/>
      <w:r w:rsidRPr="00EB58D9">
        <w:rPr>
          <w:rFonts w:ascii="Aptos" w:eastAsia="Calibri" w:hAnsi="Aptos" w:cs="Calibri"/>
          <w:color w:val="000000"/>
          <w:sz w:val="22"/>
          <w:szCs w:val="22"/>
          <w:lang w:val="sl-SI" w:eastAsia="en-US"/>
        </w:rPr>
        <w:t xml:space="preserve"> </w:t>
      </w:r>
      <w:proofErr w:type="spellStart"/>
      <w:r w:rsidRPr="00EB58D9">
        <w:rPr>
          <w:rFonts w:ascii="Aptos" w:eastAsia="Calibri" w:hAnsi="Aptos" w:cs="Calibri"/>
          <w:color w:val="000000"/>
          <w:sz w:val="22"/>
          <w:szCs w:val="22"/>
          <w:lang w:val="sl-SI" w:eastAsia="en-US"/>
        </w:rPr>
        <w:t>Inspired</w:t>
      </w:r>
      <w:proofErr w:type="spellEnd"/>
      <w:r w:rsidRPr="00EB58D9">
        <w:rPr>
          <w:rFonts w:ascii="Aptos" w:eastAsia="Calibri" w:hAnsi="Aptos" w:cs="Calibri"/>
          <w:color w:val="000000"/>
          <w:sz w:val="22"/>
          <w:szCs w:val="22"/>
          <w:lang w:val="sl-SI" w:eastAsia="en-US"/>
        </w:rPr>
        <w:t xml:space="preserve"> </w:t>
      </w:r>
      <w:proofErr w:type="spellStart"/>
      <w:r w:rsidRPr="00EB58D9">
        <w:rPr>
          <w:rFonts w:ascii="Aptos" w:eastAsia="Calibri" w:hAnsi="Aptos" w:cs="Calibri"/>
          <w:color w:val="000000"/>
          <w:sz w:val="22"/>
          <w:szCs w:val="22"/>
          <w:lang w:val="sl-SI" w:eastAsia="en-US"/>
        </w:rPr>
        <w:t>by</w:t>
      </w:r>
      <w:proofErr w:type="spellEnd"/>
      <w:r w:rsidRPr="00EB58D9">
        <w:rPr>
          <w:rFonts w:ascii="Aptos" w:eastAsia="Calibri" w:hAnsi="Aptos" w:cs="Calibri"/>
          <w:color w:val="000000"/>
          <w:sz w:val="22"/>
          <w:szCs w:val="22"/>
          <w:lang w:val="sl-SI" w:eastAsia="en-US"/>
        </w:rPr>
        <w:t xml:space="preserve"> </w:t>
      </w:r>
      <w:proofErr w:type="spellStart"/>
      <w:r w:rsidRPr="00EB58D9">
        <w:rPr>
          <w:rFonts w:ascii="Aptos" w:eastAsia="Calibri" w:hAnsi="Aptos" w:cs="Calibri"/>
          <w:color w:val="000000"/>
          <w:sz w:val="22"/>
          <w:szCs w:val="22"/>
          <w:lang w:val="sl-SI" w:eastAsia="en-US"/>
        </w:rPr>
        <w:t>the</w:t>
      </w:r>
      <w:proofErr w:type="spellEnd"/>
      <w:r w:rsidRPr="00EB58D9">
        <w:rPr>
          <w:rFonts w:ascii="Aptos" w:eastAsia="Calibri" w:hAnsi="Aptos" w:cs="Calibri"/>
          <w:color w:val="000000"/>
          <w:sz w:val="22"/>
          <w:szCs w:val="22"/>
          <w:lang w:val="sl-SI" w:eastAsia="en-US"/>
        </w:rPr>
        <w:t xml:space="preserve"> Lotus </w:t>
      </w:r>
      <w:proofErr w:type="spellStart"/>
      <w:r w:rsidRPr="00EB58D9">
        <w:rPr>
          <w:rFonts w:ascii="Aptos" w:eastAsia="Calibri" w:hAnsi="Aptos" w:cs="Calibri"/>
          <w:color w:val="000000"/>
          <w:sz w:val="22"/>
          <w:szCs w:val="22"/>
          <w:lang w:val="sl-SI" w:eastAsia="en-US"/>
        </w:rPr>
        <w:t>Effect</w:t>
      </w:r>
      <w:proofErr w:type="spellEnd"/>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353"/>
        <w:gridCol w:w="3886"/>
      </w:tblGrid>
      <w:tr w:rsidR="00EB58D9" w:rsidRPr="00EB58D9" w14:paraId="124DD199" w14:textId="77777777" w:rsidTr="00EB58D9">
        <w:tc>
          <w:tcPr>
            <w:tcW w:w="5098" w:type="dxa"/>
            <w:shd w:val="clear" w:color="auto" w:fill="17365D"/>
          </w:tcPr>
          <w:p w14:paraId="75900106" w14:textId="77777777" w:rsidR="00EB58D9" w:rsidRPr="00EB58D9" w:rsidRDefault="00EB58D9" w:rsidP="00EB58D9">
            <w:pPr>
              <w:jc w:val="right"/>
              <w:rPr>
                <w:rFonts w:ascii="Aptos" w:eastAsia="Calibri" w:hAnsi="Aptos" w:cs="Calibri"/>
                <w:b/>
                <w:bCs/>
                <w:sz w:val="22"/>
                <w:szCs w:val="22"/>
                <w:lang w:val="en-GB" w:eastAsia="en-US"/>
              </w:rPr>
            </w:pPr>
            <w:r w:rsidRPr="00EB58D9">
              <w:rPr>
                <w:rFonts w:ascii="Aptos" w:eastAsia="Calibri" w:hAnsi="Aptos" w:cs="Calibri"/>
                <w:b/>
                <w:bCs/>
                <w:sz w:val="22"/>
                <w:szCs w:val="22"/>
                <w:lang w:val="en-GB" w:eastAsia="en-US"/>
              </w:rPr>
              <w:t xml:space="preserve">Problem </w:t>
            </w:r>
            <w:proofErr w:type="spellStart"/>
            <w:r w:rsidRPr="00EB58D9">
              <w:rPr>
                <w:rFonts w:ascii="Aptos" w:eastAsia="Calibri" w:hAnsi="Aptos" w:cs="Calibri"/>
                <w:b/>
                <w:bCs/>
                <w:sz w:val="22"/>
                <w:szCs w:val="22"/>
                <w:lang w:val="en-GB" w:eastAsia="en-US"/>
              </w:rPr>
              <w:t>defination</w:t>
            </w:r>
            <w:proofErr w:type="spellEnd"/>
          </w:p>
        </w:tc>
        <w:tc>
          <w:tcPr>
            <w:tcW w:w="426" w:type="dxa"/>
          </w:tcPr>
          <w:p w14:paraId="30844422" w14:textId="77777777" w:rsidR="00EB58D9" w:rsidRPr="00EB58D9" w:rsidRDefault="00EB58D9" w:rsidP="00EB58D9">
            <w:pPr>
              <w:jc w:val="right"/>
              <w:rPr>
                <w:rFonts w:ascii="Aptos" w:eastAsia="Calibri" w:hAnsi="Aptos" w:cs="Calibri"/>
                <w:b/>
                <w:bCs/>
                <w:sz w:val="22"/>
                <w:szCs w:val="22"/>
                <w:lang w:val="en-GB" w:eastAsia="en-US"/>
              </w:rPr>
            </w:pPr>
          </w:p>
        </w:tc>
        <w:tc>
          <w:tcPr>
            <w:tcW w:w="4961" w:type="dxa"/>
            <w:shd w:val="clear" w:color="auto" w:fill="E36C0A"/>
          </w:tcPr>
          <w:p w14:paraId="5D36970E" w14:textId="77777777" w:rsidR="00EB58D9" w:rsidRPr="00EB58D9" w:rsidRDefault="00EB58D9" w:rsidP="00EB58D9">
            <w:pPr>
              <w:jc w:val="right"/>
              <w:rPr>
                <w:rFonts w:ascii="Aptos" w:eastAsia="Calibri" w:hAnsi="Aptos" w:cs="Calibri"/>
                <w:b/>
                <w:bCs/>
                <w:sz w:val="22"/>
                <w:szCs w:val="22"/>
                <w:lang w:val="en-GB" w:eastAsia="en-US"/>
              </w:rPr>
            </w:pPr>
            <w:r w:rsidRPr="00EB58D9">
              <w:rPr>
                <w:rFonts w:ascii="Aptos" w:eastAsia="Calibri" w:hAnsi="Aptos" w:cs="Calibri"/>
                <w:b/>
                <w:bCs/>
                <w:color w:val="FFFFFF"/>
                <w:sz w:val="22"/>
                <w:szCs w:val="22"/>
                <w:lang w:val="en-GB" w:eastAsia="en-US"/>
              </w:rPr>
              <w:t>Research &amp; Questions</w:t>
            </w:r>
          </w:p>
        </w:tc>
      </w:tr>
      <w:tr w:rsidR="00EB58D9" w:rsidRPr="00EB58D9" w14:paraId="551D1F46" w14:textId="77777777" w:rsidTr="003D4F17">
        <w:trPr>
          <w:trHeight w:val="571"/>
        </w:trPr>
        <w:tc>
          <w:tcPr>
            <w:tcW w:w="5098" w:type="dxa"/>
            <w:shd w:val="clear" w:color="auto" w:fill="C6D9F1"/>
          </w:tcPr>
          <w:p w14:paraId="4E6EA86F" w14:textId="77777777" w:rsidR="00EB58D9" w:rsidRPr="00EB58D9" w:rsidRDefault="00EB58D9" w:rsidP="00EB58D9">
            <w:pPr>
              <w:rPr>
                <w:rFonts w:ascii="Aptos" w:eastAsia="Calibri" w:hAnsi="Aptos" w:cs="Calibri"/>
                <w:sz w:val="22"/>
                <w:szCs w:val="22"/>
                <w:lang w:val="tr-TR" w:eastAsia="en-US"/>
              </w:rPr>
            </w:pPr>
            <w:r w:rsidRPr="00EB58D9">
              <w:rPr>
                <w:rFonts w:ascii="Aptos" w:eastAsia="Calibri" w:hAnsi="Aptos" w:cs="Calibri"/>
                <w:noProof/>
                <w:sz w:val="22"/>
                <w:szCs w:val="22"/>
                <w:lang w:val="en-GB" w:eastAsia="en-US"/>
              </w:rPr>
              <w:drawing>
                <wp:anchor distT="0" distB="0" distL="114300" distR="114300" simplePos="0" relativeHeight="251674624" behindDoc="0" locked="0" layoutInCell="1" allowOverlap="1" wp14:anchorId="34B4C334" wp14:editId="3E955508">
                  <wp:simplePos x="0" y="0"/>
                  <wp:positionH relativeFrom="margin">
                    <wp:posOffset>3175</wp:posOffset>
                  </wp:positionH>
                  <wp:positionV relativeFrom="margin">
                    <wp:posOffset>55880</wp:posOffset>
                  </wp:positionV>
                  <wp:extent cx="3827145" cy="2590800"/>
                  <wp:effectExtent l="0" t="0" r="1905" b="0"/>
                  <wp:wrapTopAndBottom/>
                  <wp:docPr id="693615276" name="Picture 3" descr="A water drop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15276" name="Picture 3" descr="A water drop on a leaf&#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27145" cy="2590800"/>
                          </a:xfrm>
                          <a:prstGeom prst="rect">
                            <a:avLst/>
                          </a:prstGeom>
                        </pic:spPr>
                      </pic:pic>
                    </a:graphicData>
                  </a:graphic>
                  <wp14:sizeRelH relativeFrom="page">
                    <wp14:pctWidth>0</wp14:pctWidth>
                  </wp14:sizeRelH>
                  <wp14:sizeRelV relativeFrom="page">
                    <wp14:pctHeight>0</wp14:pctHeight>
                  </wp14:sizeRelV>
                </wp:anchor>
              </w:drawing>
            </w:r>
          </w:p>
          <w:p w14:paraId="0640799A" w14:textId="77777777" w:rsidR="00EB58D9" w:rsidRPr="00EB58D9" w:rsidRDefault="00EB58D9" w:rsidP="00EB58D9">
            <w:pPr>
              <w:rPr>
                <w:rFonts w:ascii="Aptos" w:eastAsia="Calibri" w:hAnsi="Aptos" w:cs="Calibri"/>
                <w:bCs/>
                <w:iCs/>
                <w:sz w:val="22"/>
                <w:szCs w:val="22"/>
                <w:lang w:val="tr-TR" w:eastAsia="en-US"/>
              </w:rPr>
            </w:pPr>
            <w:r w:rsidRPr="00EB58D9">
              <w:rPr>
                <w:rFonts w:ascii="Aptos" w:eastAsia="Calibri" w:hAnsi="Aptos" w:cs="Calibri"/>
                <w:bCs/>
                <w:iCs/>
                <w:sz w:val="22"/>
                <w:szCs w:val="22"/>
                <w:lang w:eastAsia="en-US"/>
              </w:rPr>
              <w:t xml:space="preserve">"The Lotus Effect" on Lotus Leaf Photo by Ravi Kant: </w:t>
            </w:r>
            <w:hyperlink r:id="rId65" w:tgtFrame="_new" w:history="1">
              <w:r w:rsidRPr="00EB58D9">
                <w:rPr>
                  <w:rFonts w:ascii="Aptos" w:eastAsia="Calibri" w:hAnsi="Aptos" w:cs="Calibri"/>
                  <w:bCs/>
                  <w:iCs/>
                  <w:color w:val="0000FF"/>
                  <w:sz w:val="22"/>
                  <w:szCs w:val="22"/>
                  <w:u w:val="single"/>
                  <w:lang w:eastAsia="en-US"/>
                </w:rPr>
                <w:t>https://www.pexels.com/photo/water-drop-on-green-leaf-5192286/</w:t>
              </w:r>
            </w:hyperlink>
          </w:p>
          <w:p w14:paraId="7285C329" w14:textId="77777777" w:rsidR="00EB58D9" w:rsidRPr="00EB58D9" w:rsidRDefault="00EB58D9" w:rsidP="00EB58D9">
            <w:pPr>
              <w:rPr>
                <w:rFonts w:ascii="Aptos" w:eastAsia="Calibri" w:hAnsi="Aptos" w:cs="Calibri"/>
                <w:bCs/>
                <w:iCs/>
                <w:sz w:val="22"/>
                <w:szCs w:val="22"/>
                <w:lang w:eastAsia="en-US"/>
              </w:rPr>
            </w:pPr>
          </w:p>
          <w:p w14:paraId="724673D4" w14:textId="1846D912" w:rsidR="00EB58D9" w:rsidRPr="00EB58D9" w:rsidRDefault="00EB58D9" w:rsidP="003D4F17">
            <w:pPr>
              <w:rPr>
                <w:rFonts w:ascii="Aptos" w:eastAsia="Calibri" w:hAnsi="Aptos" w:cs="Calibri"/>
                <w:sz w:val="22"/>
                <w:szCs w:val="22"/>
                <w:lang w:val="en-GB" w:eastAsia="en-US"/>
              </w:rPr>
            </w:pPr>
            <w:r w:rsidRPr="00EB58D9">
              <w:rPr>
                <w:rFonts w:ascii="Aptos" w:eastAsia="Calibri" w:hAnsi="Aptos" w:cs="Calibri"/>
                <w:bCs/>
                <w:iCs/>
                <w:sz w:val="22"/>
                <w:szCs w:val="22"/>
                <w:lang w:eastAsia="en-US"/>
              </w:rPr>
              <w:t>The lotus plant (Nelumbo nucifera) is an aquatic plant that naturally grows in warm and temperate regions of Asia and Australia. This plant thrives in muddy or marshy waters found in ponds, rivers, and calm shallow streams. One of the extraordinary characteristics of the lotus plant is that its leaves and flowers are water-repellent, a phenomenon known as the "lotus effect." The lotus effect originates from special nano-sized structures on the surface of the plant. Thanks to these nanostructures, lotus leaves and flowers remain clean by repelling dirt with water. But is this feature unique to the lotus plant? No. When used in water-repellent clothing and textile products, the lotus effect ensures that water is less absorbed on the fabric's surface. This allows for faster drying of products and helps reduce water consumption during washing. Since the fabrics are more resistant to external influences, they can extend the lifespan of clothing and textile products. Producing long-lasting products translates to less production and waste. The aim of this activity is to develop innovative fabrics with lower environmental impacts, allowing for the use of materials with less environmental impact and reducing chemical usage, inspired by the lotus effect. Your task is to create a fabric that exhibits water repellency, drawing inspiration from the lotus effect.</w:t>
            </w:r>
          </w:p>
        </w:tc>
        <w:tc>
          <w:tcPr>
            <w:tcW w:w="426" w:type="dxa"/>
          </w:tcPr>
          <w:p w14:paraId="13D67BF6" w14:textId="77777777" w:rsidR="00EB58D9" w:rsidRPr="00EB58D9" w:rsidRDefault="00EB58D9" w:rsidP="00EB58D9">
            <w:pPr>
              <w:jc w:val="right"/>
              <w:rPr>
                <w:rFonts w:ascii="Aptos" w:eastAsia="Calibri" w:hAnsi="Aptos" w:cs="Calibri"/>
                <w:b/>
                <w:bCs/>
                <w:sz w:val="22"/>
                <w:szCs w:val="22"/>
                <w:lang w:val="en-GB" w:eastAsia="en-US"/>
              </w:rPr>
            </w:pPr>
          </w:p>
        </w:tc>
        <w:tc>
          <w:tcPr>
            <w:tcW w:w="4961" w:type="dxa"/>
            <w:shd w:val="clear" w:color="auto" w:fill="FDE9D9"/>
          </w:tcPr>
          <w:p w14:paraId="265E4E3B" w14:textId="77777777" w:rsidR="00EB58D9" w:rsidRPr="00EB58D9" w:rsidRDefault="00EB58D9" w:rsidP="00EB58D9">
            <w:pPr>
              <w:jc w:val="left"/>
              <w:rPr>
                <w:rFonts w:ascii="Aptos" w:eastAsia="Calibri" w:hAnsi="Aptos" w:cs="Calibri"/>
                <w:color w:val="000000"/>
                <w:sz w:val="22"/>
                <w:szCs w:val="22"/>
                <w:lang w:eastAsia="en-US"/>
              </w:rPr>
            </w:pPr>
            <w:r w:rsidRPr="00EB58D9">
              <w:rPr>
                <w:rFonts w:ascii="Aptos" w:eastAsia="Calibri" w:hAnsi="Aptos" w:cs="Calibri"/>
                <w:b/>
                <w:bCs/>
                <w:color w:val="000000"/>
                <w:sz w:val="22"/>
                <w:szCs w:val="22"/>
                <w:lang w:eastAsia="en-US"/>
              </w:rPr>
              <w:t xml:space="preserve">Problem Definition: </w:t>
            </w:r>
            <w:r w:rsidRPr="00EB58D9">
              <w:rPr>
                <w:rFonts w:ascii="Aptos" w:eastAsia="Calibri" w:hAnsi="Aptos" w:cs="Calibri"/>
                <w:color w:val="000000"/>
                <w:sz w:val="22"/>
                <w:szCs w:val="22"/>
                <w:lang w:eastAsia="en-US"/>
              </w:rPr>
              <w:t>Using the provided materials and tools, experiment with different fabrics and coatings to create your water-repellent fabric. Identify potential applications (e.g., raincoats, water-resistant bags, or self-cleaning surfaces). For this purpose, plan simple prototypes of the products you will create using materials such as wax, superhydrophobic coating, different fabrics, etc.</w:t>
            </w:r>
          </w:p>
          <w:p w14:paraId="0AEBFA50" w14:textId="77777777" w:rsidR="00EB58D9" w:rsidRPr="00EB58D9" w:rsidRDefault="00EB58D9" w:rsidP="00EB58D9">
            <w:pPr>
              <w:jc w:val="left"/>
              <w:rPr>
                <w:rFonts w:ascii="Aptos" w:eastAsia="Calibri" w:hAnsi="Aptos" w:cs="Calibri"/>
                <w:color w:val="000000"/>
                <w:sz w:val="22"/>
                <w:szCs w:val="22"/>
                <w:lang w:eastAsia="en-US"/>
              </w:rPr>
            </w:pPr>
          </w:p>
          <w:p w14:paraId="19EE907A" w14:textId="77777777" w:rsidR="00EB58D9" w:rsidRPr="00EB58D9" w:rsidRDefault="00EB58D9" w:rsidP="00EB58D9">
            <w:pPr>
              <w:jc w:val="left"/>
              <w:rPr>
                <w:rFonts w:ascii="Aptos" w:eastAsia="Calibri" w:hAnsi="Aptos" w:cs="Calibri"/>
                <w:b/>
                <w:bCs/>
                <w:color w:val="000000"/>
                <w:sz w:val="22"/>
                <w:szCs w:val="22"/>
                <w:lang w:eastAsia="en-US"/>
              </w:rPr>
            </w:pPr>
            <w:r w:rsidRPr="00EB58D9">
              <w:rPr>
                <w:rFonts w:ascii="Aptos" w:eastAsia="Calibri" w:hAnsi="Aptos" w:cs="Calibri"/>
                <w:b/>
                <w:bCs/>
                <w:color w:val="000000"/>
                <w:sz w:val="22"/>
                <w:szCs w:val="22"/>
                <w:lang w:eastAsia="en-US"/>
              </w:rPr>
              <w:t xml:space="preserve">Materials and Tools Provided: </w:t>
            </w:r>
          </w:p>
          <w:p w14:paraId="702961BF" w14:textId="77777777" w:rsidR="00EB58D9" w:rsidRPr="00EB58D9" w:rsidRDefault="00EB58D9" w:rsidP="00EB58D9">
            <w:pPr>
              <w:jc w:val="left"/>
              <w:rPr>
                <w:rFonts w:ascii="Aptos" w:eastAsia="Calibri" w:hAnsi="Aptos" w:cs="Calibri"/>
                <w:color w:val="000000"/>
                <w:sz w:val="22"/>
                <w:szCs w:val="22"/>
                <w:lang w:eastAsia="en-US"/>
              </w:rPr>
            </w:pPr>
            <w:r w:rsidRPr="00EB58D9">
              <w:rPr>
                <w:rFonts w:ascii="Aptos" w:eastAsia="Calibri" w:hAnsi="Aptos" w:cs="Calibri"/>
                <w:color w:val="000000"/>
                <w:sz w:val="22"/>
                <w:szCs w:val="22"/>
                <w:lang w:eastAsia="en-US"/>
              </w:rPr>
              <w:t xml:space="preserve">• Wax </w:t>
            </w:r>
          </w:p>
          <w:p w14:paraId="7E97DCE3" w14:textId="77777777" w:rsidR="00EB58D9" w:rsidRPr="00EB58D9" w:rsidRDefault="00EB58D9" w:rsidP="00EB58D9">
            <w:pPr>
              <w:jc w:val="left"/>
              <w:rPr>
                <w:rFonts w:ascii="Aptos" w:eastAsia="Calibri" w:hAnsi="Aptos" w:cs="Calibri"/>
                <w:color w:val="000000"/>
                <w:sz w:val="22"/>
                <w:szCs w:val="22"/>
                <w:lang w:eastAsia="en-US"/>
              </w:rPr>
            </w:pPr>
            <w:r w:rsidRPr="00EB58D9">
              <w:rPr>
                <w:rFonts w:ascii="Aptos" w:eastAsia="Calibri" w:hAnsi="Aptos" w:cs="Calibri"/>
                <w:color w:val="000000"/>
                <w:sz w:val="22"/>
                <w:szCs w:val="22"/>
                <w:lang w:eastAsia="en-US"/>
              </w:rPr>
              <w:t xml:space="preserve">• Superhydrophobic coating </w:t>
            </w:r>
          </w:p>
          <w:p w14:paraId="2301DE16" w14:textId="77777777" w:rsidR="00EB58D9" w:rsidRPr="00EB58D9" w:rsidRDefault="00EB58D9" w:rsidP="00EB58D9">
            <w:pPr>
              <w:jc w:val="left"/>
              <w:rPr>
                <w:rFonts w:ascii="Aptos" w:eastAsia="Calibri" w:hAnsi="Aptos" w:cs="Calibri"/>
                <w:color w:val="000000"/>
                <w:sz w:val="22"/>
                <w:szCs w:val="22"/>
                <w:lang w:eastAsia="en-US"/>
              </w:rPr>
            </w:pPr>
            <w:r w:rsidRPr="00EB58D9">
              <w:rPr>
                <w:rFonts w:ascii="Aptos" w:eastAsia="Calibri" w:hAnsi="Aptos" w:cs="Calibri"/>
                <w:color w:val="000000"/>
                <w:sz w:val="22"/>
                <w:szCs w:val="22"/>
                <w:lang w:eastAsia="en-US"/>
              </w:rPr>
              <w:t xml:space="preserve">• Various fabrics (cotton, polyester, nylon, etc.) </w:t>
            </w:r>
          </w:p>
          <w:p w14:paraId="19B1C1F1" w14:textId="77777777" w:rsidR="00EB58D9" w:rsidRPr="00EB58D9" w:rsidRDefault="00EB58D9" w:rsidP="00EB58D9">
            <w:pPr>
              <w:jc w:val="left"/>
              <w:rPr>
                <w:rFonts w:ascii="Aptos" w:eastAsia="Calibri" w:hAnsi="Aptos" w:cs="Calibri"/>
                <w:color w:val="000000"/>
                <w:sz w:val="22"/>
                <w:szCs w:val="22"/>
                <w:lang w:eastAsia="en-US"/>
              </w:rPr>
            </w:pPr>
            <w:r w:rsidRPr="00EB58D9">
              <w:rPr>
                <w:rFonts w:ascii="Aptos" w:eastAsia="Calibri" w:hAnsi="Aptos" w:cs="Calibri"/>
                <w:color w:val="000000"/>
                <w:sz w:val="22"/>
                <w:szCs w:val="22"/>
                <w:lang w:eastAsia="en-US"/>
              </w:rPr>
              <w:t xml:space="preserve">• Brushes and spatulas </w:t>
            </w:r>
          </w:p>
          <w:p w14:paraId="536A0D1F" w14:textId="77777777" w:rsidR="00EB58D9" w:rsidRPr="00EB58D9" w:rsidRDefault="00EB58D9" w:rsidP="00EB58D9">
            <w:pPr>
              <w:jc w:val="left"/>
              <w:rPr>
                <w:rFonts w:ascii="Aptos" w:eastAsia="Calibri" w:hAnsi="Aptos" w:cs="Calibri"/>
                <w:color w:val="000000"/>
                <w:sz w:val="22"/>
                <w:szCs w:val="22"/>
                <w:lang w:eastAsia="en-US"/>
              </w:rPr>
            </w:pPr>
            <w:r w:rsidRPr="00EB58D9">
              <w:rPr>
                <w:rFonts w:ascii="Aptos" w:eastAsia="Calibri" w:hAnsi="Aptos" w:cs="Calibri"/>
                <w:color w:val="000000"/>
                <w:sz w:val="22"/>
                <w:szCs w:val="22"/>
                <w:lang w:eastAsia="en-US"/>
              </w:rPr>
              <w:t xml:space="preserve">• Water dropper </w:t>
            </w:r>
          </w:p>
          <w:p w14:paraId="26863E8C" w14:textId="77777777" w:rsidR="00EB58D9" w:rsidRPr="00EB58D9" w:rsidRDefault="00EB58D9" w:rsidP="00EB58D9">
            <w:pPr>
              <w:jc w:val="left"/>
              <w:rPr>
                <w:rFonts w:ascii="Aptos" w:eastAsia="Calibri" w:hAnsi="Aptos" w:cs="Calibri"/>
                <w:color w:val="000000"/>
                <w:sz w:val="22"/>
                <w:szCs w:val="22"/>
                <w:lang w:eastAsia="en-US"/>
              </w:rPr>
            </w:pPr>
            <w:r w:rsidRPr="00EB58D9">
              <w:rPr>
                <w:rFonts w:ascii="Aptos" w:eastAsia="Calibri" w:hAnsi="Aptos" w:cs="Calibri"/>
                <w:color w:val="000000"/>
                <w:sz w:val="22"/>
                <w:szCs w:val="22"/>
                <w:lang w:eastAsia="en-US"/>
              </w:rPr>
              <w:t>• Magnifying glass</w:t>
            </w:r>
          </w:p>
          <w:p w14:paraId="071A4400" w14:textId="77777777" w:rsidR="00EB58D9" w:rsidRPr="00EB58D9" w:rsidRDefault="00EB58D9" w:rsidP="00EB58D9">
            <w:pPr>
              <w:jc w:val="left"/>
              <w:rPr>
                <w:rFonts w:ascii="Aptos" w:eastAsia="Calibri" w:hAnsi="Aptos" w:cs="Calibri"/>
                <w:b/>
                <w:bCs/>
                <w:color w:val="000000"/>
                <w:sz w:val="22"/>
                <w:szCs w:val="22"/>
                <w:lang w:val="en-GB" w:eastAsia="en-US"/>
              </w:rPr>
            </w:pPr>
          </w:p>
          <w:p w14:paraId="15AF5DE3" w14:textId="77777777" w:rsidR="00EB58D9" w:rsidRPr="00EB58D9" w:rsidRDefault="00EB58D9" w:rsidP="00EB58D9">
            <w:pPr>
              <w:jc w:val="left"/>
              <w:rPr>
                <w:rFonts w:ascii="Aptos" w:eastAsia="Calibri" w:hAnsi="Aptos" w:cs="Calibri"/>
                <w:b/>
                <w:bCs/>
                <w:color w:val="000000"/>
                <w:sz w:val="22"/>
                <w:szCs w:val="22"/>
                <w:lang w:val="en-GB" w:eastAsia="en-US"/>
              </w:rPr>
            </w:pPr>
          </w:p>
          <w:p w14:paraId="03B1958D" w14:textId="77777777" w:rsidR="00EB58D9" w:rsidRPr="00EB58D9" w:rsidRDefault="00EB58D9" w:rsidP="00EB58D9">
            <w:pPr>
              <w:jc w:val="left"/>
              <w:rPr>
                <w:rFonts w:ascii="Aptos" w:eastAsia="Calibri" w:hAnsi="Aptos" w:cs="Calibri"/>
                <w:b/>
                <w:bCs/>
                <w:color w:val="000000"/>
                <w:sz w:val="22"/>
                <w:szCs w:val="22"/>
                <w:lang w:val="en-GB" w:eastAsia="en-US"/>
              </w:rPr>
            </w:pPr>
          </w:p>
          <w:p w14:paraId="4EC2EBA8" w14:textId="77777777" w:rsidR="00EB58D9" w:rsidRPr="00EB58D9" w:rsidRDefault="00EB58D9" w:rsidP="00EB58D9">
            <w:pPr>
              <w:jc w:val="left"/>
              <w:rPr>
                <w:rFonts w:ascii="Aptos" w:eastAsia="Calibri" w:hAnsi="Aptos" w:cs="Calibri"/>
                <w:b/>
                <w:bCs/>
                <w:color w:val="000000"/>
                <w:sz w:val="22"/>
                <w:szCs w:val="22"/>
                <w:lang w:val="en-GB" w:eastAsia="en-US"/>
              </w:rPr>
            </w:pPr>
          </w:p>
          <w:p w14:paraId="26D77708" w14:textId="77777777" w:rsidR="00EB58D9" w:rsidRPr="00EB58D9" w:rsidRDefault="00EB58D9" w:rsidP="00EB58D9">
            <w:pPr>
              <w:jc w:val="left"/>
              <w:rPr>
                <w:rFonts w:ascii="Aptos" w:eastAsia="Calibri" w:hAnsi="Aptos" w:cs="Calibri"/>
                <w:b/>
                <w:bCs/>
                <w:color w:val="000000"/>
                <w:sz w:val="22"/>
                <w:szCs w:val="22"/>
                <w:lang w:val="en-GB" w:eastAsia="en-US"/>
              </w:rPr>
            </w:pPr>
          </w:p>
          <w:p w14:paraId="32FE3012" w14:textId="77777777" w:rsidR="00EB58D9" w:rsidRPr="00EB58D9" w:rsidRDefault="00EB58D9" w:rsidP="00EB58D9">
            <w:pPr>
              <w:jc w:val="left"/>
              <w:rPr>
                <w:rFonts w:ascii="Aptos" w:eastAsia="Calibri" w:hAnsi="Aptos" w:cs="Calibri"/>
                <w:b/>
                <w:bCs/>
                <w:color w:val="000000"/>
                <w:sz w:val="22"/>
                <w:szCs w:val="22"/>
                <w:lang w:val="en-GB" w:eastAsia="en-US"/>
              </w:rPr>
            </w:pPr>
          </w:p>
          <w:p w14:paraId="5C86E4ED" w14:textId="77777777" w:rsidR="00EB58D9" w:rsidRPr="00EB58D9" w:rsidRDefault="00EB58D9" w:rsidP="00EB58D9">
            <w:pPr>
              <w:jc w:val="left"/>
              <w:rPr>
                <w:rFonts w:ascii="Aptos" w:eastAsia="Calibri" w:hAnsi="Aptos" w:cs="Calibri"/>
                <w:b/>
                <w:bCs/>
                <w:color w:val="000000"/>
                <w:sz w:val="22"/>
                <w:szCs w:val="22"/>
                <w:lang w:val="en-GB" w:eastAsia="en-US"/>
              </w:rPr>
            </w:pPr>
          </w:p>
          <w:p w14:paraId="3E092F64" w14:textId="77777777" w:rsidR="00EB58D9" w:rsidRPr="00EB58D9" w:rsidRDefault="00EB58D9" w:rsidP="00EB58D9">
            <w:pPr>
              <w:jc w:val="left"/>
              <w:rPr>
                <w:rFonts w:ascii="Aptos" w:eastAsia="Calibri" w:hAnsi="Aptos" w:cs="Calibri"/>
                <w:b/>
                <w:bCs/>
                <w:color w:val="000000"/>
                <w:sz w:val="22"/>
                <w:szCs w:val="22"/>
                <w:lang w:val="en-GB" w:eastAsia="en-US"/>
              </w:rPr>
            </w:pPr>
          </w:p>
          <w:p w14:paraId="016BDA43" w14:textId="77777777" w:rsidR="00EB58D9" w:rsidRPr="00EB58D9" w:rsidRDefault="00EB58D9" w:rsidP="00EB58D9">
            <w:pPr>
              <w:jc w:val="left"/>
              <w:rPr>
                <w:rFonts w:ascii="Aptos" w:eastAsia="Calibri" w:hAnsi="Aptos" w:cs="Calibri"/>
                <w:b/>
                <w:bCs/>
                <w:color w:val="000000"/>
                <w:sz w:val="22"/>
                <w:szCs w:val="22"/>
                <w:lang w:val="en-GB" w:eastAsia="en-US"/>
              </w:rPr>
            </w:pPr>
          </w:p>
          <w:p w14:paraId="21A0E208" w14:textId="77777777" w:rsidR="00EB58D9" w:rsidRPr="00EB58D9" w:rsidRDefault="00EB58D9" w:rsidP="00EB58D9">
            <w:pPr>
              <w:jc w:val="left"/>
              <w:rPr>
                <w:rFonts w:ascii="Aptos" w:eastAsia="Calibri" w:hAnsi="Aptos" w:cs="Calibri"/>
                <w:b/>
                <w:bCs/>
                <w:color w:val="000000"/>
                <w:sz w:val="22"/>
                <w:szCs w:val="22"/>
                <w:lang w:val="en-GB" w:eastAsia="en-US"/>
              </w:rPr>
            </w:pPr>
          </w:p>
          <w:p w14:paraId="340C0E65" w14:textId="77777777" w:rsidR="00EB58D9" w:rsidRPr="00EB58D9" w:rsidRDefault="00EB58D9" w:rsidP="00EB58D9">
            <w:pPr>
              <w:jc w:val="left"/>
              <w:rPr>
                <w:rFonts w:ascii="Aptos" w:eastAsia="Calibri" w:hAnsi="Aptos" w:cs="Calibri"/>
                <w:b/>
                <w:bCs/>
                <w:color w:val="000000"/>
                <w:sz w:val="22"/>
                <w:szCs w:val="22"/>
                <w:lang w:val="en-GB" w:eastAsia="en-US"/>
              </w:rPr>
            </w:pPr>
          </w:p>
          <w:p w14:paraId="4D911497" w14:textId="77777777" w:rsidR="00EB58D9" w:rsidRPr="00EB58D9" w:rsidRDefault="00EB58D9" w:rsidP="00EB58D9">
            <w:pPr>
              <w:jc w:val="left"/>
              <w:rPr>
                <w:rFonts w:ascii="Aptos" w:eastAsia="Calibri" w:hAnsi="Aptos" w:cs="Calibri"/>
                <w:b/>
                <w:bCs/>
                <w:color w:val="FFFFFF"/>
                <w:sz w:val="22"/>
                <w:szCs w:val="22"/>
                <w:lang w:val="en-GB" w:eastAsia="en-US"/>
              </w:rPr>
            </w:pPr>
          </w:p>
          <w:p w14:paraId="51CFC985" w14:textId="77777777" w:rsidR="00EB58D9" w:rsidRPr="00EB58D9" w:rsidRDefault="00EB58D9" w:rsidP="00EB58D9">
            <w:pPr>
              <w:jc w:val="left"/>
              <w:rPr>
                <w:rFonts w:ascii="Aptos" w:eastAsia="Calibri" w:hAnsi="Aptos" w:cs="Calibri"/>
                <w:b/>
                <w:bCs/>
                <w:color w:val="FFFFFF"/>
                <w:sz w:val="22"/>
                <w:szCs w:val="22"/>
                <w:lang w:val="en-GB" w:eastAsia="en-US"/>
              </w:rPr>
            </w:pPr>
          </w:p>
          <w:p w14:paraId="2B72E19D" w14:textId="77777777" w:rsidR="00EB58D9" w:rsidRPr="00EB58D9" w:rsidRDefault="00EB58D9" w:rsidP="00EB58D9">
            <w:pPr>
              <w:jc w:val="left"/>
              <w:rPr>
                <w:rFonts w:ascii="Aptos" w:eastAsia="Calibri" w:hAnsi="Aptos" w:cs="Calibri"/>
                <w:b/>
                <w:bCs/>
                <w:color w:val="FFFFFF"/>
                <w:sz w:val="22"/>
                <w:szCs w:val="22"/>
                <w:lang w:val="en-GB" w:eastAsia="en-US"/>
              </w:rPr>
            </w:pPr>
          </w:p>
          <w:p w14:paraId="714605E5" w14:textId="77777777" w:rsidR="00EB58D9" w:rsidRPr="00EB58D9" w:rsidRDefault="00EB58D9" w:rsidP="00EB58D9">
            <w:pPr>
              <w:jc w:val="left"/>
              <w:rPr>
                <w:rFonts w:ascii="Aptos" w:eastAsia="Calibri" w:hAnsi="Aptos" w:cs="Calibri"/>
                <w:b/>
                <w:bCs/>
                <w:color w:val="FFFFFF"/>
                <w:sz w:val="22"/>
                <w:szCs w:val="22"/>
                <w:lang w:val="en-GB" w:eastAsia="en-US"/>
              </w:rPr>
            </w:pPr>
          </w:p>
          <w:p w14:paraId="265D156F" w14:textId="77777777" w:rsidR="00EB58D9" w:rsidRPr="00EB58D9" w:rsidRDefault="00EB58D9" w:rsidP="00EB58D9">
            <w:pPr>
              <w:jc w:val="left"/>
              <w:rPr>
                <w:rFonts w:ascii="Aptos" w:eastAsia="Calibri" w:hAnsi="Aptos" w:cs="Calibri"/>
                <w:b/>
                <w:bCs/>
                <w:color w:val="FFFFFF"/>
                <w:sz w:val="22"/>
                <w:szCs w:val="22"/>
                <w:lang w:val="en-GB" w:eastAsia="en-US"/>
              </w:rPr>
            </w:pPr>
          </w:p>
          <w:p w14:paraId="5C0C04E3" w14:textId="77777777" w:rsidR="00EB58D9" w:rsidRPr="00EB58D9" w:rsidRDefault="00EB58D9" w:rsidP="00EB58D9">
            <w:pPr>
              <w:jc w:val="left"/>
              <w:rPr>
                <w:rFonts w:ascii="Aptos" w:eastAsia="Calibri" w:hAnsi="Aptos" w:cs="Calibri"/>
                <w:b/>
                <w:bCs/>
                <w:color w:val="FFFFFF"/>
                <w:sz w:val="22"/>
                <w:szCs w:val="22"/>
                <w:lang w:val="en-GB" w:eastAsia="en-US"/>
              </w:rPr>
            </w:pPr>
          </w:p>
          <w:p w14:paraId="54244FD5" w14:textId="77777777" w:rsidR="00EB58D9" w:rsidRPr="00EB58D9" w:rsidRDefault="00EB58D9" w:rsidP="00EB58D9">
            <w:pPr>
              <w:jc w:val="left"/>
              <w:rPr>
                <w:rFonts w:ascii="Aptos" w:eastAsia="Calibri" w:hAnsi="Aptos" w:cs="Calibri"/>
                <w:b/>
                <w:bCs/>
                <w:color w:val="FFFFFF"/>
                <w:sz w:val="22"/>
                <w:szCs w:val="22"/>
                <w:lang w:val="en-GB" w:eastAsia="en-US"/>
              </w:rPr>
            </w:pPr>
          </w:p>
          <w:p w14:paraId="10177047" w14:textId="77777777" w:rsidR="00EB58D9" w:rsidRPr="00EB58D9" w:rsidRDefault="00EB58D9" w:rsidP="00EB58D9">
            <w:pPr>
              <w:jc w:val="left"/>
              <w:rPr>
                <w:rFonts w:ascii="Aptos" w:eastAsia="Calibri" w:hAnsi="Aptos" w:cs="Calibri"/>
                <w:b/>
                <w:bCs/>
                <w:color w:val="FFFFFF"/>
                <w:sz w:val="22"/>
                <w:szCs w:val="22"/>
                <w:lang w:val="en-GB" w:eastAsia="en-US"/>
              </w:rPr>
            </w:pPr>
          </w:p>
          <w:p w14:paraId="6E3B1BB9" w14:textId="77777777" w:rsidR="00EB58D9" w:rsidRPr="00EB58D9" w:rsidRDefault="00EB58D9" w:rsidP="00EB58D9">
            <w:pPr>
              <w:jc w:val="left"/>
              <w:rPr>
                <w:rFonts w:ascii="Aptos" w:eastAsia="Calibri" w:hAnsi="Aptos" w:cs="Calibri"/>
                <w:b/>
                <w:bCs/>
                <w:color w:val="FFFFFF"/>
                <w:sz w:val="22"/>
                <w:szCs w:val="22"/>
                <w:lang w:val="en-GB" w:eastAsia="en-US"/>
              </w:rPr>
            </w:pPr>
          </w:p>
          <w:p w14:paraId="6CA3706E" w14:textId="77777777" w:rsidR="00EB58D9" w:rsidRPr="00EB58D9" w:rsidRDefault="00EB58D9" w:rsidP="00EB58D9">
            <w:pPr>
              <w:jc w:val="left"/>
              <w:rPr>
                <w:rFonts w:ascii="Aptos" w:eastAsia="Calibri" w:hAnsi="Aptos" w:cs="Calibri"/>
                <w:b/>
                <w:bCs/>
                <w:color w:val="FFFFFF"/>
                <w:sz w:val="22"/>
                <w:szCs w:val="22"/>
                <w:lang w:val="en-GB" w:eastAsia="en-US"/>
              </w:rPr>
            </w:pPr>
          </w:p>
        </w:tc>
      </w:tr>
    </w:tbl>
    <w:p w14:paraId="5945AF3F" w14:textId="77777777" w:rsidR="00EB58D9" w:rsidRPr="00EB58D9" w:rsidRDefault="00EB58D9" w:rsidP="00EB58D9">
      <w:pPr>
        <w:spacing w:after="0" w:line="360" w:lineRule="auto"/>
        <w:jc w:val="center"/>
        <w:rPr>
          <w:rFonts w:ascii="Aptos" w:eastAsia="Calibri" w:hAnsi="Aptos" w:cs="Calibri"/>
          <w:sz w:val="22"/>
          <w:szCs w:val="22"/>
          <w:lang w:val="sl-SI" w:eastAsia="en-US"/>
        </w:rPr>
      </w:pPr>
    </w:p>
    <w:p w14:paraId="2644935A" w14:textId="5C19A623" w:rsidR="00EB58D9" w:rsidRPr="00EB58D9" w:rsidRDefault="00EB58D9" w:rsidP="00EB58D9">
      <w:pPr>
        <w:spacing w:after="0" w:line="360" w:lineRule="auto"/>
        <w:jc w:val="left"/>
        <w:rPr>
          <w:rFonts w:ascii="Aptos" w:eastAsia="Calibri" w:hAnsi="Aptos" w:cs="Calibri"/>
          <w:color w:val="000000"/>
          <w:sz w:val="22"/>
          <w:szCs w:val="22"/>
          <w:lang w:val="sl-SI" w:eastAsia="en-US"/>
        </w:rPr>
      </w:pPr>
      <w:proofErr w:type="spellStart"/>
      <w:r w:rsidRPr="00EB58D9">
        <w:rPr>
          <w:rFonts w:ascii="Aptos" w:eastAsia="Calibri" w:hAnsi="Aptos" w:cs="Calibri"/>
          <w:b/>
          <w:bCs/>
          <w:color w:val="000000"/>
          <w:sz w:val="22"/>
          <w:szCs w:val="22"/>
          <w:lang w:val="sl-SI" w:eastAsia="en-US"/>
        </w:rPr>
        <w:lastRenderedPageBreak/>
        <w:t>Worksheet</w:t>
      </w:r>
      <w:proofErr w:type="spellEnd"/>
      <w:r w:rsidRPr="00EB58D9">
        <w:rPr>
          <w:rFonts w:ascii="Aptos" w:eastAsia="Calibri" w:hAnsi="Aptos" w:cs="Calibri"/>
          <w:b/>
          <w:bCs/>
          <w:color w:val="000000"/>
          <w:sz w:val="22"/>
          <w:szCs w:val="22"/>
          <w:lang w:val="sl-SI" w:eastAsia="en-US"/>
        </w:rPr>
        <w:t xml:space="preserve"> 3: </w:t>
      </w:r>
      <w:proofErr w:type="spellStart"/>
      <w:r w:rsidRPr="00EB58D9">
        <w:rPr>
          <w:rFonts w:ascii="Aptos" w:eastAsia="Calibri" w:hAnsi="Aptos" w:cs="Calibri"/>
          <w:color w:val="000000"/>
          <w:sz w:val="22"/>
          <w:szCs w:val="22"/>
          <w:lang w:val="sl-SI" w:eastAsia="en-US"/>
        </w:rPr>
        <w:t>Hydrophobic</w:t>
      </w:r>
      <w:proofErr w:type="spellEnd"/>
      <w:r w:rsidRPr="00EB58D9">
        <w:rPr>
          <w:rFonts w:ascii="Aptos" w:eastAsia="Calibri" w:hAnsi="Aptos" w:cs="Calibri"/>
          <w:color w:val="000000"/>
          <w:sz w:val="22"/>
          <w:szCs w:val="22"/>
          <w:lang w:val="sl-SI" w:eastAsia="en-US"/>
        </w:rPr>
        <w:t xml:space="preserve"> </w:t>
      </w:r>
      <w:proofErr w:type="spellStart"/>
      <w:r w:rsidRPr="00EB58D9">
        <w:rPr>
          <w:rFonts w:ascii="Aptos" w:eastAsia="Calibri" w:hAnsi="Aptos" w:cs="Calibri"/>
          <w:color w:val="000000"/>
          <w:sz w:val="22"/>
          <w:szCs w:val="22"/>
          <w:lang w:val="sl-SI" w:eastAsia="en-US"/>
        </w:rPr>
        <w:t>Fabric</w:t>
      </w:r>
      <w:proofErr w:type="spellEnd"/>
      <w:r w:rsidRPr="00EB58D9">
        <w:rPr>
          <w:rFonts w:ascii="Aptos" w:eastAsia="Calibri" w:hAnsi="Aptos" w:cs="Calibri"/>
          <w:color w:val="000000"/>
          <w:sz w:val="22"/>
          <w:szCs w:val="22"/>
          <w:lang w:val="sl-SI" w:eastAsia="en-US"/>
        </w:rPr>
        <w:t xml:space="preserve"> </w:t>
      </w:r>
      <w:proofErr w:type="spellStart"/>
      <w:r w:rsidRPr="00EB58D9">
        <w:rPr>
          <w:rFonts w:ascii="Aptos" w:eastAsia="Calibri" w:hAnsi="Aptos" w:cs="Calibri"/>
          <w:color w:val="000000"/>
          <w:sz w:val="22"/>
          <w:szCs w:val="22"/>
          <w:lang w:val="sl-SI" w:eastAsia="en-US"/>
        </w:rPr>
        <w:t>Prototypes</w:t>
      </w:r>
      <w:proofErr w:type="spellEnd"/>
      <w:r w:rsidRPr="00EB58D9">
        <w:rPr>
          <w:rFonts w:ascii="Aptos" w:eastAsia="Calibri" w:hAnsi="Aptos" w:cs="Calibri"/>
          <w:color w:val="000000"/>
          <w:sz w:val="22"/>
          <w:szCs w:val="22"/>
          <w:lang w:val="sl-SI" w:eastAsia="en-US"/>
        </w:rPr>
        <w:t xml:space="preserve"> &amp; </w:t>
      </w:r>
      <w:proofErr w:type="spellStart"/>
      <w:r w:rsidRPr="00EB58D9">
        <w:rPr>
          <w:rFonts w:ascii="Aptos" w:eastAsia="Calibri" w:hAnsi="Aptos" w:cs="Calibri"/>
          <w:color w:val="000000"/>
          <w:sz w:val="22"/>
          <w:szCs w:val="22"/>
          <w:lang w:val="sl-SI" w:eastAsia="en-US"/>
        </w:rPr>
        <w:t>Testing</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gridCol w:w="3939"/>
      </w:tblGrid>
      <w:tr w:rsidR="00EB58D9" w:rsidRPr="00EB58D9" w14:paraId="3185341B" w14:textId="77777777" w:rsidTr="00EB58D9">
        <w:tc>
          <w:tcPr>
            <w:tcW w:w="10456" w:type="dxa"/>
            <w:gridSpan w:val="2"/>
            <w:shd w:val="clear" w:color="auto" w:fill="76923C"/>
          </w:tcPr>
          <w:p w14:paraId="2FD5A0C3" w14:textId="77777777" w:rsidR="00EB58D9" w:rsidRPr="00EB58D9" w:rsidRDefault="00EB58D9" w:rsidP="00EB58D9">
            <w:pPr>
              <w:jc w:val="right"/>
              <w:rPr>
                <w:rFonts w:ascii="Aptos" w:eastAsia="Calibri" w:hAnsi="Aptos" w:cs="Calibri"/>
                <w:b/>
                <w:bCs/>
                <w:sz w:val="22"/>
                <w:szCs w:val="22"/>
                <w:lang w:val="en-GB" w:eastAsia="en-US"/>
              </w:rPr>
            </w:pPr>
            <w:proofErr w:type="spellStart"/>
            <w:r w:rsidRPr="00EB58D9">
              <w:rPr>
                <w:rFonts w:ascii="Aptos" w:eastAsia="Calibri" w:hAnsi="Aptos" w:cs="Calibri"/>
                <w:b/>
                <w:bCs/>
                <w:color w:val="FFFFFF"/>
                <w:sz w:val="22"/>
                <w:szCs w:val="22"/>
                <w:lang w:eastAsia="en-US"/>
              </w:rPr>
              <w:t>Product</w:t>
            </w:r>
            <w:proofErr w:type="spellEnd"/>
            <w:r w:rsidRPr="00EB58D9">
              <w:rPr>
                <w:rFonts w:ascii="Aptos" w:eastAsia="Calibri" w:hAnsi="Aptos" w:cs="Calibri"/>
                <w:b/>
                <w:bCs/>
                <w:color w:val="FFFFFF"/>
                <w:sz w:val="22"/>
                <w:szCs w:val="22"/>
                <w:lang w:eastAsia="en-US"/>
              </w:rPr>
              <w:t xml:space="preserve"> Design </w:t>
            </w:r>
            <w:proofErr w:type="spellStart"/>
            <w:r w:rsidRPr="00EB58D9">
              <w:rPr>
                <w:rFonts w:ascii="Aptos" w:eastAsia="Calibri" w:hAnsi="Aptos" w:cs="Calibri"/>
                <w:b/>
                <w:bCs/>
                <w:color w:val="FFFFFF"/>
                <w:sz w:val="22"/>
                <w:szCs w:val="22"/>
                <w:lang w:eastAsia="en-US"/>
              </w:rPr>
              <w:t>and</w:t>
            </w:r>
            <w:proofErr w:type="spellEnd"/>
            <w:r w:rsidRPr="00EB58D9">
              <w:rPr>
                <w:rFonts w:ascii="Aptos" w:eastAsia="Calibri" w:hAnsi="Aptos" w:cs="Calibri"/>
                <w:b/>
                <w:bCs/>
                <w:color w:val="FFFFFF"/>
                <w:sz w:val="22"/>
                <w:szCs w:val="22"/>
                <w:lang w:eastAsia="en-US"/>
              </w:rPr>
              <w:t xml:space="preserve"> </w:t>
            </w:r>
            <w:proofErr w:type="spellStart"/>
            <w:r w:rsidRPr="00EB58D9">
              <w:rPr>
                <w:rFonts w:ascii="Aptos" w:eastAsia="Calibri" w:hAnsi="Aptos" w:cs="Calibri"/>
                <w:b/>
                <w:bCs/>
                <w:color w:val="FFFFFF"/>
                <w:sz w:val="22"/>
                <w:szCs w:val="22"/>
                <w:lang w:eastAsia="en-US"/>
              </w:rPr>
              <w:t>Creation</w:t>
            </w:r>
            <w:proofErr w:type="spellEnd"/>
          </w:p>
        </w:tc>
      </w:tr>
      <w:tr w:rsidR="00EB58D9" w:rsidRPr="00EB58D9" w14:paraId="4EF72D6C" w14:textId="77777777" w:rsidTr="00EB58D9">
        <w:tc>
          <w:tcPr>
            <w:tcW w:w="6237" w:type="dxa"/>
            <w:shd w:val="clear" w:color="auto" w:fill="D6E3BC"/>
          </w:tcPr>
          <w:p w14:paraId="5E2CAC6D" w14:textId="77777777" w:rsidR="00EB58D9" w:rsidRPr="00EB58D9" w:rsidRDefault="00EB58D9" w:rsidP="00EB58D9">
            <w:pPr>
              <w:jc w:val="left"/>
              <w:rPr>
                <w:rFonts w:ascii="Aptos" w:eastAsia="Calibri" w:hAnsi="Aptos" w:cs="Calibri"/>
                <w:b/>
                <w:bCs/>
                <w:sz w:val="22"/>
                <w:szCs w:val="22"/>
                <w:lang w:val="en-GB" w:eastAsia="en-US"/>
              </w:rPr>
            </w:pPr>
            <w:proofErr w:type="spellStart"/>
            <w:r w:rsidRPr="00EB58D9">
              <w:rPr>
                <w:rFonts w:ascii="Aptos" w:eastAsia="Calibri" w:hAnsi="Aptos" w:cs="Calibri"/>
                <w:b/>
                <w:bCs/>
                <w:sz w:val="22"/>
                <w:szCs w:val="22"/>
                <w:lang w:eastAsia="en-US"/>
              </w:rPr>
              <w:t>Planning</w:t>
            </w:r>
            <w:proofErr w:type="spellEnd"/>
            <w:r w:rsidRPr="00EB58D9">
              <w:rPr>
                <w:rFonts w:ascii="Aptos" w:eastAsia="Calibri" w:hAnsi="Aptos" w:cs="Calibri"/>
                <w:b/>
                <w:bCs/>
                <w:sz w:val="22"/>
                <w:szCs w:val="22"/>
                <w:lang w:eastAsia="en-US"/>
              </w:rPr>
              <w:t xml:space="preserve">: </w:t>
            </w:r>
            <w:proofErr w:type="spellStart"/>
            <w:r w:rsidRPr="00EB58D9">
              <w:rPr>
                <w:rFonts w:ascii="Aptos" w:eastAsia="Calibri" w:hAnsi="Aptos" w:cs="Calibri"/>
                <w:sz w:val="22"/>
                <w:szCs w:val="22"/>
                <w:lang w:eastAsia="en-US"/>
              </w:rPr>
              <w:t>Share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tasks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among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group</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members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considering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each</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individual's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strengths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and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interests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Explain</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method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of</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applying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hydrophobic</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coating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or</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wax</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onto</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fabric</w:t>
            </w:r>
            <w:proofErr w:type="spellEnd"/>
            <w:r w:rsidRPr="00EB58D9">
              <w:rPr>
                <w:rFonts w:ascii="Aptos" w:eastAsia="Calibri" w:hAnsi="Aptos" w:cs="Calibri"/>
                <w:sz w:val="22"/>
                <w:szCs w:val="22"/>
                <w:lang w:eastAsia="en-US"/>
              </w:rPr>
              <w:t>.</w:t>
            </w:r>
          </w:p>
        </w:tc>
        <w:tc>
          <w:tcPr>
            <w:tcW w:w="4219" w:type="dxa"/>
            <w:shd w:val="clear" w:color="auto" w:fill="D6E3BC"/>
          </w:tcPr>
          <w:p w14:paraId="72DFA969" w14:textId="77777777" w:rsidR="00EB58D9" w:rsidRPr="00EB58D9" w:rsidRDefault="00EB58D9" w:rsidP="00EB58D9">
            <w:pPr>
              <w:jc w:val="left"/>
              <w:rPr>
                <w:rFonts w:ascii="Aptos" w:eastAsia="Calibri" w:hAnsi="Aptos" w:cs="Calibri"/>
                <w:b/>
                <w:bCs/>
                <w:sz w:val="22"/>
                <w:szCs w:val="22"/>
                <w:lang w:eastAsia="en-US"/>
              </w:rPr>
            </w:pPr>
            <w:r w:rsidRPr="00EB58D9">
              <w:rPr>
                <w:rFonts w:ascii="Aptos" w:eastAsia="Calibri" w:hAnsi="Aptos" w:cs="Calibri"/>
                <w:b/>
                <w:bCs/>
                <w:sz w:val="22"/>
                <w:szCs w:val="22"/>
                <w:lang w:eastAsia="en-US"/>
              </w:rPr>
              <w:t>Design Criteria:</w:t>
            </w:r>
          </w:p>
          <w:p w14:paraId="09731CDB" w14:textId="77777777" w:rsidR="00EB58D9" w:rsidRPr="00EB58D9" w:rsidRDefault="00EB58D9" w:rsidP="000717C0">
            <w:pPr>
              <w:numPr>
                <w:ilvl w:val="0"/>
                <w:numId w:val="105"/>
              </w:numPr>
              <w:jc w:val="left"/>
              <w:rPr>
                <w:rFonts w:ascii="Aptos" w:eastAsia="Calibri" w:hAnsi="Aptos" w:cs="Calibri"/>
                <w:sz w:val="22"/>
                <w:szCs w:val="22"/>
                <w:lang w:eastAsia="en-US"/>
              </w:rPr>
            </w:pPr>
            <w:r w:rsidRPr="00EB58D9">
              <w:rPr>
                <w:rFonts w:ascii="Aptos" w:eastAsia="Calibri" w:hAnsi="Aptos" w:cs="Calibri"/>
                <w:sz w:val="22"/>
                <w:szCs w:val="22"/>
                <w:lang w:eastAsia="en-US"/>
              </w:rPr>
              <w:t>Focuses on reducing environmental impacts and adhering to sustainability principles in the selection and use of design materials.</w:t>
            </w:r>
          </w:p>
          <w:p w14:paraId="2026ACD7" w14:textId="77777777" w:rsidR="00EB58D9" w:rsidRPr="00EB58D9" w:rsidRDefault="00EB58D9" w:rsidP="000717C0">
            <w:pPr>
              <w:numPr>
                <w:ilvl w:val="0"/>
                <w:numId w:val="105"/>
              </w:numPr>
              <w:jc w:val="left"/>
              <w:rPr>
                <w:rFonts w:ascii="Aptos" w:eastAsia="Calibri" w:hAnsi="Aptos" w:cs="Calibri"/>
                <w:sz w:val="22"/>
                <w:szCs w:val="22"/>
                <w:lang w:eastAsia="en-US"/>
              </w:rPr>
            </w:pPr>
            <w:r w:rsidRPr="00EB58D9">
              <w:rPr>
                <w:rFonts w:ascii="Aptos" w:eastAsia="Calibri" w:hAnsi="Aptos" w:cs="Calibri"/>
                <w:sz w:val="22"/>
                <w:szCs w:val="22"/>
                <w:lang w:eastAsia="en-US"/>
              </w:rPr>
              <w:t>Designed for potential real-life applications (e.g., raincoats, waterproof bags, or self-cleaning surfaces, etc.).</w:t>
            </w:r>
          </w:p>
          <w:p w14:paraId="06C17F30" w14:textId="77777777" w:rsidR="00EB58D9" w:rsidRPr="00EB58D9" w:rsidRDefault="00EB58D9" w:rsidP="000717C0">
            <w:pPr>
              <w:numPr>
                <w:ilvl w:val="0"/>
                <w:numId w:val="105"/>
              </w:numPr>
              <w:jc w:val="left"/>
              <w:rPr>
                <w:rFonts w:ascii="Aptos" w:eastAsia="Calibri" w:hAnsi="Aptos" w:cs="Calibri"/>
                <w:sz w:val="22"/>
                <w:szCs w:val="22"/>
                <w:lang w:eastAsia="en-US"/>
              </w:rPr>
            </w:pPr>
            <w:r w:rsidRPr="00EB58D9">
              <w:rPr>
                <w:rFonts w:ascii="Aptos" w:eastAsia="Calibri" w:hAnsi="Aptos" w:cs="Calibri"/>
                <w:sz w:val="22"/>
                <w:szCs w:val="22"/>
                <w:lang w:eastAsia="en-US"/>
              </w:rPr>
              <w:t>Creates simple prototypes of products using environmentally friendly materials (such as beeswax, petroleum jelly, paraffin, wax, super hydrophobic coating, various fabrics (down, parachute, upholstery), etc.).</w:t>
            </w:r>
          </w:p>
          <w:p w14:paraId="48390810" w14:textId="77777777" w:rsidR="00EB58D9" w:rsidRPr="00EB58D9" w:rsidRDefault="00EB58D9" w:rsidP="00EB58D9">
            <w:pPr>
              <w:jc w:val="left"/>
              <w:rPr>
                <w:rFonts w:ascii="Aptos" w:eastAsia="Calibri" w:hAnsi="Aptos" w:cs="Calibri"/>
                <w:sz w:val="22"/>
                <w:szCs w:val="22"/>
                <w:lang w:val="en-GB" w:eastAsia="en-US"/>
              </w:rPr>
            </w:pPr>
          </w:p>
        </w:tc>
      </w:tr>
    </w:tbl>
    <w:p w14:paraId="7B965961" w14:textId="77777777" w:rsidR="00EB58D9" w:rsidRPr="00EB58D9" w:rsidRDefault="00EB58D9" w:rsidP="00EB58D9">
      <w:pPr>
        <w:spacing w:after="0" w:line="360" w:lineRule="auto"/>
        <w:jc w:val="left"/>
        <w:rPr>
          <w:rFonts w:ascii="Aptos" w:eastAsia="Calibri" w:hAnsi="Aptos" w:cs="Calibri"/>
          <w:b/>
          <w:bCs/>
          <w:color w:val="984806"/>
          <w:sz w:val="22"/>
          <w:szCs w:val="22"/>
          <w:lang w:val="sl-SI" w:eastAsia="en-US"/>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6"/>
        <w:gridCol w:w="4961"/>
      </w:tblGrid>
      <w:tr w:rsidR="00EB58D9" w:rsidRPr="00EB58D9" w14:paraId="771B4256" w14:textId="77777777" w:rsidTr="00EB58D9">
        <w:tc>
          <w:tcPr>
            <w:tcW w:w="5098" w:type="dxa"/>
            <w:shd w:val="clear" w:color="auto" w:fill="17365D"/>
          </w:tcPr>
          <w:p w14:paraId="51EFD393" w14:textId="77777777" w:rsidR="00EB58D9" w:rsidRPr="00EB58D9" w:rsidRDefault="00EB58D9" w:rsidP="00EB58D9">
            <w:pPr>
              <w:jc w:val="right"/>
              <w:rPr>
                <w:rFonts w:ascii="Aptos" w:eastAsia="Calibri" w:hAnsi="Aptos" w:cs="Calibri"/>
                <w:b/>
                <w:bCs/>
                <w:sz w:val="22"/>
                <w:szCs w:val="22"/>
                <w:lang w:val="en-GB" w:eastAsia="en-US"/>
              </w:rPr>
            </w:pPr>
            <w:proofErr w:type="spellStart"/>
            <w:r w:rsidRPr="00EB58D9">
              <w:rPr>
                <w:rFonts w:ascii="Aptos" w:eastAsia="Calibri" w:hAnsi="Aptos" w:cs="Calibri"/>
                <w:b/>
                <w:bCs/>
                <w:sz w:val="22"/>
                <w:szCs w:val="22"/>
                <w:lang w:eastAsia="en-US"/>
              </w:rPr>
              <w:t>Solution</w:t>
            </w:r>
            <w:proofErr w:type="spellEnd"/>
            <w:r w:rsidRPr="00EB58D9">
              <w:rPr>
                <w:rFonts w:ascii="Aptos" w:eastAsia="Calibri" w:hAnsi="Aptos" w:cs="Calibri"/>
                <w:b/>
                <w:bCs/>
                <w:sz w:val="22"/>
                <w:szCs w:val="22"/>
                <w:lang w:eastAsia="en-US"/>
              </w:rPr>
              <w:t xml:space="preserve"> </w:t>
            </w:r>
            <w:proofErr w:type="spellStart"/>
            <w:r w:rsidRPr="00EB58D9">
              <w:rPr>
                <w:rFonts w:ascii="Aptos" w:eastAsia="Calibri" w:hAnsi="Aptos" w:cs="Calibri"/>
                <w:b/>
                <w:bCs/>
                <w:sz w:val="22"/>
                <w:szCs w:val="22"/>
                <w:lang w:eastAsia="en-US"/>
              </w:rPr>
              <w:t>Generation</w:t>
            </w:r>
            <w:proofErr w:type="spellEnd"/>
            <w:r w:rsidRPr="00EB58D9">
              <w:rPr>
                <w:rFonts w:ascii="Aptos" w:eastAsia="Calibri" w:hAnsi="Aptos" w:cs="Calibri"/>
                <w:b/>
                <w:bCs/>
                <w:sz w:val="22"/>
                <w:szCs w:val="22"/>
                <w:lang w:eastAsia="en-US"/>
              </w:rPr>
              <w:t>-Design</w:t>
            </w:r>
          </w:p>
        </w:tc>
        <w:tc>
          <w:tcPr>
            <w:tcW w:w="426" w:type="dxa"/>
          </w:tcPr>
          <w:p w14:paraId="7894999F" w14:textId="77777777" w:rsidR="00EB58D9" w:rsidRPr="00EB58D9" w:rsidRDefault="00EB58D9" w:rsidP="00EB58D9">
            <w:pPr>
              <w:jc w:val="right"/>
              <w:rPr>
                <w:rFonts w:ascii="Aptos" w:eastAsia="Calibri" w:hAnsi="Aptos" w:cs="Calibri"/>
                <w:b/>
                <w:bCs/>
                <w:sz w:val="22"/>
                <w:szCs w:val="22"/>
                <w:lang w:val="en-GB" w:eastAsia="en-US"/>
              </w:rPr>
            </w:pPr>
          </w:p>
        </w:tc>
        <w:tc>
          <w:tcPr>
            <w:tcW w:w="4961" w:type="dxa"/>
            <w:shd w:val="clear" w:color="auto" w:fill="E36C0A"/>
          </w:tcPr>
          <w:p w14:paraId="77D66630" w14:textId="77777777" w:rsidR="00EB58D9" w:rsidRPr="00EB58D9" w:rsidRDefault="00EB58D9" w:rsidP="00EB58D9">
            <w:pPr>
              <w:jc w:val="right"/>
              <w:rPr>
                <w:rFonts w:ascii="Aptos" w:eastAsia="Calibri" w:hAnsi="Aptos" w:cs="Calibri"/>
                <w:b/>
                <w:bCs/>
                <w:sz w:val="22"/>
                <w:szCs w:val="22"/>
                <w:lang w:val="en-GB" w:eastAsia="en-US"/>
              </w:rPr>
            </w:pPr>
            <w:proofErr w:type="spellStart"/>
            <w:r w:rsidRPr="00EB58D9">
              <w:rPr>
                <w:rFonts w:ascii="Aptos" w:eastAsia="Calibri" w:hAnsi="Aptos" w:cs="Calibri"/>
                <w:b/>
                <w:bCs/>
                <w:color w:val="FFFFFF"/>
                <w:sz w:val="22"/>
                <w:szCs w:val="22"/>
                <w:lang w:eastAsia="en-US"/>
              </w:rPr>
              <w:t>Prototype</w:t>
            </w:r>
            <w:proofErr w:type="spellEnd"/>
            <w:r w:rsidRPr="00EB58D9">
              <w:rPr>
                <w:rFonts w:ascii="Aptos" w:eastAsia="Calibri" w:hAnsi="Aptos" w:cs="Calibri"/>
                <w:b/>
                <w:bCs/>
                <w:color w:val="FFFFFF"/>
                <w:sz w:val="22"/>
                <w:szCs w:val="22"/>
                <w:lang w:eastAsia="en-US"/>
              </w:rPr>
              <w:t xml:space="preserve"> </w:t>
            </w:r>
            <w:proofErr w:type="spellStart"/>
            <w:r w:rsidRPr="00EB58D9">
              <w:rPr>
                <w:rFonts w:ascii="Aptos" w:eastAsia="Calibri" w:hAnsi="Aptos" w:cs="Calibri"/>
                <w:b/>
                <w:bCs/>
                <w:color w:val="FFFFFF"/>
                <w:sz w:val="22"/>
                <w:szCs w:val="22"/>
                <w:lang w:eastAsia="en-US"/>
              </w:rPr>
              <w:t>Creation</w:t>
            </w:r>
            <w:proofErr w:type="spellEnd"/>
            <w:r w:rsidRPr="00EB58D9">
              <w:rPr>
                <w:rFonts w:ascii="Aptos" w:eastAsia="Calibri" w:hAnsi="Aptos" w:cs="Calibri"/>
                <w:b/>
                <w:bCs/>
                <w:color w:val="FFFFFF"/>
                <w:sz w:val="22"/>
                <w:szCs w:val="22"/>
                <w:lang w:eastAsia="en-US"/>
              </w:rPr>
              <w:t xml:space="preserve"> </w:t>
            </w:r>
            <w:proofErr w:type="spellStart"/>
            <w:r w:rsidRPr="00EB58D9">
              <w:rPr>
                <w:rFonts w:ascii="Aptos" w:eastAsia="Calibri" w:hAnsi="Aptos" w:cs="Calibri"/>
                <w:b/>
                <w:bCs/>
                <w:color w:val="FFFFFF"/>
                <w:sz w:val="22"/>
                <w:szCs w:val="22"/>
                <w:lang w:eastAsia="en-US"/>
              </w:rPr>
              <w:t>and</w:t>
            </w:r>
            <w:proofErr w:type="spellEnd"/>
            <w:r w:rsidRPr="00EB58D9">
              <w:rPr>
                <w:rFonts w:ascii="Aptos" w:eastAsia="Calibri" w:hAnsi="Aptos" w:cs="Calibri"/>
                <w:b/>
                <w:bCs/>
                <w:color w:val="FFFFFF"/>
                <w:sz w:val="22"/>
                <w:szCs w:val="22"/>
                <w:lang w:eastAsia="en-US"/>
              </w:rPr>
              <w:t xml:space="preserve"> </w:t>
            </w:r>
            <w:proofErr w:type="spellStart"/>
            <w:r w:rsidRPr="00EB58D9">
              <w:rPr>
                <w:rFonts w:ascii="Aptos" w:eastAsia="Calibri" w:hAnsi="Aptos" w:cs="Calibri"/>
                <w:b/>
                <w:bCs/>
                <w:color w:val="FFFFFF"/>
                <w:sz w:val="22"/>
                <w:szCs w:val="22"/>
                <w:lang w:eastAsia="en-US"/>
              </w:rPr>
              <w:t>Testing</w:t>
            </w:r>
            <w:proofErr w:type="spellEnd"/>
          </w:p>
        </w:tc>
      </w:tr>
      <w:tr w:rsidR="00EB58D9" w:rsidRPr="00EB58D9" w14:paraId="6137C02C" w14:textId="77777777" w:rsidTr="00EB58D9">
        <w:tc>
          <w:tcPr>
            <w:tcW w:w="5098" w:type="dxa"/>
            <w:shd w:val="clear" w:color="auto" w:fill="C6D9F1"/>
          </w:tcPr>
          <w:p w14:paraId="6BCCC3AB" w14:textId="77777777" w:rsidR="00EB58D9" w:rsidRPr="00EB58D9" w:rsidRDefault="00EB58D9" w:rsidP="00EB58D9">
            <w:pPr>
              <w:rPr>
                <w:rFonts w:ascii="Aptos" w:eastAsia="Calibri" w:hAnsi="Aptos" w:cs="Calibri"/>
                <w:sz w:val="22"/>
                <w:szCs w:val="22"/>
                <w:lang w:val="en-GB" w:eastAsia="en-US"/>
              </w:rPr>
            </w:pPr>
            <w:proofErr w:type="spellStart"/>
            <w:r w:rsidRPr="00EB58D9">
              <w:rPr>
                <w:rFonts w:ascii="Aptos" w:eastAsia="Calibri" w:hAnsi="Aptos" w:cs="Calibri"/>
                <w:b/>
                <w:bCs/>
                <w:sz w:val="22"/>
                <w:szCs w:val="22"/>
                <w:lang w:eastAsia="en-US"/>
              </w:rPr>
              <w:t>Fabric</w:t>
            </w:r>
            <w:proofErr w:type="spellEnd"/>
            <w:r w:rsidRPr="00EB58D9">
              <w:rPr>
                <w:rFonts w:ascii="Aptos" w:eastAsia="Calibri" w:hAnsi="Aptos" w:cs="Calibri"/>
                <w:b/>
                <w:bCs/>
                <w:sz w:val="22"/>
                <w:szCs w:val="22"/>
                <w:lang w:eastAsia="en-US"/>
              </w:rPr>
              <w:t xml:space="preserve"> </w:t>
            </w:r>
            <w:proofErr w:type="spellStart"/>
            <w:r w:rsidRPr="00EB58D9">
              <w:rPr>
                <w:rFonts w:ascii="Aptos" w:eastAsia="Calibri" w:hAnsi="Aptos" w:cs="Calibri"/>
                <w:b/>
                <w:bCs/>
                <w:sz w:val="22"/>
                <w:szCs w:val="22"/>
                <w:lang w:eastAsia="en-US"/>
              </w:rPr>
              <w:t>Processing</w:t>
            </w:r>
            <w:proofErr w:type="spellEnd"/>
            <w:r w:rsidRPr="00EB58D9">
              <w:rPr>
                <w:rFonts w:ascii="Aptos" w:eastAsia="Calibri" w:hAnsi="Aptos" w:cs="Calibri"/>
                <w:b/>
                <w:bCs/>
                <w:sz w:val="22"/>
                <w:szCs w:val="22"/>
                <w:lang w:eastAsia="en-US"/>
              </w:rPr>
              <w:t xml:space="preserve">: </w:t>
            </w:r>
            <w:r w:rsidRPr="00EB58D9">
              <w:rPr>
                <w:rFonts w:ascii="Aptos" w:eastAsia="Calibri" w:hAnsi="Aptos" w:cs="Calibri"/>
                <w:sz w:val="22"/>
                <w:szCs w:val="22"/>
                <w:lang w:eastAsia="en-US"/>
              </w:rPr>
              <w:t xml:space="preserve">Begin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process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of</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treating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fabric</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with</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selected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hydrophobic</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coating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or</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wax</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Allocate</w:t>
            </w:r>
            <w:proofErr w:type="spellEnd"/>
            <w:r w:rsidRPr="00EB58D9">
              <w:rPr>
                <w:rFonts w:ascii="Aptos" w:eastAsia="Calibri" w:hAnsi="Aptos" w:cs="Calibri"/>
                <w:sz w:val="22"/>
                <w:szCs w:val="22"/>
                <w:lang w:eastAsia="en-US"/>
              </w:rPr>
              <w:t xml:space="preserve"> time </w:t>
            </w:r>
            <w:proofErr w:type="spellStart"/>
            <w:r w:rsidRPr="00EB58D9">
              <w:rPr>
                <w:rFonts w:ascii="Aptos" w:eastAsia="Calibri" w:hAnsi="Aptos" w:cs="Calibri"/>
                <w:sz w:val="22"/>
                <w:szCs w:val="22"/>
                <w:lang w:eastAsia="en-US"/>
              </w:rPr>
              <w:t>for</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application</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and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drying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periods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or</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expedite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with</w:t>
            </w:r>
            <w:proofErr w:type="spellEnd"/>
            <w:r w:rsidRPr="00EB58D9">
              <w:rPr>
                <w:rFonts w:ascii="Aptos" w:eastAsia="Calibri" w:hAnsi="Aptos" w:cs="Calibri"/>
                <w:sz w:val="22"/>
                <w:szCs w:val="22"/>
                <w:lang w:eastAsia="en-US"/>
              </w:rPr>
              <w:t xml:space="preserve"> a </w:t>
            </w:r>
            <w:proofErr w:type="spellStart"/>
            <w:r w:rsidRPr="00EB58D9">
              <w:rPr>
                <w:rFonts w:ascii="Aptos" w:eastAsia="Calibri" w:hAnsi="Aptos" w:cs="Calibri"/>
                <w:sz w:val="22"/>
                <w:szCs w:val="22"/>
                <w:lang w:eastAsia="en-US"/>
              </w:rPr>
              <w:t>drying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machine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Ensure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that</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process</w:t>
            </w:r>
            <w:proofErr w:type="spellEnd"/>
            <w:r w:rsidRPr="00EB58D9">
              <w:rPr>
                <w:rFonts w:ascii="Aptos" w:eastAsia="Calibri" w:hAnsi="Aptos" w:cs="Calibri"/>
                <w:sz w:val="22"/>
                <w:szCs w:val="22"/>
                <w:lang w:eastAsia="en-US"/>
              </w:rPr>
              <w:t xml:space="preserve"> is </w:t>
            </w:r>
            <w:proofErr w:type="spellStart"/>
            <w:r w:rsidRPr="00EB58D9">
              <w:rPr>
                <w:rFonts w:ascii="Aptos" w:eastAsia="Calibri" w:hAnsi="Aptos" w:cs="Calibri"/>
                <w:sz w:val="22"/>
                <w:szCs w:val="22"/>
                <w:lang w:eastAsia="en-US"/>
              </w:rPr>
              <w:t>evenly</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spread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across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fabric</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surface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and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covers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entire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fabric</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surface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Observe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and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discuss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any</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changes</w:t>
            </w:r>
            <w:proofErr w:type="spellEnd"/>
            <w:r w:rsidRPr="00EB58D9">
              <w:rPr>
                <w:rFonts w:ascii="Aptos" w:eastAsia="Calibri" w:hAnsi="Aptos" w:cs="Calibri"/>
                <w:sz w:val="22"/>
                <w:szCs w:val="22"/>
                <w:lang w:eastAsia="en-US"/>
              </w:rPr>
              <w:t xml:space="preserve"> in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surface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properties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of</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fabric</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after</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processing</w:t>
            </w:r>
            <w:proofErr w:type="spellEnd"/>
            <w:r w:rsidRPr="00EB58D9">
              <w:rPr>
                <w:rFonts w:ascii="Aptos" w:eastAsia="Calibri" w:hAnsi="Aptos" w:cs="Calibri"/>
                <w:sz w:val="22"/>
                <w:szCs w:val="22"/>
                <w:lang w:eastAsia="en-US"/>
              </w:rPr>
              <w:t>.</w:t>
            </w:r>
          </w:p>
        </w:tc>
        <w:tc>
          <w:tcPr>
            <w:tcW w:w="426" w:type="dxa"/>
          </w:tcPr>
          <w:p w14:paraId="297B5CA7" w14:textId="77777777" w:rsidR="00EB58D9" w:rsidRPr="00EB58D9" w:rsidRDefault="00EB58D9" w:rsidP="00EB58D9">
            <w:pPr>
              <w:jc w:val="right"/>
              <w:rPr>
                <w:rFonts w:ascii="Aptos" w:eastAsia="Calibri" w:hAnsi="Aptos" w:cs="Calibri"/>
                <w:b/>
                <w:bCs/>
                <w:sz w:val="22"/>
                <w:szCs w:val="22"/>
                <w:lang w:val="en-GB" w:eastAsia="en-US"/>
              </w:rPr>
            </w:pPr>
          </w:p>
        </w:tc>
        <w:tc>
          <w:tcPr>
            <w:tcW w:w="4961" w:type="dxa"/>
            <w:shd w:val="clear" w:color="auto" w:fill="FDE9D9"/>
          </w:tcPr>
          <w:p w14:paraId="7C9E2AF0" w14:textId="77777777" w:rsidR="00EB58D9" w:rsidRPr="00EB58D9" w:rsidRDefault="00EB58D9" w:rsidP="00EB58D9">
            <w:pPr>
              <w:jc w:val="left"/>
              <w:rPr>
                <w:rFonts w:ascii="Aptos" w:eastAsia="Calibri" w:hAnsi="Aptos" w:cs="Calibri"/>
                <w:color w:val="000000"/>
                <w:sz w:val="22"/>
                <w:szCs w:val="22"/>
                <w:lang w:val="en-GB" w:eastAsia="en-US"/>
              </w:rPr>
            </w:pPr>
            <w:proofErr w:type="spellStart"/>
            <w:r w:rsidRPr="00EB58D9">
              <w:rPr>
                <w:rFonts w:ascii="Aptos" w:eastAsia="Calibri" w:hAnsi="Aptos" w:cs="Calibri"/>
                <w:b/>
                <w:bCs/>
                <w:color w:val="000000"/>
                <w:sz w:val="22"/>
                <w:szCs w:val="22"/>
                <w:lang w:eastAsia="en-US"/>
              </w:rPr>
              <w:t>Water</w:t>
            </w:r>
            <w:proofErr w:type="spellEnd"/>
            <w:r w:rsidRPr="00EB58D9">
              <w:rPr>
                <w:rFonts w:ascii="Aptos" w:eastAsia="Calibri" w:hAnsi="Aptos" w:cs="Calibri"/>
                <w:b/>
                <w:bCs/>
                <w:color w:val="000000"/>
                <w:sz w:val="22"/>
                <w:szCs w:val="22"/>
                <w:lang w:eastAsia="en-US"/>
              </w:rPr>
              <w:t xml:space="preserve"> </w:t>
            </w:r>
            <w:proofErr w:type="spellStart"/>
            <w:r w:rsidRPr="00EB58D9">
              <w:rPr>
                <w:rFonts w:ascii="Aptos" w:eastAsia="Calibri" w:hAnsi="Aptos" w:cs="Calibri"/>
                <w:b/>
                <w:bCs/>
                <w:color w:val="000000"/>
                <w:sz w:val="22"/>
                <w:szCs w:val="22"/>
                <w:lang w:eastAsia="en-US"/>
              </w:rPr>
              <w:t>Droplet</w:t>
            </w:r>
            <w:proofErr w:type="spellEnd"/>
            <w:r w:rsidRPr="00EB58D9">
              <w:rPr>
                <w:rFonts w:ascii="Aptos" w:eastAsia="Calibri" w:hAnsi="Aptos" w:cs="Calibri"/>
                <w:b/>
                <w:bCs/>
                <w:color w:val="000000"/>
                <w:sz w:val="22"/>
                <w:szCs w:val="22"/>
                <w:lang w:eastAsia="en-US"/>
              </w:rPr>
              <w:t xml:space="preserve"> Test: </w:t>
            </w:r>
            <w:r w:rsidRPr="00EB58D9">
              <w:rPr>
                <w:rFonts w:ascii="Aptos" w:eastAsia="Calibri" w:hAnsi="Aptos" w:cs="Calibri"/>
                <w:color w:val="000000"/>
                <w:sz w:val="22"/>
                <w:szCs w:val="22"/>
                <w:lang w:eastAsia="en-US"/>
              </w:rPr>
              <w:t xml:space="preserve">Place </w:t>
            </w:r>
            <w:proofErr w:type="spellStart"/>
            <w:r w:rsidRPr="00EB58D9">
              <w:rPr>
                <w:rFonts w:ascii="Aptos" w:eastAsia="Calibri" w:hAnsi="Aptos" w:cs="Calibri"/>
                <w:color w:val="000000"/>
                <w:sz w:val="22"/>
                <w:szCs w:val="22"/>
                <w:lang w:eastAsia="en-US"/>
              </w:rPr>
              <w:t>water</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droplets</w:t>
            </w:r>
            <w:proofErr w:type="spellEnd"/>
            <w:r w:rsidRPr="00EB58D9">
              <w:rPr>
                <w:rFonts w:ascii="Aptos" w:eastAsia="Calibri" w:hAnsi="Aptos" w:cs="Calibri"/>
                <w:color w:val="000000"/>
                <w:sz w:val="22"/>
                <w:szCs w:val="22"/>
                <w:lang w:eastAsia="en-US"/>
              </w:rPr>
              <w:t xml:space="preserve"> on </w:t>
            </w:r>
            <w:proofErr w:type="spellStart"/>
            <w:r w:rsidRPr="00EB58D9">
              <w:rPr>
                <w:rFonts w:ascii="Aptos" w:eastAsia="Calibri" w:hAnsi="Aptos" w:cs="Calibri"/>
                <w:color w:val="000000"/>
                <w:sz w:val="22"/>
                <w:szCs w:val="22"/>
                <w:lang w:eastAsia="en-US"/>
              </w:rPr>
              <w:t>the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processed</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fabric</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using</w:t>
            </w:r>
            <w:proofErr w:type="spellEnd"/>
            <w:r w:rsidRPr="00EB58D9">
              <w:rPr>
                <w:rFonts w:ascii="Aptos" w:eastAsia="Calibri" w:hAnsi="Aptos" w:cs="Calibri"/>
                <w:color w:val="000000"/>
                <w:sz w:val="22"/>
                <w:szCs w:val="22"/>
                <w:lang w:eastAsia="en-US"/>
              </w:rPr>
              <w:t xml:space="preserve"> a </w:t>
            </w:r>
            <w:proofErr w:type="spellStart"/>
            <w:r w:rsidRPr="00EB58D9">
              <w:rPr>
                <w:rFonts w:ascii="Aptos" w:eastAsia="Calibri" w:hAnsi="Aptos" w:cs="Calibri"/>
                <w:color w:val="000000"/>
                <w:sz w:val="22"/>
                <w:szCs w:val="22"/>
                <w:lang w:eastAsia="en-US"/>
              </w:rPr>
              <w:t>pipette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Observe</w:t>
            </w:r>
            <w:proofErr w:type="spellEnd"/>
            <w:r w:rsidRPr="00EB58D9">
              <w:rPr>
                <w:rFonts w:ascii="Aptos" w:eastAsia="Calibri" w:hAnsi="Aptos" w:cs="Calibri"/>
                <w:color w:val="000000"/>
                <w:sz w:val="22"/>
                <w:szCs w:val="22"/>
                <w:lang w:eastAsia="en-US"/>
              </w:rPr>
              <w:t xml:space="preserve"> how </w:t>
            </w:r>
            <w:proofErr w:type="spellStart"/>
            <w:r w:rsidRPr="00EB58D9">
              <w:rPr>
                <w:rFonts w:ascii="Aptos" w:eastAsia="Calibri" w:hAnsi="Aptos" w:cs="Calibri"/>
                <w:color w:val="000000"/>
                <w:sz w:val="22"/>
                <w:szCs w:val="22"/>
                <w:lang w:eastAsia="en-US"/>
              </w:rPr>
              <w:t>water</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behaves</w:t>
            </w:r>
            <w:proofErr w:type="spellEnd"/>
            <w:r w:rsidRPr="00EB58D9">
              <w:rPr>
                <w:rFonts w:ascii="Aptos" w:eastAsia="Calibri" w:hAnsi="Aptos" w:cs="Calibri"/>
                <w:color w:val="000000"/>
                <w:sz w:val="22"/>
                <w:szCs w:val="22"/>
                <w:lang w:eastAsia="en-US"/>
              </w:rPr>
              <w:t xml:space="preserve"> on </w:t>
            </w:r>
            <w:proofErr w:type="spellStart"/>
            <w:r w:rsidRPr="00EB58D9">
              <w:rPr>
                <w:rFonts w:ascii="Aptos" w:eastAsia="Calibri" w:hAnsi="Aptos" w:cs="Calibri"/>
                <w:color w:val="000000"/>
                <w:sz w:val="22"/>
                <w:szCs w:val="22"/>
                <w:lang w:eastAsia="en-US"/>
              </w:rPr>
              <w:t>the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surface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of</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the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fabric</w:t>
            </w:r>
            <w:proofErr w:type="spellEnd"/>
            <w:r w:rsidRPr="00EB58D9">
              <w:rPr>
                <w:rFonts w:ascii="Aptos" w:eastAsia="Calibri" w:hAnsi="Aptos" w:cs="Calibri"/>
                <w:color w:val="000000"/>
                <w:sz w:val="22"/>
                <w:szCs w:val="22"/>
                <w:lang w:eastAsia="en-US"/>
              </w:rPr>
              <w:t xml:space="preserve">. Do </w:t>
            </w:r>
            <w:proofErr w:type="spellStart"/>
            <w:r w:rsidRPr="00EB58D9">
              <w:rPr>
                <w:rFonts w:ascii="Aptos" w:eastAsia="Calibri" w:hAnsi="Aptos" w:cs="Calibri"/>
                <w:color w:val="000000"/>
                <w:sz w:val="22"/>
                <w:szCs w:val="22"/>
                <w:lang w:eastAsia="en-US"/>
              </w:rPr>
              <w:t>the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water</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droplets</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gather</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and</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roll</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off</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Compare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the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water</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repellent</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behavior</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of</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the</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processed</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fabric</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with</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untreated</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fabric</w:t>
            </w:r>
            <w:proofErr w:type="spellEnd"/>
            <w:r w:rsidRPr="00EB58D9">
              <w:rPr>
                <w:rFonts w:ascii="Aptos" w:eastAsia="Calibri" w:hAnsi="Aptos" w:cs="Calibri"/>
                <w:color w:val="000000"/>
                <w:sz w:val="22"/>
                <w:szCs w:val="22"/>
                <w:lang w:eastAsia="en-US"/>
              </w:rPr>
              <w:t xml:space="preserve"> </w:t>
            </w:r>
            <w:proofErr w:type="spellStart"/>
            <w:r w:rsidRPr="00EB58D9">
              <w:rPr>
                <w:rFonts w:ascii="Aptos" w:eastAsia="Calibri" w:hAnsi="Aptos" w:cs="Calibri"/>
                <w:color w:val="000000"/>
                <w:sz w:val="22"/>
                <w:szCs w:val="22"/>
                <w:lang w:eastAsia="en-US"/>
              </w:rPr>
              <w:t>samples</w:t>
            </w:r>
            <w:proofErr w:type="spellEnd"/>
            <w:r w:rsidRPr="00EB58D9">
              <w:rPr>
                <w:rFonts w:ascii="Aptos" w:eastAsia="Calibri" w:hAnsi="Aptos" w:cs="Calibri"/>
                <w:color w:val="000000"/>
                <w:sz w:val="22"/>
                <w:szCs w:val="22"/>
                <w:lang w:eastAsia="en-US"/>
              </w:rPr>
              <w:t>.</w:t>
            </w:r>
          </w:p>
          <w:p w14:paraId="5AE222D6" w14:textId="77777777" w:rsidR="00EB58D9" w:rsidRPr="00EB58D9" w:rsidRDefault="00EB58D9" w:rsidP="00EB58D9">
            <w:pPr>
              <w:jc w:val="left"/>
              <w:rPr>
                <w:rFonts w:ascii="Aptos" w:eastAsia="Calibri" w:hAnsi="Aptos" w:cs="Calibri"/>
                <w:b/>
                <w:bCs/>
                <w:color w:val="000000"/>
                <w:sz w:val="22"/>
                <w:szCs w:val="22"/>
                <w:lang w:val="en-GB" w:eastAsia="en-US"/>
              </w:rPr>
            </w:pPr>
          </w:p>
          <w:p w14:paraId="305F4A14" w14:textId="77777777" w:rsidR="00EB58D9" w:rsidRPr="00EB58D9" w:rsidRDefault="00EB58D9" w:rsidP="00EB58D9">
            <w:pPr>
              <w:jc w:val="left"/>
              <w:rPr>
                <w:rFonts w:ascii="Aptos" w:eastAsia="Calibri" w:hAnsi="Aptos" w:cs="Calibri"/>
                <w:b/>
                <w:bCs/>
                <w:color w:val="000000"/>
                <w:sz w:val="22"/>
                <w:szCs w:val="22"/>
                <w:lang w:val="en-GB" w:eastAsia="en-US"/>
              </w:rPr>
            </w:pPr>
          </w:p>
          <w:p w14:paraId="52A9AF0A" w14:textId="77777777" w:rsidR="00EB58D9" w:rsidRPr="00EB58D9" w:rsidRDefault="00EB58D9" w:rsidP="00EB58D9">
            <w:pPr>
              <w:jc w:val="left"/>
              <w:rPr>
                <w:rFonts w:ascii="Aptos" w:eastAsia="Calibri" w:hAnsi="Aptos" w:cs="Calibri"/>
                <w:b/>
                <w:bCs/>
                <w:color w:val="000000"/>
                <w:sz w:val="22"/>
                <w:szCs w:val="22"/>
                <w:lang w:val="en-GB" w:eastAsia="en-US"/>
              </w:rPr>
            </w:pPr>
          </w:p>
          <w:p w14:paraId="52AD014D" w14:textId="77777777" w:rsidR="00EB58D9" w:rsidRPr="00EB58D9" w:rsidRDefault="00EB58D9" w:rsidP="00EB58D9">
            <w:pPr>
              <w:jc w:val="left"/>
              <w:rPr>
                <w:rFonts w:ascii="Aptos" w:eastAsia="Calibri" w:hAnsi="Aptos" w:cs="Calibri"/>
                <w:b/>
                <w:bCs/>
                <w:color w:val="000000"/>
                <w:sz w:val="22"/>
                <w:szCs w:val="22"/>
                <w:lang w:val="en-GB" w:eastAsia="en-US"/>
              </w:rPr>
            </w:pPr>
          </w:p>
          <w:p w14:paraId="34E67A55" w14:textId="77777777" w:rsidR="00EB58D9" w:rsidRPr="00EB58D9" w:rsidRDefault="00EB58D9" w:rsidP="00EB58D9">
            <w:pPr>
              <w:jc w:val="left"/>
              <w:rPr>
                <w:rFonts w:ascii="Aptos" w:eastAsia="Calibri" w:hAnsi="Aptos" w:cs="Calibri"/>
                <w:b/>
                <w:bCs/>
                <w:color w:val="000000"/>
                <w:sz w:val="22"/>
                <w:szCs w:val="22"/>
                <w:lang w:val="en-GB" w:eastAsia="en-US"/>
              </w:rPr>
            </w:pPr>
          </w:p>
          <w:p w14:paraId="08EFED38" w14:textId="77777777" w:rsidR="00EB58D9" w:rsidRPr="00EB58D9" w:rsidRDefault="00EB58D9" w:rsidP="00EB58D9">
            <w:pPr>
              <w:jc w:val="left"/>
              <w:rPr>
                <w:rFonts w:ascii="Aptos" w:eastAsia="Calibri" w:hAnsi="Aptos" w:cs="Calibri"/>
                <w:b/>
                <w:bCs/>
                <w:color w:val="000000"/>
                <w:sz w:val="22"/>
                <w:szCs w:val="22"/>
                <w:lang w:val="en-GB" w:eastAsia="en-US"/>
              </w:rPr>
            </w:pPr>
          </w:p>
          <w:p w14:paraId="776C24C1" w14:textId="77777777" w:rsidR="00EB58D9" w:rsidRPr="00EB58D9" w:rsidRDefault="00EB58D9" w:rsidP="00EB58D9">
            <w:pPr>
              <w:jc w:val="left"/>
              <w:rPr>
                <w:rFonts w:ascii="Aptos" w:eastAsia="Calibri" w:hAnsi="Aptos" w:cs="Calibri"/>
                <w:b/>
                <w:bCs/>
                <w:color w:val="000000"/>
                <w:sz w:val="22"/>
                <w:szCs w:val="22"/>
                <w:lang w:val="en-GB" w:eastAsia="en-US"/>
              </w:rPr>
            </w:pPr>
          </w:p>
          <w:p w14:paraId="0ACAEEC9" w14:textId="77777777" w:rsidR="00EB58D9" w:rsidRPr="00EB58D9" w:rsidRDefault="00EB58D9" w:rsidP="00EB58D9">
            <w:pPr>
              <w:jc w:val="left"/>
              <w:rPr>
                <w:rFonts w:ascii="Aptos" w:eastAsia="Calibri" w:hAnsi="Aptos" w:cs="Calibri"/>
                <w:b/>
                <w:bCs/>
                <w:color w:val="000000"/>
                <w:sz w:val="22"/>
                <w:szCs w:val="22"/>
                <w:lang w:val="en-GB" w:eastAsia="en-US"/>
              </w:rPr>
            </w:pPr>
          </w:p>
          <w:p w14:paraId="26375370" w14:textId="77777777" w:rsidR="00EB58D9" w:rsidRPr="00EB58D9" w:rsidRDefault="00EB58D9" w:rsidP="00EB58D9">
            <w:pPr>
              <w:jc w:val="left"/>
              <w:rPr>
                <w:rFonts w:ascii="Aptos" w:eastAsia="Calibri" w:hAnsi="Aptos" w:cs="Calibri"/>
                <w:b/>
                <w:bCs/>
                <w:color w:val="000000"/>
                <w:sz w:val="22"/>
                <w:szCs w:val="22"/>
                <w:lang w:val="en-GB" w:eastAsia="en-US"/>
              </w:rPr>
            </w:pPr>
          </w:p>
          <w:p w14:paraId="3388AEEE" w14:textId="77777777" w:rsidR="00EB58D9" w:rsidRPr="00EB58D9" w:rsidRDefault="00EB58D9" w:rsidP="00EB58D9">
            <w:pPr>
              <w:jc w:val="left"/>
              <w:rPr>
                <w:rFonts w:ascii="Aptos" w:eastAsia="Calibri" w:hAnsi="Aptos" w:cs="Calibri"/>
                <w:b/>
                <w:bCs/>
                <w:color w:val="FFFFFF"/>
                <w:sz w:val="22"/>
                <w:szCs w:val="22"/>
                <w:lang w:val="en-GB" w:eastAsia="en-US"/>
              </w:rPr>
            </w:pPr>
          </w:p>
          <w:p w14:paraId="1DAB9FA1" w14:textId="77777777" w:rsidR="00EB58D9" w:rsidRPr="00EB58D9" w:rsidRDefault="00EB58D9" w:rsidP="00EB58D9">
            <w:pPr>
              <w:jc w:val="left"/>
              <w:rPr>
                <w:rFonts w:ascii="Aptos" w:eastAsia="Calibri" w:hAnsi="Aptos" w:cs="Calibri"/>
                <w:b/>
                <w:bCs/>
                <w:color w:val="FFFFFF"/>
                <w:sz w:val="22"/>
                <w:szCs w:val="22"/>
                <w:lang w:val="en-GB" w:eastAsia="en-US"/>
              </w:rPr>
            </w:pPr>
          </w:p>
          <w:p w14:paraId="5C179BAF" w14:textId="77777777" w:rsidR="00EB58D9" w:rsidRPr="00EB58D9" w:rsidRDefault="00EB58D9" w:rsidP="00EB58D9">
            <w:pPr>
              <w:jc w:val="left"/>
              <w:rPr>
                <w:rFonts w:ascii="Aptos" w:eastAsia="Calibri" w:hAnsi="Aptos" w:cs="Calibri"/>
                <w:b/>
                <w:bCs/>
                <w:color w:val="FFFFFF"/>
                <w:sz w:val="22"/>
                <w:szCs w:val="22"/>
                <w:lang w:val="en-GB" w:eastAsia="en-US"/>
              </w:rPr>
            </w:pPr>
          </w:p>
          <w:p w14:paraId="10BC6B42" w14:textId="77777777" w:rsidR="00EB58D9" w:rsidRPr="00EB58D9" w:rsidRDefault="00EB58D9" w:rsidP="00EB58D9">
            <w:pPr>
              <w:jc w:val="left"/>
              <w:rPr>
                <w:rFonts w:ascii="Aptos" w:eastAsia="Calibri" w:hAnsi="Aptos" w:cs="Calibri"/>
                <w:b/>
                <w:bCs/>
                <w:color w:val="FFFFFF"/>
                <w:sz w:val="22"/>
                <w:szCs w:val="22"/>
                <w:lang w:val="en-GB" w:eastAsia="en-US"/>
              </w:rPr>
            </w:pPr>
          </w:p>
          <w:p w14:paraId="276B7EEC" w14:textId="77777777" w:rsidR="00EB58D9" w:rsidRPr="00EB58D9" w:rsidRDefault="00EB58D9" w:rsidP="00EB58D9">
            <w:pPr>
              <w:jc w:val="left"/>
              <w:rPr>
                <w:rFonts w:ascii="Aptos" w:eastAsia="Calibri" w:hAnsi="Aptos" w:cs="Calibri"/>
                <w:b/>
                <w:bCs/>
                <w:color w:val="FFFFFF"/>
                <w:sz w:val="22"/>
                <w:szCs w:val="22"/>
                <w:lang w:val="en-GB" w:eastAsia="en-US"/>
              </w:rPr>
            </w:pPr>
          </w:p>
          <w:p w14:paraId="61F0E332" w14:textId="77777777" w:rsidR="00EB58D9" w:rsidRPr="00EB58D9" w:rsidRDefault="00EB58D9" w:rsidP="00EB58D9">
            <w:pPr>
              <w:jc w:val="left"/>
              <w:rPr>
                <w:rFonts w:ascii="Aptos" w:eastAsia="Calibri" w:hAnsi="Aptos" w:cs="Calibri"/>
                <w:b/>
                <w:bCs/>
                <w:color w:val="FFFFFF"/>
                <w:sz w:val="22"/>
                <w:szCs w:val="22"/>
                <w:lang w:val="en-GB" w:eastAsia="en-US"/>
              </w:rPr>
            </w:pPr>
          </w:p>
          <w:p w14:paraId="7148EF98" w14:textId="77777777" w:rsidR="00EB58D9" w:rsidRPr="00EB58D9" w:rsidRDefault="00EB58D9" w:rsidP="00EB58D9">
            <w:pPr>
              <w:jc w:val="left"/>
              <w:rPr>
                <w:rFonts w:ascii="Aptos" w:eastAsia="Calibri" w:hAnsi="Aptos" w:cs="Calibri"/>
                <w:b/>
                <w:bCs/>
                <w:color w:val="FFFFFF"/>
                <w:sz w:val="22"/>
                <w:szCs w:val="22"/>
                <w:lang w:val="en-GB" w:eastAsia="en-US"/>
              </w:rPr>
            </w:pPr>
          </w:p>
          <w:p w14:paraId="161C92C8" w14:textId="77777777" w:rsidR="00EB58D9" w:rsidRPr="00EB58D9" w:rsidRDefault="00EB58D9" w:rsidP="00EB58D9">
            <w:pPr>
              <w:jc w:val="left"/>
              <w:rPr>
                <w:rFonts w:ascii="Aptos" w:eastAsia="Calibri" w:hAnsi="Aptos" w:cs="Calibri"/>
                <w:b/>
                <w:bCs/>
                <w:color w:val="FFFFFF"/>
                <w:sz w:val="22"/>
                <w:szCs w:val="22"/>
                <w:lang w:val="en-GB" w:eastAsia="en-US"/>
              </w:rPr>
            </w:pPr>
          </w:p>
        </w:tc>
      </w:tr>
    </w:tbl>
    <w:p w14:paraId="32D436B2" w14:textId="77777777" w:rsidR="00EB58D9" w:rsidRPr="00EB58D9" w:rsidRDefault="00EB58D9" w:rsidP="00EB58D9">
      <w:pPr>
        <w:spacing w:after="0" w:line="360" w:lineRule="auto"/>
        <w:jc w:val="left"/>
        <w:rPr>
          <w:rFonts w:ascii="Aptos" w:eastAsia="Calibri" w:hAnsi="Aptos" w:cs="Calibri"/>
          <w:b/>
          <w:bCs/>
          <w:color w:val="984806"/>
          <w:sz w:val="22"/>
          <w:szCs w:val="22"/>
          <w:lang w:val="sl-SI"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2"/>
        <w:gridCol w:w="2864"/>
      </w:tblGrid>
      <w:tr w:rsidR="00EB58D9" w:rsidRPr="00EB58D9" w14:paraId="443348B7" w14:textId="77777777" w:rsidTr="003D4F17">
        <w:trPr>
          <w:trHeight w:val="311"/>
        </w:trPr>
        <w:tc>
          <w:tcPr>
            <w:tcW w:w="9406" w:type="dxa"/>
            <w:gridSpan w:val="2"/>
            <w:shd w:val="clear" w:color="auto" w:fill="76923C"/>
          </w:tcPr>
          <w:p w14:paraId="51EB1FE4" w14:textId="77777777" w:rsidR="00EB58D9" w:rsidRPr="00EB58D9" w:rsidRDefault="00EB58D9" w:rsidP="00EB58D9">
            <w:pPr>
              <w:jc w:val="right"/>
              <w:rPr>
                <w:rFonts w:ascii="Aptos" w:eastAsia="Calibri" w:hAnsi="Aptos" w:cs="Calibri"/>
                <w:b/>
                <w:bCs/>
                <w:sz w:val="22"/>
                <w:szCs w:val="22"/>
                <w:lang w:val="en-GB" w:eastAsia="en-US"/>
              </w:rPr>
            </w:pPr>
            <w:proofErr w:type="spellStart"/>
            <w:r w:rsidRPr="00EB58D9">
              <w:rPr>
                <w:rFonts w:ascii="Aptos" w:eastAsia="Calibri" w:hAnsi="Aptos" w:cs="Calibri"/>
                <w:b/>
                <w:bCs/>
                <w:color w:val="FFFFFF"/>
                <w:sz w:val="22"/>
                <w:szCs w:val="22"/>
                <w:lang w:eastAsia="en-US"/>
              </w:rPr>
              <w:t>Assessment</w:t>
            </w:r>
            <w:proofErr w:type="spellEnd"/>
            <w:r w:rsidRPr="00EB58D9">
              <w:rPr>
                <w:rFonts w:ascii="Aptos" w:eastAsia="Calibri" w:hAnsi="Aptos" w:cs="Calibri"/>
                <w:b/>
                <w:bCs/>
                <w:color w:val="FFFFFF"/>
                <w:sz w:val="22"/>
                <w:szCs w:val="22"/>
                <w:lang w:eastAsia="en-US"/>
              </w:rPr>
              <w:t xml:space="preserve"> </w:t>
            </w:r>
            <w:proofErr w:type="spellStart"/>
            <w:r w:rsidRPr="00EB58D9">
              <w:rPr>
                <w:rFonts w:ascii="Aptos" w:eastAsia="Calibri" w:hAnsi="Aptos" w:cs="Calibri"/>
                <w:b/>
                <w:bCs/>
                <w:color w:val="FFFFFF"/>
                <w:sz w:val="22"/>
                <w:szCs w:val="22"/>
                <w:lang w:eastAsia="en-US"/>
              </w:rPr>
              <w:t>and</w:t>
            </w:r>
            <w:proofErr w:type="spellEnd"/>
            <w:r w:rsidRPr="00EB58D9">
              <w:rPr>
                <w:rFonts w:ascii="Aptos" w:eastAsia="Calibri" w:hAnsi="Aptos" w:cs="Calibri"/>
                <w:b/>
                <w:bCs/>
                <w:color w:val="FFFFFF"/>
                <w:sz w:val="22"/>
                <w:szCs w:val="22"/>
                <w:lang w:eastAsia="en-US"/>
              </w:rPr>
              <w:t xml:space="preserve"> </w:t>
            </w:r>
            <w:proofErr w:type="spellStart"/>
            <w:r w:rsidRPr="00EB58D9">
              <w:rPr>
                <w:rFonts w:ascii="Aptos" w:eastAsia="Calibri" w:hAnsi="Aptos" w:cs="Calibri"/>
                <w:b/>
                <w:bCs/>
                <w:color w:val="FFFFFF"/>
                <w:sz w:val="22"/>
                <w:szCs w:val="22"/>
                <w:lang w:eastAsia="en-US"/>
              </w:rPr>
              <w:t>Development</w:t>
            </w:r>
            <w:proofErr w:type="spellEnd"/>
            <w:r w:rsidRPr="00EB58D9">
              <w:rPr>
                <w:rFonts w:ascii="Aptos" w:eastAsia="Calibri" w:hAnsi="Aptos" w:cs="Calibri"/>
                <w:b/>
                <w:bCs/>
                <w:color w:val="FFFFFF"/>
                <w:sz w:val="22"/>
                <w:szCs w:val="22"/>
                <w:lang w:eastAsia="en-US"/>
              </w:rPr>
              <w:t>:</w:t>
            </w:r>
          </w:p>
        </w:tc>
      </w:tr>
      <w:tr w:rsidR="00EB58D9" w:rsidRPr="00EB58D9" w14:paraId="3D5B8A0D" w14:textId="77777777" w:rsidTr="003D4F17">
        <w:tc>
          <w:tcPr>
            <w:tcW w:w="6542" w:type="dxa"/>
            <w:shd w:val="clear" w:color="auto" w:fill="D6E3BC"/>
          </w:tcPr>
          <w:p w14:paraId="7E797AFB" w14:textId="77777777" w:rsidR="00EB58D9" w:rsidRPr="00EB58D9" w:rsidRDefault="00EB58D9" w:rsidP="00EB58D9">
            <w:pPr>
              <w:jc w:val="left"/>
              <w:rPr>
                <w:rFonts w:ascii="Aptos" w:eastAsia="Calibri" w:hAnsi="Aptos" w:cs="Calibri"/>
                <w:b/>
                <w:bCs/>
                <w:sz w:val="22"/>
                <w:szCs w:val="22"/>
                <w:lang w:val="en-GB" w:eastAsia="en-US"/>
              </w:rPr>
            </w:pPr>
            <w:proofErr w:type="spellStart"/>
            <w:r w:rsidRPr="00EB58D9">
              <w:rPr>
                <w:rFonts w:ascii="Aptos" w:eastAsia="Calibri" w:hAnsi="Aptos" w:cs="Calibri"/>
                <w:sz w:val="22"/>
                <w:szCs w:val="22"/>
                <w:lang w:eastAsia="en-US"/>
              </w:rPr>
              <w:t>Evaluate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effectiveness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of</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your</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nano</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hydrophobic</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fabric</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prototype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Discuss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any</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applications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or</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improvements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that</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could</w:t>
            </w:r>
            <w:proofErr w:type="spellEnd"/>
            <w:r w:rsidRPr="00EB58D9">
              <w:rPr>
                <w:rFonts w:ascii="Aptos" w:eastAsia="Calibri" w:hAnsi="Aptos" w:cs="Calibri"/>
                <w:sz w:val="22"/>
                <w:szCs w:val="22"/>
                <w:lang w:eastAsia="en-US"/>
              </w:rPr>
              <w:t xml:space="preserve"> be </w:t>
            </w:r>
            <w:proofErr w:type="spellStart"/>
            <w:r w:rsidRPr="00EB58D9">
              <w:rPr>
                <w:rFonts w:ascii="Aptos" w:eastAsia="Calibri" w:hAnsi="Aptos" w:cs="Calibri"/>
                <w:sz w:val="22"/>
                <w:szCs w:val="22"/>
                <w:lang w:eastAsia="en-US"/>
              </w:rPr>
              <w:t>made</w:t>
            </w:r>
            <w:proofErr w:type="spellEnd"/>
            <w:r w:rsidRPr="00EB58D9">
              <w:rPr>
                <w:rFonts w:ascii="Aptos" w:eastAsia="Calibri" w:hAnsi="Aptos" w:cs="Calibri"/>
                <w:sz w:val="22"/>
                <w:szCs w:val="22"/>
                <w:lang w:eastAsia="en-US"/>
              </w:rPr>
              <w:t xml:space="preserve"> to </w:t>
            </w:r>
            <w:proofErr w:type="spellStart"/>
            <w:r w:rsidRPr="00EB58D9">
              <w:rPr>
                <w:rFonts w:ascii="Aptos" w:eastAsia="Calibri" w:hAnsi="Aptos" w:cs="Calibri"/>
                <w:sz w:val="22"/>
                <w:szCs w:val="22"/>
                <w:lang w:eastAsia="en-US"/>
              </w:rPr>
              <w:t>increase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its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water</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repellency</w:t>
            </w:r>
            <w:proofErr w:type="spellEnd"/>
            <w:r w:rsidRPr="00EB58D9">
              <w:rPr>
                <w:rFonts w:ascii="Aptos" w:eastAsia="Calibri" w:hAnsi="Aptos" w:cs="Calibri"/>
                <w:sz w:val="22"/>
                <w:szCs w:val="22"/>
                <w:lang w:eastAsia="en-US"/>
              </w:rPr>
              <w:t xml:space="preserve">. Take </w:t>
            </w:r>
            <w:proofErr w:type="spellStart"/>
            <w:r w:rsidRPr="00EB58D9">
              <w:rPr>
                <w:rFonts w:ascii="Aptos" w:eastAsia="Calibri" w:hAnsi="Aptos" w:cs="Calibri"/>
                <w:sz w:val="22"/>
                <w:szCs w:val="22"/>
                <w:lang w:eastAsia="en-US"/>
              </w:rPr>
              <w:t>into</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account</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challenges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encountered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during</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the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prototype</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process</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and</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explain</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potential</w:t>
            </w:r>
            <w:proofErr w:type="spellEnd"/>
            <w:r w:rsidRPr="00EB58D9">
              <w:rPr>
                <w:rFonts w:ascii="Aptos" w:eastAsia="Calibri" w:hAnsi="Aptos" w:cs="Calibri"/>
                <w:sz w:val="22"/>
                <w:szCs w:val="22"/>
                <w:lang w:eastAsia="en-US"/>
              </w:rPr>
              <w:t xml:space="preserve"> </w:t>
            </w:r>
            <w:proofErr w:type="spellStart"/>
            <w:r w:rsidRPr="00EB58D9">
              <w:rPr>
                <w:rFonts w:ascii="Aptos" w:eastAsia="Calibri" w:hAnsi="Aptos" w:cs="Calibri"/>
                <w:sz w:val="22"/>
                <w:szCs w:val="22"/>
                <w:lang w:eastAsia="en-US"/>
              </w:rPr>
              <w:t>enhancements</w:t>
            </w:r>
            <w:proofErr w:type="spellEnd"/>
            <w:r w:rsidRPr="00EB58D9">
              <w:rPr>
                <w:rFonts w:ascii="Aptos" w:eastAsia="Calibri" w:hAnsi="Aptos" w:cs="Calibri"/>
                <w:sz w:val="22"/>
                <w:szCs w:val="22"/>
                <w:lang w:eastAsia="en-US"/>
              </w:rPr>
              <w:t>.</w:t>
            </w:r>
          </w:p>
        </w:tc>
        <w:tc>
          <w:tcPr>
            <w:tcW w:w="2864" w:type="dxa"/>
            <w:shd w:val="clear" w:color="auto" w:fill="D6E3BC"/>
          </w:tcPr>
          <w:p w14:paraId="156FDB9C"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b/>
                <w:bCs/>
                <w:sz w:val="22"/>
                <w:szCs w:val="22"/>
                <w:lang w:eastAsia="en-US"/>
              </w:rPr>
              <w:t>Presentation:</w:t>
            </w:r>
            <w:r w:rsidRPr="00EB58D9">
              <w:rPr>
                <w:rFonts w:ascii="Aptos" w:eastAsia="Calibri" w:hAnsi="Aptos" w:cs="Calibri"/>
                <w:sz w:val="22"/>
                <w:szCs w:val="22"/>
                <w:lang w:eastAsia="en-US"/>
              </w:rPr>
              <w:t xml:space="preserve"> Prepare a brief presentation to share your prototype of nano hydrophobic fabric. Explain the basic features of your fabric, the inspiration you drew from the lotus effect, and potential real-life applications. Include your group's experiences throughout the process, the challenges faced, and what you have learned during the process in your presentation.</w:t>
            </w:r>
          </w:p>
          <w:p w14:paraId="7F489CDA" w14:textId="77777777" w:rsidR="00EB58D9" w:rsidRPr="00EB58D9" w:rsidRDefault="00EB58D9" w:rsidP="00EB58D9">
            <w:pPr>
              <w:jc w:val="left"/>
              <w:rPr>
                <w:rFonts w:ascii="Aptos" w:eastAsia="Calibri" w:hAnsi="Aptos" w:cs="Calibri"/>
                <w:sz w:val="22"/>
                <w:szCs w:val="22"/>
                <w:lang w:eastAsia="en-US"/>
              </w:rPr>
            </w:pPr>
          </w:p>
          <w:p w14:paraId="1FB64558" w14:textId="77777777" w:rsidR="00EB58D9" w:rsidRPr="00EB58D9" w:rsidRDefault="00EB58D9" w:rsidP="00EB58D9">
            <w:pPr>
              <w:jc w:val="left"/>
              <w:rPr>
                <w:rFonts w:ascii="Aptos" w:eastAsia="Calibri" w:hAnsi="Aptos" w:cs="Calibri"/>
                <w:sz w:val="22"/>
                <w:szCs w:val="22"/>
                <w:lang w:eastAsia="en-US"/>
              </w:rPr>
            </w:pPr>
            <w:r w:rsidRPr="00EB58D9">
              <w:rPr>
                <w:rFonts w:ascii="Aptos" w:eastAsia="Calibri" w:hAnsi="Aptos" w:cs="Calibri"/>
                <w:b/>
                <w:bCs/>
                <w:sz w:val="22"/>
                <w:szCs w:val="22"/>
                <w:lang w:eastAsia="en-US"/>
              </w:rPr>
              <w:t>Note:</w:t>
            </w:r>
            <w:r w:rsidRPr="00EB58D9">
              <w:rPr>
                <w:rFonts w:ascii="Aptos" w:eastAsia="Calibri" w:hAnsi="Aptos" w:cs="Calibri"/>
                <w:sz w:val="22"/>
                <w:szCs w:val="22"/>
                <w:lang w:eastAsia="en-US"/>
              </w:rPr>
              <w:t xml:space="preserve"> Feel free to use additional pages for drawings, photographs, notes, and any extra information you'd like to add to your presentation. Some presentation tools you can use include: Prezi, Google Slides, Canva, Powtoon, Emaze, Storyboard, etc.</w:t>
            </w:r>
          </w:p>
          <w:p w14:paraId="2E8EF50C" w14:textId="77777777" w:rsidR="00EB58D9" w:rsidRPr="00EB58D9" w:rsidRDefault="00EB58D9" w:rsidP="00EB58D9">
            <w:pPr>
              <w:jc w:val="left"/>
              <w:rPr>
                <w:rFonts w:ascii="Aptos" w:eastAsia="Calibri" w:hAnsi="Aptos" w:cs="Calibri"/>
                <w:sz w:val="22"/>
                <w:szCs w:val="22"/>
                <w:lang w:val="en-GB" w:eastAsia="en-US"/>
              </w:rPr>
            </w:pPr>
          </w:p>
        </w:tc>
      </w:tr>
    </w:tbl>
    <w:p w14:paraId="7BCBF381" w14:textId="77777777" w:rsidR="00EB58D9" w:rsidRPr="00EB58D9" w:rsidRDefault="00EB58D9" w:rsidP="00EB58D9">
      <w:pPr>
        <w:spacing w:after="0" w:line="360" w:lineRule="auto"/>
        <w:jc w:val="left"/>
        <w:rPr>
          <w:rFonts w:ascii="Aptos" w:eastAsia="Calibri" w:hAnsi="Aptos" w:cs="Calibri"/>
          <w:sz w:val="22"/>
          <w:szCs w:val="22"/>
          <w:lang w:val="sl-SI" w:eastAsia="en-US"/>
        </w:rPr>
      </w:pPr>
    </w:p>
    <w:p w14:paraId="5A499373" w14:textId="77777777" w:rsidR="00EB58D9" w:rsidRPr="00EB58D9" w:rsidRDefault="00EB58D9" w:rsidP="00EB58D9">
      <w:pPr>
        <w:spacing w:after="0" w:line="360" w:lineRule="auto"/>
        <w:jc w:val="left"/>
        <w:rPr>
          <w:rFonts w:ascii="Aptos" w:eastAsia="Calibri" w:hAnsi="Aptos" w:cs="Calibri"/>
          <w:sz w:val="22"/>
          <w:szCs w:val="22"/>
          <w:lang w:val="sl-SI" w:eastAsia="en-US"/>
        </w:rPr>
      </w:pPr>
    </w:p>
    <w:p w14:paraId="53AA78B8" w14:textId="77777777" w:rsidR="00EB58D9" w:rsidRPr="00EB58D9" w:rsidRDefault="00EB58D9" w:rsidP="00EB58D9">
      <w:pPr>
        <w:spacing w:after="0" w:line="360" w:lineRule="auto"/>
        <w:jc w:val="left"/>
        <w:rPr>
          <w:rFonts w:ascii="Aptos" w:eastAsia="Calibri" w:hAnsi="Aptos" w:cs="Calibri"/>
          <w:sz w:val="22"/>
          <w:szCs w:val="22"/>
          <w:lang w:val="sl-SI" w:eastAsia="en-US"/>
        </w:rPr>
      </w:pPr>
    </w:p>
    <w:p w14:paraId="4DE611CB" w14:textId="77777777" w:rsidR="00EB58D9" w:rsidRPr="00EB58D9" w:rsidRDefault="00EB58D9" w:rsidP="00EB58D9">
      <w:pPr>
        <w:spacing w:after="0" w:line="360" w:lineRule="auto"/>
        <w:jc w:val="left"/>
        <w:rPr>
          <w:rFonts w:ascii="Aptos" w:eastAsia="Calibri" w:hAnsi="Aptos" w:cs="Calibri"/>
          <w:sz w:val="22"/>
          <w:szCs w:val="22"/>
          <w:lang w:val="sl-SI" w:eastAsia="en-US"/>
        </w:rPr>
      </w:pPr>
    </w:p>
    <w:p w14:paraId="0E45889E" w14:textId="77777777" w:rsidR="00EB58D9" w:rsidRPr="00EB58D9" w:rsidRDefault="00EB58D9" w:rsidP="00EB58D9">
      <w:pPr>
        <w:spacing w:after="0" w:line="360" w:lineRule="auto"/>
        <w:jc w:val="left"/>
        <w:rPr>
          <w:rFonts w:ascii="Aptos" w:eastAsia="Calibri" w:hAnsi="Aptos" w:cs="Calibri"/>
          <w:sz w:val="22"/>
          <w:szCs w:val="22"/>
          <w:lang w:val="sl-SI" w:eastAsia="en-US"/>
        </w:rPr>
      </w:pPr>
    </w:p>
    <w:p w14:paraId="1C96D025" w14:textId="77777777" w:rsidR="00EB58D9" w:rsidRPr="00EB58D9" w:rsidRDefault="00EB58D9" w:rsidP="00EB58D9">
      <w:pPr>
        <w:spacing w:after="0" w:line="360" w:lineRule="auto"/>
        <w:jc w:val="left"/>
        <w:rPr>
          <w:rFonts w:ascii="Aptos" w:eastAsia="Calibri" w:hAnsi="Aptos" w:cs="Calibri"/>
          <w:sz w:val="22"/>
          <w:szCs w:val="22"/>
          <w:lang w:val="sl-SI" w:eastAsia="en-US"/>
        </w:rPr>
      </w:pPr>
    </w:p>
    <w:p w14:paraId="60BBDE80" w14:textId="77777777" w:rsidR="00EB58D9" w:rsidRPr="00EB58D9" w:rsidRDefault="00EB58D9" w:rsidP="00EB58D9">
      <w:pPr>
        <w:spacing w:after="0" w:line="360" w:lineRule="auto"/>
        <w:jc w:val="left"/>
        <w:rPr>
          <w:rFonts w:ascii="Aptos" w:eastAsia="Calibri" w:hAnsi="Aptos" w:cs="Calibri"/>
          <w:sz w:val="22"/>
          <w:szCs w:val="22"/>
          <w:lang w:val="sl-SI" w:eastAsia="en-US"/>
        </w:rPr>
      </w:pPr>
    </w:p>
    <w:p w14:paraId="2253C425" w14:textId="77777777" w:rsidR="00EB58D9" w:rsidRPr="00EB58D9" w:rsidRDefault="00EB58D9" w:rsidP="00EB58D9">
      <w:pPr>
        <w:spacing w:after="0" w:line="360" w:lineRule="auto"/>
        <w:jc w:val="left"/>
        <w:rPr>
          <w:rFonts w:ascii="Aptos" w:eastAsia="Calibri" w:hAnsi="Aptos" w:cs="Calibri"/>
          <w:sz w:val="22"/>
          <w:szCs w:val="22"/>
          <w:lang w:val="sl-SI" w:eastAsia="en-US"/>
        </w:rPr>
      </w:pPr>
    </w:p>
    <w:p w14:paraId="02988BA6" w14:textId="77777777" w:rsidR="00EB58D9" w:rsidRPr="00EB58D9" w:rsidRDefault="00EB58D9" w:rsidP="00EB58D9">
      <w:pPr>
        <w:spacing w:after="0" w:line="360" w:lineRule="auto"/>
        <w:jc w:val="left"/>
        <w:rPr>
          <w:rFonts w:ascii="Aptos" w:eastAsia="Calibri" w:hAnsi="Aptos" w:cs="Calibri"/>
          <w:b/>
          <w:bCs/>
          <w:sz w:val="22"/>
          <w:szCs w:val="22"/>
          <w:lang w:val="sl-SI" w:eastAsia="en-US"/>
        </w:rPr>
      </w:pPr>
    </w:p>
    <w:p w14:paraId="3132085E" w14:textId="77777777" w:rsidR="00EB58D9" w:rsidRPr="00EB58D9" w:rsidRDefault="00EB58D9" w:rsidP="00EB58D9">
      <w:pPr>
        <w:spacing w:after="0" w:line="360" w:lineRule="auto"/>
        <w:jc w:val="left"/>
        <w:rPr>
          <w:rFonts w:ascii="Aptos" w:eastAsia="Calibri" w:hAnsi="Aptos" w:cs="Calibri"/>
          <w:b/>
          <w:bCs/>
          <w:sz w:val="22"/>
          <w:szCs w:val="22"/>
          <w:lang w:val="sl-SI" w:eastAsia="en-US"/>
        </w:rPr>
      </w:pPr>
    </w:p>
    <w:p w14:paraId="6777C64E" w14:textId="77777777" w:rsidR="00EB58D9" w:rsidRPr="00EB58D9" w:rsidRDefault="00EB58D9" w:rsidP="00EB58D9">
      <w:pPr>
        <w:spacing w:after="0" w:line="360" w:lineRule="auto"/>
        <w:jc w:val="left"/>
        <w:rPr>
          <w:rFonts w:ascii="Aptos" w:eastAsia="Calibri" w:hAnsi="Aptos" w:cs="Calibri"/>
          <w:b/>
          <w:bCs/>
          <w:sz w:val="22"/>
          <w:szCs w:val="22"/>
          <w:lang w:val="sl-SI" w:eastAsia="en-US"/>
        </w:rPr>
      </w:pPr>
    </w:p>
    <w:p w14:paraId="08A63498" w14:textId="77777777" w:rsidR="00EB58D9" w:rsidRPr="00EB58D9" w:rsidRDefault="00EB58D9" w:rsidP="00EB58D9">
      <w:pPr>
        <w:spacing w:after="0" w:line="240" w:lineRule="auto"/>
        <w:jc w:val="left"/>
        <w:rPr>
          <w:rFonts w:ascii="Aptos" w:eastAsia="Calibri" w:hAnsi="Aptos" w:cs="Calibri"/>
          <w:b/>
          <w:bCs/>
          <w:sz w:val="22"/>
          <w:szCs w:val="22"/>
          <w:lang w:eastAsia="en-US"/>
        </w:rPr>
      </w:pPr>
      <w:r w:rsidRPr="00EB58D9">
        <w:rPr>
          <w:rFonts w:ascii="Aptos" w:eastAsia="Calibri" w:hAnsi="Aptos" w:cs="Calibri"/>
          <w:b/>
          <w:bCs/>
          <w:sz w:val="22"/>
          <w:szCs w:val="22"/>
          <w:lang w:eastAsia="en-US"/>
        </w:rPr>
        <w:lastRenderedPageBreak/>
        <w:t>Teacher's Note:</w:t>
      </w:r>
    </w:p>
    <w:p w14:paraId="6B3C70D4"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sz w:val="22"/>
          <w:szCs w:val="22"/>
          <w:lang w:eastAsia="en-US"/>
        </w:rPr>
        <w:t>This activity focuses on introducing students to water-repellent fabrics and the concept of biomimicry through a series of sub-activities. In the first activity, students will explore the importance of water-repellent fabrics with real-life examples. By observing the lotus effect, they delve deeper into this concept by observing water droplets forming and sliding off the surface of lotus leaves. In the second activity, students will learn about the principles of the lotus effect and its application in nano hydrophobic fabrics. The third activity encourages students to develop innovative design ideas for nano hydrophobic fabrics. At this stage, students will translate their ideas into tangible fabric prototypes using various materials and tools. They will have the opportunity to evaluate their designed prototypes through water tests.</w:t>
      </w:r>
    </w:p>
    <w:p w14:paraId="08C1536B" w14:textId="77777777" w:rsidR="00EB58D9" w:rsidRPr="00EB58D9" w:rsidRDefault="00EB58D9" w:rsidP="00243E10">
      <w:pPr>
        <w:spacing w:after="0" w:line="240" w:lineRule="auto"/>
        <w:rPr>
          <w:rFonts w:ascii="Aptos" w:eastAsia="Calibri" w:hAnsi="Aptos" w:cs="Calibri"/>
          <w:sz w:val="22"/>
          <w:szCs w:val="22"/>
          <w:lang w:eastAsia="en-US"/>
        </w:rPr>
      </w:pPr>
    </w:p>
    <w:p w14:paraId="7BA9F57A"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sz w:val="22"/>
          <w:szCs w:val="22"/>
          <w:lang w:eastAsia="en-US"/>
        </w:rPr>
        <w:t xml:space="preserve">Throughout this process, students will: </w:t>
      </w:r>
    </w:p>
    <w:p w14:paraId="423B3FB5"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sz w:val="22"/>
          <w:szCs w:val="22"/>
          <w:lang w:eastAsia="en-US"/>
        </w:rPr>
        <w:t xml:space="preserve">• Understand water-repellent fabrics and the concept of biomimicry, </w:t>
      </w:r>
    </w:p>
    <w:p w14:paraId="7607DC4A"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sz w:val="22"/>
          <w:szCs w:val="22"/>
          <w:lang w:eastAsia="en-US"/>
        </w:rPr>
        <w:t xml:space="preserve">• Learn how the "lotus effect" inspires the design of nano hydrophobic fabrics, </w:t>
      </w:r>
    </w:p>
    <w:p w14:paraId="269B0569"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sz w:val="22"/>
          <w:szCs w:val="22"/>
          <w:lang w:eastAsia="en-US"/>
        </w:rPr>
        <w:t>• Grasp key features such as micro/nano structures and low surface energy that make the lotus leaf surface impermeable to water.</w:t>
      </w:r>
    </w:p>
    <w:p w14:paraId="242B50CF" w14:textId="77777777" w:rsidR="00EB58D9" w:rsidRPr="00EB58D9" w:rsidRDefault="00EB58D9" w:rsidP="00243E10">
      <w:pPr>
        <w:spacing w:after="0" w:line="240" w:lineRule="auto"/>
        <w:rPr>
          <w:rFonts w:ascii="Aptos" w:eastAsia="Calibri" w:hAnsi="Aptos" w:cs="Calibri"/>
          <w:sz w:val="22"/>
          <w:szCs w:val="22"/>
          <w:lang w:eastAsia="en-US"/>
        </w:rPr>
      </w:pPr>
    </w:p>
    <w:p w14:paraId="2CC7C980"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sz w:val="22"/>
          <w:szCs w:val="22"/>
          <w:lang w:eastAsia="en-US"/>
        </w:rPr>
        <w:t>The activity is particularly focused on introducing students to water-repellent fabrics and biomimicry, with an emphasis on the "lotus effect." The lotus effect is a phenomenon observed in nature, inspired by the surface of lotus leaves, where water droplets roll off, leaving it clean and dry. This unique property arises from micro/nano structures on the leaf's surface and its low surface energy, making it highly resistant to water. Additionally, biomimicry, the practice of solving human problems by taking inspiration from nature, is a highly relevant and significant concept for Green STEM education.</w:t>
      </w:r>
    </w:p>
    <w:p w14:paraId="078A051A" w14:textId="77777777" w:rsidR="00EB58D9" w:rsidRPr="00EB58D9" w:rsidRDefault="00EB58D9" w:rsidP="00243E10">
      <w:pPr>
        <w:spacing w:after="0" w:line="240" w:lineRule="auto"/>
        <w:rPr>
          <w:rFonts w:ascii="Aptos" w:eastAsia="Calibri" w:hAnsi="Aptos" w:cs="Calibri"/>
          <w:sz w:val="22"/>
          <w:szCs w:val="22"/>
          <w:lang w:eastAsia="en-US"/>
        </w:rPr>
      </w:pPr>
    </w:p>
    <w:p w14:paraId="54F26281"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sz w:val="22"/>
          <w:szCs w:val="22"/>
          <w:lang w:eastAsia="en-US"/>
        </w:rPr>
        <w:t>Green STEM education aims to promote an understanding of ecological principles and the importance of sustainability. Biomimicry aligns perfectly with these goals by encouraging students to think creatively and innovatively by seeking solutions from the natural world. Biomimicry draws upon various scientific disciplines such as biology, chemistry, physics, and engineering. By integrating biomimicry into Green STEM education, students engage in interdisciplinary learning. Biomimicry provides concrete examples of how sustainable solutions can be integrated into technology and industry, thus enabling products, buildings, and systems to be environmentally friendly and energy-efficient.</w:t>
      </w:r>
    </w:p>
    <w:p w14:paraId="71B9C135" w14:textId="77777777" w:rsidR="00EB58D9" w:rsidRPr="00EB58D9" w:rsidRDefault="00EB58D9" w:rsidP="00243E10">
      <w:pPr>
        <w:spacing w:after="0" w:line="240" w:lineRule="auto"/>
        <w:rPr>
          <w:rFonts w:ascii="Aptos" w:eastAsia="Calibri" w:hAnsi="Aptos" w:cs="Calibri"/>
          <w:sz w:val="22"/>
          <w:szCs w:val="22"/>
          <w:lang w:eastAsia="en-US"/>
        </w:rPr>
      </w:pPr>
    </w:p>
    <w:p w14:paraId="7E35FFFE"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sz w:val="22"/>
          <w:szCs w:val="22"/>
          <w:lang w:eastAsia="en-US"/>
        </w:rPr>
        <w:t xml:space="preserve">This STEM activity is organized with a plan that includes understanding concepts, defining, brainstorming ideas, designing prototypes, and testing them, allowing for a deep understanding of environmental issues, the development of innovative solutions, and the improvement of ideas through testing and feedback. The understanding concepts stage helps participants establish an emotional connection with the topic and gain a sense of new understanding and motivation to learn. During the defining stage, participants analyze the data they have gathered and identify the root causes of the environmental issue they want to address. A well-defined problem statement forms the basis for an effective and targeted solution. In the next stage, participants brainstorm to generate green and sustainable ideas. After generating many ideas, participants select the most feasible solutions and begin the design/prototype phase. This stage involves creating prototypes or detailed plans for green STEM solutions. Participants may use various tools, software, or materials to develop their designs. In the testing stage, participants subject their prototypes to evaluation to assess their effectiveness and identify areas for improvement. Depending on the nature of the projects, simulations, experiments, or real-world tests may be conducted. The testing stage provides valuable </w:t>
      </w:r>
      <w:r w:rsidRPr="00EB58D9">
        <w:rPr>
          <w:rFonts w:ascii="Aptos" w:eastAsia="Calibri" w:hAnsi="Aptos" w:cs="Calibri"/>
          <w:sz w:val="22"/>
          <w:szCs w:val="22"/>
          <w:lang w:eastAsia="en-US"/>
        </w:rPr>
        <w:lastRenderedPageBreak/>
        <w:t>feedback for participants to refine their designs and make them more effective and environmentally friendly.</w:t>
      </w:r>
    </w:p>
    <w:p w14:paraId="78AAA948" w14:textId="77777777" w:rsidR="00EB58D9" w:rsidRPr="00EB58D9" w:rsidRDefault="00EB58D9" w:rsidP="00243E10">
      <w:pPr>
        <w:spacing w:after="0" w:line="240" w:lineRule="auto"/>
        <w:rPr>
          <w:rFonts w:ascii="Aptos" w:eastAsia="Calibri" w:hAnsi="Aptos" w:cs="Calibri"/>
          <w:sz w:val="22"/>
          <w:szCs w:val="22"/>
          <w:lang w:eastAsia="en-US"/>
        </w:rPr>
      </w:pPr>
    </w:p>
    <w:p w14:paraId="462D32A8" w14:textId="77777777" w:rsidR="00EB58D9" w:rsidRPr="00EB58D9" w:rsidRDefault="00EB58D9" w:rsidP="00243E10">
      <w:pPr>
        <w:spacing w:after="0" w:line="240" w:lineRule="auto"/>
        <w:rPr>
          <w:rFonts w:ascii="Aptos" w:eastAsia="Calibri" w:hAnsi="Aptos" w:cs="Calibri"/>
          <w:b/>
          <w:bCs/>
          <w:sz w:val="22"/>
          <w:szCs w:val="22"/>
          <w:lang w:eastAsia="en-US"/>
        </w:rPr>
      </w:pPr>
      <w:r w:rsidRPr="00EB58D9">
        <w:rPr>
          <w:rFonts w:ascii="Aptos" w:eastAsia="Calibri" w:hAnsi="Aptos" w:cs="Calibri"/>
          <w:b/>
          <w:bCs/>
          <w:sz w:val="22"/>
          <w:szCs w:val="22"/>
          <w:lang w:eastAsia="en-US"/>
        </w:rPr>
        <w:t xml:space="preserve">Concepts, Terms: </w:t>
      </w:r>
    </w:p>
    <w:p w14:paraId="4EFD287A"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b/>
          <w:bCs/>
          <w:sz w:val="22"/>
          <w:szCs w:val="22"/>
          <w:lang w:eastAsia="en-US"/>
        </w:rPr>
        <w:t>Water Repellency:</w:t>
      </w:r>
      <w:r w:rsidRPr="00EB58D9">
        <w:rPr>
          <w:rFonts w:ascii="Aptos" w:eastAsia="Calibri" w:hAnsi="Aptos" w:cs="Calibri"/>
          <w:sz w:val="22"/>
          <w:szCs w:val="22"/>
          <w:lang w:eastAsia="en-US"/>
        </w:rPr>
        <w:t xml:space="preserve"> Water repellency is defined as the ability of a material or surface to resist the penetration or adhesion of water. When something is water repellent, water droplets typically bead up on the surface and do not get absorbed or wetted. This property is also known as hydrophobicity and is often observed in materials with low attraction to water. </w:t>
      </w:r>
    </w:p>
    <w:p w14:paraId="6106BB2B"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b/>
          <w:bCs/>
          <w:sz w:val="22"/>
          <w:szCs w:val="22"/>
          <w:lang w:eastAsia="en-US"/>
        </w:rPr>
        <w:t>Lotus Effect:</w:t>
      </w:r>
      <w:r w:rsidRPr="00EB58D9">
        <w:rPr>
          <w:rFonts w:ascii="Aptos" w:eastAsia="Calibri" w:hAnsi="Aptos" w:cs="Calibri"/>
          <w:sz w:val="22"/>
          <w:szCs w:val="22"/>
          <w:lang w:eastAsia="en-US"/>
        </w:rPr>
        <w:t xml:space="preserve"> The Lotus Effect is characterized by the ability of lotus leaves to repel water and effectively self-clean. When water comes into contact with a lotus leaf, it forms small spherical droplets instead of spreading out on the surface, making it easy to roll off. These droplets collect dirt, dust, and other pollutants, leaving the leaf clean. </w:t>
      </w:r>
    </w:p>
    <w:p w14:paraId="5A473B35"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b/>
          <w:bCs/>
          <w:sz w:val="22"/>
          <w:szCs w:val="22"/>
          <w:lang w:eastAsia="en-US"/>
        </w:rPr>
        <w:t>Hydrophobic Fabric:</w:t>
      </w:r>
      <w:r w:rsidRPr="00EB58D9">
        <w:rPr>
          <w:rFonts w:ascii="Aptos" w:eastAsia="Calibri" w:hAnsi="Aptos" w:cs="Calibri"/>
          <w:sz w:val="22"/>
          <w:szCs w:val="22"/>
          <w:lang w:eastAsia="en-US"/>
        </w:rPr>
        <w:t xml:space="preserve"> Hydrophobic fabric refers to a type of textile or material that repels water and resists wetting. Hydrophobic fabrics are typically processed or designed to have low surface energy, causing water droplets to bead up and roll off the surface. </w:t>
      </w:r>
    </w:p>
    <w:p w14:paraId="79B7513E"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b/>
          <w:bCs/>
          <w:sz w:val="22"/>
          <w:szCs w:val="22"/>
          <w:lang w:eastAsia="en-US"/>
        </w:rPr>
        <w:t>Low Surface Energy:</w:t>
      </w:r>
      <w:r w:rsidRPr="00EB58D9">
        <w:rPr>
          <w:rFonts w:ascii="Aptos" w:eastAsia="Calibri" w:hAnsi="Aptos" w:cs="Calibri"/>
          <w:sz w:val="22"/>
          <w:szCs w:val="22"/>
          <w:lang w:eastAsia="en-US"/>
        </w:rPr>
        <w:t xml:space="preserve"> Low surface energy is a property where a material or substance has minimal ability to adhere to other materials. In other words, materials with low surface energy make it difficult for liquids and solids to wet or adhere to them. This property arises from the surface structure and chemical composition of the material. </w:t>
      </w:r>
    </w:p>
    <w:p w14:paraId="08B4B46F"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b/>
          <w:bCs/>
          <w:sz w:val="22"/>
          <w:szCs w:val="22"/>
          <w:lang w:eastAsia="en-US"/>
        </w:rPr>
        <w:t>Superhydrophobic Coating:</w:t>
      </w:r>
      <w:r w:rsidRPr="00EB58D9">
        <w:rPr>
          <w:rFonts w:ascii="Aptos" w:eastAsia="Calibri" w:hAnsi="Aptos" w:cs="Calibri"/>
          <w:sz w:val="22"/>
          <w:szCs w:val="22"/>
          <w:lang w:eastAsia="en-US"/>
        </w:rPr>
        <w:t xml:space="preserve"> A superhydrophobic coating refers to a special type of coating or treatment applied or processed onto a surface that exhibits extremely high resistance to water or other liquids. In simple terms, it is a coating that renders the surface highly resistant to water or other liquids, causing droplets to form nearly perfect spherical shapes and easily roll off the surface. </w:t>
      </w:r>
    </w:p>
    <w:p w14:paraId="177AB203" w14:textId="77777777" w:rsidR="00EB58D9" w:rsidRPr="00EB58D9" w:rsidRDefault="00EB58D9" w:rsidP="00243E10">
      <w:pPr>
        <w:spacing w:after="0" w:line="240" w:lineRule="auto"/>
        <w:rPr>
          <w:rFonts w:ascii="Aptos" w:eastAsia="Calibri" w:hAnsi="Aptos" w:cs="Calibri"/>
          <w:sz w:val="22"/>
          <w:szCs w:val="22"/>
          <w:lang w:eastAsia="en-US"/>
        </w:rPr>
      </w:pPr>
      <w:r w:rsidRPr="00EB58D9">
        <w:rPr>
          <w:rFonts w:ascii="Aptos" w:eastAsia="Calibri" w:hAnsi="Aptos" w:cs="Calibri"/>
          <w:b/>
          <w:bCs/>
          <w:sz w:val="22"/>
          <w:szCs w:val="22"/>
          <w:lang w:eastAsia="en-US"/>
        </w:rPr>
        <w:t>Principles, Theories:</w:t>
      </w:r>
      <w:r w:rsidRPr="00EB58D9">
        <w:rPr>
          <w:rFonts w:ascii="Aptos" w:eastAsia="Calibri" w:hAnsi="Aptos" w:cs="Calibri"/>
          <w:sz w:val="22"/>
          <w:szCs w:val="22"/>
          <w:lang w:eastAsia="en-US"/>
        </w:rPr>
        <w:t xml:space="preserve"> Biomimetic Principles: Biomimicry is an application used to solve human challenges and create innovative solutions by mimicking biological processes, systems, and patterns found in living organisms. </w:t>
      </w:r>
    </w:p>
    <w:p w14:paraId="57128EB5" w14:textId="590BCC98" w:rsidR="003D0799" w:rsidRDefault="00EB58D9" w:rsidP="00243E10">
      <w:pPr>
        <w:rPr>
          <w:rFonts w:eastAsiaTheme="majorEastAsia" w:cstheme="majorBidi"/>
          <w:i/>
          <w:color w:val="A7CD4C"/>
          <w:szCs w:val="28"/>
        </w:rPr>
      </w:pPr>
      <w:r w:rsidRPr="00EB58D9">
        <w:rPr>
          <w:rFonts w:ascii="Aptos" w:eastAsia="Calibri" w:hAnsi="Aptos" w:cs="Calibri"/>
          <w:b/>
          <w:bCs/>
          <w:sz w:val="22"/>
          <w:szCs w:val="22"/>
          <w:lang w:eastAsia="en-US"/>
        </w:rPr>
        <w:t>Principles of Sustainable Development:</w:t>
      </w:r>
      <w:r w:rsidRPr="00EB58D9">
        <w:rPr>
          <w:rFonts w:ascii="Aptos" w:eastAsia="Calibri" w:hAnsi="Aptos" w:cs="Calibri"/>
          <w:sz w:val="22"/>
          <w:szCs w:val="22"/>
          <w:lang w:eastAsia="en-US"/>
        </w:rPr>
        <w:t xml:space="preserve"> Principles of sustainable development emphasize balancing various interactions for the sustainable use and conservation of water resources.</w:t>
      </w:r>
    </w:p>
    <w:p w14:paraId="6D36E729" w14:textId="77777777" w:rsidR="003D0799" w:rsidRDefault="003D0799" w:rsidP="003D0799">
      <w:pPr>
        <w:rPr>
          <w:rFonts w:eastAsiaTheme="majorEastAsia" w:cstheme="majorBidi"/>
          <w:i/>
          <w:color w:val="A7CD4C"/>
          <w:szCs w:val="28"/>
        </w:rPr>
      </w:pPr>
    </w:p>
    <w:p w14:paraId="56830631" w14:textId="77777777" w:rsidR="003D0799" w:rsidRPr="003D0799" w:rsidRDefault="003D0799" w:rsidP="003D0799">
      <w:pPr>
        <w:sectPr w:rsidR="003D0799" w:rsidRPr="003D0799" w:rsidSect="00206DA0">
          <w:headerReference w:type="default" r:id="rId66"/>
          <w:pgSz w:w="12240" w:h="15840"/>
          <w:pgMar w:top="1701" w:right="1417" w:bottom="1417" w:left="1417" w:header="720" w:footer="720" w:gutter="0"/>
          <w:cols w:space="720"/>
          <w:docGrid w:linePitch="360"/>
        </w:sectPr>
      </w:pPr>
    </w:p>
    <w:p w14:paraId="55C41751" w14:textId="56331358" w:rsidR="002C797F" w:rsidRPr="002C797F" w:rsidRDefault="00743A45" w:rsidP="000717C0">
      <w:pPr>
        <w:pStyle w:val="Heading3"/>
      </w:pPr>
      <w:r>
        <w:lastRenderedPageBreak/>
        <w:t>Example:</w:t>
      </w:r>
      <w:r w:rsidR="00402CED">
        <w:t xml:space="preserve"> </w:t>
      </w:r>
      <w:r w:rsidR="00402CED" w:rsidRPr="00402CED">
        <w:t>Environmental monitoring tools Meriç River Water Quality</w:t>
      </w:r>
      <w:bookmarkEnd w:id="32"/>
    </w:p>
    <w:p w14:paraId="444966E9" w14:textId="44194FDE" w:rsidR="009A5E6F" w:rsidRPr="000717C0" w:rsidRDefault="009A5E6F" w:rsidP="000717C0">
      <w:pPr>
        <w:jc w:val="center"/>
        <w:rPr>
          <w:lang w:val="en-GB"/>
        </w:rPr>
      </w:pPr>
      <w:bookmarkStart w:id="33" w:name="_Toc164279579"/>
      <w:r w:rsidRPr="00A57D2B">
        <w:rPr>
          <w:b/>
          <w:lang w:val="en-GB"/>
        </w:rPr>
        <w:t xml:space="preserve">Description of innovative Green STEAM teaching/learning unit </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2690"/>
        <w:gridCol w:w="5110"/>
        <w:gridCol w:w="5110"/>
      </w:tblGrid>
      <w:tr w:rsidR="009A5E6F" w:rsidRPr="00A57D2B" w14:paraId="779B1215" w14:textId="77777777" w:rsidTr="001F386B">
        <w:tc>
          <w:tcPr>
            <w:tcW w:w="5000" w:type="pct"/>
            <w:gridSpan w:val="3"/>
          </w:tcPr>
          <w:p w14:paraId="4EFDBF27" w14:textId="77777777" w:rsidR="009A5E6F" w:rsidRPr="00A57D2B" w:rsidRDefault="009A5E6F" w:rsidP="000717C0">
            <w:pPr>
              <w:spacing w:after="0" w:line="360" w:lineRule="auto"/>
              <w:rPr>
                <w:b/>
                <w:bCs/>
                <w:sz w:val="22"/>
                <w:vertAlign w:val="superscript"/>
                <w:lang w:val="en-GB"/>
              </w:rPr>
            </w:pPr>
            <w:r w:rsidRPr="00A57D2B">
              <w:rPr>
                <w:b/>
                <w:bCs/>
                <w:sz w:val="22"/>
                <w:lang w:val="en-GB"/>
              </w:rPr>
              <w:t xml:space="preserve">Educational level (students' age): </w:t>
            </w:r>
            <w:r w:rsidRPr="00A57D2B">
              <w:rPr>
                <w:rFonts w:ascii="Segoe UI" w:hAnsi="Segoe UI" w:cs="Segoe UI"/>
                <w:color w:val="0D0D0D"/>
                <w:sz w:val="22"/>
                <w:shd w:val="clear" w:color="auto" w:fill="FFFFFF"/>
              </w:rPr>
              <w:t xml:space="preserve">Middle School </w:t>
            </w:r>
          </w:p>
        </w:tc>
      </w:tr>
      <w:tr w:rsidR="009A5E6F" w:rsidRPr="00A57D2B" w14:paraId="26DE63C9" w14:textId="77777777" w:rsidTr="001F386B">
        <w:tc>
          <w:tcPr>
            <w:tcW w:w="5000" w:type="pct"/>
            <w:gridSpan w:val="3"/>
          </w:tcPr>
          <w:p w14:paraId="1311A472" w14:textId="77777777" w:rsidR="009A5E6F" w:rsidRPr="00A57D2B" w:rsidRDefault="009A5E6F" w:rsidP="000717C0">
            <w:pPr>
              <w:spacing w:after="0" w:line="360" w:lineRule="auto"/>
              <w:rPr>
                <w:b/>
                <w:bCs/>
                <w:sz w:val="22"/>
                <w:lang w:val="en-GB"/>
              </w:rPr>
            </w:pPr>
            <w:r w:rsidRPr="00A57D2B">
              <w:rPr>
                <w:b/>
                <w:bCs/>
                <w:sz w:val="22"/>
                <w:lang w:val="en-GB"/>
              </w:rPr>
              <w:t xml:space="preserve">Subject: </w:t>
            </w:r>
            <w:r w:rsidRPr="00A57D2B">
              <w:rPr>
                <w:sz w:val="22"/>
                <w:lang w:val="en-GB"/>
              </w:rPr>
              <w:t>Green STEM</w:t>
            </w:r>
          </w:p>
        </w:tc>
      </w:tr>
      <w:tr w:rsidR="009A5E6F" w:rsidRPr="00A57D2B" w14:paraId="6869DDD4" w14:textId="77777777" w:rsidTr="001F386B">
        <w:tc>
          <w:tcPr>
            <w:tcW w:w="5000" w:type="pct"/>
            <w:gridSpan w:val="3"/>
          </w:tcPr>
          <w:p w14:paraId="3CA6DC9A" w14:textId="77777777" w:rsidR="009A5E6F" w:rsidRPr="00A57D2B" w:rsidRDefault="009A5E6F" w:rsidP="000717C0">
            <w:pPr>
              <w:spacing w:after="0" w:line="360" w:lineRule="auto"/>
              <w:rPr>
                <w:b/>
                <w:sz w:val="22"/>
                <w:lang w:val="en-GB"/>
              </w:rPr>
            </w:pPr>
            <w:r w:rsidRPr="00A57D2B">
              <w:rPr>
                <w:b/>
                <w:sz w:val="22"/>
                <w:lang w:val="en-GB"/>
              </w:rPr>
              <w:t>Topics:</w:t>
            </w:r>
            <w:r w:rsidRPr="00A57D2B">
              <w:rPr>
                <w:sz w:val="22"/>
                <w:lang w:val="en-GB"/>
              </w:rPr>
              <w:t xml:space="preserve"> Environmental monitoring tools Meriç River Water Quality</w:t>
            </w:r>
          </w:p>
        </w:tc>
      </w:tr>
      <w:tr w:rsidR="009A5E6F" w:rsidRPr="00A57D2B" w14:paraId="7EFB4276" w14:textId="77777777" w:rsidTr="001F386B">
        <w:tc>
          <w:tcPr>
            <w:tcW w:w="5000" w:type="pct"/>
            <w:gridSpan w:val="3"/>
          </w:tcPr>
          <w:p w14:paraId="406FFEB5" w14:textId="77777777" w:rsidR="009A5E6F" w:rsidRPr="00A57D2B" w:rsidRDefault="009A5E6F" w:rsidP="001F386B">
            <w:pPr>
              <w:spacing w:before="60" w:after="60"/>
              <w:rPr>
                <w:b/>
                <w:sz w:val="22"/>
                <w:lang w:val="en-GB"/>
              </w:rPr>
            </w:pPr>
            <w:r w:rsidRPr="00A57D2B">
              <w:rPr>
                <w:b/>
                <w:sz w:val="22"/>
                <w:lang w:val="en-GB"/>
              </w:rPr>
              <w:t>Curriculum objectives:</w:t>
            </w:r>
          </w:p>
          <w:p w14:paraId="238B46CA" w14:textId="77777777" w:rsidR="009A5E6F" w:rsidRPr="00A57D2B" w:rsidRDefault="009A5E6F" w:rsidP="001F386B">
            <w:pPr>
              <w:spacing w:before="60" w:after="60"/>
              <w:rPr>
                <w:sz w:val="22"/>
                <w:lang w:val="en-GB"/>
              </w:rPr>
            </w:pPr>
            <w:r w:rsidRPr="00A57D2B">
              <w:rPr>
                <w:sz w:val="22"/>
                <w:lang w:val="en-GB"/>
              </w:rPr>
              <w:t>Science Achievements:</w:t>
            </w:r>
          </w:p>
          <w:p w14:paraId="31276F7A" w14:textId="77777777" w:rsidR="009A5E6F" w:rsidRPr="00A57D2B" w:rsidRDefault="009A5E6F" w:rsidP="001F386B">
            <w:pPr>
              <w:spacing w:before="60" w:after="60"/>
              <w:ind w:left="360"/>
              <w:rPr>
                <w:sz w:val="22"/>
                <w:lang w:val="en-GB"/>
              </w:rPr>
            </w:pPr>
            <w:r w:rsidRPr="00A57D2B">
              <w:rPr>
                <w:sz w:val="22"/>
                <w:lang w:val="en-GB"/>
              </w:rPr>
              <w:t xml:space="preserve">• Understands chemical and biological factors in the process of collecting and </w:t>
            </w:r>
            <w:proofErr w:type="spellStart"/>
            <w:r w:rsidRPr="00A57D2B">
              <w:rPr>
                <w:sz w:val="22"/>
                <w:lang w:val="en-GB"/>
              </w:rPr>
              <w:t>analyzing</w:t>
            </w:r>
            <w:proofErr w:type="spellEnd"/>
            <w:r w:rsidRPr="00A57D2B">
              <w:rPr>
                <w:sz w:val="22"/>
                <w:lang w:val="en-GB"/>
              </w:rPr>
              <w:t xml:space="preserve"> water samples (Comprehension).</w:t>
            </w:r>
          </w:p>
          <w:p w14:paraId="50EC68B8" w14:textId="77777777" w:rsidR="009A5E6F" w:rsidRPr="00A57D2B" w:rsidRDefault="009A5E6F" w:rsidP="001F386B">
            <w:pPr>
              <w:spacing w:before="60" w:after="60"/>
              <w:ind w:left="360"/>
              <w:rPr>
                <w:sz w:val="22"/>
                <w:lang w:val="en-GB"/>
              </w:rPr>
            </w:pPr>
            <w:r w:rsidRPr="00A57D2B">
              <w:rPr>
                <w:sz w:val="22"/>
                <w:lang w:val="en-GB"/>
              </w:rPr>
              <w:t>• Applies basic principles of science to determine water quality (Application).</w:t>
            </w:r>
          </w:p>
          <w:p w14:paraId="187A4D0A" w14:textId="77777777" w:rsidR="009A5E6F" w:rsidRPr="00A57D2B" w:rsidRDefault="009A5E6F" w:rsidP="001F386B">
            <w:pPr>
              <w:spacing w:before="60" w:after="60"/>
              <w:ind w:left="360"/>
              <w:rPr>
                <w:sz w:val="22"/>
                <w:lang w:val="en-GB"/>
              </w:rPr>
            </w:pPr>
            <w:r w:rsidRPr="00A57D2B">
              <w:rPr>
                <w:sz w:val="22"/>
                <w:lang w:val="en-GB"/>
              </w:rPr>
              <w:t>• Evaluates the living conditions of organisms in the ecosystem (Evaluation).</w:t>
            </w:r>
          </w:p>
          <w:p w14:paraId="26EA2538" w14:textId="77777777" w:rsidR="009A5E6F" w:rsidRPr="00A57D2B" w:rsidRDefault="009A5E6F" w:rsidP="001F386B">
            <w:pPr>
              <w:spacing w:before="60" w:after="60"/>
              <w:rPr>
                <w:sz w:val="22"/>
                <w:lang w:val="en-GB"/>
              </w:rPr>
            </w:pPr>
            <w:r w:rsidRPr="00A57D2B">
              <w:rPr>
                <w:sz w:val="22"/>
                <w:lang w:val="en-GB"/>
              </w:rPr>
              <w:t>Associated Green Deal Strategies:</w:t>
            </w:r>
          </w:p>
          <w:p w14:paraId="7FA28BBD" w14:textId="082BE964" w:rsidR="009A5E6F" w:rsidRPr="000717C0" w:rsidRDefault="009A5E6F" w:rsidP="000717C0">
            <w:pPr>
              <w:pStyle w:val="ListParagraph"/>
              <w:numPr>
                <w:ilvl w:val="0"/>
                <w:numId w:val="108"/>
              </w:numPr>
              <w:spacing w:before="60" w:after="60"/>
              <w:ind w:left="589" w:hanging="218"/>
              <w:rPr>
                <w:sz w:val="22"/>
                <w:lang w:val="en-GB"/>
              </w:rPr>
            </w:pPr>
            <w:r w:rsidRPr="000717C0">
              <w:rPr>
                <w:sz w:val="22"/>
                <w:lang w:val="en-GB"/>
              </w:rPr>
              <w:t>GD1. Climate Change, Environment, and Biodiversity: Aim to Regulate Climate Change, Carbon Emissions, and Greenhouse Gas Emissions.</w:t>
            </w:r>
          </w:p>
          <w:p w14:paraId="19D7CCEB" w14:textId="77B5E0C2" w:rsidR="009A5E6F" w:rsidRPr="000717C0" w:rsidRDefault="009A5E6F" w:rsidP="000717C0">
            <w:pPr>
              <w:pStyle w:val="ListParagraph"/>
              <w:numPr>
                <w:ilvl w:val="0"/>
                <w:numId w:val="108"/>
              </w:numPr>
              <w:spacing w:before="60" w:after="60"/>
              <w:ind w:left="589" w:hanging="218"/>
              <w:rPr>
                <w:sz w:val="22"/>
                <w:lang w:val="en-GB"/>
              </w:rPr>
            </w:pPr>
            <w:r w:rsidRPr="000717C0">
              <w:rPr>
                <w:sz w:val="22"/>
                <w:lang w:val="en-GB"/>
              </w:rPr>
              <w:t>GD</w:t>
            </w:r>
            <w:proofErr w:type="gramStart"/>
            <w:r w:rsidRPr="000717C0">
              <w:rPr>
                <w:sz w:val="22"/>
                <w:lang w:val="en-GB"/>
              </w:rPr>
              <w:t>1.c.</w:t>
            </w:r>
            <w:proofErr w:type="gramEnd"/>
            <w:r w:rsidRPr="000717C0">
              <w:rPr>
                <w:sz w:val="22"/>
                <w:lang w:val="en-GB"/>
              </w:rPr>
              <w:t xml:space="preserve"> Remote Sensing and Information Technology Applications in Water Resources Management.</w:t>
            </w:r>
          </w:p>
          <w:p w14:paraId="06DD2592" w14:textId="77777777" w:rsidR="009A5E6F" w:rsidRPr="00A57D2B" w:rsidRDefault="009A5E6F" w:rsidP="001F386B">
            <w:pPr>
              <w:spacing w:before="60" w:after="60"/>
              <w:rPr>
                <w:sz w:val="22"/>
                <w:lang w:val="en-GB"/>
              </w:rPr>
            </w:pPr>
            <w:r w:rsidRPr="00A57D2B">
              <w:rPr>
                <w:sz w:val="22"/>
                <w:lang w:val="en-GB"/>
              </w:rPr>
              <w:t>Engineering Achievements:</w:t>
            </w:r>
          </w:p>
          <w:p w14:paraId="6CF70F7A" w14:textId="77777777" w:rsidR="009A5E6F" w:rsidRPr="00A57D2B" w:rsidRDefault="009A5E6F" w:rsidP="001F386B">
            <w:pPr>
              <w:spacing w:before="60" w:after="60"/>
              <w:ind w:left="360"/>
              <w:rPr>
                <w:sz w:val="22"/>
                <w:lang w:val="en-GB"/>
              </w:rPr>
            </w:pPr>
            <w:r w:rsidRPr="00A57D2B">
              <w:rPr>
                <w:sz w:val="22"/>
                <w:lang w:val="en-GB"/>
              </w:rPr>
              <w:t>• Utilizes engineering principles in designing and developing a water quality monitoring system.</w:t>
            </w:r>
          </w:p>
          <w:p w14:paraId="5D19B96C" w14:textId="77777777" w:rsidR="009A5E6F" w:rsidRPr="00A57D2B" w:rsidRDefault="009A5E6F" w:rsidP="001F386B">
            <w:pPr>
              <w:spacing w:before="60" w:after="60"/>
              <w:ind w:left="360"/>
              <w:rPr>
                <w:sz w:val="22"/>
                <w:lang w:val="en-GB"/>
              </w:rPr>
            </w:pPr>
            <w:r w:rsidRPr="00A57D2B">
              <w:rPr>
                <w:sz w:val="22"/>
                <w:lang w:val="en-GB"/>
              </w:rPr>
              <w:t>• Integrates GPS locators and processes data onto maps.</w:t>
            </w:r>
          </w:p>
          <w:p w14:paraId="3EEB590C" w14:textId="77777777" w:rsidR="009A5E6F" w:rsidRPr="00A57D2B" w:rsidRDefault="009A5E6F" w:rsidP="001F386B">
            <w:pPr>
              <w:spacing w:before="60" w:after="60"/>
              <w:ind w:left="360"/>
              <w:rPr>
                <w:sz w:val="22"/>
                <w:lang w:val="en-GB"/>
              </w:rPr>
            </w:pPr>
            <w:r w:rsidRPr="00A57D2B">
              <w:rPr>
                <w:sz w:val="22"/>
                <w:lang w:val="en-GB"/>
              </w:rPr>
              <w:t>• Adapts to data collection and analysis processes using water analysis kits and other tools.</w:t>
            </w:r>
          </w:p>
          <w:p w14:paraId="65C40204" w14:textId="77777777" w:rsidR="009A5E6F" w:rsidRPr="00A57D2B" w:rsidRDefault="009A5E6F" w:rsidP="001F386B">
            <w:pPr>
              <w:spacing w:before="60" w:after="60"/>
              <w:rPr>
                <w:sz w:val="22"/>
                <w:lang w:val="en-GB"/>
              </w:rPr>
            </w:pPr>
            <w:r w:rsidRPr="00A57D2B">
              <w:rPr>
                <w:sz w:val="22"/>
                <w:lang w:val="en-GB"/>
              </w:rPr>
              <w:t>Technology Achievements:</w:t>
            </w:r>
          </w:p>
          <w:p w14:paraId="2B8E396F" w14:textId="77777777" w:rsidR="009A5E6F" w:rsidRPr="00A57D2B" w:rsidRDefault="009A5E6F" w:rsidP="001F386B">
            <w:pPr>
              <w:spacing w:before="60" w:after="60"/>
              <w:ind w:left="360"/>
              <w:rPr>
                <w:sz w:val="22"/>
                <w:lang w:val="en-GB"/>
              </w:rPr>
            </w:pPr>
            <w:r w:rsidRPr="00A57D2B">
              <w:rPr>
                <w:sz w:val="22"/>
                <w:lang w:val="en-GB"/>
              </w:rPr>
              <w:t>• Integrates data collection and mapping processes using mobile applications.</w:t>
            </w:r>
          </w:p>
          <w:p w14:paraId="0A3E12F9" w14:textId="77777777" w:rsidR="009A5E6F" w:rsidRPr="00A57D2B" w:rsidRDefault="009A5E6F" w:rsidP="001F386B">
            <w:pPr>
              <w:spacing w:before="60" w:after="60"/>
              <w:ind w:left="360"/>
              <w:rPr>
                <w:sz w:val="22"/>
                <w:lang w:val="en-GB"/>
              </w:rPr>
            </w:pPr>
            <w:r w:rsidRPr="00A57D2B">
              <w:rPr>
                <w:sz w:val="22"/>
                <w:lang w:val="en-GB"/>
              </w:rPr>
              <w:t>• Measures water quality values using sensor technologies.</w:t>
            </w:r>
          </w:p>
          <w:p w14:paraId="0A6A7E0D" w14:textId="77777777" w:rsidR="009A5E6F" w:rsidRPr="00A57D2B" w:rsidRDefault="009A5E6F" w:rsidP="001F386B">
            <w:pPr>
              <w:spacing w:before="60" w:after="60"/>
              <w:ind w:left="360"/>
              <w:rPr>
                <w:sz w:val="22"/>
                <w:lang w:val="en-GB"/>
              </w:rPr>
            </w:pPr>
            <w:r w:rsidRPr="00A57D2B">
              <w:rPr>
                <w:sz w:val="22"/>
                <w:lang w:val="en-GB"/>
              </w:rPr>
              <w:t>• Understands the importance of digital technologies in ensuring data security and integrity.</w:t>
            </w:r>
          </w:p>
          <w:p w14:paraId="327276EA" w14:textId="77777777" w:rsidR="009A5E6F" w:rsidRPr="00A57D2B" w:rsidRDefault="009A5E6F" w:rsidP="001F386B">
            <w:pPr>
              <w:spacing w:before="60" w:after="60"/>
              <w:rPr>
                <w:sz w:val="22"/>
                <w:lang w:val="en-GB"/>
              </w:rPr>
            </w:pPr>
            <w:r w:rsidRPr="00A57D2B">
              <w:rPr>
                <w:sz w:val="22"/>
                <w:lang w:val="en-GB"/>
              </w:rPr>
              <w:t>Mathematics Achievements:</w:t>
            </w:r>
          </w:p>
          <w:p w14:paraId="6C48BFB4" w14:textId="77777777" w:rsidR="009A5E6F" w:rsidRPr="00A57D2B" w:rsidRDefault="009A5E6F" w:rsidP="001F386B">
            <w:pPr>
              <w:spacing w:before="60" w:after="60"/>
              <w:ind w:left="360"/>
              <w:rPr>
                <w:sz w:val="22"/>
                <w:lang w:val="en-GB"/>
              </w:rPr>
            </w:pPr>
            <w:r w:rsidRPr="00A57D2B">
              <w:rPr>
                <w:sz w:val="22"/>
                <w:lang w:val="en-GB"/>
              </w:rPr>
              <w:t>• Evaluates collected data with basic statistical analyses.</w:t>
            </w:r>
          </w:p>
          <w:p w14:paraId="3DEF4E48" w14:textId="77777777" w:rsidR="009A5E6F" w:rsidRPr="00A57D2B" w:rsidRDefault="009A5E6F" w:rsidP="001F386B">
            <w:pPr>
              <w:spacing w:before="60" w:after="60"/>
              <w:ind w:left="360"/>
              <w:rPr>
                <w:sz w:val="22"/>
                <w:lang w:val="en-GB"/>
              </w:rPr>
            </w:pPr>
            <w:r w:rsidRPr="00A57D2B">
              <w:rPr>
                <w:sz w:val="22"/>
                <w:lang w:val="en-GB"/>
              </w:rPr>
              <w:lastRenderedPageBreak/>
              <w:t>• Represents changes over time using graphs.</w:t>
            </w:r>
          </w:p>
          <w:p w14:paraId="209AFD98" w14:textId="77777777" w:rsidR="009A5E6F" w:rsidRPr="00A57D2B" w:rsidRDefault="009A5E6F" w:rsidP="001F386B">
            <w:pPr>
              <w:spacing w:before="60" w:after="60"/>
              <w:ind w:left="360"/>
              <w:rPr>
                <w:sz w:val="22"/>
                <w:lang w:val="en-GB"/>
              </w:rPr>
            </w:pPr>
            <w:r w:rsidRPr="00A57D2B">
              <w:rPr>
                <w:sz w:val="22"/>
                <w:lang w:val="en-GB"/>
              </w:rPr>
              <w:t>• Conducts map analyses using coordinate systems.</w:t>
            </w:r>
          </w:p>
          <w:p w14:paraId="74FF7719" w14:textId="77777777" w:rsidR="009A5E6F" w:rsidRPr="00A57D2B" w:rsidRDefault="009A5E6F" w:rsidP="001F386B">
            <w:pPr>
              <w:spacing w:before="60" w:after="60"/>
              <w:rPr>
                <w:sz w:val="22"/>
                <w:lang w:val="en-GB"/>
              </w:rPr>
            </w:pPr>
            <w:r w:rsidRPr="00A57D2B">
              <w:rPr>
                <w:sz w:val="22"/>
                <w:lang w:val="en-GB"/>
              </w:rPr>
              <w:t>Art Achievements:</w:t>
            </w:r>
          </w:p>
          <w:p w14:paraId="0788F3D8" w14:textId="77777777" w:rsidR="009A5E6F" w:rsidRPr="00A57D2B" w:rsidRDefault="009A5E6F" w:rsidP="001F386B">
            <w:pPr>
              <w:spacing w:before="60" w:after="60"/>
              <w:ind w:left="360"/>
              <w:rPr>
                <w:sz w:val="22"/>
                <w:lang w:val="en-GB"/>
              </w:rPr>
            </w:pPr>
            <w:r w:rsidRPr="00A57D2B">
              <w:rPr>
                <w:sz w:val="22"/>
                <w:lang w:val="en-GB"/>
              </w:rPr>
              <w:t>• Designs monitoring systems aesthetically using visual design skills.</w:t>
            </w:r>
          </w:p>
          <w:p w14:paraId="2BFF5F64" w14:textId="77777777" w:rsidR="009A5E6F" w:rsidRPr="00A57D2B" w:rsidRDefault="009A5E6F" w:rsidP="001F386B">
            <w:pPr>
              <w:spacing w:before="60" w:after="60"/>
              <w:ind w:left="360"/>
              <w:rPr>
                <w:sz w:val="22"/>
                <w:lang w:val="en-GB"/>
              </w:rPr>
            </w:pPr>
            <w:r w:rsidRPr="00A57D2B">
              <w:rPr>
                <w:sz w:val="22"/>
                <w:lang w:val="en-GB"/>
              </w:rPr>
              <w:t>• Presents collected data with an artistic approach (e.g., infographics, graphs).</w:t>
            </w:r>
          </w:p>
        </w:tc>
      </w:tr>
      <w:tr w:rsidR="009A5E6F" w:rsidRPr="00A57D2B" w14:paraId="49E083DF" w14:textId="77777777" w:rsidTr="001F386B">
        <w:tc>
          <w:tcPr>
            <w:tcW w:w="5000" w:type="pct"/>
            <w:gridSpan w:val="3"/>
          </w:tcPr>
          <w:p w14:paraId="08319F7B" w14:textId="77777777" w:rsidR="009A5E6F" w:rsidRPr="00A57D2B" w:rsidRDefault="009A5E6F" w:rsidP="001F386B">
            <w:pPr>
              <w:spacing w:before="60" w:after="60"/>
              <w:rPr>
                <w:b/>
                <w:sz w:val="22"/>
                <w:lang w:val="en-GB"/>
              </w:rPr>
            </w:pPr>
            <w:r w:rsidRPr="00A57D2B">
              <w:rPr>
                <w:b/>
                <w:bCs/>
                <w:sz w:val="22"/>
                <w:lang w:val="en-GB"/>
              </w:rPr>
              <w:lastRenderedPageBreak/>
              <w:t>Key words:</w:t>
            </w:r>
          </w:p>
          <w:p w14:paraId="72BFF9D6" w14:textId="77777777" w:rsidR="009A5E6F" w:rsidRPr="00A57D2B" w:rsidRDefault="009A5E6F" w:rsidP="001F386B">
            <w:pPr>
              <w:spacing w:before="60" w:after="60"/>
              <w:rPr>
                <w:sz w:val="22"/>
                <w:lang w:val="en-GB"/>
              </w:rPr>
            </w:pPr>
            <w:r w:rsidRPr="00A57D2B">
              <w:rPr>
                <w:sz w:val="22"/>
                <w:lang w:val="en-GB"/>
              </w:rPr>
              <w:t>Water Pollution, Ecosystem, Biological Diversity, pH Level, Oxygen Amount, GPS Location Determiner, Water Analysis Kits, Monitoring System, River Map</w:t>
            </w:r>
          </w:p>
        </w:tc>
      </w:tr>
      <w:tr w:rsidR="009A5E6F" w:rsidRPr="00A57D2B" w14:paraId="5EA6BBB8" w14:textId="77777777" w:rsidTr="001F386B">
        <w:tc>
          <w:tcPr>
            <w:tcW w:w="1042" w:type="pct"/>
          </w:tcPr>
          <w:p w14:paraId="452FE90A" w14:textId="77777777" w:rsidR="009A5E6F" w:rsidRPr="00A57D2B" w:rsidRDefault="009A5E6F" w:rsidP="001F386B">
            <w:pPr>
              <w:spacing w:before="60" w:after="60"/>
              <w:rPr>
                <w:b/>
                <w:sz w:val="22"/>
                <w:lang w:val="en-GB"/>
              </w:rPr>
            </w:pPr>
            <w:r w:rsidRPr="00A57D2B">
              <w:rPr>
                <w:b/>
                <w:sz w:val="22"/>
                <w:lang w:val="en-GB"/>
              </w:rPr>
              <w:t>Learning tools:</w:t>
            </w:r>
          </w:p>
          <w:p w14:paraId="5A0BF51B" w14:textId="77777777" w:rsidR="009A5E6F" w:rsidRPr="00A57D2B" w:rsidRDefault="009A5E6F" w:rsidP="001F386B">
            <w:pPr>
              <w:spacing w:before="60" w:after="60"/>
              <w:rPr>
                <w:b/>
                <w:sz w:val="22"/>
                <w:lang w:val="en-GB"/>
              </w:rPr>
            </w:pPr>
          </w:p>
        </w:tc>
        <w:tc>
          <w:tcPr>
            <w:tcW w:w="1979" w:type="pct"/>
          </w:tcPr>
          <w:p w14:paraId="17C6E9CC" w14:textId="77777777" w:rsidR="009A5E6F" w:rsidRPr="00E51491" w:rsidRDefault="009A5E6F" w:rsidP="000717C0">
            <w:pPr>
              <w:spacing w:before="60" w:after="0"/>
              <w:rPr>
                <w:sz w:val="22"/>
                <w:lang w:val="en-GB"/>
              </w:rPr>
            </w:pPr>
            <w:r w:rsidRPr="00A57D2B">
              <w:rPr>
                <w:sz w:val="22"/>
                <w:lang w:val="en-GB"/>
              </w:rPr>
              <w:t xml:space="preserve">Worksheet 1, 2 </w:t>
            </w:r>
          </w:p>
          <w:p w14:paraId="4503FA8B" w14:textId="77777777" w:rsidR="009A5E6F" w:rsidRPr="00E51491" w:rsidRDefault="009A5E6F" w:rsidP="000717C0">
            <w:pPr>
              <w:spacing w:after="0"/>
              <w:rPr>
                <w:sz w:val="22"/>
                <w:lang w:val="en-GB"/>
              </w:rPr>
            </w:pPr>
            <w:r w:rsidRPr="002A5E93">
              <w:rPr>
                <w:sz w:val="22"/>
                <w:lang w:val="en-GB"/>
              </w:rPr>
              <w:t>https://content.e-me4all.eu/wp-admin/admin-ajax.php?action=h5p_embed&amp;id=10525</w:t>
            </w:r>
          </w:p>
          <w:p w14:paraId="44AF929E" w14:textId="77777777" w:rsidR="009A5E6F" w:rsidRPr="00A57D2B" w:rsidRDefault="009A5E6F" w:rsidP="000717C0">
            <w:pPr>
              <w:spacing w:after="0"/>
              <w:rPr>
                <w:sz w:val="22"/>
                <w:lang w:val="en-GB"/>
              </w:rPr>
            </w:pPr>
            <w:r w:rsidRPr="002A5E93">
              <w:rPr>
                <w:sz w:val="22"/>
                <w:lang w:val="en-GB"/>
              </w:rPr>
              <w:t>https://content.e-me4all.eu/wp-admin/admin-ajax.php?action=h5p_embed&amp;id=10507</w:t>
            </w:r>
          </w:p>
        </w:tc>
        <w:tc>
          <w:tcPr>
            <w:tcW w:w="1979" w:type="pct"/>
          </w:tcPr>
          <w:p w14:paraId="1E98955C" w14:textId="77777777" w:rsidR="009A5E6F" w:rsidRPr="00A57D2B" w:rsidRDefault="009A5E6F" w:rsidP="001F386B">
            <w:pPr>
              <w:spacing w:before="60" w:after="60"/>
              <w:rPr>
                <w:sz w:val="22"/>
                <w:lang w:val="en-GB"/>
              </w:rPr>
            </w:pPr>
            <w:r w:rsidRPr="0019345E">
              <w:rPr>
                <w:sz w:val="22"/>
                <w:lang w:val="en-GB"/>
              </w:rPr>
              <w:t>Digital tools, maps, GPS locators, water analysis kits, water sampling equipment, etc.</w:t>
            </w:r>
          </w:p>
        </w:tc>
      </w:tr>
      <w:tr w:rsidR="009A5E6F" w:rsidRPr="00A57D2B" w14:paraId="6800B1CB" w14:textId="77777777" w:rsidTr="001F386B">
        <w:tc>
          <w:tcPr>
            <w:tcW w:w="5000" w:type="pct"/>
            <w:gridSpan w:val="3"/>
          </w:tcPr>
          <w:p w14:paraId="3D7C5EC1" w14:textId="77777777" w:rsidR="009A5E6F" w:rsidRPr="00A57D2B" w:rsidRDefault="009A5E6F" w:rsidP="001F386B">
            <w:pPr>
              <w:spacing w:before="60" w:after="60"/>
              <w:rPr>
                <w:b/>
                <w:sz w:val="22"/>
                <w:lang w:val="en-GB"/>
              </w:rPr>
            </w:pPr>
            <w:r w:rsidRPr="00A57D2B">
              <w:rPr>
                <w:b/>
                <w:sz w:val="22"/>
                <w:lang w:val="en-GB"/>
              </w:rPr>
              <w:t>Literature resources for students</w:t>
            </w:r>
          </w:p>
          <w:p w14:paraId="674BF4F1" w14:textId="77777777" w:rsidR="009A5E6F" w:rsidRPr="002A5E93" w:rsidRDefault="009A5E6F" w:rsidP="001F386B">
            <w:pPr>
              <w:spacing w:before="60" w:after="60"/>
              <w:ind w:left="284" w:hanging="284"/>
              <w:rPr>
                <w:i/>
                <w:sz w:val="22"/>
              </w:rPr>
            </w:pPr>
            <w:proofErr w:type="spellStart"/>
            <w:r w:rsidRPr="002A5E93">
              <w:rPr>
                <w:i/>
                <w:sz w:val="22"/>
              </w:rPr>
              <w:t>Arabacioglu</w:t>
            </w:r>
            <w:proofErr w:type="spellEnd"/>
            <w:r w:rsidRPr="002A5E93">
              <w:rPr>
                <w:i/>
                <w:sz w:val="22"/>
              </w:rPr>
              <w:t>, S., &amp; Unver, A. O. (2016). Supporting inquiry-based laboratory practices with mobile learning to enhance students’ process skills in science education. </w:t>
            </w:r>
            <w:r w:rsidRPr="002A5E93">
              <w:rPr>
                <w:i/>
                <w:iCs/>
                <w:sz w:val="22"/>
              </w:rPr>
              <w:t>Journal of Baltic Science Education</w:t>
            </w:r>
            <w:r w:rsidRPr="002A5E93">
              <w:rPr>
                <w:i/>
                <w:sz w:val="22"/>
              </w:rPr>
              <w:t>, </w:t>
            </w:r>
            <w:r w:rsidRPr="002A5E93">
              <w:rPr>
                <w:i/>
                <w:iCs/>
                <w:sz w:val="22"/>
              </w:rPr>
              <w:t>15</w:t>
            </w:r>
            <w:r w:rsidRPr="002A5E93">
              <w:rPr>
                <w:i/>
                <w:sz w:val="22"/>
              </w:rPr>
              <w:t>(2), 216.</w:t>
            </w:r>
          </w:p>
        </w:tc>
      </w:tr>
      <w:tr w:rsidR="009A5E6F" w:rsidRPr="00A57D2B" w14:paraId="4FCC9466" w14:textId="77777777" w:rsidTr="001F386B">
        <w:tc>
          <w:tcPr>
            <w:tcW w:w="5000" w:type="pct"/>
            <w:gridSpan w:val="3"/>
          </w:tcPr>
          <w:p w14:paraId="7DB19654" w14:textId="77777777" w:rsidR="009A5E6F" w:rsidRPr="00A57D2B" w:rsidRDefault="009A5E6F" w:rsidP="001F386B">
            <w:pPr>
              <w:spacing w:before="60" w:after="60"/>
              <w:rPr>
                <w:b/>
                <w:sz w:val="22"/>
                <w:lang w:val="en-GB"/>
              </w:rPr>
            </w:pPr>
            <w:r w:rsidRPr="00A57D2B">
              <w:rPr>
                <w:b/>
                <w:sz w:val="22"/>
                <w:lang w:val="en-GB"/>
              </w:rPr>
              <w:t>Literature resources for (future) teachers</w:t>
            </w:r>
          </w:p>
          <w:p w14:paraId="20E10FB3" w14:textId="77777777" w:rsidR="009A5E6F" w:rsidRPr="002A5E93" w:rsidRDefault="009A5E6F" w:rsidP="000717C0">
            <w:pPr>
              <w:spacing w:before="60" w:after="0"/>
              <w:ind w:left="284" w:hanging="284"/>
              <w:rPr>
                <w:i/>
                <w:sz w:val="22"/>
              </w:rPr>
            </w:pPr>
            <w:proofErr w:type="spellStart"/>
            <w:r w:rsidRPr="002A5E93">
              <w:rPr>
                <w:i/>
                <w:sz w:val="22"/>
              </w:rPr>
              <w:t>Arabacioglu</w:t>
            </w:r>
            <w:proofErr w:type="spellEnd"/>
            <w:r w:rsidRPr="002A5E93">
              <w:rPr>
                <w:i/>
                <w:sz w:val="22"/>
              </w:rPr>
              <w:t>, S., &amp; Unver, A. O. (2016). Supporting inquiry-based laboratory practices with mobile learning to enhance students’ process skills in science education. </w:t>
            </w:r>
            <w:r w:rsidRPr="002A5E93">
              <w:rPr>
                <w:i/>
                <w:iCs/>
                <w:sz w:val="22"/>
              </w:rPr>
              <w:t>Journal of Baltic Science Education</w:t>
            </w:r>
            <w:r w:rsidRPr="002A5E93">
              <w:rPr>
                <w:i/>
                <w:sz w:val="22"/>
              </w:rPr>
              <w:t>, </w:t>
            </w:r>
            <w:r w:rsidRPr="002A5E93">
              <w:rPr>
                <w:i/>
                <w:iCs/>
                <w:sz w:val="22"/>
              </w:rPr>
              <w:t>15</w:t>
            </w:r>
            <w:r w:rsidRPr="002A5E93">
              <w:rPr>
                <w:i/>
                <w:sz w:val="22"/>
              </w:rPr>
              <w:t>(2), 216.</w:t>
            </w:r>
          </w:p>
          <w:p w14:paraId="7524112D" w14:textId="77777777" w:rsidR="009A5E6F" w:rsidRPr="002A5E93" w:rsidRDefault="009A5E6F" w:rsidP="000717C0">
            <w:pPr>
              <w:spacing w:before="60" w:after="0"/>
              <w:ind w:left="284" w:hanging="284"/>
              <w:rPr>
                <w:i/>
                <w:sz w:val="22"/>
              </w:rPr>
            </w:pPr>
            <w:proofErr w:type="spellStart"/>
            <w:r w:rsidRPr="002A5E93">
              <w:rPr>
                <w:i/>
                <w:sz w:val="22"/>
              </w:rPr>
              <w:t>Situmorang</w:t>
            </w:r>
            <w:proofErr w:type="spellEnd"/>
            <w:r w:rsidRPr="002A5E93">
              <w:rPr>
                <w:i/>
                <w:sz w:val="22"/>
              </w:rPr>
              <w:t xml:space="preserve">, M., Sinaga, M., </w:t>
            </w:r>
            <w:proofErr w:type="spellStart"/>
            <w:r w:rsidRPr="002A5E93">
              <w:rPr>
                <w:i/>
                <w:sz w:val="22"/>
              </w:rPr>
              <w:t>Purba</w:t>
            </w:r>
            <w:proofErr w:type="spellEnd"/>
            <w:r w:rsidRPr="002A5E93">
              <w:rPr>
                <w:i/>
                <w:sz w:val="22"/>
              </w:rPr>
              <w:t xml:space="preserve">, J., </w:t>
            </w:r>
            <w:proofErr w:type="spellStart"/>
            <w:r w:rsidRPr="002A5E93">
              <w:rPr>
                <w:i/>
                <w:sz w:val="22"/>
              </w:rPr>
              <w:t>Daulay</w:t>
            </w:r>
            <w:proofErr w:type="spellEnd"/>
            <w:r w:rsidRPr="002A5E93">
              <w:rPr>
                <w:i/>
                <w:sz w:val="22"/>
              </w:rPr>
              <w:t xml:space="preserve">, S. I., </w:t>
            </w:r>
            <w:proofErr w:type="spellStart"/>
            <w:r w:rsidRPr="002A5E93">
              <w:rPr>
                <w:i/>
                <w:sz w:val="22"/>
              </w:rPr>
              <w:t>Simorangkir</w:t>
            </w:r>
            <w:proofErr w:type="spellEnd"/>
            <w:r w:rsidRPr="002A5E93">
              <w:rPr>
                <w:i/>
                <w:sz w:val="22"/>
              </w:rPr>
              <w:t xml:space="preserve">, M., </w:t>
            </w:r>
            <w:proofErr w:type="spellStart"/>
            <w:r w:rsidRPr="002A5E93">
              <w:rPr>
                <w:i/>
                <w:sz w:val="22"/>
              </w:rPr>
              <w:t>Sitorus</w:t>
            </w:r>
            <w:proofErr w:type="spellEnd"/>
            <w:r w:rsidRPr="002A5E93">
              <w:rPr>
                <w:i/>
                <w:sz w:val="22"/>
              </w:rPr>
              <w:t xml:space="preserve">, M., &amp; </w:t>
            </w:r>
            <w:proofErr w:type="spellStart"/>
            <w:r w:rsidRPr="002A5E93">
              <w:rPr>
                <w:i/>
                <w:sz w:val="22"/>
              </w:rPr>
              <w:t>Sudrajat</w:t>
            </w:r>
            <w:proofErr w:type="spellEnd"/>
            <w:r w:rsidRPr="002A5E93">
              <w:rPr>
                <w:i/>
                <w:sz w:val="22"/>
              </w:rPr>
              <w:t>, A. (2018). Implementation of innovative chemistry learning material with guided tasks to improve students’ competence. </w:t>
            </w:r>
            <w:r w:rsidRPr="002A5E93">
              <w:rPr>
                <w:i/>
                <w:iCs/>
                <w:sz w:val="22"/>
              </w:rPr>
              <w:t>Journal of Baltic Science Education</w:t>
            </w:r>
            <w:r w:rsidRPr="002A5E93">
              <w:rPr>
                <w:i/>
                <w:sz w:val="22"/>
              </w:rPr>
              <w:t>, </w:t>
            </w:r>
            <w:r w:rsidRPr="002A5E93">
              <w:rPr>
                <w:i/>
                <w:iCs/>
                <w:sz w:val="22"/>
              </w:rPr>
              <w:t>17</w:t>
            </w:r>
            <w:r w:rsidRPr="002A5E93">
              <w:rPr>
                <w:i/>
                <w:sz w:val="22"/>
              </w:rPr>
              <w:t>(4), 535.</w:t>
            </w:r>
          </w:p>
          <w:p w14:paraId="03B3F2AC" w14:textId="77777777" w:rsidR="009A5E6F" w:rsidRPr="002A5E93" w:rsidRDefault="009A5E6F" w:rsidP="000717C0">
            <w:pPr>
              <w:spacing w:before="60" w:after="0"/>
              <w:ind w:left="284" w:hanging="284"/>
              <w:rPr>
                <w:i/>
                <w:sz w:val="22"/>
              </w:rPr>
            </w:pPr>
            <w:r w:rsidRPr="002A5E93">
              <w:rPr>
                <w:i/>
                <w:sz w:val="22"/>
              </w:rPr>
              <w:t xml:space="preserve">Krauss, Z., Kline, D., Marcum-Dietrich, N.I., Stunkard C., Kerlin, S. &amp; Staudt, C. (2022). Protecting our WATERS: A 5E lesson sequence derived from a National Science Foundation-funded middle school watershed sustainability curriculum. </w:t>
            </w:r>
            <w:r w:rsidRPr="002A5E93">
              <w:rPr>
                <w:i/>
                <w:iCs/>
                <w:sz w:val="22"/>
              </w:rPr>
              <w:t>Science Activities, (59)</w:t>
            </w:r>
            <w:r w:rsidRPr="002A5E93">
              <w:rPr>
                <w:i/>
                <w:sz w:val="22"/>
              </w:rPr>
              <w:t>2, 97-105. DOI: 10.1080/00368121.2022.2063243</w:t>
            </w:r>
          </w:p>
          <w:p w14:paraId="297165C3" w14:textId="77777777" w:rsidR="009A5E6F" w:rsidRPr="002A5E93" w:rsidRDefault="009A5E6F" w:rsidP="000717C0">
            <w:pPr>
              <w:spacing w:before="60" w:after="0"/>
              <w:ind w:left="284" w:hanging="284"/>
              <w:rPr>
                <w:i/>
                <w:sz w:val="22"/>
              </w:rPr>
            </w:pPr>
            <w:r w:rsidRPr="002A5E93">
              <w:rPr>
                <w:i/>
                <w:sz w:val="22"/>
              </w:rPr>
              <w:t>Kim, H. (2011). Inquiry-based science and technology enrichment program: Green earth enhanced with inquiry and technology. </w:t>
            </w:r>
            <w:r w:rsidRPr="002A5E93">
              <w:rPr>
                <w:i/>
                <w:iCs/>
                <w:sz w:val="22"/>
              </w:rPr>
              <w:t>Journal of Science Education and Technology</w:t>
            </w:r>
            <w:r w:rsidRPr="002A5E93">
              <w:rPr>
                <w:i/>
                <w:sz w:val="22"/>
              </w:rPr>
              <w:t>, </w:t>
            </w:r>
            <w:r w:rsidRPr="002A5E93">
              <w:rPr>
                <w:i/>
                <w:iCs/>
                <w:sz w:val="22"/>
              </w:rPr>
              <w:t>20</w:t>
            </w:r>
            <w:r w:rsidRPr="002A5E93">
              <w:rPr>
                <w:i/>
                <w:sz w:val="22"/>
              </w:rPr>
              <w:t>, 803-814.</w:t>
            </w:r>
          </w:p>
          <w:p w14:paraId="7E59A2EF" w14:textId="77777777" w:rsidR="009A5E6F" w:rsidRPr="002A5E93" w:rsidRDefault="009A5E6F" w:rsidP="000717C0">
            <w:pPr>
              <w:spacing w:before="60" w:after="0"/>
              <w:ind w:left="284" w:hanging="284"/>
              <w:rPr>
                <w:sz w:val="22"/>
                <w:lang w:val="en-GB"/>
              </w:rPr>
            </w:pPr>
            <w:r w:rsidRPr="002A5E93">
              <w:rPr>
                <w:i/>
                <w:sz w:val="22"/>
              </w:rPr>
              <w:lastRenderedPageBreak/>
              <w:t xml:space="preserve">Hite, R. H. &amp; White, J. (2019). Balancing profits and conservation: a human environmental impact PBL for upper elementary and middle grades STEM club students. </w:t>
            </w:r>
            <w:r w:rsidRPr="002A5E93">
              <w:rPr>
                <w:i/>
                <w:iCs/>
                <w:sz w:val="22"/>
              </w:rPr>
              <w:t>Science Activities, (56)</w:t>
            </w:r>
            <w:r w:rsidRPr="002A5E93">
              <w:rPr>
                <w:i/>
                <w:sz w:val="22"/>
              </w:rPr>
              <w:t>3, 88-107. DOI: 10.1080/00368121.2019.1693950</w:t>
            </w:r>
          </w:p>
        </w:tc>
      </w:tr>
      <w:tr w:rsidR="009A5E6F" w:rsidRPr="00A57D2B" w14:paraId="5D29FF2D" w14:textId="77777777" w:rsidTr="001F386B">
        <w:tc>
          <w:tcPr>
            <w:tcW w:w="1042" w:type="pct"/>
          </w:tcPr>
          <w:p w14:paraId="7665E458" w14:textId="77777777" w:rsidR="009A5E6F" w:rsidRPr="00A57D2B" w:rsidRDefault="009A5E6F" w:rsidP="001F386B">
            <w:pPr>
              <w:spacing w:before="60" w:after="60"/>
              <w:rPr>
                <w:b/>
                <w:sz w:val="22"/>
                <w:lang w:val="en-GB"/>
              </w:rPr>
            </w:pPr>
            <w:r w:rsidRPr="00A57D2B">
              <w:rPr>
                <w:b/>
                <w:sz w:val="22"/>
                <w:lang w:val="en-GB"/>
              </w:rPr>
              <w:lastRenderedPageBreak/>
              <w:t>Teaching method(s):</w:t>
            </w:r>
            <w:r w:rsidRPr="00A57D2B">
              <w:rPr>
                <w:sz w:val="22"/>
              </w:rPr>
              <w:t xml:space="preserve"> </w:t>
            </w:r>
          </w:p>
          <w:p w14:paraId="3DF5F543" w14:textId="77777777" w:rsidR="009A5E6F" w:rsidRPr="00A57D2B" w:rsidRDefault="009A5E6F" w:rsidP="001F386B">
            <w:pPr>
              <w:spacing w:before="60" w:after="60"/>
              <w:rPr>
                <w:sz w:val="22"/>
                <w:lang w:val="en-GB"/>
              </w:rPr>
            </w:pPr>
          </w:p>
        </w:tc>
        <w:tc>
          <w:tcPr>
            <w:tcW w:w="3958" w:type="pct"/>
            <w:gridSpan w:val="2"/>
          </w:tcPr>
          <w:p w14:paraId="1FCED765" w14:textId="77777777" w:rsidR="009A5E6F" w:rsidRPr="00A57D2B" w:rsidRDefault="009A5E6F" w:rsidP="001F386B">
            <w:pPr>
              <w:spacing w:before="60" w:after="60"/>
              <w:rPr>
                <w:bCs/>
                <w:sz w:val="22"/>
                <w:lang w:val="en-GB"/>
              </w:rPr>
            </w:pPr>
            <w:r w:rsidRPr="00A57D2B">
              <w:rPr>
                <w:bCs/>
                <w:sz w:val="22"/>
                <w:lang w:val="en-GB"/>
              </w:rPr>
              <w:t>Problem-Based Learning, Inquiry-Based Learning, Project-Based Learning, Design Thinking and Engineering Design, (Hands-on Science) Applied Learning, Technology-Enhanced Learning</w:t>
            </w:r>
          </w:p>
        </w:tc>
      </w:tr>
    </w:tbl>
    <w:p w14:paraId="46540031" w14:textId="7FC3F945" w:rsidR="009A5E6F" w:rsidRPr="00A57D2B" w:rsidRDefault="000717C0" w:rsidP="009A5E6F">
      <w:pPr>
        <w:rPr>
          <w:b/>
          <w:sz w:val="22"/>
          <w:lang w:val="en-GB"/>
        </w:rPr>
      </w:pPr>
      <w:r>
        <w:rPr>
          <w:b/>
          <w:sz w:val="22"/>
          <w:lang w:val="en-GB"/>
        </w:rPr>
        <w:br/>
      </w:r>
      <w:r w:rsidR="009A5E6F" w:rsidRPr="00A57D2B">
        <w:rPr>
          <w:b/>
          <w:sz w:val="22"/>
          <w:lang w:val="en-GB"/>
        </w:rPr>
        <w:t>Scenario of Green STEAM teaching/learning unit</w:t>
      </w:r>
    </w:p>
    <w:tbl>
      <w:tblPr>
        <w:tblW w:w="5072" w:type="pct"/>
        <w:tblBorders>
          <w:top w:val="single" w:sz="4" w:space="0" w:color="000000" w:themeColor="text1"/>
          <w:left w:val="single" w:sz="4" w:space="0" w:color="000000" w:themeColor="text1"/>
          <w:bottom w:val="single" w:sz="4" w:space="0" w:color="000000" w:themeColor="text1"/>
          <w:right w:val="single" w:sz="4" w:space="0" w:color="000000" w:themeColor="text1"/>
          <w:insideH w:val="dotted" w:sz="2" w:space="0" w:color="auto"/>
          <w:insideV w:val="dotted" w:sz="2" w:space="0" w:color="auto"/>
        </w:tblBorders>
        <w:tblLook w:val="04A0" w:firstRow="1" w:lastRow="0" w:firstColumn="1" w:lastColumn="0" w:noHBand="0" w:noVBand="1"/>
      </w:tblPr>
      <w:tblGrid>
        <w:gridCol w:w="1494"/>
        <w:gridCol w:w="1127"/>
        <w:gridCol w:w="5330"/>
        <w:gridCol w:w="4944"/>
      </w:tblGrid>
      <w:tr w:rsidR="009A5E6F" w:rsidRPr="00A57D2B" w14:paraId="41B694A9" w14:textId="77777777" w:rsidTr="000717C0">
        <w:tc>
          <w:tcPr>
            <w:tcW w:w="579" w:type="pct"/>
            <w:tcBorders>
              <w:top w:val="single" w:sz="4" w:space="0" w:color="000000" w:themeColor="text1"/>
              <w:bottom w:val="single" w:sz="4" w:space="0" w:color="000000" w:themeColor="text1"/>
            </w:tcBorders>
            <w:shd w:val="clear" w:color="auto" w:fill="auto"/>
            <w:vAlign w:val="center"/>
          </w:tcPr>
          <w:p w14:paraId="29F7D1CF" w14:textId="77777777" w:rsidR="009A5E6F" w:rsidRPr="00A57D2B" w:rsidRDefault="009A5E6F" w:rsidP="000717C0">
            <w:pPr>
              <w:spacing w:after="0"/>
              <w:rPr>
                <w:b/>
                <w:bCs/>
                <w:sz w:val="22"/>
                <w:lang w:val="en-GB"/>
              </w:rPr>
            </w:pPr>
            <w:r w:rsidRPr="00A57D2B">
              <w:rPr>
                <w:b/>
                <w:bCs/>
                <w:sz w:val="22"/>
                <w:lang w:val="en-GB"/>
              </w:rPr>
              <w:t>Phase</w:t>
            </w:r>
          </w:p>
        </w:tc>
        <w:tc>
          <w:tcPr>
            <w:tcW w:w="437" w:type="pct"/>
            <w:tcBorders>
              <w:top w:val="single" w:sz="4" w:space="0" w:color="000000" w:themeColor="text1"/>
              <w:bottom w:val="single" w:sz="4" w:space="0" w:color="000000" w:themeColor="text1"/>
            </w:tcBorders>
            <w:shd w:val="clear" w:color="auto" w:fill="auto"/>
            <w:vAlign w:val="center"/>
          </w:tcPr>
          <w:p w14:paraId="2338AD52" w14:textId="77777777" w:rsidR="009A5E6F" w:rsidRPr="00A57D2B" w:rsidRDefault="009A5E6F" w:rsidP="000717C0">
            <w:pPr>
              <w:spacing w:after="0"/>
              <w:jc w:val="center"/>
              <w:rPr>
                <w:b/>
                <w:bCs/>
                <w:sz w:val="22"/>
                <w:lang w:val="en-GB"/>
              </w:rPr>
            </w:pPr>
            <w:r w:rsidRPr="00A57D2B">
              <w:rPr>
                <w:b/>
                <w:bCs/>
                <w:sz w:val="22"/>
                <w:lang w:val="en-GB"/>
              </w:rPr>
              <w:t>Required time</w:t>
            </w:r>
          </w:p>
        </w:tc>
        <w:tc>
          <w:tcPr>
            <w:tcW w:w="2067" w:type="pct"/>
            <w:tcBorders>
              <w:top w:val="single" w:sz="4" w:space="0" w:color="000000" w:themeColor="text1"/>
              <w:bottom w:val="single" w:sz="4" w:space="0" w:color="000000" w:themeColor="text1"/>
            </w:tcBorders>
            <w:shd w:val="clear" w:color="auto" w:fill="auto"/>
            <w:vAlign w:val="center"/>
          </w:tcPr>
          <w:p w14:paraId="505DE254" w14:textId="77777777" w:rsidR="009A5E6F" w:rsidRPr="00A57D2B" w:rsidRDefault="009A5E6F" w:rsidP="000717C0">
            <w:pPr>
              <w:spacing w:after="0"/>
              <w:jc w:val="center"/>
              <w:rPr>
                <w:b/>
                <w:bCs/>
                <w:sz w:val="22"/>
                <w:lang w:val="en-GB"/>
              </w:rPr>
            </w:pPr>
            <w:r w:rsidRPr="00A57D2B">
              <w:rPr>
                <w:b/>
                <w:bCs/>
                <w:sz w:val="22"/>
                <w:lang w:val="en-GB"/>
              </w:rPr>
              <w:t>Teachers' activity</w:t>
            </w:r>
          </w:p>
        </w:tc>
        <w:tc>
          <w:tcPr>
            <w:tcW w:w="1917" w:type="pct"/>
            <w:tcBorders>
              <w:top w:val="single" w:sz="4" w:space="0" w:color="000000" w:themeColor="text1"/>
              <w:bottom w:val="single" w:sz="4" w:space="0" w:color="000000" w:themeColor="text1"/>
            </w:tcBorders>
            <w:shd w:val="clear" w:color="auto" w:fill="auto"/>
            <w:vAlign w:val="center"/>
          </w:tcPr>
          <w:p w14:paraId="3CC08B8E" w14:textId="77777777" w:rsidR="009A5E6F" w:rsidRPr="00A57D2B" w:rsidRDefault="009A5E6F" w:rsidP="000717C0">
            <w:pPr>
              <w:spacing w:after="0"/>
              <w:jc w:val="center"/>
              <w:rPr>
                <w:b/>
                <w:bCs/>
                <w:sz w:val="22"/>
                <w:lang w:val="en-GB"/>
              </w:rPr>
            </w:pPr>
            <w:r w:rsidRPr="00A57D2B">
              <w:rPr>
                <w:b/>
                <w:bCs/>
                <w:sz w:val="22"/>
                <w:lang w:val="en-GB"/>
              </w:rPr>
              <w:t>Students' activity</w:t>
            </w:r>
          </w:p>
        </w:tc>
      </w:tr>
      <w:tr w:rsidR="009A5E6F" w:rsidRPr="00A57D2B" w14:paraId="124AAC73" w14:textId="77777777" w:rsidTr="000717C0">
        <w:tc>
          <w:tcPr>
            <w:tcW w:w="579" w:type="pct"/>
            <w:tcBorders>
              <w:top w:val="single" w:sz="4" w:space="0" w:color="000000" w:themeColor="text1"/>
              <w:bottom w:val="single" w:sz="4" w:space="0" w:color="000000" w:themeColor="text1"/>
            </w:tcBorders>
            <w:shd w:val="clear" w:color="auto" w:fill="auto"/>
            <w:vAlign w:val="center"/>
          </w:tcPr>
          <w:p w14:paraId="1C1D55E6" w14:textId="1E867EE9" w:rsidR="009A5E6F" w:rsidRPr="00CB2856" w:rsidRDefault="009A5E6F" w:rsidP="00CB2856">
            <w:pPr>
              <w:jc w:val="center"/>
              <w:rPr>
                <w:sz w:val="22"/>
                <w:lang w:val="en-GB"/>
              </w:rPr>
            </w:pPr>
            <w:r w:rsidRPr="000717C0">
              <w:rPr>
                <w:sz w:val="22"/>
                <w:lang w:val="en-GB"/>
              </w:rPr>
              <w:t>Defining problem</w:t>
            </w:r>
          </w:p>
        </w:tc>
        <w:tc>
          <w:tcPr>
            <w:tcW w:w="437" w:type="pct"/>
            <w:tcBorders>
              <w:top w:val="single" w:sz="4" w:space="0" w:color="000000" w:themeColor="text1"/>
              <w:bottom w:val="single" w:sz="4" w:space="0" w:color="000000" w:themeColor="text1"/>
            </w:tcBorders>
            <w:shd w:val="clear" w:color="auto" w:fill="auto"/>
            <w:vAlign w:val="center"/>
          </w:tcPr>
          <w:p w14:paraId="2C750DD5" w14:textId="77777777" w:rsidR="009A5E6F" w:rsidRPr="00A57D2B" w:rsidRDefault="009A5E6F" w:rsidP="001F386B">
            <w:pPr>
              <w:jc w:val="center"/>
              <w:rPr>
                <w:sz w:val="22"/>
                <w:lang w:val="en-GB"/>
              </w:rPr>
            </w:pPr>
            <w:r w:rsidRPr="00A57D2B">
              <w:rPr>
                <w:sz w:val="22"/>
                <w:lang w:val="en-GB"/>
              </w:rPr>
              <w:t>30 min</w:t>
            </w:r>
          </w:p>
        </w:tc>
        <w:tc>
          <w:tcPr>
            <w:tcW w:w="2067" w:type="pct"/>
            <w:tcBorders>
              <w:top w:val="single" w:sz="4" w:space="0" w:color="000000" w:themeColor="text1"/>
              <w:bottom w:val="single" w:sz="4" w:space="0" w:color="000000" w:themeColor="text1"/>
            </w:tcBorders>
            <w:shd w:val="clear" w:color="auto" w:fill="auto"/>
          </w:tcPr>
          <w:p w14:paraId="21A05D7A" w14:textId="77777777" w:rsidR="009A5E6F" w:rsidRPr="00A57D2B" w:rsidRDefault="009A5E6F" w:rsidP="001F386B">
            <w:pPr>
              <w:spacing w:line="276" w:lineRule="auto"/>
              <w:rPr>
                <w:sz w:val="22"/>
                <w:lang w:val="tr"/>
              </w:rPr>
            </w:pPr>
            <w:r w:rsidRPr="00A57D2B">
              <w:rPr>
                <w:sz w:val="22"/>
                <w:lang w:val="en-GB"/>
              </w:rPr>
              <w:t>Activity</w:t>
            </w:r>
            <w:r w:rsidRPr="00A57D2B">
              <w:rPr>
                <w:sz w:val="22"/>
                <w:lang w:val="tr"/>
              </w:rPr>
              <w:t xml:space="preserve"> focused on monitoring water quality in the Meriç River (English: Maritsa or Maritza, Bulgarian: Марица, Greek: Έβρος) can be implemented by teachers in various regions </w:t>
            </w:r>
            <w:r w:rsidRPr="00A57D2B">
              <w:rPr>
                <w:sz w:val="22"/>
                <w:lang w:val="en-GB"/>
              </w:rPr>
              <w:t>and</w:t>
            </w:r>
            <w:r w:rsidRPr="00A57D2B">
              <w:rPr>
                <w:sz w:val="22"/>
                <w:lang w:val="tr"/>
              </w:rPr>
              <w:t xml:space="preserve"> adapted to local natural water sources. This enables understanding and addressing water pollution issues in various geographical areas. For the activity, students are divided into appropriate groups, and each is assigned specific tasks or responsibilities. </w:t>
            </w:r>
            <w:r w:rsidRPr="00A57D2B">
              <w:rPr>
                <w:sz w:val="22"/>
                <w:lang w:val="en-GB"/>
              </w:rPr>
              <w:t>Collaboration</w:t>
            </w:r>
            <w:r w:rsidRPr="00A57D2B">
              <w:rPr>
                <w:sz w:val="22"/>
                <w:lang w:val="tr"/>
              </w:rPr>
              <w:t xml:space="preserve"> among groups is encouraged.</w:t>
            </w:r>
          </w:p>
          <w:p w14:paraId="3F9C3CA0" w14:textId="77777777" w:rsidR="009A5E6F" w:rsidRPr="00A57D2B" w:rsidRDefault="009A5E6F" w:rsidP="001F386B">
            <w:pPr>
              <w:spacing w:line="276" w:lineRule="auto"/>
              <w:rPr>
                <w:sz w:val="22"/>
                <w:lang w:val="tr"/>
              </w:rPr>
            </w:pPr>
            <w:r w:rsidRPr="00A57D2B">
              <w:rPr>
                <w:sz w:val="22"/>
                <w:lang w:val="tr"/>
              </w:rPr>
              <w:t xml:space="preserve">The </w:t>
            </w:r>
            <w:r w:rsidRPr="00A57D2B">
              <w:rPr>
                <w:sz w:val="22"/>
                <w:lang w:val="en-GB"/>
              </w:rPr>
              <w:t>aim</w:t>
            </w:r>
            <w:r w:rsidRPr="00A57D2B">
              <w:rPr>
                <w:sz w:val="22"/>
                <w:lang w:val="tr"/>
              </w:rPr>
              <w:t xml:space="preserve"> of the activity is for students to understand the summarized problem situation and to </w:t>
            </w:r>
            <w:r w:rsidRPr="00A57D2B">
              <w:rPr>
                <w:sz w:val="22"/>
                <w:lang w:val="en-GB"/>
              </w:rPr>
              <w:t>encourage</w:t>
            </w:r>
            <w:r w:rsidRPr="00A57D2B">
              <w:rPr>
                <w:sz w:val="22"/>
                <w:lang w:val="tr"/>
              </w:rPr>
              <w:t xml:space="preserve"> them to think about the questions under the subheading </w:t>
            </w:r>
            <w:r w:rsidRPr="00A57D2B">
              <w:rPr>
                <w:b/>
                <w:bCs/>
                <w:sz w:val="22"/>
                <w:lang w:val="tr"/>
              </w:rPr>
              <w:t xml:space="preserve">"Recalling What is Known and Experienced" </w:t>
            </w:r>
            <w:r w:rsidRPr="00A57D2B">
              <w:rPr>
                <w:sz w:val="22"/>
                <w:lang w:val="tr"/>
              </w:rPr>
              <w:t xml:space="preserve">in </w:t>
            </w:r>
            <w:r w:rsidRPr="00A57D2B">
              <w:rPr>
                <w:b/>
                <w:bCs/>
                <w:sz w:val="22"/>
                <w:lang w:val="tr"/>
              </w:rPr>
              <w:t>Student Worksheet 1</w:t>
            </w:r>
            <w:r w:rsidRPr="00A57D2B">
              <w:rPr>
                <w:sz w:val="22"/>
                <w:lang w:val="tr"/>
              </w:rPr>
              <w:t xml:space="preserve"> to reinforce their experiences.</w:t>
            </w:r>
          </w:p>
          <w:p w14:paraId="79943E2A" w14:textId="77777777" w:rsidR="009A5E6F" w:rsidRPr="00E51491" w:rsidRDefault="009A5E6F" w:rsidP="001F386B">
            <w:pPr>
              <w:spacing w:line="240" w:lineRule="auto"/>
              <w:rPr>
                <w:sz w:val="22"/>
                <w:lang w:val="en-GB"/>
              </w:rPr>
            </w:pPr>
            <w:r w:rsidRPr="00E51491">
              <w:rPr>
                <w:sz w:val="22"/>
                <w:lang w:val="en-GB"/>
              </w:rPr>
              <w:t>https://content.e-me4all.eu/wp-admin/admin-ajax.php?action=h5p_embed&amp;id=10507</w:t>
            </w:r>
          </w:p>
        </w:tc>
        <w:tc>
          <w:tcPr>
            <w:tcW w:w="1917" w:type="pct"/>
            <w:tcBorders>
              <w:top w:val="single" w:sz="4" w:space="0" w:color="000000" w:themeColor="text1"/>
              <w:bottom w:val="single" w:sz="4" w:space="0" w:color="000000" w:themeColor="text1"/>
            </w:tcBorders>
            <w:shd w:val="clear" w:color="auto" w:fill="auto"/>
          </w:tcPr>
          <w:p w14:paraId="4721B8BC" w14:textId="77777777" w:rsidR="009A5E6F" w:rsidRPr="00A57D2B" w:rsidRDefault="009A5E6F" w:rsidP="001F386B">
            <w:pPr>
              <w:rPr>
                <w:sz w:val="22"/>
                <w:lang w:val="tr"/>
              </w:rPr>
            </w:pPr>
            <w:r w:rsidRPr="00A57D2B">
              <w:rPr>
                <w:sz w:val="22"/>
                <w:lang w:val="tr"/>
              </w:rPr>
              <w:t>Students analyze, define, and discuss the issue regarding monitoring the water quality in the Meriç River (English: Maritsa or Maritza, Bulgarian: Марица, Greek: Έβρος) with their peers.</w:t>
            </w:r>
          </w:p>
          <w:p w14:paraId="154E807A" w14:textId="77777777" w:rsidR="009A5E6F" w:rsidRPr="00A57D2B" w:rsidRDefault="009A5E6F" w:rsidP="001F386B">
            <w:pPr>
              <w:rPr>
                <w:sz w:val="22"/>
                <w:lang w:val="tr"/>
              </w:rPr>
            </w:pPr>
            <w:r w:rsidRPr="00A57D2B">
              <w:rPr>
                <w:sz w:val="22"/>
                <w:lang w:val="tr"/>
              </w:rPr>
              <w:t xml:space="preserve">What is known about the problem situation and emerging views are recorded on </w:t>
            </w:r>
            <w:r w:rsidRPr="00A57D2B">
              <w:rPr>
                <w:b/>
                <w:bCs/>
                <w:sz w:val="22"/>
                <w:lang w:val="tr"/>
              </w:rPr>
              <w:t>Student Worksheet 1</w:t>
            </w:r>
            <w:r w:rsidRPr="00A57D2B">
              <w:rPr>
                <w:sz w:val="22"/>
                <w:lang w:val="tr"/>
              </w:rPr>
              <w:t xml:space="preserve"> either as a group or individually.</w:t>
            </w:r>
          </w:p>
          <w:p w14:paraId="3FED7A78" w14:textId="77777777" w:rsidR="009A5E6F" w:rsidRPr="00A57D2B" w:rsidRDefault="009A5E6F" w:rsidP="001F386B">
            <w:pPr>
              <w:rPr>
                <w:sz w:val="22"/>
                <w:lang w:val="en-GB"/>
              </w:rPr>
            </w:pPr>
            <w:r w:rsidRPr="00E51491">
              <w:rPr>
                <w:sz w:val="22"/>
                <w:lang w:val="en-GB"/>
              </w:rPr>
              <w:t>https://content.e-me4all.eu/wp-admin/admin-ajax.php?action=h5p_embed&amp;id=10507</w:t>
            </w:r>
          </w:p>
          <w:p w14:paraId="14801FA5" w14:textId="77777777" w:rsidR="009A5E6F" w:rsidRPr="00A57D2B" w:rsidRDefault="009A5E6F" w:rsidP="001F386B">
            <w:pPr>
              <w:rPr>
                <w:sz w:val="22"/>
                <w:lang w:val="tr"/>
              </w:rPr>
            </w:pPr>
          </w:p>
        </w:tc>
      </w:tr>
      <w:tr w:rsidR="009A5E6F" w:rsidRPr="00A57D2B" w14:paraId="55218781" w14:textId="77777777" w:rsidTr="000717C0">
        <w:tc>
          <w:tcPr>
            <w:tcW w:w="579" w:type="pct"/>
            <w:tcBorders>
              <w:top w:val="single" w:sz="4" w:space="0" w:color="000000" w:themeColor="text1"/>
              <w:bottom w:val="single" w:sz="4" w:space="0" w:color="000000" w:themeColor="text1"/>
            </w:tcBorders>
            <w:shd w:val="clear" w:color="auto" w:fill="auto"/>
            <w:vAlign w:val="center"/>
          </w:tcPr>
          <w:p w14:paraId="55C67165" w14:textId="77777777" w:rsidR="009A5E6F" w:rsidRPr="00A57D2B" w:rsidRDefault="009A5E6F" w:rsidP="001F386B">
            <w:pPr>
              <w:jc w:val="center"/>
              <w:rPr>
                <w:b/>
                <w:bCs/>
                <w:sz w:val="22"/>
                <w:lang w:val="en-GB"/>
              </w:rPr>
            </w:pPr>
          </w:p>
          <w:p w14:paraId="38F923AE" w14:textId="77777777" w:rsidR="009A5E6F" w:rsidRPr="00A57D2B" w:rsidRDefault="009A5E6F" w:rsidP="001F386B">
            <w:pPr>
              <w:jc w:val="center"/>
              <w:rPr>
                <w:sz w:val="22"/>
                <w:lang w:val="en-GB"/>
              </w:rPr>
            </w:pPr>
            <w:r w:rsidRPr="00A57D2B">
              <w:rPr>
                <w:sz w:val="22"/>
                <w:lang w:val="en-GB"/>
              </w:rPr>
              <w:lastRenderedPageBreak/>
              <w:t>Recalling and Research</w:t>
            </w:r>
          </w:p>
          <w:p w14:paraId="48DAAAF1" w14:textId="77777777" w:rsidR="009A5E6F" w:rsidRPr="00A57D2B" w:rsidRDefault="009A5E6F" w:rsidP="001F386B">
            <w:pPr>
              <w:jc w:val="center"/>
              <w:rPr>
                <w:sz w:val="22"/>
                <w:lang w:val="en-GB"/>
              </w:rPr>
            </w:pPr>
          </w:p>
          <w:p w14:paraId="07DCCC80" w14:textId="77777777" w:rsidR="009A5E6F" w:rsidRPr="00A57D2B" w:rsidRDefault="009A5E6F" w:rsidP="001F386B">
            <w:pPr>
              <w:jc w:val="center"/>
              <w:rPr>
                <w:b/>
                <w:bCs/>
                <w:sz w:val="22"/>
                <w:lang w:val="en-GB"/>
              </w:rPr>
            </w:pPr>
          </w:p>
        </w:tc>
        <w:tc>
          <w:tcPr>
            <w:tcW w:w="437" w:type="pct"/>
            <w:tcBorders>
              <w:top w:val="single" w:sz="4" w:space="0" w:color="000000" w:themeColor="text1"/>
              <w:bottom w:val="single" w:sz="4" w:space="0" w:color="000000" w:themeColor="text1"/>
            </w:tcBorders>
            <w:shd w:val="clear" w:color="auto" w:fill="auto"/>
            <w:vAlign w:val="center"/>
          </w:tcPr>
          <w:p w14:paraId="1E58D626" w14:textId="77777777" w:rsidR="00CB2856" w:rsidRDefault="00CB2856" w:rsidP="001F386B">
            <w:pPr>
              <w:jc w:val="center"/>
              <w:rPr>
                <w:sz w:val="22"/>
                <w:lang w:val="en-GB"/>
              </w:rPr>
            </w:pPr>
          </w:p>
          <w:p w14:paraId="3C9E0206" w14:textId="198BAC2C" w:rsidR="009A5E6F" w:rsidRPr="00A57D2B" w:rsidRDefault="009A5E6F" w:rsidP="001F386B">
            <w:pPr>
              <w:jc w:val="center"/>
              <w:rPr>
                <w:sz w:val="22"/>
                <w:lang w:val="en-GB"/>
              </w:rPr>
            </w:pPr>
            <w:r w:rsidRPr="00A57D2B">
              <w:rPr>
                <w:sz w:val="22"/>
                <w:lang w:val="en-GB"/>
              </w:rPr>
              <w:lastRenderedPageBreak/>
              <w:t>1 hour</w:t>
            </w:r>
          </w:p>
        </w:tc>
        <w:tc>
          <w:tcPr>
            <w:tcW w:w="2067" w:type="pct"/>
            <w:tcBorders>
              <w:top w:val="single" w:sz="4" w:space="0" w:color="000000" w:themeColor="text1"/>
              <w:bottom w:val="single" w:sz="4" w:space="0" w:color="000000" w:themeColor="text1"/>
            </w:tcBorders>
            <w:shd w:val="clear" w:color="auto" w:fill="auto"/>
          </w:tcPr>
          <w:p w14:paraId="14C06A83" w14:textId="77777777" w:rsidR="009A5E6F" w:rsidRPr="00A57D2B" w:rsidRDefault="009A5E6F" w:rsidP="001F386B">
            <w:pPr>
              <w:spacing w:line="276" w:lineRule="auto"/>
              <w:rPr>
                <w:sz w:val="22"/>
                <w:lang w:val="en-GB"/>
              </w:rPr>
            </w:pPr>
            <w:r w:rsidRPr="00A57D2B">
              <w:rPr>
                <w:sz w:val="22"/>
                <w:lang w:val="en-GB"/>
              </w:rPr>
              <w:lastRenderedPageBreak/>
              <w:t xml:space="preserve">In the "Areas to Investigate" section, students are encouraged to think about which questions they want </w:t>
            </w:r>
            <w:r w:rsidRPr="00A57D2B">
              <w:rPr>
                <w:sz w:val="22"/>
                <w:lang w:val="en-GB"/>
              </w:rPr>
              <w:lastRenderedPageBreak/>
              <w:t>to answer regarding water pollution in the Meriç River. For example, they are aimed to develop researchable questions such as "How does water quality change?" "In which areas is pollution more prevalent?" "How does water quality change over time in a specific region?"</w:t>
            </w:r>
          </w:p>
          <w:p w14:paraId="32D56C6F" w14:textId="77777777" w:rsidR="009A5E6F" w:rsidRPr="00A57D2B" w:rsidRDefault="009A5E6F" w:rsidP="001F386B">
            <w:pPr>
              <w:rPr>
                <w:sz w:val="22"/>
                <w:lang w:val="en-GB"/>
              </w:rPr>
            </w:pPr>
            <w:r w:rsidRPr="00A57D2B">
              <w:rPr>
                <w:sz w:val="22"/>
                <w:lang w:val="en-GB"/>
              </w:rPr>
              <w:t>Students are supported in planning appropriate methods for their research questions. They are introduced to (</w:t>
            </w:r>
            <w:r w:rsidRPr="00E51491">
              <w:rPr>
                <w:sz w:val="22"/>
                <w:lang w:val="en-GB"/>
              </w:rPr>
              <w:t>https://content.e-me4all.eu/wp-admin/admin-ajax.php?action=h5p_embed&amp;id=10525</w:t>
            </w:r>
            <w:r w:rsidRPr="00A57D2B">
              <w:rPr>
                <w:color w:val="FF0000"/>
                <w:sz w:val="22"/>
                <w:lang w:val="en-GB"/>
              </w:rPr>
              <w:t xml:space="preserve">) </w:t>
            </w:r>
            <w:r w:rsidRPr="00A57D2B">
              <w:rPr>
                <w:sz w:val="22"/>
                <w:lang w:val="en-GB"/>
              </w:rPr>
              <w:t xml:space="preserve">they can use in this process. They are asked to research and discuss details such as how to collect water samples, how to conduct analyses, and how to record data, and record them on </w:t>
            </w:r>
            <w:r w:rsidRPr="00A57D2B">
              <w:rPr>
                <w:b/>
                <w:bCs/>
                <w:sz w:val="22"/>
                <w:lang w:val="en-GB"/>
              </w:rPr>
              <w:t>Student Worksheet 2</w:t>
            </w:r>
            <w:r w:rsidRPr="00A57D2B">
              <w:rPr>
                <w:sz w:val="22"/>
                <w:lang w:val="en-GB"/>
              </w:rPr>
              <w:t xml:space="preserve"> by discussing with their peers.</w:t>
            </w:r>
          </w:p>
        </w:tc>
        <w:tc>
          <w:tcPr>
            <w:tcW w:w="1917" w:type="pct"/>
            <w:tcBorders>
              <w:top w:val="single" w:sz="4" w:space="0" w:color="000000" w:themeColor="text1"/>
              <w:bottom w:val="single" w:sz="4" w:space="0" w:color="000000" w:themeColor="text1"/>
            </w:tcBorders>
            <w:shd w:val="clear" w:color="auto" w:fill="auto"/>
          </w:tcPr>
          <w:p w14:paraId="40ADABBA" w14:textId="77777777" w:rsidR="009A5E6F" w:rsidRPr="00A57D2B" w:rsidRDefault="009A5E6F" w:rsidP="001F386B">
            <w:pPr>
              <w:rPr>
                <w:sz w:val="22"/>
                <w:lang w:val="tr"/>
              </w:rPr>
            </w:pPr>
            <w:r w:rsidRPr="00A57D2B">
              <w:rPr>
                <w:sz w:val="22"/>
                <w:lang w:val="tr"/>
              </w:rPr>
              <w:lastRenderedPageBreak/>
              <w:t xml:space="preserve">The student conducts research on the problem situation, clearly defines the research questions, </w:t>
            </w:r>
            <w:r w:rsidRPr="00A57D2B">
              <w:rPr>
                <w:sz w:val="22"/>
                <w:lang w:val="tr"/>
              </w:rPr>
              <w:lastRenderedPageBreak/>
              <w:t>and plans a research method that can answer the research questions by working on:</w:t>
            </w:r>
          </w:p>
          <w:p w14:paraId="16DE7E01" w14:textId="77777777" w:rsidR="009A5E6F" w:rsidRPr="00A57D2B" w:rsidRDefault="009A5E6F" w:rsidP="001F386B">
            <w:pPr>
              <w:rPr>
                <w:sz w:val="22"/>
                <w:lang w:val="en-GB"/>
              </w:rPr>
            </w:pPr>
            <w:r w:rsidRPr="00E51491">
              <w:rPr>
                <w:sz w:val="22"/>
                <w:lang w:val="en-GB"/>
              </w:rPr>
              <w:t>https://content.e-me4all.eu/wp-admin/admin-ajax.php?action=h5p_embed&amp;id=10525</w:t>
            </w:r>
          </w:p>
          <w:p w14:paraId="35AAE97F" w14:textId="77777777" w:rsidR="009A5E6F" w:rsidRPr="00A57D2B" w:rsidRDefault="009A5E6F" w:rsidP="001F386B">
            <w:pPr>
              <w:rPr>
                <w:sz w:val="22"/>
                <w:lang w:val="tr"/>
              </w:rPr>
            </w:pPr>
            <w:r w:rsidRPr="00A57D2B">
              <w:rPr>
                <w:sz w:val="22"/>
                <w:lang w:val="tr"/>
              </w:rPr>
              <w:t xml:space="preserve">What is known about the research plans and emerging opinions are recorded in </w:t>
            </w:r>
            <w:r w:rsidRPr="00A57D2B">
              <w:rPr>
                <w:b/>
                <w:bCs/>
                <w:color w:val="000000" w:themeColor="text1"/>
                <w:sz w:val="22"/>
                <w:lang w:val="tr"/>
              </w:rPr>
              <w:t>Student Worksheet 1</w:t>
            </w:r>
            <w:r w:rsidRPr="00A57D2B">
              <w:rPr>
                <w:sz w:val="22"/>
                <w:lang w:val="tr"/>
              </w:rPr>
              <w:t>, either through group discussion or individually.</w:t>
            </w:r>
          </w:p>
          <w:p w14:paraId="78CC6A93" w14:textId="77777777" w:rsidR="009A5E6F" w:rsidRPr="00A57D2B" w:rsidRDefault="009A5E6F" w:rsidP="001F386B">
            <w:pPr>
              <w:rPr>
                <w:sz w:val="22"/>
                <w:lang w:val="en-GB"/>
              </w:rPr>
            </w:pPr>
          </w:p>
        </w:tc>
      </w:tr>
      <w:tr w:rsidR="009A5E6F" w:rsidRPr="00A57D2B" w14:paraId="799ACF44" w14:textId="77777777" w:rsidTr="000717C0">
        <w:tc>
          <w:tcPr>
            <w:tcW w:w="579" w:type="pct"/>
            <w:tcBorders>
              <w:top w:val="single" w:sz="4" w:space="0" w:color="000000" w:themeColor="text1"/>
              <w:bottom w:val="single" w:sz="4" w:space="0" w:color="000000" w:themeColor="text1"/>
            </w:tcBorders>
            <w:shd w:val="clear" w:color="auto" w:fill="auto"/>
            <w:vAlign w:val="center"/>
          </w:tcPr>
          <w:p w14:paraId="025854AE" w14:textId="77777777" w:rsidR="009A5E6F" w:rsidRPr="00A57D2B" w:rsidRDefault="009A5E6F" w:rsidP="001F386B">
            <w:pPr>
              <w:jc w:val="center"/>
              <w:rPr>
                <w:b/>
                <w:bCs/>
                <w:sz w:val="22"/>
                <w:lang w:val="en-GB"/>
              </w:rPr>
            </w:pPr>
          </w:p>
          <w:p w14:paraId="11B55182" w14:textId="77777777" w:rsidR="009A5E6F" w:rsidRPr="00A57D2B" w:rsidRDefault="009A5E6F" w:rsidP="001F386B">
            <w:pPr>
              <w:jc w:val="center"/>
              <w:rPr>
                <w:sz w:val="22"/>
                <w:lang w:val="en-GB"/>
              </w:rPr>
            </w:pPr>
            <w:r w:rsidRPr="00A57D2B">
              <w:rPr>
                <w:sz w:val="22"/>
                <w:lang w:val="en-GB"/>
              </w:rPr>
              <w:t>Designing and Creating Product</w:t>
            </w:r>
          </w:p>
          <w:p w14:paraId="7404A7D7" w14:textId="77777777" w:rsidR="009A5E6F" w:rsidRPr="00A57D2B" w:rsidRDefault="009A5E6F" w:rsidP="001F386B">
            <w:pPr>
              <w:jc w:val="center"/>
              <w:rPr>
                <w:sz w:val="22"/>
                <w:lang w:val="en-GB"/>
              </w:rPr>
            </w:pPr>
          </w:p>
          <w:p w14:paraId="71A7DC1D" w14:textId="77777777" w:rsidR="009A5E6F" w:rsidRPr="00A57D2B" w:rsidRDefault="009A5E6F" w:rsidP="001F386B">
            <w:pPr>
              <w:jc w:val="center"/>
              <w:rPr>
                <w:b/>
                <w:bCs/>
                <w:sz w:val="22"/>
                <w:lang w:val="en-GB"/>
              </w:rPr>
            </w:pPr>
          </w:p>
        </w:tc>
        <w:tc>
          <w:tcPr>
            <w:tcW w:w="437" w:type="pct"/>
            <w:tcBorders>
              <w:top w:val="single" w:sz="4" w:space="0" w:color="000000" w:themeColor="text1"/>
              <w:bottom w:val="single" w:sz="4" w:space="0" w:color="000000" w:themeColor="text1"/>
            </w:tcBorders>
            <w:shd w:val="clear" w:color="auto" w:fill="auto"/>
            <w:vAlign w:val="center"/>
          </w:tcPr>
          <w:p w14:paraId="4FB42BDC" w14:textId="77777777" w:rsidR="009A5E6F" w:rsidRPr="00A57D2B" w:rsidRDefault="009A5E6F" w:rsidP="001F386B">
            <w:pPr>
              <w:jc w:val="center"/>
              <w:rPr>
                <w:b/>
                <w:bCs/>
                <w:sz w:val="22"/>
                <w:lang w:val="en-GB"/>
              </w:rPr>
            </w:pPr>
          </w:p>
        </w:tc>
        <w:tc>
          <w:tcPr>
            <w:tcW w:w="2067" w:type="pct"/>
            <w:tcBorders>
              <w:top w:val="single" w:sz="4" w:space="0" w:color="000000" w:themeColor="text1"/>
              <w:bottom w:val="single" w:sz="4" w:space="0" w:color="000000" w:themeColor="text1"/>
            </w:tcBorders>
            <w:shd w:val="clear" w:color="auto" w:fill="auto"/>
          </w:tcPr>
          <w:p w14:paraId="4E038358" w14:textId="77777777" w:rsidR="009A5E6F" w:rsidRPr="00A57D2B" w:rsidRDefault="009A5E6F" w:rsidP="001F386B">
            <w:pPr>
              <w:rPr>
                <w:sz w:val="22"/>
                <w:lang w:val="en-GB"/>
              </w:rPr>
            </w:pPr>
            <w:r w:rsidRPr="00A57D2B">
              <w:rPr>
                <w:sz w:val="22"/>
                <w:lang w:val="en-GB"/>
              </w:rPr>
              <w:t xml:space="preserve">In the </w:t>
            </w:r>
            <w:r w:rsidRPr="00A57D2B">
              <w:rPr>
                <w:b/>
                <w:bCs/>
                <w:sz w:val="22"/>
                <w:lang w:val="en-GB"/>
              </w:rPr>
              <w:t>Product Design and Development</w:t>
            </w:r>
            <w:r w:rsidRPr="00A57D2B">
              <w:rPr>
                <w:sz w:val="22"/>
                <w:lang w:val="en-GB"/>
              </w:rPr>
              <w:t xml:space="preserve"> phase, students are encouraged to identify the materials they will need in designing a sustainable protocol for monitoring water pollution. They are asked to make a list of tools they may need, such as Maps, GPS locators, water analysis kits, and water sampling equipment. They are encouraged to progress through the criteria in the Design Criteria section during this process.</w:t>
            </w:r>
          </w:p>
          <w:p w14:paraId="657BA1DD" w14:textId="77777777" w:rsidR="009A5E6F" w:rsidRPr="00A57D2B" w:rsidRDefault="009A5E6F" w:rsidP="001F386B">
            <w:pPr>
              <w:rPr>
                <w:sz w:val="22"/>
                <w:lang w:val="en-GB"/>
              </w:rPr>
            </w:pPr>
            <w:r w:rsidRPr="00A57D2B">
              <w:rPr>
                <w:sz w:val="22"/>
                <w:lang w:val="en-GB"/>
              </w:rPr>
              <w:t xml:space="preserve">Under the </w:t>
            </w:r>
            <w:r w:rsidRPr="00A57D2B">
              <w:rPr>
                <w:b/>
                <w:bCs/>
                <w:color w:val="000000" w:themeColor="text1"/>
                <w:sz w:val="22"/>
                <w:lang w:val="en-GB"/>
              </w:rPr>
              <w:t>Solution Generation-Design</w:t>
            </w:r>
            <w:r w:rsidRPr="00A57D2B">
              <w:rPr>
                <w:color w:val="000000" w:themeColor="text1"/>
                <w:sz w:val="22"/>
                <w:lang w:val="en-GB"/>
              </w:rPr>
              <w:t xml:space="preserve"> </w:t>
            </w:r>
            <w:r w:rsidRPr="00A57D2B">
              <w:rPr>
                <w:sz w:val="22"/>
                <w:lang w:val="en-GB"/>
              </w:rPr>
              <w:t xml:space="preserve">heading, students are directed to create a protocol for monitoring pollution levels in specific areas of the </w:t>
            </w:r>
            <w:r w:rsidRPr="00A57D2B">
              <w:rPr>
                <w:sz w:val="22"/>
                <w:lang w:val="en-GB"/>
              </w:rPr>
              <w:lastRenderedPageBreak/>
              <w:t>river. This protocol should detail where, how often, and which parameters will be measured. Additionally, they are asked to plan which technologies they will use during the monitoring process. They are encouraged to consider how to integrate technological tools such as GPS locators, map applications, and water analysis devices.</w:t>
            </w:r>
          </w:p>
          <w:p w14:paraId="61355647" w14:textId="77777777" w:rsidR="009A5E6F" w:rsidRDefault="009A5E6F" w:rsidP="001F386B">
            <w:pPr>
              <w:rPr>
                <w:sz w:val="22"/>
                <w:lang w:val="en-GB"/>
              </w:rPr>
            </w:pPr>
            <w:r w:rsidRPr="00A57D2B">
              <w:rPr>
                <w:sz w:val="22"/>
                <w:lang w:val="en-GB"/>
              </w:rPr>
              <w:t xml:space="preserve">For </w:t>
            </w:r>
            <w:r w:rsidRPr="00A57D2B">
              <w:rPr>
                <w:b/>
                <w:bCs/>
                <w:color w:val="000000" w:themeColor="text1"/>
                <w:sz w:val="22"/>
                <w:lang w:val="en-GB"/>
              </w:rPr>
              <w:t>Prototype Creation and Testing</w:t>
            </w:r>
            <w:r w:rsidRPr="00A57D2B">
              <w:rPr>
                <w:sz w:val="22"/>
                <w:lang w:val="en-GB"/>
              </w:rPr>
              <w:t xml:space="preserve">, students are guided to brainstorm ways to describe the river water monitoring protocol they have designed. </w:t>
            </w:r>
            <w:r>
              <w:rPr>
                <w:sz w:val="22"/>
                <w:lang w:val="en-GB"/>
              </w:rPr>
              <w:t>With the help of experts, s</w:t>
            </w:r>
            <w:r w:rsidRPr="00A57D2B">
              <w:rPr>
                <w:sz w:val="22"/>
                <w:lang w:val="en-GB"/>
              </w:rPr>
              <w:t>tudents are taken on a field trip to a riverbank to test their designed protocol in the field. They are asked to verify the accuracy of the data and evaluate the performance of the system.</w:t>
            </w:r>
            <w:r>
              <w:rPr>
                <w:sz w:val="22"/>
                <w:lang w:val="en-GB"/>
              </w:rPr>
              <w:t xml:space="preserve"> </w:t>
            </w:r>
          </w:p>
          <w:p w14:paraId="4E7CF1CC" w14:textId="77777777" w:rsidR="009A5E6F" w:rsidRPr="00A57D2B" w:rsidRDefault="009A5E6F" w:rsidP="001F386B">
            <w:pPr>
              <w:rPr>
                <w:sz w:val="22"/>
                <w:lang w:val="en-GB"/>
              </w:rPr>
            </w:pPr>
            <w:r w:rsidRPr="0019345E">
              <w:rPr>
                <w:sz w:val="22"/>
                <w:lang w:val="en-GB"/>
              </w:rPr>
              <w:t>When selecting areas, attention is paid to the areas before and after the industrial zones</w:t>
            </w:r>
          </w:p>
        </w:tc>
        <w:tc>
          <w:tcPr>
            <w:tcW w:w="1917" w:type="pct"/>
            <w:tcBorders>
              <w:top w:val="single" w:sz="4" w:space="0" w:color="000000" w:themeColor="text1"/>
              <w:bottom w:val="single" w:sz="4" w:space="0" w:color="000000" w:themeColor="text1"/>
            </w:tcBorders>
            <w:shd w:val="clear" w:color="auto" w:fill="auto"/>
          </w:tcPr>
          <w:p w14:paraId="2A54F6B4" w14:textId="77777777" w:rsidR="009A5E6F" w:rsidRPr="00A57D2B" w:rsidRDefault="009A5E6F" w:rsidP="001F386B">
            <w:pPr>
              <w:rPr>
                <w:sz w:val="22"/>
                <w:lang w:val="en-GB"/>
              </w:rPr>
            </w:pPr>
            <w:r w:rsidRPr="00A57D2B">
              <w:rPr>
                <w:sz w:val="22"/>
                <w:lang w:val="en-GB"/>
              </w:rPr>
              <w:lastRenderedPageBreak/>
              <w:t>Students design the water monitoring protocol they will develop over time to monitor water pollution in the Meriç River within the framework of design criteria.</w:t>
            </w:r>
          </w:p>
          <w:p w14:paraId="188917D5" w14:textId="77777777" w:rsidR="009A5E6F" w:rsidRPr="00A57D2B" w:rsidRDefault="009A5E6F" w:rsidP="001F386B">
            <w:pPr>
              <w:rPr>
                <w:sz w:val="22"/>
                <w:lang w:val="en-GB"/>
              </w:rPr>
            </w:pPr>
          </w:p>
          <w:p w14:paraId="5E6401F2" w14:textId="77777777" w:rsidR="009A5E6F" w:rsidRPr="00A57D2B" w:rsidRDefault="009A5E6F" w:rsidP="001F386B">
            <w:pPr>
              <w:rPr>
                <w:sz w:val="22"/>
                <w:lang w:val="en-GB"/>
              </w:rPr>
            </w:pPr>
            <w:r w:rsidRPr="00A57D2B">
              <w:rPr>
                <w:sz w:val="22"/>
                <w:lang w:val="en-GB"/>
              </w:rPr>
              <w:t>Design criteria for the water monitoring system to monitor water pollution levels in the Meriç River over time:</w:t>
            </w:r>
          </w:p>
          <w:p w14:paraId="3DAB8A44" w14:textId="77777777" w:rsidR="009A5E6F" w:rsidRPr="00A57D2B" w:rsidRDefault="009A5E6F" w:rsidP="000717C0">
            <w:pPr>
              <w:pStyle w:val="ListParagraph"/>
              <w:numPr>
                <w:ilvl w:val="0"/>
                <w:numId w:val="106"/>
              </w:numPr>
              <w:spacing w:after="0" w:line="240" w:lineRule="auto"/>
              <w:jc w:val="left"/>
              <w:rPr>
                <w:sz w:val="22"/>
                <w:lang w:val="en-GB"/>
              </w:rPr>
            </w:pPr>
            <w:r w:rsidRPr="00A57D2B">
              <w:rPr>
                <w:sz w:val="22"/>
                <w:lang w:val="en-GB"/>
              </w:rPr>
              <w:t>The system should be able to measure various properties of water (pH levels, oxygen levels, temperature, pollutants, etc.) with high sensitivity.</w:t>
            </w:r>
          </w:p>
          <w:p w14:paraId="78E41503" w14:textId="77777777" w:rsidR="009A5E6F" w:rsidRPr="00A57D2B" w:rsidRDefault="009A5E6F" w:rsidP="000717C0">
            <w:pPr>
              <w:pStyle w:val="ListParagraph"/>
              <w:numPr>
                <w:ilvl w:val="0"/>
                <w:numId w:val="106"/>
              </w:numPr>
              <w:spacing w:after="0" w:line="240" w:lineRule="auto"/>
              <w:jc w:val="left"/>
              <w:rPr>
                <w:sz w:val="22"/>
                <w:lang w:val="en-GB"/>
              </w:rPr>
            </w:pPr>
            <w:r w:rsidRPr="00A57D2B">
              <w:rPr>
                <w:sz w:val="22"/>
                <w:lang w:val="en-GB"/>
              </w:rPr>
              <w:lastRenderedPageBreak/>
              <w:t>The system should be able to monitor pollution levels in specific areas along the river.</w:t>
            </w:r>
          </w:p>
          <w:p w14:paraId="61070AC6" w14:textId="77777777" w:rsidR="009A5E6F" w:rsidRPr="00A57D2B" w:rsidRDefault="009A5E6F" w:rsidP="000717C0">
            <w:pPr>
              <w:pStyle w:val="ListParagraph"/>
              <w:numPr>
                <w:ilvl w:val="0"/>
                <w:numId w:val="106"/>
              </w:numPr>
              <w:spacing w:after="0" w:line="240" w:lineRule="auto"/>
              <w:jc w:val="left"/>
              <w:rPr>
                <w:sz w:val="22"/>
                <w:lang w:val="en-GB"/>
              </w:rPr>
            </w:pPr>
            <w:r w:rsidRPr="00A57D2B">
              <w:rPr>
                <w:sz w:val="22"/>
                <w:lang w:val="en-GB"/>
              </w:rPr>
              <w:t>Enhance field data collection efforts by integrating GPS locators like mobile phones.</w:t>
            </w:r>
          </w:p>
          <w:p w14:paraId="12D2855E" w14:textId="7055EB0E" w:rsidR="000717C0" w:rsidRDefault="009A5E6F" w:rsidP="000717C0">
            <w:pPr>
              <w:pStyle w:val="ListParagraph"/>
              <w:numPr>
                <w:ilvl w:val="0"/>
                <w:numId w:val="106"/>
              </w:numPr>
              <w:spacing w:after="0" w:line="240" w:lineRule="auto"/>
              <w:jc w:val="left"/>
              <w:rPr>
                <w:sz w:val="22"/>
                <w:lang w:val="en-GB"/>
              </w:rPr>
            </w:pPr>
            <w:proofErr w:type="gramStart"/>
            <w:r w:rsidRPr="00A57D2B">
              <w:rPr>
                <w:sz w:val="22"/>
                <w:lang w:val="en-GB"/>
              </w:rPr>
              <w:t>Take into account</w:t>
            </w:r>
            <w:proofErr w:type="gramEnd"/>
            <w:r w:rsidRPr="00A57D2B">
              <w:rPr>
                <w:sz w:val="22"/>
                <w:lang w:val="en-GB"/>
              </w:rPr>
              <w:t xml:space="preserve"> budget constraints and the materials supplied.</w:t>
            </w:r>
          </w:p>
          <w:p w14:paraId="2507B794" w14:textId="77777777" w:rsidR="000717C0" w:rsidRPr="000717C0" w:rsidRDefault="000717C0" w:rsidP="000717C0">
            <w:pPr>
              <w:pStyle w:val="ListParagraph"/>
              <w:spacing w:after="0" w:line="240" w:lineRule="auto"/>
              <w:jc w:val="left"/>
              <w:rPr>
                <w:sz w:val="22"/>
                <w:lang w:val="en-GB"/>
              </w:rPr>
            </w:pPr>
          </w:p>
          <w:p w14:paraId="5E206F50" w14:textId="04AD98FB" w:rsidR="009A5E6F" w:rsidRPr="00A57D2B" w:rsidRDefault="009A5E6F" w:rsidP="001F386B">
            <w:pPr>
              <w:rPr>
                <w:sz w:val="22"/>
                <w:lang w:val="en-GB"/>
              </w:rPr>
            </w:pPr>
            <w:r w:rsidRPr="00A57D2B">
              <w:rPr>
                <w:sz w:val="22"/>
                <w:lang w:val="en-GB"/>
              </w:rPr>
              <w:t>The protocol they will create to monitor pollution levels is recorded in Student Worksheet 2. They answer research questions and create a list of materials needed for designing the water monitoring protocol. Among these materials may be water sampling bottles, pH meters, oxygen sensors, thermometers, and various water analysis kits. GPS locators, mobile phones, or specialized GPS devices can be used to process data on a map.</w:t>
            </w:r>
          </w:p>
          <w:p w14:paraId="4F0FA152" w14:textId="77777777" w:rsidR="009A5E6F" w:rsidRPr="00A57D2B" w:rsidRDefault="009A5E6F" w:rsidP="001F386B">
            <w:pPr>
              <w:rPr>
                <w:sz w:val="22"/>
                <w:lang w:val="en-GB"/>
              </w:rPr>
            </w:pPr>
            <w:r w:rsidRPr="00A57D2B">
              <w:rPr>
                <w:sz w:val="22"/>
                <w:lang w:val="en-GB"/>
              </w:rPr>
              <w:t>They develop a protocol to monitor pollution levels in specific areas of the river. This protocol determines which areas, how often, and which parameters will be measured. They plan how to use technological tools during the monitoring process, such as GPS locators, map applications, and water analysis devices.</w:t>
            </w:r>
          </w:p>
          <w:p w14:paraId="6A813352" w14:textId="77777777" w:rsidR="009A5E6F" w:rsidRPr="00A57D2B" w:rsidRDefault="009A5E6F" w:rsidP="001F386B">
            <w:pPr>
              <w:rPr>
                <w:sz w:val="22"/>
                <w:lang w:val="en-GB"/>
              </w:rPr>
            </w:pPr>
            <w:r w:rsidRPr="00A57D2B">
              <w:rPr>
                <w:sz w:val="22"/>
                <w:lang w:val="en-GB"/>
              </w:rPr>
              <w:t xml:space="preserve">They actively participate in field trips and record their data. They collect water samples at intervals consistent with their protocol in designated areas. They visualize changes by marking collected data. </w:t>
            </w:r>
            <w:r w:rsidRPr="00A57D2B">
              <w:rPr>
                <w:sz w:val="22"/>
                <w:lang w:val="en-GB"/>
              </w:rPr>
              <w:lastRenderedPageBreak/>
              <w:t xml:space="preserve">They </w:t>
            </w:r>
            <w:proofErr w:type="spellStart"/>
            <w:r w:rsidRPr="00A57D2B">
              <w:rPr>
                <w:sz w:val="22"/>
                <w:lang w:val="en-GB"/>
              </w:rPr>
              <w:t>analyze</w:t>
            </w:r>
            <w:proofErr w:type="spellEnd"/>
            <w:r w:rsidRPr="00A57D2B">
              <w:rPr>
                <w:sz w:val="22"/>
                <w:lang w:val="en-GB"/>
              </w:rPr>
              <w:t xml:space="preserve"> collected water samples, measuring parameters such as pH levels, oxygen levels, temperature, and pollutants.</w:t>
            </w:r>
          </w:p>
        </w:tc>
      </w:tr>
      <w:tr w:rsidR="009A5E6F" w:rsidRPr="00A57D2B" w14:paraId="24561BC7" w14:textId="77777777" w:rsidTr="000717C0">
        <w:trPr>
          <w:trHeight w:val="223"/>
        </w:trPr>
        <w:tc>
          <w:tcPr>
            <w:tcW w:w="579" w:type="pct"/>
            <w:tcBorders>
              <w:top w:val="single" w:sz="4" w:space="0" w:color="000000" w:themeColor="text1"/>
              <w:bottom w:val="single" w:sz="4" w:space="0" w:color="000000" w:themeColor="text1"/>
            </w:tcBorders>
            <w:shd w:val="clear" w:color="auto" w:fill="auto"/>
            <w:vAlign w:val="center"/>
          </w:tcPr>
          <w:p w14:paraId="430E54EB" w14:textId="77777777" w:rsidR="009A5E6F" w:rsidRPr="00A57D2B" w:rsidRDefault="009A5E6F" w:rsidP="001F386B">
            <w:pPr>
              <w:jc w:val="center"/>
              <w:rPr>
                <w:b/>
                <w:bCs/>
                <w:sz w:val="22"/>
                <w:lang w:val="en-GB"/>
              </w:rPr>
            </w:pPr>
          </w:p>
          <w:p w14:paraId="17DCA6E5" w14:textId="77777777" w:rsidR="009A5E6F" w:rsidRPr="00A57D2B" w:rsidRDefault="009A5E6F" w:rsidP="001F386B">
            <w:pPr>
              <w:jc w:val="center"/>
              <w:rPr>
                <w:b/>
                <w:bCs/>
                <w:sz w:val="22"/>
                <w:lang w:val="en-GB"/>
              </w:rPr>
            </w:pPr>
            <w:r w:rsidRPr="00A57D2B">
              <w:rPr>
                <w:sz w:val="22"/>
              </w:rPr>
              <w:br/>
              <w:t>Product Presentation, Discussion, and Evaluation</w:t>
            </w:r>
          </w:p>
          <w:p w14:paraId="06FB6BC6" w14:textId="77777777" w:rsidR="009A5E6F" w:rsidRPr="00A57D2B" w:rsidRDefault="009A5E6F" w:rsidP="001F386B">
            <w:pPr>
              <w:jc w:val="center"/>
              <w:rPr>
                <w:b/>
                <w:bCs/>
                <w:sz w:val="22"/>
                <w:lang w:val="en-GB"/>
              </w:rPr>
            </w:pPr>
          </w:p>
        </w:tc>
        <w:tc>
          <w:tcPr>
            <w:tcW w:w="437" w:type="pct"/>
            <w:tcBorders>
              <w:top w:val="single" w:sz="4" w:space="0" w:color="000000" w:themeColor="text1"/>
              <w:bottom w:val="single" w:sz="4" w:space="0" w:color="000000" w:themeColor="text1"/>
            </w:tcBorders>
            <w:shd w:val="clear" w:color="auto" w:fill="auto"/>
            <w:vAlign w:val="center"/>
          </w:tcPr>
          <w:p w14:paraId="76623077" w14:textId="77777777" w:rsidR="009A5E6F" w:rsidRPr="00A57D2B" w:rsidRDefault="009A5E6F" w:rsidP="001F386B">
            <w:pPr>
              <w:jc w:val="center"/>
              <w:rPr>
                <w:b/>
                <w:bCs/>
                <w:sz w:val="22"/>
                <w:lang w:val="en-GB"/>
              </w:rPr>
            </w:pPr>
          </w:p>
        </w:tc>
        <w:tc>
          <w:tcPr>
            <w:tcW w:w="2067" w:type="pct"/>
            <w:tcBorders>
              <w:top w:val="single" w:sz="4" w:space="0" w:color="000000" w:themeColor="text1"/>
              <w:bottom w:val="single" w:sz="4" w:space="0" w:color="000000" w:themeColor="text1"/>
            </w:tcBorders>
            <w:shd w:val="clear" w:color="auto" w:fill="auto"/>
          </w:tcPr>
          <w:p w14:paraId="2FEA4582" w14:textId="77777777" w:rsidR="009A5E6F" w:rsidRPr="00A57D2B" w:rsidRDefault="009A5E6F" w:rsidP="001F386B">
            <w:pPr>
              <w:rPr>
                <w:sz w:val="22"/>
                <w:lang w:val="en-GB"/>
              </w:rPr>
            </w:pPr>
            <w:r w:rsidRPr="00A57D2B">
              <w:rPr>
                <w:sz w:val="22"/>
                <w:lang w:val="en-GB"/>
              </w:rPr>
              <w:t>Students are encouraged to prepare a report containing the results from the monitoring protocol they have developed for Product Introduction, Discussion, and Evaluation, and to make recommendations regarding water quality in the river in this report. They are encouraged to suggest improvements to their protocols based on the results obtained.</w:t>
            </w:r>
          </w:p>
          <w:p w14:paraId="511F6DEB" w14:textId="77777777" w:rsidR="009A5E6F" w:rsidRPr="00A57D2B" w:rsidRDefault="009A5E6F" w:rsidP="001F386B">
            <w:pPr>
              <w:rPr>
                <w:sz w:val="22"/>
                <w:lang w:val="en-GB"/>
              </w:rPr>
            </w:pPr>
            <w:r w:rsidRPr="00A57D2B">
              <w:rPr>
                <w:sz w:val="22"/>
                <w:lang w:val="en-GB"/>
              </w:rPr>
              <w:t>The discussions may be accompanied by the following questions:</w:t>
            </w:r>
          </w:p>
          <w:p w14:paraId="54877EB0" w14:textId="77777777" w:rsidR="009A5E6F" w:rsidRPr="00A57D2B" w:rsidRDefault="009A5E6F" w:rsidP="000717C0">
            <w:pPr>
              <w:pStyle w:val="ListParagraph"/>
              <w:numPr>
                <w:ilvl w:val="0"/>
                <w:numId w:val="107"/>
              </w:numPr>
              <w:spacing w:after="0" w:line="240" w:lineRule="auto"/>
              <w:ind w:left="390"/>
              <w:jc w:val="left"/>
              <w:rPr>
                <w:sz w:val="22"/>
                <w:lang w:val="en-GB"/>
              </w:rPr>
            </w:pPr>
            <w:r w:rsidRPr="00A57D2B">
              <w:rPr>
                <w:sz w:val="22"/>
                <w:lang w:val="en-GB"/>
              </w:rPr>
              <w:t>Why did you decide to conduct this research to evaluate the effects of water pollution in the Meriç River on its natural beauty and species?</w:t>
            </w:r>
          </w:p>
          <w:p w14:paraId="6D1403AC" w14:textId="77777777" w:rsidR="009A5E6F" w:rsidRPr="00A57D2B" w:rsidRDefault="009A5E6F" w:rsidP="000717C0">
            <w:pPr>
              <w:pStyle w:val="ListParagraph"/>
              <w:numPr>
                <w:ilvl w:val="0"/>
                <w:numId w:val="107"/>
              </w:numPr>
              <w:spacing w:after="0" w:line="240" w:lineRule="auto"/>
              <w:ind w:left="390"/>
              <w:jc w:val="left"/>
              <w:rPr>
                <w:sz w:val="22"/>
                <w:lang w:val="en-GB"/>
              </w:rPr>
            </w:pPr>
            <w:r w:rsidRPr="00A57D2B">
              <w:rPr>
                <w:sz w:val="22"/>
                <w:lang w:val="en-GB"/>
              </w:rPr>
              <w:t>Which parameters did you examine to evaluate the water quality in the river? What could be the effects of these parameters on the river ecosystem?</w:t>
            </w:r>
          </w:p>
          <w:p w14:paraId="33DDC03E" w14:textId="77777777" w:rsidR="009A5E6F" w:rsidRPr="00A57D2B" w:rsidRDefault="009A5E6F" w:rsidP="000717C0">
            <w:pPr>
              <w:pStyle w:val="ListParagraph"/>
              <w:numPr>
                <w:ilvl w:val="0"/>
                <w:numId w:val="107"/>
              </w:numPr>
              <w:spacing w:after="0" w:line="240" w:lineRule="auto"/>
              <w:ind w:left="390"/>
              <w:jc w:val="left"/>
              <w:rPr>
                <w:sz w:val="22"/>
                <w:lang w:val="en-GB"/>
              </w:rPr>
            </w:pPr>
            <w:r w:rsidRPr="00A57D2B">
              <w:rPr>
                <w:sz w:val="22"/>
                <w:lang w:val="en-GB"/>
              </w:rPr>
              <w:t>How might the results of this research affect the river ecosystem, and what measures might need to be taken based on these results?</w:t>
            </w:r>
          </w:p>
          <w:p w14:paraId="5D24CD95" w14:textId="77777777" w:rsidR="009A5E6F" w:rsidRPr="00A57D2B" w:rsidRDefault="009A5E6F" w:rsidP="000717C0">
            <w:pPr>
              <w:pStyle w:val="ListParagraph"/>
              <w:numPr>
                <w:ilvl w:val="0"/>
                <w:numId w:val="107"/>
              </w:numPr>
              <w:spacing w:after="0" w:line="240" w:lineRule="auto"/>
              <w:ind w:left="390"/>
              <w:jc w:val="left"/>
              <w:rPr>
                <w:sz w:val="22"/>
                <w:lang w:val="en-GB"/>
              </w:rPr>
            </w:pPr>
            <w:r w:rsidRPr="00A57D2B">
              <w:rPr>
                <w:sz w:val="22"/>
                <w:lang w:val="en-GB"/>
              </w:rPr>
              <w:t>What can society and local governments do to raise awareness about water pollution in the Meriç River and address this issue?</w:t>
            </w:r>
          </w:p>
          <w:p w14:paraId="67EFBCC5" w14:textId="77777777" w:rsidR="009A5E6F" w:rsidRPr="00A57D2B" w:rsidRDefault="009A5E6F" w:rsidP="000717C0">
            <w:pPr>
              <w:pStyle w:val="ListParagraph"/>
              <w:numPr>
                <w:ilvl w:val="0"/>
                <w:numId w:val="107"/>
              </w:numPr>
              <w:spacing w:after="0" w:line="240" w:lineRule="auto"/>
              <w:ind w:left="390"/>
              <w:jc w:val="left"/>
              <w:rPr>
                <w:sz w:val="22"/>
                <w:lang w:val="en-GB"/>
              </w:rPr>
            </w:pPr>
            <w:r w:rsidRPr="00A57D2B">
              <w:rPr>
                <w:sz w:val="22"/>
                <w:lang w:val="en-GB"/>
              </w:rPr>
              <w:t>What kind of improvements can be made if one wishes to develop the product designed to evaluate the water quality in the river?</w:t>
            </w:r>
          </w:p>
        </w:tc>
        <w:tc>
          <w:tcPr>
            <w:tcW w:w="1917" w:type="pct"/>
            <w:tcBorders>
              <w:top w:val="single" w:sz="4" w:space="0" w:color="000000" w:themeColor="text1"/>
              <w:bottom w:val="single" w:sz="4" w:space="0" w:color="000000" w:themeColor="text1"/>
            </w:tcBorders>
            <w:shd w:val="clear" w:color="auto" w:fill="auto"/>
          </w:tcPr>
          <w:p w14:paraId="7329C421" w14:textId="77777777" w:rsidR="009A5E6F" w:rsidRPr="00A57D2B" w:rsidRDefault="009A5E6F" w:rsidP="001F386B">
            <w:pPr>
              <w:rPr>
                <w:sz w:val="22"/>
                <w:lang w:val="en-GB"/>
              </w:rPr>
            </w:pPr>
            <w:r w:rsidRPr="00A57D2B">
              <w:rPr>
                <w:sz w:val="22"/>
                <w:lang w:val="en-GB"/>
              </w:rPr>
              <w:t xml:space="preserve">Students visualize the data they collect with technological support. They contemplate how to </w:t>
            </w:r>
            <w:proofErr w:type="spellStart"/>
            <w:r w:rsidRPr="00A57D2B">
              <w:rPr>
                <w:sz w:val="22"/>
                <w:lang w:val="en-GB"/>
              </w:rPr>
              <w:t>analyze</w:t>
            </w:r>
            <w:proofErr w:type="spellEnd"/>
            <w:r w:rsidRPr="00A57D2B">
              <w:rPr>
                <w:sz w:val="22"/>
                <w:lang w:val="en-GB"/>
              </w:rPr>
              <w:t xml:space="preserve"> the collected data and how to present the results. They can visualize pollution levels using graphics, tables, or maps. They discuss with their peers and present reflections.</w:t>
            </w:r>
          </w:p>
        </w:tc>
      </w:tr>
    </w:tbl>
    <w:p w14:paraId="3885D3AB" w14:textId="77777777" w:rsidR="00243E10" w:rsidRDefault="00243E10" w:rsidP="00246B26">
      <w:pPr>
        <w:pStyle w:val="Heading3"/>
      </w:pPr>
    </w:p>
    <w:p w14:paraId="01160B3C" w14:textId="77777777" w:rsidR="000717C0" w:rsidRDefault="000717C0" w:rsidP="000717C0">
      <w:pPr>
        <w:sectPr w:rsidR="000717C0" w:rsidSect="00206DA0">
          <w:headerReference w:type="default" r:id="rId67"/>
          <w:pgSz w:w="15840" w:h="12240" w:orient="landscape"/>
          <w:pgMar w:top="1417" w:right="1701" w:bottom="1417" w:left="1417" w:header="720" w:footer="720" w:gutter="0"/>
          <w:cols w:space="720"/>
          <w:docGrid w:linePitch="360"/>
        </w:sectPr>
      </w:pPr>
    </w:p>
    <w:p w14:paraId="0C47AA3F" w14:textId="5D877BA3" w:rsidR="0073407B" w:rsidRPr="0073407B" w:rsidRDefault="0073407B" w:rsidP="0073407B">
      <w:pPr>
        <w:spacing w:after="0" w:line="240" w:lineRule="auto"/>
        <w:jc w:val="left"/>
        <w:rPr>
          <w:rFonts w:ascii="Aptos" w:eastAsia="Calibri" w:hAnsi="Aptos" w:cs="Times New Roman"/>
          <w:b/>
          <w:bCs/>
          <w:sz w:val="22"/>
          <w:szCs w:val="22"/>
          <w:lang w:val="en-GB" w:eastAsia="en-US"/>
        </w:rPr>
      </w:pPr>
      <w:r w:rsidRPr="0073407B">
        <w:rPr>
          <w:rFonts w:ascii="Aptos" w:eastAsia="Calibri" w:hAnsi="Aptos" w:cs="Times New Roman"/>
          <w:b/>
          <w:bCs/>
          <w:sz w:val="22"/>
          <w:szCs w:val="22"/>
          <w:lang w:val="en-GB" w:eastAsia="en-US"/>
        </w:rPr>
        <w:lastRenderedPageBreak/>
        <w:t>Student Worksheet 1: Monitoring River Water Pollution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73407B" w:rsidRPr="0073407B" w14:paraId="1DFC72B1" w14:textId="77777777" w:rsidTr="0073407B">
        <w:tc>
          <w:tcPr>
            <w:tcW w:w="10456" w:type="dxa"/>
            <w:shd w:val="clear" w:color="auto" w:fill="76923C"/>
          </w:tcPr>
          <w:p w14:paraId="345AE47E" w14:textId="77777777" w:rsidR="0073407B" w:rsidRPr="0073407B" w:rsidRDefault="0073407B" w:rsidP="0073407B">
            <w:pPr>
              <w:jc w:val="right"/>
              <w:rPr>
                <w:rFonts w:ascii="Aptos" w:eastAsia="Calibri" w:hAnsi="Aptos"/>
                <w:b/>
                <w:bCs/>
                <w:sz w:val="22"/>
                <w:szCs w:val="22"/>
                <w:lang w:val="en-GB" w:eastAsia="en-US"/>
              </w:rPr>
            </w:pPr>
            <w:r w:rsidRPr="0073407B">
              <w:rPr>
                <w:rFonts w:ascii="Aptos" w:eastAsia="Calibri" w:hAnsi="Aptos"/>
                <w:b/>
                <w:bCs/>
                <w:color w:val="FFFFFF"/>
                <w:sz w:val="22"/>
                <w:szCs w:val="22"/>
                <w:lang w:val="en-GB"/>
              </w:rPr>
              <w:t xml:space="preserve">Recall and Research </w:t>
            </w:r>
          </w:p>
        </w:tc>
      </w:tr>
      <w:tr w:rsidR="0073407B" w:rsidRPr="0073407B" w14:paraId="668EF396" w14:textId="77777777" w:rsidTr="0073407B">
        <w:tc>
          <w:tcPr>
            <w:tcW w:w="10456" w:type="dxa"/>
            <w:shd w:val="clear" w:color="auto" w:fill="D6E3BC"/>
          </w:tcPr>
          <w:p w14:paraId="78C8BDA0" w14:textId="77777777" w:rsidR="0073407B" w:rsidRPr="0073407B" w:rsidRDefault="0073407B" w:rsidP="0073407B">
            <w:pPr>
              <w:jc w:val="left"/>
              <w:rPr>
                <w:rFonts w:ascii="Aptos" w:eastAsia="Calibri" w:hAnsi="Aptos"/>
                <w:b/>
                <w:bCs/>
                <w:sz w:val="22"/>
                <w:szCs w:val="22"/>
                <w:lang w:val="en-GB"/>
              </w:rPr>
            </w:pPr>
            <w:r w:rsidRPr="0073407B">
              <w:rPr>
                <w:rFonts w:ascii="Aptos" w:eastAsia="Calibri" w:hAnsi="Aptos"/>
                <w:sz w:val="22"/>
                <w:szCs w:val="22"/>
                <w:lang w:val="en-GB"/>
              </w:rPr>
              <w:t>Why are river ecosystems important? Explain.</w:t>
            </w:r>
          </w:p>
          <w:p w14:paraId="481F8E59" w14:textId="77777777" w:rsidR="0073407B" w:rsidRPr="0073407B" w:rsidRDefault="0073407B" w:rsidP="0073407B">
            <w:pPr>
              <w:jc w:val="left"/>
              <w:rPr>
                <w:rFonts w:ascii="Aptos" w:eastAsia="Calibri" w:hAnsi="Aptos"/>
                <w:b/>
                <w:bCs/>
                <w:sz w:val="22"/>
                <w:szCs w:val="22"/>
                <w:lang w:val="en-GB"/>
              </w:rPr>
            </w:pPr>
          </w:p>
          <w:p w14:paraId="7DA4C378" w14:textId="77777777" w:rsidR="0073407B" w:rsidRPr="0073407B" w:rsidRDefault="0073407B" w:rsidP="0073407B">
            <w:pPr>
              <w:jc w:val="left"/>
              <w:rPr>
                <w:rFonts w:ascii="Aptos" w:eastAsia="Calibri" w:hAnsi="Aptos"/>
                <w:b/>
                <w:bCs/>
                <w:sz w:val="22"/>
                <w:szCs w:val="22"/>
                <w:lang w:val="en-GB"/>
              </w:rPr>
            </w:pPr>
          </w:p>
          <w:p w14:paraId="34EBDC50" w14:textId="77777777" w:rsidR="0073407B" w:rsidRPr="0073407B" w:rsidRDefault="0073407B" w:rsidP="0073407B">
            <w:pPr>
              <w:jc w:val="left"/>
              <w:rPr>
                <w:rFonts w:ascii="Aptos" w:eastAsia="Calibri" w:hAnsi="Aptos"/>
                <w:b/>
                <w:bCs/>
                <w:sz w:val="22"/>
                <w:szCs w:val="22"/>
                <w:lang w:val="en-GB"/>
              </w:rPr>
            </w:pPr>
          </w:p>
          <w:p w14:paraId="576FBD81" w14:textId="77777777" w:rsidR="0073407B" w:rsidRPr="0073407B" w:rsidRDefault="0073407B" w:rsidP="0073407B">
            <w:pPr>
              <w:jc w:val="left"/>
              <w:rPr>
                <w:rFonts w:ascii="Aptos" w:eastAsia="Calibri" w:hAnsi="Aptos"/>
                <w:b/>
                <w:bCs/>
                <w:sz w:val="22"/>
                <w:szCs w:val="22"/>
                <w:lang w:val="en-GB"/>
              </w:rPr>
            </w:pPr>
          </w:p>
          <w:p w14:paraId="74C5F2E6" w14:textId="77777777" w:rsidR="0073407B" w:rsidRPr="0073407B" w:rsidRDefault="0073407B" w:rsidP="0073407B">
            <w:pPr>
              <w:jc w:val="left"/>
              <w:rPr>
                <w:rFonts w:ascii="Aptos" w:eastAsia="Calibri" w:hAnsi="Aptos"/>
                <w:b/>
                <w:bCs/>
                <w:sz w:val="22"/>
                <w:szCs w:val="22"/>
                <w:lang w:val="en-GB"/>
              </w:rPr>
            </w:pPr>
          </w:p>
          <w:p w14:paraId="6904571D" w14:textId="77777777" w:rsidR="0073407B" w:rsidRPr="0073407B" w:rsidRDefault="0073407B" w:rsidP="0073407B">
            <w:pPr>
              <w:jc w:val="left"/>
              <w:rPr>
                <w:rFonts w:ascii="Aptos" w:eastAsia="Calibri" w:hAnsi="Aptos"/>
                <w:b/>
                <w:bCs/>
                <w:sz w:val="22"/>
                <w:szCs w:val="22"/>
                <w:lang w:val="en-GB"/>
              </w:rPr>
            </w:pPr>
          </w:p>
        </w:tc>
      </w:tr>
      <w:tr w:rsidR="0073407B" w:rsidRPr="0073407B" w14:paraId="7AF76BCA" w14:textId="77777777" w:rsidTr="0073407B">
        <w:tc>
          <w:tcPr>
            <w:tcW w:w="10456" w:type="dxa"/>
            <w:shd w:val="clear" w:color="auto" w:fill="D6E3BC"/>
          </w:tcPr>
          <w:p w14:paraId="1523AB98" w14:textId="77777777" w:rsidR="0073407B" w:rsidRPr="0073407B" w:rsidRDefault="0073407B" w:rsidP="0073407B">
            <w:pPr>
              <w:jc w:val="left"/>
              <w:rPr>
                <w:rFonts w:ascii="Aptos" w:eastAsia="Calibri" w:hAnsi="Aptos"/>
                <w:sz w:val="22"/>
                <w:szCs w:val="22"/>
                <w:lang w:val="en-GB"/>
              </w:rPr>
            </w:pPr>
          </w:p>
          <w:p w14:paraId="147AA17D" w14:textId="77777777" w:rsidR="0073407B" w:rsidRPr="0073407B" w:rsidRDefault="0073407B" w:rsidP="0073407B">
            <w:pPr>
              <w:jc w:val="left"/>
              <w:rPr>
                <w:rFonts w:ascii="Aptos" w:eastAsia="Calibri" w:hAnsi="Aptos"/>
                <w:sz w:val="22"/>
                <w:szCs w:val="22"/>
                <w:lang w:val="en-GB"/>
              </w:rPr>
            </w:pPr>
            <w:r w:rsidRPr="0073407B">
              <w:rPr>
                <w:rFonts w:ascii="Aptos" w:eastAsia="Calibri" w:hAnsi="Aptos"/>
                <w:sz w:val="22"/>
                <w:szCs w:val="22"/>
                <w:lang w:val="en-GB"/>
              </w:rPr>
              <w:t>What is Water Pollution? What could be the main pollutants? Explain.</w:t>
            </w:r>
          </w:p>
          <w:p w14:paraId="3F9205E3" w14:textId="77777777" w:rsidR="0073407B" w:rsidRPr="0073407B" w:rsidRDefault="0073407B" w:rsidP="0073407B">
            <w:pPr>
              <w:jc w:val="left"/>
              <w:rPr>
                <w:rFonts w:ascii="Aptos" w:eastAsia="Calibri" w:hAnsi="Aptos"/>
                <w:sz w:val="22"/>
                <w:szCs w:val="22"/>
                <w:lang w:val="en-GB"/>
              </w:rPr>
            </w:pPr>
          </w:p>
          <w:p w14:paraId="5FF8A842" w14:textId="77777777" w:rsidR="0073407B" w:rsidRPr="0073407B" w:rsidRDefault="0073407B" w:rsidP="0073407B">
            <w:pPr>
              <w:jc w:val="left"/>
              <w:rPr>
                <w:rFonts w:ascii="Aptos" w:eastAsia="Calibri" w:hAnsi="Aptos"/>
                <w:sz w:val="22"/>
                <w:szCs w:val="22"/>
                <w:lang w:val="en-GB"/>
              </w:rPr>
            </w:pPr>
          </w:p>
          <w:p w14:paraId="615BE12A" w14:textId="77777777" w:rsidR="0073407B" w:rsidRPr="0073407B" w:rsidRDefault="0073407B" w:rsidP="0073407B">
            <w:pPr>
              <w:jc w:val="left"/>
              <w:rPr>
                <w:rFonts w:ascii="Aptos" w:eastAsia="Calibri" w:hAnsi="Aptos"/>
                <w:sz w:val="22"/>
                <w:szCs w:val="22"/>
                <w:lang w:val="en-GB"/>
              </w:rPr>
            </w:pPr>
          </w:p>
          <w:p w14:paraId="1CD9E565" w14:textId="77777777" w:rsidR="0073407B" w:rsidRPr="0073407B" w:rsidRDefault="0073407B" w:rsidP="0073407B">
            <w:pPr>
              <w:jc w:val="left"/>
              <w:rPr>
                <w:rFonts w:ascii="Aptos" w:eastAsia="Calibri" w:hAnsi="Aptos"/>
                <w:sz w:val="22"/>
                <w:szCs w:val="22"/>
                <w:lang w:val="en-GB"/>
              </w:rPr>
            </w:pPr>
          </w:p>
          <w:p w14:paraId="7A94BAB0" w14:textId="77777777" w:rsidR="0073407B" w:rsidRPr="0073407B" w:rsidRDefault="0073407B" w:rsidP="0073407B">
            <w:pPr>
              <w:jc w:val="left"/>
              <w:rPr>
                <w:rFonts w:ascii="Aptos" w:eastAsia="Calibri" w:hAnsi="Aptos"/>
                <w:sz w:val="22"/>
                <w:szCs w:val="22"/>
                <w:lang w:val="en-GB"/>
              </w:rPr>
            </w:pPr>
          </w:p>
          <w:p w14:paraId="36CAF716" w14:textId="77777777" w:rsidR="0073407B" w:rsidRPr="0073407B" w:rsidRDefault="0073407B" w:rsidP="0073407B">
            <w:pPr>
              <w:jc w:val="left"/>
              <w:rPr>
                <w:rFonts w:ascii="Aptos" w:eastAsia="Calibri" w:hAnsi="Aptos"/>
                <w:sz w:val="22"/>
                <w:szCs w:val="22"/>
                <w:lang w:val="en-GB"/>
              </w:rPr>
            </w:pPr>
          </w:p>
          <w:p w14:paraId="2375D84B" w14:textId="77777777" w:rsidR="0073407B" w:rsidRPr="0073407B" w:rsidRDefault="0073407B" w:rsidP="0073407B">
            <w:pPr>
              <w:jc w:val="left"/>
              <w:rPr>
                <w:rFonts w:ascii="Aptos" w:eastAsia="Calibri" w:hAnsi="Aptos"/>
                <w:sz w:val="22"/>
                <w:szCs w:val="22"/>
                <w:lang w:val="en-GB"/>
              </w:rPr>
            </w:pPr>
          </w:p>
        </w:tc>
      </w:tr>
    </w:tbl>
    <w:p w14:paraId="00EF2D95"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6"/>
        <w:gridCol w:w="4961"/>
      </w:tblGrid>
      <w:tr w:rsidR="0073407B" w:rsidRPr="0073407B" w14:paraId="297577BA" w14:textId="77777777" w:rsidTr="0073407B">
        <w:tc>
          <w:tcPr>
            <w:tcW w:w="5098" w:type="dxa"/>
            <w:shd w:val="clear" w:color="auto" w:fill="17365D"/>
          </w:tcPr>
          <w:p w14:paraId="72B450B8" w14:textId="77777777" w:rsidR="0073407B" w:rsidRPr="0073407B" w:rsidRDefault="0073407B" w:rsidP="0073407B">
            <w:pPr>
              <w:jc w:val="right"/>
              <w:rPr>
                <w:rFonts w:ascii="Aptos" w:eastAsia="Calibri" w:hAnsi="Aptos"/>
                <w:b/>
                <w:bCs/>
                <w:sz w:val="22"/>
                <w:szCs w:val="22"/>
                <w:lang w:val="en-GB"/>
              </w:rPr>
            </w:pPr>
            <w:r w:rsidRPr="0073407B">
              <w:rPr>
                <w:rFonts w:ascii="Aptos" w:eastAsia="Calibri" w:hAnsi="Aptos"/>
                <w:b/>
                <w:bCs/>
                <w:sz w:val="22"/>
                <w:szCs w:val="22"/>
                <w:lang w:val="en-GB"/>
              </w:rPr>
              <w:t>Problem Definition</w:t>
            </w:r>
          </w:p>
        </w:tc>
        <w:tc>
          <w:tcPr>
            <w:tcW w:w="426" w:type="dxa"/>
          </w:tcPr>
          <w:p w14:paraId="0A898767" w14:textId="77777777" w:rsidR="0073407B" w:rsidRPr="0073407B" w:rsidRDefault="0073407B" w:rsidP="0073407B">
            <w:pPr>
              <w:jc w:val="right"/>
              <w:rPr>
                <w:rFonts w:ascii="Aptos" w:eastAsia="Calibri" w:hAnsi="Aptos"/>
                <w:b/>
                <w:bCs/>
                <w:sz w:val="22"/>
                <w:szCs w:val="22"/>
                <w:lang w:val="en-GB"/>
              </w:rPr>
            </w:pPr>
          </w:p>
        </w:tc>
        <w:tc>
          <w:tcPr>
            <w:tcW w:w="4961" w:type="dxa"/>
            <w:shd w:val="clear" w:color="auto" w:fill="E36C0A"/>
          </w:tcPr>
          <w:p w14:paraId="591C304A" w14:textId="77777777" w:rsidR="0073407B" w:rsidRPr="0073407B" w:rsidRDefault="0073407B" w:rsidP="0073407B">
            <w:pPr>
              <w:jc w:val="right"/>
              <w:rPr>
                <w:rFonts w:ascii="Aptos" w:eastAsia="Calibri" w:hAnsi="Aptos"/>
                <w:b/>
                <w:bCs/>
                <w:sz w:val="22"/>
                <w:szCs w:val="22"/>
                <w:lang w:val="en-GB"/>
              </w:rPr>
            </w:pPr>
            <w:r w:rsidRPr="0073407B">
              <w:rPr>
                <w:rFonts w:ascii="Aptos" w:eastAsia="Calibri" w:hAnsi="Aptos"/>
                <w:b/>
                <w:bCs/>
                <w:color w:val="FFFFFF"/>
                <w:sz w:val="22"/>
                <w:szCs w:val="22"/>
                <w:lang w:val="en-GB"/>
              </w:rPr>
              <w:t>Research</w:t>
            </w:r>
          </w:p>
        </w:tc>
      </w:tr>
      <w:tr w:rsidR="0073407B" w:rsidRPr="0073407B" w14:paraId="1639B92A" w14:textId="77777777" w:rsidTr="00091A52">
        <w:trPr>
          <w:trHeight w:val="571"/>
        </w:trPr>
        <w:tc>
          <w:tcPr>
            <w:tcW w:w="5098" w:type="dxa"/>
            <w:shd w:val="clear" w:color="auto" w:fill="C6D9F1"/>
          </w:tcPr>
          <w:p w14:paraId="1A7EE32E" w14:textId="77777777" w:rsidR="0073407B" w:rsidRPr="0073407B" w:rsidRDefault="0073407B" w:rsidP="0073407B">
            <w:pPr>
              <w:rPr>
                <w:rFonts w:ascii="Aptos" w:eastAsia="Calibri" w:hAnsi="Aptos"/>
                <w:sz w:val="22"/>
                <w:szCs w:val="22"/>
                <w:lang w:val="en-GB"/>
              </w:rPr>
            </w:pPr>
            <w:r w:rsidRPr="0073407B">
              <w:rPr>
                <w:rFonts w:ascii="Aptos" w:eastAsia="Calibri" w:hAnsi="Aptos"/>
                <w:sz w:val="22"/>
                <w:szCs w:val="22"/>
                <w:lang w:val="en-GB"/>
              </w:rPr>
              <w:t>The Meriç River, famous for its natural beauty throughout history, has been home to many species of wildlife. However, recently, there have been reports of a significant decrease in water quality in certain areas. This indicates that there are changes in the river ecosystem causing adverse effects and putting the lives of organisms at risk. The Underwater Detectives team was established to investigate water pollution in the Meriç River. Young scientists have decided to use various scientific methods to examine changes in the river and identify their sources. Within this scope, processes such as collecting water samples, monitoring the pH levels, oxygen levels, temperature, and various pollutants in the water will be carried out. Additionally, goals have been set to mark the data collected from the field on a map to monitor pollution levels in specific areas of the river. The Underwater Detectives team requests that you develop a monitoring system to understand how pollution in the Meriç River changes over time. In this process, materials such as river maps, GPS locators on cell phones, and various water analysis kits will be used. Along with the materials provided by the underwater detectives, the aim is to create an effective monitoring system to find a solution to the problem of water pollution in the Meriç River.</w:t>
            </w:r>
          </w:p>
        </w:tc>
        <w:tc>
          <w:tcPr>
            <w:tcW w:w="426" w:type="dxa"/>
          </w:tcPr>
          <w:p w14:paraId="10DE0F91" w14:textId="77777777" w:rsidR="0073407B" w:rsidRPr="0073407B" w:rsidRDefault="0073407B" w:rsidP="0073407B">
            <w:pPr>
              <w:jc w:val="right"/>
              <w:rPr>
                <w:rFonts w:ascii="Aptos" w:eastAsia="Calibri" w:hAnsi="Aptos"/>
                <w:b/>
                <w:bCs/>
                <w:sz w:val="22"/>
                <w:szCs w:val="22"/>
                <w:lang w:val="en-GB"/>
              </w:rPr>
            </w:pPr>
          </w:p>
        </w:tc>
        <w:tc>
          <w:tcPr>
            <w:tcW w:w="4961" w:type="dxa"/>
            <w:shd w:val="clear" w:color="auto" w:fill="FDE9D9"/>
          </w:tcPr>
          <w:p w14:paraId="3207D577" w14:textId="77777777" w:rsidR="0073407B" w:rsidRPr="0073407B" w:rsidRDefault="0073407B" w:rsidP="0073407B">
            <w:pPr>
              <w:jc w:val="left"/>
              <w:rPr>
                <w:rFonts w:ascii="Aptos" w:eastAsia="Calibri" w:hAnsi="Aptos"/>
                <w:b/>
                <w:bCs/>
                <w:color w:val="000000"/>
                <w:sz w:val="22"/>
                <w:szCs w:val="22"/>
                <w:lang w:val="en-GB"/>
              </w:rPr>
            </w:pPr>
            <w:r w:rsidRPr="0073407B">
              <w:rPr>
                <w:rFonts w:ascii="Aptos" w:eastAsia="Calibri" w:hAnsi="Aptos"/>
                <w:b/>
                <w:bCs/>
                <w:color w:val="000000"/>
                <w:sz w:val="22"/>
                <w:szCs w:val="22"/>
                <w:lang w:val="en-GB"/>
              </w:rPr>
              <w:t>R&amp;Q:</w:t>
            </w:r>
          </w:p>
          <w:p w14:paraId="7194FB03" w14:textId="77777777" w:rsidR="0073407B" w:rsidRPr="0073407B" w:rsidRDefault="0073407B" w:rsidP="0073407B">
            <w:pPr>
              <w:jc w:val="left"/>
              <w:rPr>
                <w:rFonts w:ascii="Aptos" w:eastAsia="Calibri" w:hAnsi="Aptos"/>
                <w:color w:val="000000"/>
                <w:sz w:val="22"/>
                <w:szCs w:val="22"/>
                <w:lang w:val="en-GB"/>
              </w:rPr>
            </w:pPr>
            <w:r w:rsidRPr="0073407B">
              <w:rPr>
                <w:rFonts w:ascii="Aptos" w:eastAsia="Calibri" w:hAnsi="Aptos"/>
                <w:color w:val="000000"/>
                <w:sz w:val="22"/>
                <w:szCs w:val="22"/>
                <w:lang w:val="en-GB"/>
              </w:rPr>
              <w:t>What questions would you like to answer regarding water pollution in the Meriç River? Write down the questions you want to investigate.</w:t>
            </w:r>
          </w:p>
          <w:p w14:paraId="7B6E988C" w14:textId="77777777" w:rsidR="0073407B" w:rsidRPr="0073407B" w:rsidRDefault="0073407B" w:rsidP="0073407B">
            <w:pPr>
              <w:jc w:val="left"/>
              <w:rPr>
                <w:rFonts w:ascii="Aptos" w:eastAsia="Calibri" w:hAnsi="Aptos"/>
                <w:color w:val="000000"/>
                <w:sz w:val="22"/>
                <w:szCs w:val="22"/>
                <w:lang w:val="en-GB"/>
              </w:rPr>
            </w:pPr>
          </w:p>
          <w:p w14:paraId="5CDF39CE" w14:textId="77777777" w:rsidR="0073407B" w:rsidRPr="0073407B" w:rsidRDefault="0073407B" w:rsidP="0073407B">
            <w:pPr>
              <w:jc w:val="left"/>
              <w:rPr>
                <w:rFonts w:ascii="Aptos" w:eastAsia="Calibri" w:hAnsi="Aptos"/>
                <w:color w:val="000000"/>
                <w:sz w:val="22"/>
                <w:szCs w:val="22"/>
                <w:lang w:val="en-GB"/>
              </w:rPr>
            </w:pPr>
          </w:p>
          <w:p w14:paraId="7AB972EB" w14:textId="77777777" w:rsidR="0073407B" w:rsidRPr="0073407B" w:rsidRDefault="0073407B" w:rsidP="0073407B">
            <w:pPr>
              <w:jc w:val="left"/>
              <w:rPr>
                <w:rFonts w:ascii="Aptos" w:eastAsia="Calibri" w:hAnsi="Aptos"/>
                <w:color w:val="000000"/>
                <w:sz w:val="22"/>
                <w:szCs w:val="22"/>
                <w:lang w:val="en-GB"/>
              </w:rPr>
            </w:pPr>
          </w:p>
          <w:p w14:paraId="377A8E78" w14:textId="77777777" w:rsidR="0073407B" w:rsidRPr="0073407B" w:rsidRDefault="0073407B" w:rsidP="0073407B">
            <w:pPr>
              <w:jc w:val="left"/>
              <w:rPr>
                <w:rFonts w:ascii="Aptos" w:eastAsia="Calibri" w:hAnsi="Aptos"/>
                <w:color w:val="000000"/>
                <w:sz w:val="22"/>
                <w:szCs w:val="22"/>
                <w:lang w:val="en-GB"/>
              </w:rPr>
            </w:pPr>
          </w:p>
          <w:p w14:paraId="73B8570D" w14:textId="77777777" w:rsidR="0073407B" w:rsidRPr="0073407B" w:rsidRDefault="0073407B" w:rsidP="0073407B">
            <w:pPr>
              <w:jc w:val="left"/>
              <w:rPr>
                <w:rFonts w:ascii="Aptos" w:eastAsia="Calibri" w:hAnsi="Aptos"/>
                <w:color w:val="000000"/>
                <w:sz w:val="22"/>
                <w:szCs w:val="22"/>
                <w:lang w:val="en-GB"/>
              </w:rPr>
            </w:pPr>
          </w:p>
          <w:p w14:paraId="00F257EB" w14:textId="77777777" w:rsidR="0073407B" w:rsidRPr="0073407B" w:rsidRDefault="0073407B" w:rsidP="0073407B">
            <w:pPr>
              <w:jc w:val="left"/>
              <w:rPr>
                <w:rFonts w:ascii="Aptos" w:eastAsia="Calibri" w:hAnsi="Aptos"/>
                <w:color w:val="000000"/>
                <w:sz w:val="22"/>
                <w:szCs w:val="22"/>
                <w:lang w:val="en-GB"/>
              </w:rPr>
            </w:pPr>
          </w:p>
          <w:p w14:paraId="6C23955B" w14:textId="77777777" w:rsidR="0073407B" w:rsidRPr="0073407B" w:rsidRDefault="0073407B" w:rsidP="0073407B">
            <w:pPr>
              <w:jc w:val="left"/>
              <w:rPr>
                <w:rFonts w:ascii="Aptos" w:eastAsia="Calibri" w:hAnsi="Aptos"/>
                <w:color w:val="000000"/>
                <w:sz w:val="22"/>
                <w:szCs w:val="22"/>
                <w:lang w:val="en-GB"/>
              </w:rPr>
            </w:pPr>
          </w:p>
          <w:p w14:paraId="2C25C3BB" w14:textId="77777777" w:rsidR="0073407B" w:rsidRPr="0073407B" w:rsidRDefault="0073407B" w:rsidP="0073407B">
            <w:pPr>
              <w:jc w:val="left"/>
              <w:rPr>
                <w:rFonts w:ascii="Aptos" w:eastAsia="Calibri" w:hAnsi="Aptos"/>
                <w:color w:val="000000"/>
                <w:sz w:val="22"/>
                <w:szCs w:val="22"/>
                <w:lang w:val="en-GB"/>
              </w:rPr>
            </w:pPr>
          </w:p>
          <w:p w14:paraId="3FD2B786" w14:textId="08F6CF76" w:rsidR="0073407B" w:rsidRPr="0073407B" w:rsidRDefault="0073407B" w:rsidP="0073407B">
            <w:pPr>
              <w:jc w:val="left"/>
              <w:rPr>
                <w:rFonts w:ascii="Aptos" w:eastAsia="Calibri" w:hAnsi="Aptos"/>
                <w:b/>
                <w:bCs/>
                <w:color w:val="000000"/>
                <w:sz w:val="22"/>
                <w:szCs w:val="22"/>
                <w:lang w:val="en-GB"/>
              </w:rPr>
            </w:pPr>
            <w:r w:rsidRPr="0073407B">
              <w:rPr>
                <w:rFonts w:ascii="Aptos" w:eastAsia="Calibri" w:hAnsi="Aptos"/>
                <w:b/>
                <w:bCs/>
                <w:color w:val="000000"/>
                <w:sz w:val="22"/>
                <w:szCs w:val="22"/>
                <w:lang w:val="en-GB"/>
              </w:rPr>
              <w:t xml:space="preserve">Research </w:t>
            </w:r>
            <w:r w:rsidR="00091A52" w:rsidRPr="0073407B">
              <w:rPr>
                <w:rFonts w:ascii="Aptos" w:eastAsia="Calibri" w:hAnsi="Aptos"/>
                <w:b/>
                <w:bCs/>
                <w:color w:val="000000"/>
                <w:sz w:val="22"/>
                <w:szCs w:val="22"/>
                <w:lang w:val="en-GB"/>
              </w:rPr>
              <w:t>Planning</w:t>
            </w:r>
            <w:r w:rsidRPr="0073407B">
              <w:rPr>
                <w:rFonts w:ascii="Aptos" w:eastAsia="Calibri" w:hAnsi="Aptos"/>
                <w:b/>
                <w:bCs/>
                <w:color w:val="000000"/>
                <w:sz w:val="22"/>
                <w:szCs w:val="22"/>
                <w:lang w:val="en-GB"/>
              </w:rPr>
              <w:t>:</w:t>
            </w:r>
          </w:p>
          <w:p w14:paraId="11D75A50" w14:textId="77777777" w:rsidR="0073407B" w:rsidRPr="0073407B" w:rsidRDefault="0073407B" w:rsidP="0073407B">
            <w:pPr>
              <w:jc w:val="left"/>
              <w:rPr>
                <w:rFonts w:ascii="Aptos" w:eastAsia="Calibri" w:hAnsi="Aptos"/>
                <w:b/>
                <w:bCs/>
                <w:color w:val="000000"/>
                <w:sz w:val="22"/>
                <w:szCs w:val="22"/>
                <w:lang w:val="en-GB"/>
              </w:rPr>
            </w:pPr>
            <w:r w:rsidRPr="0073407B">
              <w:rPr>
                <w:rFonts w:ascii="Aptos" w:eastAsia="Calibri" w:hAnsi="Aptos"/>
                <w:color w:val="000000"/>
                <w:sz w:val="22"/>
                <w:szCs w:val="22"/>
                <w:lang w:val="en-GB"/>
              </w:rPr>
              <w:t>Please briefly outline the research you can conduct regarding your research problem. (Consider details such as how water samples will be collected, how analyses will be conducted, how data will be recorded, etc.)</w:t>
            </w:r>
          </w:p>
          <w:p w14:paraId="0DB05F3F" w14:textId="77777777" w:rsidR="0073407B" w:rsidRPr="0073407B" w:rsidRDefault="0073407B" w:rsidP="0073407B">
            <w:pPr>
              <w:jc w:val="left"/>
              <w:rPr>
                <w:rFonts w:ascii="Aptos" w:eastAsia="Calibri" w:hAnsi="Aptos"/>
                <w:b/>
                <w:bCs/>
                <w:color w:val="000000"/>
                <w:sz w:val="22"/>
                <w:szCs w:val="22"/>
                <w:lang w:val="en-GB"/>
              </w:rPr>
            </w:pPr>
          </w:p>
          <w:p w14:paraId="42429F7F" w14:textId="77777777" w:rsidR="0073407B" w:rsidRPr="0073407B" w:rsidRDefault="0073407B" w:rsidP="0073407B">
            <w:pPr>
              <w:jc w:val="left"/>
              <w:rPr>
                <w:rFonts w:ascii="Aptos" w:eastAsia="Calibri" w:hAnsi="Aptos"/>
                <w:b/>
                <w:bCs/>
                <w:color w:val="000000"/>
                <w:sz w:val="22"/>
                <w:szCs w:val="22"/>
                <w:lang w:val="en-GB"/>
              </w:rPr>
            </w:pPr>
          </w:p>
          <w:p w14:paraId="10ED9A0A" w14:textId="77777777" w:rsidR="0073407B" w:rsidRPr="0073407B" w:rsidRDefault="0073407B" w:rsidP="0073407B">
            <w:pPr>
              <w:jc w:val="left"/>
              <w:rPr>
                <w:rFonts w:ascii="Aptos" w:eastAsia="Calibri" w:hAnsi="Aptos"/>
                <w:b/>
                <w:bCs/>
                <w:color w:val="000000"/>
                <w:sz w:val="22"/>
                <w:szCs w:val="22"/>
                <w:lang w:val="en-GB"/>
              </w:rPr>
            </w:pPr>
          </w:p>
          <w:p w14:paraId="063B2F61" w14:textId="77777777" w:rsidR="0073407B" w:rsidRPr="0073407B" w:rsidRDefault="0073407B" w:rsidP="0073407B">
            <w:pPr>
              <w:jc w:val="left"/>
              <w:rPr>
                <w:rFonts w:ascii="Aptos" w:eastAsia="Calibri" w:hAnsi="Aptos"/>
                <w:b/>
                <w:bCs/>
                <w:color w:val="000000"/>
                <w:sz w:val="22"/>
                <w:szCs w:val="22"/>
                <w:lang w:val="en-GB"/>
              </w:rPr>
            </w:pPr>
          </w:p>
          <w:p w14:paraId="27954321" w14:textId="77777777" w:rsidR="0073407B" w:rsidRPr="0073407B" w:rsidRDefault="0073407B" w:rsidP="0073407B">
            <w:pPr>
              <w:jc w:val="left"/>
              <w:rPr>
                <w:rFonts w:ascii="Aptos" w:eastAsia="Calibri" w:hAnsi="Aptos"/>
                <w:b/>
                <w:bCs/>
                <w:color w:val="000000"/>
                <w:sz w:val="22"/>
                <w:szCs w:val="22"/>
                <w:lang w:val="en-GB"/>
              </w:rPr>
            </w:pPr>
          </w:p>
          <w:p w14:paraId="243D06E2" w14:textId="77777777" w:rsidR="0073407B" w:rsidRPr="0073407B" w:rsidRDefault="0073407B" w:rsidP="0073407B">
            <w:pPr>
              <w:jc w:val="left"/>
              <w:rPr>
                <w:rFonts w:ascii="Aptos" w:eastAsia="Calibri" w:hAnsi="Aptos"/>
                <w:b/>
                <w:bCs/>
                <w:color w:val="000000"/>
                <w:sz w:val="22"/>
                <w:szCs w:val="22"/>
                <w:lang w:val="en-GB"/>
              </w:rPr>
            </w:pPr>
          </w:p>
          <w:p w14:paraId="543DC0ED" w14:textId="77777777" w:rsidR="0073407B" w:rsidRPr="0073407B" w:rsidRDefault="0073407B" w:rsidP="0073407B">
            <w:pPr>
              <w:jc w:val="left"/>
              <w:rPr>
                <w:rFonts w:ascii="Aptos" w:eastAsia="Calibri" w:hAnsi="Aptos"/>
                <w:b/>
                <w:bCs/>
                <w:color w:val="000000"/>
                <w:sz w:val="22"/>
                <w:szCs w:val="22"/>
                <w:lang w:val="en-GB"/>
              </w:rPr>
            </w:pPr>
          </w:p>
          <w:p w14:paraId="601F201C" w14:textId="77777777" w:rsidR="0073407B" w:rsidRPr="0073407B" w:rsidRDefault="0073407B" w:rsidP="0073407B">
            <w:pPr>
              <w:jc w:val="left"/>
              <w:rPr>
                <w:rFonts w:ascii="Aptos" w:eastAsia="Calibri" w:hAnsi="Aptos"/>
                <w:b/>
                <w:bCs/>
                <w:color w:val="000000"/>
                <w:sz w:val="22"/>
                <w:szCs w:val="22"/>
                <w:lang w:val="en-GB"/>
              </w:rPr>
            </w:pPr>
          </w:p>
          <w:p w14:paraId="30DC807B" w14:textId="77777777" w:rsidR="0073407B" w:rsidRPr="0073407B" w:rsidRDefault="0073407B" w:rsidP="0073407B">
            <w:pPr>
              <w:jc w:val="left"/>
              <w:rPr>
                <w:rFonts w:ascii="Aptos" w:eastAsia="Calibri" w:hAnsi="Aptos"/>
                <w:b/>
                <w:bCs/>
                <w:color w:val="FFFFFF"/>
                <w:sz w:val="22"/>
                <w:szCs w:val="22"/>
                <w:lang w:val="en-GB"/>
              </w:rPr>
            </w:pPr>
          </w:p>
        </w:tc>
      </w:tr>
    </w:tbl>
    <w:p w14:paraId="544C9CA6" w14:textId="1510C343" w:rsidR="0073407B" w:rsidRPr="0073407B" w:rsidRDefault="0073407B" w:rsidP="0073407B">
      <w:pPr>
        <w:spacing w:after="0" w:line="240" w:lineRule="auto"/>
        <w:jc w:val="left"/>
        <w:rPr>
          <w:rFonts w:ascii="Aptos" w:eastAsia="Calibri" w:hAnsi="Aptos" w:cs="Segoe UI"/>
          <w:color w:val="0D0D0D"/>
          <w:sz w:val="22"/>
          <w:szCs w:val="22"/>
          <w:shd w:val="clear" w:color="auto" w:fill="FFFFFF"/>
          <w:lang w:val="sl-SI" w:eastAsia="en-US"/>
        </w:rPr>
      </w:pPr>
      <w:r w:rsidRPr="0073407B">
        <w:rPr>
          <w:rFonts w:ascii="Aptos" w:eastAsia="Calibri" w:hAnsi="Aptos" w:cs="Times New Roman"/>
          <w:b/>
          <w:bCs/>
          <w:sz w:val="22"/>
          <w:szCs w:val="22"/>
          <w:lang w:val="en-GB" w:eastAsia="en-US"/>
        </w:rPr>
        <w:lastRenderedPageBreak/>
        <w:t xml:space="preserve"> </w:t>
      </w:r>
      <w:proofErr w:type="spellStart"/>
      <w:r w:rsidRPr="0073407B">
        <w:rPr>
          <w:rFonts w:ascii="Aptos" w:eastAsia="Calibri" w:hAnsi="Aptos" w:cs="Segoe UI"/>
          <w:b/>
          <w:bCs/>
          <w:color w:val="0D0D0D"/>
          <w:sz w:val="22"/>
          <w:szCs w:val="22"/>
          <w:shd w:val="clear" w:color="auto" w:fill="FFFFFF"/>
          <w:lang w:val="sl-SI" w:eastAsia="en-US"/>
        </w:rPr>
        <w:t>Student</w:t>
      </w:r>
      <w:proofErr w:type="spellEnd"/>
      <w:r w:rsidRPr="0073407B">
        <w:rPr>
          <w:rFonts w:ascii="Aptos" w:eastAsia="Calibri" w:hAnsi="Aptos" w:cs="Segoe UI"/>
          <w:b/>
          <w:bCs/>
          <w:color w:val="0D0D0D"/>
          <w:sz w:val="22"/>
          <w:szCs w:val="22"/>
          <w:shd w:val="clear" w:color="auto" w:fill="FFFFFF"/>
          <w:lang w:val="sl-SI" w:eastAsia="en-US"/>
        </w:rPr>
        <w:t xml:space="preserve"> </w:t>
      </w:r>
      <w:proofErr w:type="spellStart"/>
      <w:r w:rsidRPr="0073407B">
        <w:rPr>
          <w:rFonts w:ascii="Aptos" w:eastAsia="Calibri" w:hAnsi="Aptos" w:cs="Segoe UI"/>
          <w:b/>
          <w:bCs/>
          <w:color w:val="0D0D0D"/>
          <w:sz w:val="22"/>
          <w:szCs w:val="22"/>
          <w:shd w:val="clear" w:color="auto" w:fill="FFFFFF"/>
          <w:lang w:val="sl-SI" w:eastAsia="en-US"/>
        </w:rPr>
        <w:t>Worksheet</w:t>
      </w:r>
      <w:proofErr w:type="spellEnd"/>
      <w:r w:rsidRPr="0073407B">
        <w:rPr>
          <w:rFonts w:ascii="Aptos" w:eastAsia="Calibri" w:hAnsi="Aptos" w:cs="Segoe UI"/>
          <w:b/>
          <w:bCs/>
          <w:color w:val="0D0D0D"/>
          <w:sz w:val="22"/>
          <w:szCs w:val="22"/>
          <w:shd w:val="clear" w:color="auto" w:fill="FFFFFF"/>
          <w:lang w:val="sl-SI" w:eastAsia="en-US"/>
        </w:rPr>
        <w:t xml:space="preserve"> 2:</w:t>
      </w:r>
      <w:r w:rsidRPr="0073407B">
        <w:rPr>
          <w:rFonts w:ascii="Aptos" w:eastAsia="Calibri" w:hAnsi="Aptos" w:cs="Segoe UI"/>
          <w:color w:val="0D0D0D"/>
          <w:sz w:val="22"/>
          <w:szCs w:val="22"/>
          <w:shd w:val="clear" w:color="auto" w:fill="FFFFFF"/>
          <w:lang w:val="sl-SI" w:eastAsia="en-US"/>
        </w:rPr>
        <w:t xml:space="preserve"> </w:t>
      </w:r>
      <w:proofErr w:type="spellStart"/>
      <w:r w:rsidRPr="0073407B">
        <w:rPr>
          <w:rFonts w:ascii="Aptos" w:eastAsia="Calibri" w:hAnsi="Aptos" w:cs="Segoe UI"/>
          <w:color w:val="0D0D0D"/>
          <w:sz w:val="22"/>
          <w:szCs w:val="22"/>
          <w:shd w:val="clear" w:color="auto" w:fill="FFFFFF"/>
          <w:lang w:val="sl-SI" w:eastAsia="en-US"/>
        </w:rPr>
        <w:t>Designing</w:t>
      </w:r>
      <w:proofErr w:type="spellEnd"/>
      <w:r w:rsidRPr="0073407B">
        <w:rPr>
          <w:rFonts w:ascii="Aptos" w:eastAsia="Calibri" w:hAnsi="Aptos" w:cs="Segoe UI"/>
          <w:color w:val="0D0D0D"/>
          <w:sz w:val="22"/>
          <w:szCs w:val="22"/>
          <w:shd w:val="clear" w:color="auto" w:fill="FFFFFF"/>
          <w:lang w:val="sl-SI" w:eastAsia="en-US"/>
        </w:rPr>
        <w:t xml:space="preserve"> a </w:t>
      </w:r>
      <w:proofErr w:type="spellStart"/>
      <w:r w:rsidRPr="0073407B">
        <w:rPr>
          <w:rFonts w:ascii="Aptos" w:eastAsia="Calibri" w:hAnsi="Aptos" w:cs="Segoe UI"/>
          <w:color w:val="0D0D0D"/>
          <w:sz w:val="22"/>
          <w:szCs w:val="22"/>
          <w:shd w:val="clear" w:color="auto" w:fill="FFFFFF"/>
          <w:lang w:val="sl-SI" w:eastAsia="en-US"/>
        </w:rPr>
        <w:t>Water</w:t>
      </w:r>
      <w:proofErr w:type="spellEnd"/>
      <w:r w:rsidRPr="0073407B">
        <w:rPr>
          <w:rFonts w:ascii="Aptos" w:eastAsia="Calibri" w:hAnsi="Aptos" w:cs="Segoe UI"/>
          <w:color w:val="0D0D0D"/>
          <w:sz w:val="22"/>
          <w:szCs w:val="22"/>
          <w:shd w:val="clear" w:color="auto" w:fill="FFFFFF"/>
          <w:lang w:val="sl-SI" w:eastAsia="en-US"/>
        </w:rPr>
        <w:t xml:space="preserve"> </w:t>
      </w:r>
      <w:proofErr w:type="spellStart"/>
      <w:r w:rsidRPr="0073407B">
        <w:rPr>
          <w:rFonts w:ascii="Aptos" w:eastAsia="Calibri" w:hAnsi="Aptos" w:cs="Segoe UI"/>
          <w:color w:val="0D0D0D"/>
          <w:sz w:val="22"/>
          <w:szCs w:val="22"/>
          <w:shd w:val="clear" w:color="auto" w:fill="FFFFFF"/>
          <w:lang w:val="sl-SI" w:eastAsia="en-US"/>
        </w:rPr>
        <w:t>Pollution</w:t>
      </w:r>
      <w:proofErr w:type="spellEnd"/>
      <w:r w:rsidRPr="0073407B">
        <w:rPr>
          <w:rFonts w:ascii="Aptos" w:eastAsia="Calibri" w:hAnsi="Aptos" w:cs="Segoe UI"/>
          <w:color w:val="0D0D0D"/>
          <w:sz w:val="22"/>
          <w:szCs w:val="22"/>
          <w:shd w:val="clear" w:color="auto" w:fill="FFFFFF"/>
          <w:lang w:val="sl-SI" w:eastAsia="en-US"/>
        </w:rPr>
        <w:t xml:space="preserve"> Monitoring </w:t>
      </w:r>
      <w:proofErr w:type="spellStart"/>
      <w:r w:rsidRPr="0073407B">
        <w:rPr>
          <w:rFonts w:ascii="Aptos" w:eastAsia="Calibri" w:hAnsi="Aptos" w:cs="Segoe UI"/>
          <w:color w:val="0D0D0D"/>
          <w:sz w:val="22"/>
          <w:szCs w:val="22"/>
          <w:shd w:val="clear" w:color="auto" w:fill="FFFFFF"/>
          <w:lang w:val="sl-SI" w:eastAsia="en-US"/>
        </w:rPr>
        <w:t>Protocol</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885"/>
      </w:tblGrid>
      <w:tr w:rsidR="0073407B" w:rsidRPr="0073407B" w14:paraId="30649DAB" w14:textId="77777777" w:rsidTr="00091A52">
        <w:tc>
          <w:tcPr>
            <w:tcW w:w="9406" w:type="dxa"/>
            <w:gridSpan w:val="2"/>
            <w:shd w:val="clear" w:color="auto" w:fill="76923C"/>
          </w:tcPr>
          <w:p w14:paraId="374D6D3D" w14:textId="77777777" w:rsidR="0073407B" w:rsidRPr="0073407B" w:rsidRDefault="0073407B" w:rsidP="0073407B">
            <w:pPr>
              <w:jc w:val="right"/>
              <w:rPr>
                <w:rFonts w:ascii="Aptos" w:eastAsia="Calibri" w:hAnsi="Aptos"/>
                <w:b/>
                <w:bCs/>
                <w:sz w:val="22"/>
                <w:szCs w:val="22"/>
                <w:lang w:val="en-GB" w:eastAsia="en-US"/>
              </w:rPr>
            </w:pPr>
            <w:r w:rsidRPr="0073407B">
              <w:rPr>
                <w:rFonts w:ascii="Aptos" w:eastAsia="Calibri" w:hAnsi="Aptos"/>
                <w:b/>
                <w:bCs/>
                <w:color w:val="FFFFFF"/>
                <w:sz w:val="22"/>
                <w:szCs w:val="22"/>
                <w:lang w:val="en-GB"/>
              </w:rPr>
              <w:t>Design and Create Solution</w:t>
            </w:r>
          </w:p>
        </w:tc>
      </w:tr>
      <w:tr w:rsidR="00091A52" w:rsidRPr="0073407B" w14:paraId="5FC7F9F3" w14:textId="77777777" w:rsidTr="00091A52">
        <w:tc>
          <w:tcPr>
            <w:tcW w:w="6521" w:type="dxa"/>
            <w:shd w:val="clear" w:color="auto" w:fill="D6E3BC"/>
          </w:tcPr>
          <w:p w14:paraId="1F01812A" w14:textId="77777777" w:rsidR="0073407B" w:rsidRPr="0073407B" w:rsidRDefault="0073407B" w:rsidP="0073407B">
            <w:pPr>
              <w:numPr>
                <w:ilvl w:val="0"/>
                <w:numId w:val="111"/>
              </w:numPr>
              <w:contextualSpacing/>
              <w:jc w:val="left"/>
              <w:rPr>
                <w:rFonts w:ascii="Aptos" w:eastAsia="Calibri" w:hAnsi="Aptos"/>
                <w:sz w:val="22"/>
                <w:szCs w:val="22"/>
                <w:lang w:val="en-GB"/>
              </w:rPr>
            </w:pPr>
            <w:r w:rsidRPr="0073407B">
              <w:rPr>
                <w:rFonts w:ascii="Aptos" w:eastAsia="Calibri" w:hAnsi="Aptos"/>
                <w:sz w:val="22"/>
                <w:szCs w:val="22"/>
                <w:lang w:val="en-GB"/>
              </w:rPr>
              <w:t>You will design a sustainable protocol for the water pollution monitoring system.</w:t>
            </w:r>
          </w:p>
          <w:p w14:paraId="17C4EC25" w14:textId="77777777" w:rsidR="0073407B" w:rsidRPr="0073407B" w:rsidRDefault="0073407B" w:rsidP="0073407B">
            <w:pPr>
              <w:numPr>
                <w:ilvl w:val="0"/>
                <w:numId w:val="111"/>
              </w:numPr>
              <w:contextualSpacing/>
              <w:jc w:val="left"/>
              <w:rPr>
                <w:rFonts w:ascii="Aptos" w:eastAsia="Calibri" w:hAnsi="Aptos"/>
                <w:sz w:val="22"/>
                <w:szCs w:val="22"/>
                <w:lang w:val="en-GB"/>
              </w:rPr>
            </w:pPr>
            <w:r w:rsidRPr="0073407B">
              <w:rPr>
                <w:rFonts w:ascii="Aptos" w:eastAsia="Calibri" w:hAnsi="Aptos"/>
                <w:sz w:val="22"/>
                <w:szCs w:val="22"/>
                <w:lang w:val="en-GB"/>
              </w:rPr>
              <w:t>Consider what materials you will need. (Digital tools, maps, GPS locators, water analysis kits, water sampling equipment, etc.)</w:t>
            </w:r>
          </w:p>
          <w:p w14:paraId="78A410A5" w14:textId="19A45920" w:rsidR="0073407B" w:rsidRPr="0073407B" w:rsidRDefault="0073407B" w:rsidP="0073407B">
            <w:pPr>
              <w:ind w:left="360"/>
              <w:contextualSpacing/>
              <w:jc w:val="left"/>
              <w:rPr>
                <w:rFonts w:ascii="Aptos" w:eastAsia="Calibri" w:hAnsi="Aptos"/>
                <w:sz w:val="22"/>
                <w:szCs w:val="22"/>
                <w:lang w:val="en-GB"/>
              </w:rPr>
            </w:pPr>
            <w:r w:rsidRPr="0073407B">
              <w:rPr>
                <w:rFonts w:ascii="Aptos" w:eastAsia="Calibri" w:hAnsi="Aptos"/>
                <w:sz w:val="22"/>
                <w:szCs w:val="22"/>
                <w:lang w:val="en-GB"/>
              </w:rPr>
              <w:t>https://content.e-me4all.eu/wp-admin/admin-ajax.php?action=h5p_embed&amp;id=10525</w:t>
            </w:r>
          </w:p>
          <w:p w14:paraId="491F758A" w14:textId="77777777" w:rsidR="0073407B" w:rsidRPr="0073407B" w:rsidRDefault="0073407B" w:rsidP="0073407B">
            <w:pPr>
              <w:numPr>
                <w:ilvl w:val="0"/>
                <w:numId w:val="111"/>
              </w:numPr>
              <w:jc w:val="left"/>
              <w:rPr>
                <w:rFonts w:ascii="Aptos" w:eastAsia="Calibri" w:hAnsi="Aptos"/>
                <w:b/>
                <w:bCs/>
                <w:sz w:val="22"/>
                <w:szCs w:val="22"/>
                <w:lang w:val="en-GB"/>
              </w:rPr>
            </w:pPr>
            <w:r w:rsidRPr="0073407B">
              <w:rPr>
                <w:rFonts w:ascii="Aptos" w:eastAsia="Calibri" w:hAnsi="Aptos"/>
                <w:sz w:val="22"/>
                <w:szCs w:val="22"/>
                <w:lang w:val="en-GB"/>
              </w:rPr>
              <w:t xml:space="preserve">Begin listing your materials, </w:t>
            </w:r>
            <w:proofErr w:type="gramStart"/>
            <w:r w:rsidRPr="0073407B">
              <w:rPr>
                <w:rFonts w:ascii="Aptos" w:eastAsia="Calibri" w:hAnsi="Aptos"/>
                <w:sz w:val="22"/>
                <w:szCs w:val="22"/>
                <w:lang w:val="en-GB"/>
              </w:rPr>
              <w:t>taking into account</w:t>
            </w:r>
            <w:proofErr w:type="gramEnd"/>
            <w:r w:rsidRPr="0073407B">
              <w:rPr>
                <w:rFonts w:ascii="Aptos" w:eastAsia="Calibri" w:hAnsi="Aptos"/>
                <w:sz w:val="22"/>
                <w:szCs w:val="22"/>
                <w:lang w:val="en-GB"/>
              </w:rPr>
              <w:t xml:space="preserve"> design criteria.</w:t>
            </w:r>
          </w:p>
          <w:p w14:paraId="56ED02AD" w14:textId="77777777" w:rsidR="0073407B" w:rsidRPr="0073407B" w:rsidRDefault="0073407B" w:rsidP="0073407B">
            <w:pPr>
              <w:jc w:val="left"/>
              <w:rPr>
                <w:rFonts w:ascii="Aptos" w:eastAsia="Calibri" w:hAnsi="Aptos"/>
                <w:b/>
                <w:bCs/>
                <w:sz w:val="22"/>
                <w:szCs w:val="22"/>
                <w:lang w:val="en-GB"/>
              </w:rPr>
            </w:pPr>
          </w:p>
        </w:tc>
        <w:tc>
          <w:tcPr>
            <w:tcW w:w="2885" w:type="dxa"/>
            <w:shd w:val="clear" w:color="auto" w:fill="D6E3BC"/>
          </w:tcPr>
          <w:p w14:paraId="5D8C94FE" w14:textId="77777777" w:rsidR="0073407B" w:rsidRPr="0073407B" w:rsidRDefault="0073407B" w:rsidP="0073407B">
            <w:pPr>
              <w:jc w:val="left"/>
              <w:rPr>
                <w:rFonts w:ascii="Aptos" w:eastAsia="Calibri" w:hAnsi="Aptos"/>
                <w:b/>
                <w:bCs/>
                <w:sz w:val="22"/>
                <w:szCs w:val="22"/>
                <w:lang w:val="en-GB"/>
              </w:rPr>
            </w:pPr>
            <w:r w:rsidRPr="0073407B">
              <w:rPr>
                <w:rFonts w:ascii="Aptos" w:eastAsia="Calibri" w:hAnsi="Aptos"/>
                <w:b/>
                <w:bCs/>
                <w:sz w:val="22"/>
                <w:szCs w:val="22"/>
                <w:lang w:val="en-GB"/>
              </w:rPr>
              <w:t>Design Criteria</w:t>
            </w:r>
          </w:p>
          <w:p w14:paraId="753CAE8F" w14:textId="77777777" w:rsidR="0073407B" w:rsidRPr="0073407B" w:rsidRDefault="0073407B" w:rsidP="0073407B">
            <w:pPr>
              <w:jc w:val="left"/>
              <w:rPr>
                <w:rFonts w:ascii="Aptos" w:eastAsia="Calibri" w:hAnsi="Aptos"/>
                <w:b/>
                <w:bCs/>
                <w:sz w:val="22"/>
                <w:szCs w:val="22"/>
                <w:lang w:val="en-GB"/>
              </w:rPr>
            </w:pPr>
          </w:p>
          <w:p w14:paraId="34019F6F" w14:textId="77777777" w:rsidR="0073407B" w:rsidRPr="0073407B" w:rsidRDefault="0073407B" w:rsidP="0073407B">
            <w:pPr>
              <w:jc w:val="left"/>
              <w:rPr>
                <w:rFonts w:ascii="Aptos" w:eastAsia="Calibri" w:hAnsi="Aptos"/>
                <w:sz w:val="22"/>
                <w:szCs w:val="22"/>
                <w:lang w:val="en-GB"/>
              </w:rPr>
            </w:pPr>
            <w:r w:rsidRPr="0073407B">
              <w:rPr>
                <w:rFonts w:ascii="Aptos" w:eastAsia="Calibri" w:hAnsi="Aptos"/>
                <w:sz w:val="22"/>
                <w:szCs w:val="22"/>
                <w:lang w:val="en-GB"/>
              </w:rPr>
              <w:t>Design criteria for the water monitoring system you will develop to track the water pollution in the Meriç River over time:</w:t>
            </w:r>
          </w:p>
          <w:p w14:paraId="3D4E25FD" w14:textId="77777777" w:rsidR="0073407B" w:rsidRPr="0073407B" w:rsidRDefault="0073407B" w:rsidP="0073407B">
            <w:pPr>
              <w:numPr>
                <w:ilvl w:val="0"/>
                <w:numId w:val="110"/>
              </w:numPr>
              <w:contextualSpacing/>
              <w:jc w:val="left"/>
              <w:rPr>
                <w:rFonts w:ascii="Aptos" w:eastAsia="Calibri" w:hAnsi="Aptos"/>
                <w:sz w:val="22"/>
                <w:szCs w:val="22"/>
                <w:lang w:val="en-GB"/>
              </w:rPr>
            </w:pPr>
            <w:r w:rsidRPr="0073407B">
              <w:rPr>
                <w:rFonts w:ascii="Aptos" w:eastAsia="Calibri" w:hAnsi="Aptos"/>
                <w:sz w:val="22"/>
                <w:szCs w:val="22"/>
                <w:lang w:val="en-GB"/>
              </w:rPr>
              <w:t>Protocol to measure various properties of the water (pH levels, oxygen levels, temperature, pollutants, etc.) with high precision.</w:t>
            </w:r>
          </w:p>
          <w:p w14:paraId="7A142B61" w14:textId="77777777" w:rsidR="0073407B" w:rsidRPr="0073407B" w:rsidRDefault="0073407B" w:rsidP="0073407B">
            <w:pPr>
              <w:numPr>
                <w:ilvl w:val="0"/>
                <w:numId w:val="110"/>
              </w:numPr>
              <w:contextualSpacing/>
              <w:jc w:val="left"/>
              <w:rPr>
                <w:rFonts w:ascii="Aptos" w:eastAsia="Calibri" w:hAnsi="Aptos"/>
                <w:sz w:val="22"/>
                <w:szCs w:val="22"/>
                <w:lang w:val="en-GB"/>
              </w:rPr>
            </w:pPr>
            <w:r w:rsidRPr="0073407B">
              <w:rPr>
                <w:rFonts w:ascii="Aptos" w:eastAsia="Calibri" w:hAnsi="Aptos"/>
                <w:sz w:val="22"/>
                <w:szCs w:val="22"/>
                <w:lang w:val="en-GB"/>
              </w:rPr>
              <w:t>Protocol should be able to monitor pollution levels in specific areas along the river.</w:t>
            </w:r>
          </w:p>
          <w:p w14:paraId="72D12B96" w14:textId="77777777" w:rsidR="0073407B" w:rsidRPr="0073407B" w:rsidRDefault="0073407B" w:rsidP="0073407B">
            <w:pPr>
              <w:numPr>
                <w:ilvl w:val="0"/>
                <w:numId w:val="110"/>
              </w:numPr>
              <w:contextualSpacing/>
              <w:jc w:val="left"/>
              <w:rPr>
                <w:rFonts w:ascii="Aptos" w:eastAsia="Calibri" w:hAnsi="Aptos"/>
                <w:sz w:val="22"/>
                <w:szCs w:val="22"/>
                <w:lang w:val="en-GB"/>
              </w:rPr>
            </w:pPr>
            <w:r w:rsidRPr="0073407B">
              <w:rPr>
                <w:rFonts w:ascii="Aptos" w:eastAsia="Calibri" w:hAnsi="Aptos"/>
                <w:sz w:val="22"/>
                <w:szCs w:val="22"/>
                <w:lang w:val="en-GB"/>
              </w:rPr>
              <w:t>Enhancing field data collection efforts by integrating GPS locators like those found in mobile phones.</w:t>
            </w:r>
          </w:p>
          <w:p w14:paraId="5D82035D" w14:textId="77777777" w:rsidR="0073407B" w:rsidRPr="0073407B" w:rsidRDefault="0073407B" w:rsidP="0073407B">
            <w:pPr>
              <w:numPr>
                <w:ilvl w:val="0"/>
                <w:numId w:val="110"/>
              </w:numPr>
              <w:contextualSpacing/>
              <w:jc w:val="left"/>
              <w:rPr>
                <w:rFonts w:ascii="Aptos" w:eastAsia="Calibri" w:hAnsi="Aptos"/>
                <w:sz w:val="22"/>
                <w:szCs w:val="22"/>
                <w:lang w:val="en-GB"/>
              </w:rPr>
            </w:pPr>
            <w:r w:rsidRPr="0073407B">
              <w:rPr>
                <w:rFonts w:ascii="Aptos" w:eastAsia="Calibri" w:hAnsi="Aptos"/>
                <w:sz w:val="22"/>
                <w:szCs w:val="22"/>
                <w:lang w:val="en-GB"/>
              </w:rPr>
              <w:t>Considering budget constraints and available materials in procurement.</w:t>
            </w:r>
          </w:p>
        </w:tc>
      </w:tr>
    </w:tbl>
    <w:p w14:paraId="15CCC016"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6"/>
        <w:gridCol w:w="4961"/>
      </w:tblGrid>
      <w:tr w:rsidR="0073407B" w:rsidRPr="0073407B" w14:paraId="36267F40" w14:textId="77777777" w:rsidTr="0073407B">
        <w:tc>
          <w:tcPr>
            <w:tcW w:w="5098" w:type="dxa"/>
            <w:shd w:val="clear" w:color="auto" w:fill="17365D"/>
          </w:tcPr>
          <w:p w14:paraId="6AF1D98A" w14:textId="77777777" w:rsidR="0073407B" w:rsidRPr="0073407B" w:rsidRDefault="0073407B" w:rsidP="0073407B">
            <w:pPr>
              <w:jc w:val="right"/>
              <w:rPr>
                <w:rFonts w:ascii="Aptos" w:eastAsia="Calibri" w:hAnsi="Aptos"/>
                <w:b/>
                <w:bCs/>
                <w:sz w:val="22"/>
                <w:szCs w:val="22"/>
                <w:lang w:val="en-GB"/>
              </w:rPr>
            </w:pPr>
            <w:r w:rsidRPr="0073407B">
              <w:rPr>
                <w:rFonts w:ascii="Aptos" w:eastAsia="Calibri" w:hAnsi="Aptos"/>
                <w:b/>
                <w:bCs/>
                <w:sz w:val="22"/>
                <w:szCs w:val="22"/>
                <w:lang w:val="en-GB"/>
              </w:rPr>
              <w:t>Prototype</w:t>
            </w:r>
          </w:p>
        </w:tc>
        <w:tc>
          <w:tcPr>
            <w:tcW w:w="426" w:type="dxa"/>
          </w:tcPr>
          <w:p w14:paraId="5B338342" w14:textId="77777777" w:rsidR="0073407B" w:rsidRPr="0073407B" w:rsidRDefault="0073407B" w:rsidP="0073407B">
            <w:pPr>
              <w:jc w:val="right"/>
              <w:rPr>
                <w:rFonts w:ascii="Aptos" w:eastAsia="Calibri" w:hAnsi="Aptos"/>
                <w:b/>
                <w:bCs/>
                <w:sz w:val="22"/>
                <w:szCs w:val="22"/>
                <w:lang w:val="en-GB"/>
              </w:rPr>
            </w:pPr>
          </w:p>
        </w:tc>
        <w:tc>
          <w:tcPr>
            <w:tcW w:w="4961" w:type="dxa"/>
            <w:shd w:val="clear" w:color="auto" w:fill="E36C0A"/>
          </w:tcPr>
          <w:p w14:paraId="623F6C31" w14:textId="77777777" w:rsidR="0073407B" w:rsidRPr="0073407B" w:rsidRDefault="0073407B" w:rsidP="0073407B">
            <w:pPr>
              <w:jc w:val="right"/>
              <w:rPr>
                <w:rFonts w:ascii="Aptos" w:eastAsia="Calibri" w:hAnsi="Aptos"/>
                <w:b/>
                <w:bCs/>
                <w:color w:val="FFFFFF"/>
                <w:sz w:val="22"/>
                <w:szCs w:val="22"/>
                <w:lang w:val="en-GB"/>
              </w:rPr>
            </w:pPr>
            <w:r w:rsidRPr="0073407B">
              <w:rPr>
                <w:rFonts w:ascii="Aptos" w:eastAsia="Calibri" w:hAnsi="Aptos"/>
                <w:b/>
                <w:bCs/>
                <w:color w:val="FFFFFF"/>
                <w:sz w:val="22"/>
                <w:szCs w:val="22"/>
                <w:lang w:val="en-GB"/>
              </w:rPr>
              <w:t>Prototype Testing</w:t>
            </w:r>
          </w:p>
        </w:tc>
      </w:tr>
      <w:tr w:rsidR="0073407B" w:rsidRPr="0073407B" w14:paraId="29C6F5D5" w14:textId="77777777" w:rsidTr="0073407B">
        <w:tc>
          <w:tcPr>
            <w:tcW w:w="5098" w:type="dxa"/>
            <w:shd w:val="clear" w:color="auto" w:fill="C6D9F1"/>
          </w:tcPr>
          <w:p w14:paraId="7DEC7FDB" w14:textId="77777777" w:rsidR="0073407B" w:rsidRPr="0073407B" w:rsidRDefault="0073407B" w:rsidP="0073407B">
            <w:pPr>
              <w:numPr>
                <w:ilvl w:val="0"/>
                <w:numId w:val="109"/>
              </w:numPr>
              <w:contextualSpacing/>
              <w:jc w:val="left"/>
              <w:rPr>
                <w:rFonts w:ascii="Aptos" w:eastAsia="Calibri" w:hAnsi="Aptos"/>
                <w:sz w:val="22"/>
                <w:szCs w:val="22"/>
                <w:lang w:val="en-GB"/>
              </w:rPr>
            </w:pPr>
            <w:r w:rsidRPr="0073407B">
              <w:rPr>
                <w:rFonts w:ascii="Aptos" w:eastAsia="Calibri" w:hAnsi="Aptos"/>
                <w:sz w:val="22"/>
                <w:szCs w:val="22"/>
                <w:lang w:val="en-GB"/>
              </w:rPr>
              <w:t>Create a protocol to monitor water pollution levels in specific regions.</w:t>
            </w:r>
          </w:p>
          <w:p w14:paraId="74F1EAF1" w14:textId="77777777" w:rsidR="0073407B" w:rsidRPr="0073407B" w:rsidRDefault="0073407B" w:rsidP="0073407B">
            <w:pPr>
              <w:numPr>
                <w:ilvl w:val="0"/>
                <w:numId w:val="109"/>
              </w:numPr>
              <w:contextualSpacing/>
              <w:jc w:val="left"/>
              <w:rPr>
                <w:rFonts w:ascii="Aptos" w:eastAsia="Calibri" w:hAnsi="Aptos"/>
                <w:sz w:val="22"/>
                <w:szCs w:val="22"/>
                <w:lang w:val="en-GB"/>
              </w:rPr>
            </w:pPr>
            <w:r w:rsidRPr="0073407B">
              <w:rPr>
                <w:rFonts w:ascii="Aptos" w:eastAsia="Calibri" w:hAnsi="Aptos"/>
                <w:sz w:val="22"/>
                <w:szCs w:val="22"/>
                <w:lang w:val="en-GB"/>
              </w:rPr>
              <w:t>Detail which areas, how frequently, and which parameters will be measured in your protocol.</w:t>
            </w:r>
          </w:p>
          <w:p w14:paraId="7FCF1F73" w14:textId="77777777" w:rsidR="0073407B" w:rsidRPr="0073407B" w:rsidRDefault="0073407B" w:rsidP="0073407B">
            <w:pPr>
              <w:numPr>
                <w:ilvl w:val="0"/>
                <w:numId w:val="109"/>
              </w:numPr>
              <w:contextualSpacing/>
              <w:jc w:val="left"/>
              <w:rPr>
                <w:rFonts w:ascii="Aptos" w:eastAsia="Calibri" w:hAnsi="Aptos"/>
                <w:sz w:val="22"/>
                <w:szCs w:val="22"/>
                <w:lang w:val="en-GB"/>
              </w:rPr>
            </w:pPr>
            <w:r w:rsidRPr="0073407B">
              <w:rPr>
                <w:rFonts w:ascii="Aptos" w:eastAsia="Calibri" w:hAnsi="Aptos"/>
                <w:sz w:val="22"/>
                <w:szCs w:val="22"/>
                <w:lang w:val="en-GB"/>
              </w:rPr>
              <w:t>Plan which technologies you will use during the monitoring process. (GPS locators, mapping applications, water analysis devices, etc.)</w:t>
            </w:r>
          </w:p>
        </w:tc>
        <w:tc>
          <w:tcPr>
            <w:tcW w:w="426" w:type="dxa"/>
          </w:tcPr>
          <w:p w14:paraId="47F68161" w14:textId="77777777" w:rsidR="0073407B" w:rsidRPr="0073407B" w:rsidRDefault="0073407B" w:rsidP="0073407B">
            <w:pPr>
              <w:jc w:val="right"/>
              <w:rPr>
                <w:rFonts w:ascii="Aptos" w:eastAsia="Calibri" w:hAnsi="Aptos"/>
                <w:b/>
                <w:bCs/>
                <w:sz w:val="22"/>
                <w:szCs w:val="22"/>
                <w:lang w:val="en-GB"/>
              </w:rPr>
            </w:pPr>
          </w:p>
        </w:tc>
        <w:tc>
          <w:tcPr>
            <w:tcW w:w="4961" w:type="dxa"/>
            <w:shd w:val="clear" w:color="auto" w:fill="FDE9D9"/>
          </w:tcPr>
          <w:p w14:paraId="56CE30CA" w14:textId="77777777" w:rsidR="0073407B" w:rsidRPr="0073407B" w:rsidRDefault="0073407B" w:rsidP="0073407B">
            <w:pPr>
              <w:numPr>
                <w:ilvl w:val="0"/>
                <w:numId w:val="112"/>
              </w:numPr>
              <w:contextualSpacing/>
              <w:jc w:val="left"/>
              <w:rPr>
                <w:rFonts w:ascii="Aptos" w:eastAsia="Calibri" w:hAnsi="Aptos"/>
                <w:color w:val="000000"/>
                <w:sz w:val="22"/>
                <w:szCs w:val="22"/>
                <w:lang w:val="en-GB"/>
              </w:rPr>
            </w:pPr>
            <w:r w:rsidRPr="0073407B">
              <w:rPr>
                <w:rFonts w:ascii="Aptos" w:eastAsia="Calibri" w:hAnsi="Aptos"/>
                <w:color w:val="000000"/>
                <w:sz w:val="22"/>
                <w:szCs w:val="22"/>
                <w:lang w:val="en-GB"/>
              </w:rPr>
              <w:t>Define the river water monitoring protocol you designed by brainstorming.</w:t>
            </w:r>
          </w:p>
          <w:p w14:paraId="3F32AB52" w14:textId="77777777" w:rsidR="0073407B" w:rsidRPr="0073407B" w:rsidRDefault="0073407B" w:rsidP="0073407B">
            <w:pPr>
              <w:numPr>
                <w:ilvl w:val="0"/>
                <w:numId w:val="112"/>
              </w:numPr>
              <w:contextualSpacing/>
              <w:jc w:val="left"/>
              <w:rPr>
                <w:rFonts w:ascii="Aptos" w:eastAsia="Calibri" w:hAnsi="Aptos"/>
                <w:color w:val="000000"/>
                <w:sz w:val="22"/>
                <w:szCs w:val="22"/>
                <w:lang w:val="en-GB"/>
              </w:rPr>
            </w:pPr>
            <w:r w:rsidRPr="0073407B">
              <w:rPr>
                <w:rFonts w:ascii="Aptos" w:eastAsia="Calibri" w:hAnsi="Aptos"/>
                <w:color w:val="000000"/>
                <w:sz w:val="22"/>
                <w:szCs w:val="22"/>
                <w:lang w:val="en-GB"/>
              </w:rPr>
              <w:t>Arrange a field trip to test your protocol in the field.</w:t>
            </w:r>
          </w:p>
          <w:p w14:paraId="15E33EE2" w14:textId="77777777" w:rsidR="0073407B" w:rsidRPr="0073407B" w:rsidRDefault="0073407B" w:rsidP="0073407B">
            <w:pPr>
              <w:numPr>
                <w:ilvl w:val="0"/>
                <w:numId w:val="112"/>
              </w:numPr>
              <w:contextualSpacing/>
              <w:jc w:val="left"/>
              <w:rPr>
                <w:rFonts w:ascii="Aptos" w:eastAsia="Calibri" w:hAnsi="Aptos"/>
                <w:color w:val="000000"/>
                <w:sz w:val="22"/>
                <w:szCs w:val="22"/>
                <w:lang w:val="en-GB"/>
              </w:rPr>
            </w:pPr>
            <w:r w:rsidRPr="0073407B">
              <w:rPr>
                <w:rFonts w:ascii="Aptos" w:eastAsia="Calibri" w:hAnsi="Aptos"/>
                <w:color w:val="000000"/>
                <w:sz w:val="22"/>
                <w:szCs w:val="22"/>
                <w:lang w:val="en-GB"/>
              </w:rPr>
              <w:t>Check the accuracy of the data and evaluate the performance of the system.</w:t>
            </w:r>
          </w:p>
          <w:p w14:paraId="0DA90F91" w14:textId="02991CE4" w:rsidR="0073407B" w:rsidRPr="0073407B" w:rsidRDefault="0073407B" w:rsidP="0073407B">
            <w:pPr>
              <w:numPr>
                <w:ilvl w:val="0"/>
                <w:numId w:val="112"/>
              </w:numPr>
              <w:jc w:val="left"/>
              <w:rPr>
                <w:rFonts w:ascii="Aptos" w:eastAsia="Calibri" w:hAnsi="Aptos"/>
                <w:color w:val="000000"/>
                <w:sz w:val="22"/>
                <w:szCs w:val="22"/>
                <w:lang w:val="en-GB"/>
              </w:rPr>
            </w:pPr>
            <w:r w:rsidRPr="0073407B">
              <w:rPr>
                <w:rFonts w:ascii="Aptos" w:eastAsia="Calibri" w:hAnsi="Aptos"/>
                <w:color w:val="000000"/>
                <w:sz w:val="22"/>
                <w:szCs w:val="22"/>
                <w:lang w:val="en-GB"/>
              </w:rPr>
              <w:t>Review the protocol you designed to monitor water pollution in the Meriç River over time and check its compliance with design criteria.</w:t>
            </w:r>
          </w:p>
        </w:tc>
      </w:tr>
    </w:tbl>
    <w:p w14:paraId="50D1C325"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p w14:paraId="7C619152" w14:textId="6765F8FF" w:rsidR="0073407B" w:rsidRPr="0073407B" w:rsidRDefault="0073407B" w:rsidP="0073407B">
      <w:pPr>
        <w:spacing w:after="0" w:line="240" w:lineRule="auto"/>
        <w:jc w:val="left"/>
        <w:rPr>
          <w:rFonts w:ascii="Aptos" w:eastAsia="Calibri" w:hAnsi="Aptos" w:cs="Times New Roman"/>
          <w:b/>
          <w:bCs/>
          <w:sz w:val="22"/>
          <w:szCs w:val="22"/>
          <w:lang w:val="en-GB" w:eastAsia="en-US"/>
        </w:rPr>
      </w:pPr>
      <w:r w:rsidRPr="0073407B">
        <w:rPr>
          <w:rFonts w:ascii="Aptos" w:eastAsia="Calibri" w:hAnsi="Aptos" w:cs="Times New Roman"/>
          <w:b/>
          <w:bCs/>
          <w:sz w:val="22"/>
          <w:szCs w:val="22"/>
          <w:lang w:val="en-GB" w:eastAsia="en-US"/>
        </w:rPr>
        <w:t>Info:</w:t>
      </w:r>
    </w:p>
    <w:p w14:paraId="46110261" w14:textId="159A43CA" w:rsidR="0073407B" w:rsidRPr="0073407B" w:rsidRDefault="0073407B" w:rsidP="0073407B">
      <w:pPr>
        <w:spacing w:after="0" w:line="240" w:lineRule="auto"/>
        <w:jc w:val="left"/>
        <w:rPr>
          <w:rFonts w:ascii="Aptos" w:eastAsia="Calibri" w:hAnsi="Aptos" w:cs="Times New Roman"/>
          <w:sz w:val="22"/>
          <w:szCs w:val="22"/>
          <w:lang w:val="en-GB" w:eastAsia="en-US"/>
        </w:rPr>
      </w:pPr>
      <w:r w:rsidRPr="0073407B">
        <w:rPr>
          <w:rFonts w:ascii="Aptos" w:eastAsia="Calibri" w:hAnsi="Aptos" w:cs="Times New Roman"/>
          <w:sz w:val="22"/>
          <w:szCs w:val="22"/>
          <w:lang w:val="en-GB" w:eastAsia="en-US"/>
        </w:rPr>
        <w:t>Record the protocol you have created for monitoring pollution levels on this worksheet. Participate in field trips, record data using https://content.e-me4all.eu/wp-admin/admin-ajax.php?action=h5p_embed&amp;id=10525 and test your protocol.</w:t>
      </w:r>
      <w:r w:rsidRPr="0073407B">
        <w:rPr>
          <w:rFonts w:ascii="Aptos" w:eastAsia="Calibri" w:hAnsi="Aptos" w:cs="Times New Roman"/>
          <w:b/>
          <w:bCs/>
          <w:sz w:val="22"/>
          <w:szCs w:val="22"/>
          <w:lang w:val="en-GB" w:eastAsia="en-US"/>
        </w:rPr>
        <w:br w:type="page"/>
      </w:r>
    </w:p>
    <w:p w14:paraId="15952C5E" w14:textId="77777777" w:rsidR="0073407B" w:rsidRPr="0073407B" w:rsidRDefault="0073407B" w:rsidP="0073407B">
      <w:pPr>
        <w:spacing w:after="0" w:line="240" w:lineRule="auto"/>
        <w:jc w:val="left"/>
        <w:rPr>
          <w:rFonts w:ascii="Aptos" w:eastAsia="Calibri" w:hAnsi="Aptos" w:cs="Times New Roman"/>
          <w:sz w:val="22"/>
          <w:szCs w:val="22"/>
          <w:lang w:val="sl-SI" w:eastAsia="en-US"/>
        </w:rPr>
      </w:pPr>
    </w:p>
    <w:p w14:paraId="16D3BF8F"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r w:rsidRPr="0073407B">
        <w:rPr>
          <w:rFonts w:ascii="Aptos" w:eastAsia="Calibri" w:hAnsi="Aptos" w:cs="Times New Roman"/>
          <w:b/>
          <w:bCs/>
          <w:sz w:val="22"/>
          <w:szCs w:val="22"/>
          <w:lang w:val="en-GB" w:eastAsia="en-US"/>
        </w:rPr>
        <w:t>Digital Tools for Activity</w:t>
      </w:r>
    </w:p>
    <w:p w14:paraId="54688745"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p w14:paraId="491A565B" w14:textId="77777777" w:rsidR="0073407B" w:rsidRPr="0073407B" w:rsidRDefault="0073407B" w:rsidP="0073407B">
      <w:pPr>
        <w:spacing w:after="0" w:line="240" w:lineRule="auto"/>
        <w:jc w:val="left"/>
        <w:rPr>
          <w:rFonts w:ascii="Aptos" w:eastAsia="Calibri" w:hAnsi="Aptos" w:cs="Times New Roman"/>
          <w:b/>
          <w:bCs/>
          <w:sz w:val="22"/>
          <w:szCs w:val="22"/>
          <w:lang w:val="tr-TR" w:eastAsia="en-US"/>
        </w:rPr>
      </w:pPr>
      <w:r w:rsidRPr="0073407B">
        <w:rPr>
          <w:rFonts w:ascii="Aptos" w:eastAsia="Calibri" w:hAnsi="Aptos" w:cs="Times New Roman"/>
          <w:b/>
          <w:bCs/>
          <w:sz w:val="22"/>
          <w:szCs w:val="22"/>
          <w:lang w:val="tr-TR" w:eastAsia="en-US"/>
        </w:rPr>
        <w:t xml:space="preserve">Interactive video: </w:t>
      </w:r>
    </w:p>
    <w:p w14:paraId="126FB74E" w14:textId="77777777" w:rsidR="0073407B" w:rsidRPr="0073407B" w:rsidRDefault="0073407B" w:rsidP="0073407B">
      <w:pPr>
        <w:spacing w:after="0" w:line="240" w:lineRule="auto"/>
        <w:jc w:val="left"/>
        <w:rPr>
          <w:rFonts w:ascii="Aptos" w:eastAsia="Calibri" w:hAnsi="Aptos" w:cs="Times New Roman"/>
          <w:sz w:val="22"/>
          <w:szCs w:val="22"/>
          <w:lang w:eastAsia="en-US"/>
        </w:rPr>
      </w:pPr>
      <w:r w:rsidRPr="0073407B">
        <w:rPr>
          <w:rFonts w:ascii="Aptos" w:eastAsia="Calibri" w:hAnsi="Aptos" w:cs="Times New Roman"/>
          <w:sz w:val="22"/>
          <w:szCs w:val="22"/>
          <w:lang w:eastAsia="en-US"/>
        </w:rPr>
        <w:t>Introduction to Water Sampling</w:t>
      </w:r>
    </w:p>
    <w:p w14:paraId="62D7E16F" w14:textId="77777777" w:rsidR="0073407B" w:rsidRPr="0073407B" w:rsidRDefault="0073407B" w:rsidP="0073407B">
      <w:pPr>
        <w:spacing w:after="0" w:line="240" w:lineRule="auto"/>
        <w:jc w:val="left"/>
        <w:rPr>
          <w:rFonts w:ascii="Aptos" w:eastAsia="Calibri" w:hAnsi="Aptos" w:cs="Times New Roman"/>
          <w:sz w:val="22"/>
          <w:szCs w:val="22"/>
          <w:lang w:eastAsia="en-US"/>
        </w:rPr>
      </w:pPr>
    </w:p>
    <w:p w14:paraId="31A2885C" w14:textId="3CA118C9" w:rsidR="0073407B" w:rsidRPr="0073407B" w:rsidRDefault="0073407B" w:rsidP="0073407B">
      <w:pPr>
        <w:spacing w:after="0" w:line="240" w:lineRule="auto"/>
        <w:jc w:val="left"/>
        <w:rPr>
          <w:rFonts w:ascii="Aptos" w:eastAsia="Calibri" w:hAnsi="Aptos" w:cs="Times New Roman"/>
          <w:sz w:val="22"/>
          <w:szCs w:val="22"/>
          <w:lang w:val="tr-TR" w:eastAsia="en-US"/>
        </w:rPr>
      </w:pPr>
      <w:r w:rsidRPr="0073407B">
        <w:rPr>
          <w:rFonts w:ascii="Aptos" w:eastAsia="Calibri" w:hAnsi="Aptos" w:cs="Times New Roman"/>
          <w:sz w:val="22"/>
          <w:szCs w:val="22"/>
          <w:lang w:val="tr-TR" w:eastAsia="en-US"/>
        </w:rPr>
        <w:t xml:space="preserve">Link: </w:t>
      </w:r>
    </w:p>
    <w:p w14:paraId="43560CC2" w14:textId="77777777" w:rsidR="0073407B" w:rsidRPr="0073407B" w:rsidRDefault="00000000" w:rsidP="0073407B">
      <w:pPr>
        <w:spacing w:after="0" w:line="240" w:lineRule="auto"/>
        <w:jc w:val="left"/>
        <w:rPr>
          <w:rFonts w:ascii="Aptos" w:eastAsia="Calibri" w:hAnsi="Aptos" w:cs="Times New Roman"/>
          <w:sz w:val="22"/>
          <w:szCs w:val="22"/>
          <w:lang w:val="en-GB" w:eastAsia="en-US"/>
        </w:rPr>
      </w:pPr>
      <w:hyperlink r:id="rId68" w:history="1">
        <w:r w:rsidR="0073407B" w:rsidRPr="0073407B">
          <w:rPr>
            <w:rFonts w:ascii="Aptos" w:eastAsia="Calibri" w:hAnsi="Aptos" w:cs="Times New Roman"/>
            <w:sz w:val="22"/>
            <w:szCs w:val="22"/>
            <w:lang w:val="en-GB" w:eastAsia="en-US"/>
          </w:rPr>
          <w:t>https://content.e-me4all.eu/wp-admin/admin-ajax.php?action=h5p_embed&amp;id=10525</w:t>
        </w:r>
      </w:hyperlink>
    </w:p>
    <w:p w14:paraId="5734586D"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p w14:paraId="0DD70FF8" w14:textId="6F0B0D6C" w:rsidR="0073407B" w:rsidRPr="0073407B" w:rsidRDefault="0073407B" w:rsidP="0073407B">
      <w:pPr>
        <w:spacing w:after="0" w:line="240" w:lineRule="auto"/>
        <w:jc w:val="left"/>
        <w:rPr>
          <w:rFonts w:ascii="Aptos" w:eastAsia="Calibri" w:hAnsi="Aptos" w:cs="Times New Roman"/>
          <w:sz w:val="22"/>
          <w:szCs w:val="22"/>
          <w:lang w:val="en-GB" w:eastAsia="en-US"/>
        </w:rPr>
      </w:pPr>
      <w:proofErr w:type="spellStart"/>
      <w:r w:rsidRPr="0073407B">
        <w:rPr>
          <w:rFonts w:ascii="Aptos" w:eastAsia="Calibri" w:hAnsi="Aptos" w:cs="Times New Roman"/>
          <w:sz w:val="22"/>
          <w:szCs w:val="22"/>
          <w:lang w:val="en-GB" w:eastAsia="en-US"/>
        </w:rPr>
        <w:t>Insites</w:t>
      </w:r>
      <w:proofErr w:type="spellEnd"/>
      <w:r w:rsidRPr="0073407B">
        <w:rPr>
          <w:rFonts w:ascii="Aptos" w:eastAsia="Calibri" w:hAnsi="Aptos" w:cs="Times New Roman"/>
          <w:sz w:val="22"/>
          <w:szCs w:val="22"/>
          <w:lang w:val="en-GB" w:eastAsia="en-US"/>
        </w:rPr>
        <w:t xml:space="preserve">: </w:t>
      </w:r>
    </w:p>
    <w:p w14:paraId="0E8C48C8" w14:textId="77777777" w:rsidR="0073407B" w:rsidRPr="0073407B" w:rsidRDefault="0073407B" w:rsidP="0073407B">
      <w:pPr>
        <w:spacing w:after="0" w:line="240" w:lineRule="auto"/>
        <w:jc w:val="left"/>
        <w:rPr>
          <w:rFonts w:ascii="Aptos" w:eastAsia="Calibri" w:hAnsi="Aptos" w:cs="Times New Roman"/>
          <w:sz w:val="22"/>
          <w:szCs w:val="22"/>
          <w:lang w:val="en-GB" w:eastAsia="en-US"/>
        </w:rPr>
      </w:pPr>
      <w:r w:rsidRPr="0073407B">
        <w:rPr>
          <w:rFonts w:ascii="Aptos" w:eastAsia="Calibri" w:hAnsi="Aptos" w:cs="Times New Roman"/>
          <w:sz w:val="22"/>
          <w:szCs w:val="22"/>
          <w:lang w:val="en-GB" w:eastAsia="en-US"/>
        </w:rPr>
        <w:t>&lt;</w:t>
      </w:r>
      <w:proofErr w:type="spellStart"/>
      <w:r w:rsidRPr="0073407B">
        <w:rPr>
          <w:rFonts w:ascii="Aptos" w:eastAsia="Calibri" w:hAnsi="Aptos" w:cs="Times New Roman"/>
          <w:sz w:val="22"/>
          <w:szCs w:val="22"/>
          <w:lang w:val="en-GB" w:eastAsia="en-US"/>
        </w:rPr>
        <w:t>iframe</w:t>
      </w:r>
      <w:proofErr w:type="spellEnd"/>
      <w:r w:rsidRPr="0073407B">
        <w:rPr>
          <w:rFonts w:ascii="Aptos" w:eastAsia="Calibri" w:hAnsi="Aptos" w:cs="Times New Roman"/>
          <w:sz w:val="22"/>
          <w:szCs w:val="22"/>
          <w:lang w:val="en-GB" w:eastAsia="en-US"/>
        </w:rPr>
        <w:t xml:space="preserve"> src="https://content.e-me4all.eu/wp-admin/admin-ajax.php?action=h5p_embed&amp;id=10525" width="800" height="600" frameborder="0" </w:t>
      </w:r>
      <w:proofErr w:type="spellStart"/>
      <w:r w:rsidRPr="0073407B">
        <w:rPr>
          <w:rFonts w:ascii="Aptos" w:eastAsia="Calibri" w:hAnsi="Aptos" w:cs="Times New Roman"/>
          <w:sz w:val="22"/>
          <w:szCs w:val="22"/>
          <w:lang w:val="en-GB" w:eastAsia="en-US"/>
        </w:rPr>
        <w:t>allowfullscreen</w:t>
      </w:r>
      <w:proofErr w:type="spellEnd"/>
      <w:r w:rsidRPr="0073407B">
        <w:rPr>
          <w:rFonts w:ascii="Aptos" w:eastAsia="Calibri" w:hAnsi="Aptos" w:cs="Times New Roman"/>
          <w:sz w:val="22"/>
          <w:szCs w:val="22"/>
          <w:lang w:val="en-GB" w:eastAsia="en-US"/>
        </w:rPr>
        <w:t>="</w:t>
      </w:r>
      <w:proofErr w:type="spellStart"/>
      <w:r w:rsidRPr="0073407B">
        <w:rPr>
          <w:rFonts w:ascii="Aptos" w:eastAsia="Calibri" w:hAnsi="Aptos" w:cs="Times New Roman"/>
          <w:sz w:val="22"/>
          <w:szCs w:val="22"/>
          <w:lang w:val="en-GB" w:eastAsia="en-US"/>
        </w:rPr>
        <w:t>allowfullscreen</w:t>
      </w:r>
      <w:proofErr w:type="spellEnd"/>
      <w:r w:rsidRPr="0073407B">
        <w:rPr>
          <w:rFonts w:ascii="Aptos" w:eastAsia="Calibri" w:hAnsi="Aptos" w:cs="Times New Roman"/>
          <w:sz w:val="22"/>
          <w:szCs w:val="22"/>
          <w:lang w:val="en-GB" w:eastAsia="en-US"/>
        </w:rPr>
        <w:t>"&gt;&lt;/</w:t>
      </w:r>
      <w:proofErr w:type="spellStart"/>
      <w:r w:rsidRPr="0073407B">
        <w:rPr>
          <w:rFonts w:ascii="Aptos" w:eastAsia="Calibri" w:hAnsi="Aptos" w:cs="Times New Roman"/>
          <w:sz w:val="22"/>
          <w:szCs w:val="22"/>
          <w:lang w:val="en-GB" w:eastAsia="en-US"/>
        </w:rPr>
        <w:t>iframe</w:t>
      </w:r>
      <w:proofErr w:type="spellEnd"/>
      <w:r w:rsidRPr="0073407B">
        <w:rPr>
          <w:rFonts w:ascii="Aptos" w:eastAsia="Calibri" w:hAnsi="Aptos" w:cs="Times New Roman"/>
          <w:sz w:val="22"/>
          <w:szCs w:val="22"/>
          <w:lang w:val="en-GB" w:eastAsia="en-US"/>
        </w:rPr>
        <w:t>&gt;&lt;script src="https://content.e-me4all.eu/wp-content/plugins/h5p/h5p-php-library/js/h5p-resizer.js" charset="UTF-8"&gt;&lt;/script&gt;</w:t>
      </w:r>
    </w:p>
    <w:p w14:paraId="36D0D029"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p w14:paraId="03CE94E2" w14:textId="77777777" w:rsidR="0073407B" w:rsidRPr="0073407B" w:rsidRDefault="0073407B" w:rsidP="0073407B">
      <w:pPr>
        <w:spacing w:after="0" w:line="240" w:lineRule="auto"/>
        <w:jc w:val="left"/>
        <w:rPr>
          <w:rFonts w:ascii="Aptos" w:eastAsia="Calibri" w:hAnsi="Aptos" w:cs="Times New Roman"/>
          <w:b/>
          <w:bCs/>
          <w:sz w:val="22"/>
          <w:szCs w:val="22"/>
          <w:lang w:val="sl-SI" w:eastAsia="en-US"/>
        </w:rPr>
      </w:pPr>
    </w:p>
    <w:p w14:paraId="2732495E" w14:textId="77777777" w:rsidR="0073407B" w:rsidRPr="0073407B" w:rsidRDefault="0073407B" w:rsidP="0073407B">
      <w:pPr>
        <w:spacing w:after="0" w:line="240" w:lineRule="auto"/>
        <w:jc w:val="left"/>
        <w:rPr>
          <w:rFonts w:ascii="Aptos" w:eastAsia="Calibri" w:hAnsi="Aptos" w:cs="Times New Roman"/>
          <w:b/>
          <w:bCs/>
          <w:sz w:val="22"/>
          <w:szCs w:val="22"/>
          <w:lang w:val="sl-SI" w:eastAsia="en-US"/>
        </w:rPr>
      </w:pPr>
      <w:r w:rsidRPr="0073407B">
        <w:rPr>
          <w:rFonts w:ascii="Aptos" w:eastAsia="Calibri" w:hAnsi="Aptos" w:cs="Times New Roman"/>
          <w:b/>
          <w:bCs/>
          <w:sz w:val="22"/>
          <w:szCs w:val="22"/>
          <w:lang w:val="sl-SI" w:eastAsia="en-US"/>
        </w:rPr>
        <w:t xml:space="preserve">Image </w:t>
      </w:r>
      <w:proofErr w:type="spellStart"/>
      <w:r w:rsidRPr="0073407B">
        <w:rPr>
          <w:rFonts w:ascii="Aptos" w:eastAsia="Calibri" w:hAnsi="Aptos" w:cs="Times New Roman"/>
          <w:b/>
          <w:bCs/>
          <w:sz w:val="22"/>
          <w:szCs w:val="22"/>
          <w:lang w:val="sl-SI" w:eastAsia="en-US"/>
        </w:rPr>
        <w:t>Hotspots</w:t>
      </w:r>
      <w:proofErr w:type="spellEnd"/>
      <w:r w:rsidRPr="0073407B">
        <w:rPr>
          <w:rFonts w:ascii="Aptos" w:eastAsia="Calibri" w:hAnsi="Aptos" w:cs="Times New Roman"/>
          <w:b/>
          <w:bCs/>
          <w:sz w:val="22"/>
          <w:szCs w:val="22"/>
          <w:lang w:val="sl-SI" w:eastAsia="en-US"/>
        </w:rPr>
        <w:t>:</w:t>
      </w:r>
    </w:p>
    <w:p w14:paraId="4F355584" w14:textId="77777777" w:rsidR="0073407B" w:rsidRPr="0073407B" w:rsidRDefault="0073407B" w:rsidP="0073407B">
      <w:pPr>
        <w:spacing w:after="0" w:line="240" w:lineRule="auto"/>
        <w:jc w:val="left"/>
        <w:rPr>
          <w:rFonts w:ascii="Aptos" w:eastAsia="Calibri" w:hAnsi="Aptos" w:cs="Times New Roman"/>
          <w:sz w:val="22"/>
          <w:szCs w:val="22"/>
          <w:lang w:val="en-GB" w:eastAsia="en-US"/>
        </w:rPr>
      </w:pPr>
    </w:p>
    <w:p w14:paraId="4C1E95E6" w14:textId="77777777" w:rsidR="0073407B" w:rsidRPr="0073407B" w:rsidRDefault="0073407B" w:rsidP="0073407B">
      <w:pPr>
        <w:spacing w:after="0" w:line="240" w:lineRule="auto"/>
        <w:jc w:val="left"/>
        <w:rPr>
          <w:rFonts w:ascii="Aptos" w:eastAsia="Calibri" w:hAnsi="Aptos" w:cs="Times New Roman"/>
          <w:sz w:val="22"/>
          <w:szCs w:val="22"/>
          <w:lang w:val="en-GB" w:eastAsia="en-US"/>
        </w:rPr>
      </w:pPr>
      <w:r w:rsidRPr="0073407B">
        <w:rPr>
          <w:rFonts w:ascii="Aptos" w:eastAsia="Calibri" w:hAnsi="Aptos" w:cs="Times New Roman"/>
          <w:sz w:val="22"/>
          <w:szCs w:val="22"/>
          <w:lang w:val="en-GB" w:eastAsia="en-US"/>
        </w:rPr>
        <w:t xml:space="preserve">Organize your field trip and record your </w:t>
      </w:r>
      <w:proofErr w:type="gramStart"/>
      <w:r w:rsidRPr="0073407B">
        <w:rPr>
          <w:rFonts w:ascii="Aptos" w:eastAsia="Calibri" w:hAnsi="Aptos" w:cs="Times New Roman"/>
          <w:sz w:val="22"/>
          <w:szCs w:val="22"/>
          <w:lang w:val="en-GB" w:eastAsia="en-US"/>
        </w:rPr>
        <w:t>data</w:t>
      </w:r>
      <w:proofErr w:type="gramEnd"/>
    </w:p>
    <w:p w14:paraId="4C697670"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p w14:paraId="04F19762" w14:textId="77777777" w:rsidR="0073407B" w:rsidRPr="0073407B" w:rsidRDefault="0073407B" w:rsidP="0073407B">
      <w:pPr>
        <w:spacing w:after="0" w:line="240" w:lineRule="auto"/>
        <w:jc w:val="left"/>
        <w:rPr>
          <w:rFonts w:ascii="Aptos" w:eastAsia="Calibri" w:hAnsi="Aptos" w:cs="Times New Roman"/>
          <w:sz w:val="22"/>
          <w:szCs w:val="22"/>
          <w:lang w:val="en-GB" w:eastAsia="en-US"/>
        </w:rPr>
      </w:pPr>
      <w:r w:rsidRPr="0073407B">
        <w:rPr>
          <w:rFonts w:ascii="Aptos" w:eastAsia="Calibri" w:hAnsi="Aptos" w:cs="Times New Roman"/>
          <w:sz w:val="22"/>
          <w:szCs w:val="22"/>
          <w:lang w:val="en-GB" w:eastAsia="en-US"/>
        </w:rPr>
        <w:t>Link:</w:t>
      </w:r>
    </w:p>
    <w:p w14:paraId="43494545" w14:textId="77777777" w:rsidR="0073407B" w:rsidRPr="0073407B" w:rsidRDefault="00000000" w:rsidP="0073407B">
      <w:pPr>
        <w:spacing w:after="0" w:line="240" w:lineRule="auto"/>
        <w:jc w:val="left"/>
        <w:rPr>
          <w:rFonts w:ascii="Aptos" w:eastAsia="Calibri" w:hAnsi="Aptos" w:cs="Times New Roman"/>
          <w:sz w:val="22"/>
          <w:szCs w:val="22"/>
          <w:lang w:val="en-GB" w:eastAsia="en-US"/>
        </w:rPr>
      </w:pPr>
      <w:hyperlink r:id="rId69" w:history="1">
        <w:r w:rsidR="0073407B" w:rsidRPr="0073407B">
          <w:rPr>
            <w:rFonts w:ascii="Aptos" w:eastAsia="Calibri" w:hAnsi="Aptos" w:cs="Times New Roman"/>
            <w:sz w:val="22"/>
            <w:szCs w:val="22"/>
            <w:lang w:val="en-GB" w:eastAsia="en-US"/>
          </w:rPr>
          <w:t>https://content.e-me4all.eu/wp-admin/admin-ajax.php?action=h5p_embed&amp;id=10507</w:t>
        </w:r>
      </w:hyperlink>
    </w:p>
    <w:p w14:paraId="6CF34A85" w14:textId="77777777" w:rsidR="0073407B" w:rsidRPr="0073407B" w:rsidRDefault="0073407B" w:rsidP="0073407B">
      <w:pPr>
        <w:spacing w:after="0" w:line="240" w:lineRule="auto"/>
        <w:jc w:val="left"/>
        <w:rPr>
          <w:rFonts w:ascii="Aptos" w:eastAsia="Calibri" w:hAnsi="Aptos" w:cs="Times New Roman"/>
          <w:sz w:val="22"/>
          <w:szCs w:val="22"/>
          <w:lang w:val="en-GB" w:eastAsia="en-US"/>
        </w:rPr>
      </w:pPr>
    </w:p>
    <w:p w14:paraId="36352588" w14:textId="36C7EED5" w:rsidR="0073407B" w:rsidRPr="0073407B" w:rsidRDefault="0073407B" w:rsidP="0073407B">
      <w:pPr>
        <w:spacing w:after="0" w:line="240" w:lineRule="auto"/>
        <w:jc w:val="left"/>
        <w:rPr>
          <w:rFonts w:ascii="Aptos" w:eastAsia="Calibri" w:hAnsi="Aptos" w:cs="Times New Roman"/>
          <w:sz w:val="22"/>
          <w:szCs w:val="22"/>
          <w:lang w:val="en-GB" w:eastAsia="en-US"/>
        </w:rPr>
      </w:pPr>
      <w:proofErr w:type="spellStart"/>
      <w:r w:rsidRPr="0073407B">
        <w:rPr>
          <w:rFonts w:ascii="Aptos" w:eastAsia="Calibri" w:hAnsi="Aptos" w:cs="Times New Roman"/>
          <w:sz w:val="22"/>
          <w:szCs w:val="22"/>
          <w:lang w:val="en-GB" w:eastAsia="en-US"/>
        </w:rPr>
        <w:t>Insites</w:t>
      </w:r>
      <w:proofErr w:type="spellEnd"/>
      <w:r w:rsidRPr="0073407B">
        <w:rPr>
          <w:rFonts w:ascii="Aptos" w:eastAsia="Calibri" w:hAnsi="Aptos" w:cs="Times New Roman"/>
          <w:sz w:val="22"/>
          <w:szCs w:val="22"/>
          <w:lang w:val="en-GB" w:eastAsia="en-US"/>
        </w:rPr>
        <w:t xml:space="preserve">: </w:t>
      </w:r>
    </w:p>
    <w:p w14:paraId="2FEDAC52" w14:textId="77777777" w:rsidR="0073407B" w:rsidRPr="0073407B" w:rsidRDefault="0073407B" w:rsidP="0073407B">
      <w:pPr>
        <w:spacing w:after="0" w:line="240" w:lineRule="auto"/>
        <w:jc w:val="left"/>
        <w:rPr>
          <w:rFonts w:ascii="Aptos" w:eastAsia="Calibri" w:hAnsi="Aptos" w:cs="Times New Roman"/>
          <w:sz w:val="22"/>
          <w:szCs w:val="22"/>
          <w:lang w:val="en-GB" w:eastAsia="en-US"/>
        </w:rPr>
      </w:pPr>
      <w:r w:rsidRPr="0073407B">
        <w:rPr>
          <w:rFonts w:ascii="Aptos" w:eastAsia="Calibri" w:hAnsi="Aptos" w:cs="Times New Roman"/>
          <w:sz w:val="22"/>
          <w:szCs w:val="22"/>
          <w:lang w:val="en-GB" w:eastAsia="en-US"/>
        </w:rPr>
        <w:t>&lt;</w:t>
      </w:r>
      <w:proofErr w:type="spellStart"/>
      <w:r w:rsidRPr="0073407B">
        <w:rPr>
          <w:rFonts w:ascii="Aptos" w:eastAsia="Calibri" w:hAnsi="Aptos" w:cs="Times New Roman"/>
          <w:sz w:val="22"/>
          <w:szCs w:val="22"/>
          <w:lang w:val="en-GB" w:eastAsia="en-US"/>
        </w:rPr>
        <w:t>iframe</w:t>
      </w:r>
      <w:proofErr w:type="spellEnd"/>
      <w:r w:rsidRPr="0073407B">
        <w:rPr>
          <w:rFonts w:ascii="Aptos" w:eastAsia="Calibri" w:hAnsi="Aptos" w:cs="Times New Roman"/>
          <w:sz w:val="22"/>
          <w:szCs w:val="22"/>
          <w:lang w:val="en-GB" w:eastAsia="en-US"/>
        </w:rPr>
        <w:t xml:space="preserve"> src="https://content.e-me4all.eu/wp-admin/admin-ajax.php?action=h5p_embed&amp;id=10507" width="800" height="600" frameborder="0" </w:t>
      </w:r>
      <w:proofErr w:type="spellStart"/>
      <w:r w:rsidRPr="0073407B">
        <w:rPr>
          <w:rFonts w:ascii="Aptos" w:eastAsia="Calibri" w:hAnsi="Aptos" w:cs="Times New Roman"/>
          <w:sz w:val="22"/>
          <w:szCs w:val="22"/>
          <w:lang w:val="en-GB" w:eastAsia="en-US"/>
        </w:rPr>
        <w:t>allowfullscreen</w:t>
      </w:r>
      <w:proofErr w:type="spellEnd"/>
      <w:r w:rsidRPr="0073407B">
        <w:rPr>
          <w:rFonts w:ascii="Aptos" w:eastAsia="Calibri" w:hAnsi="Aptos" w:cs="Times New Roman"/>
          <w:sz w:val="22"/>
          <w:szCs w:val="22"/>
          <w:lang w:val="en-GB" w:eastAsia="en-US"/>
        </w:rPr>
        <w:t>="</w:t>
      </w:r>
      <w:proofErr w:type="spellStart"/>
      <w:r w:rsidRPr="0073407B">
        <w:rPr>
          <w:rFonts w:ascii="Aptos" w:eastAsia="Calibri" w:hAnsi="Aptos" w:cs="Times New Roman"/>
          <w:sz w:val="22"/>
          <w:szCs w:val="22"/>
          <w:lang w:val="en-GB" w:eastAsia="en-US"/>
        </w:rPr>
        <w:t>allowfullscreen</w:t>
      </w:r>
      <w:proofErr w:type="spellEnd"/>
      <w:r w:rsidRPr="0073407B">
        <w:rPr>
          <w:rFonts w:ascii="Aptos" w:eastAsia="Calibri" w:hAnsi="Aptos" w:cs="Times New Roman"/>
          <w:sz w:val="22"/>
          <w:szCs w:val="22"/>
          <w:lang w:val="en-GB" w:eastAsia="en-US"/>
        </w:rPr>
        <w:t>"&gt;&lt;/</w:t>
      </w:r>
      <w:proofErr w:type="spellStart"/>
      <w:r w:rsidRPr="0073407B">
        <w:rPr>
          <w:rFonts w:ascii="Aptos" w:eastAsia="Calibri" w:hAnsi="Aptos" w:cs="Times New Roman"/>
          <w:sz w:val="22"/>
          <w:szCs w:val="22"/>
          <w:lang w:val="en-GB" w:eastAsia="en-US"/>
        </w:rPr>
        <w:t>iframe</w:t>
      </w:r>
      <w:proofErr w:type="spellEnd"/>
      <w:r w:rsidRPr="0073407B">
        <w:rPr>
          <w:rFonts w:ascii="Aptos" w:eastAsia="Calibri" w:hAnsi="Aptos" w:cs="Times New Roman"/>
          <w:sz w:val="22"/>
          <w:szCs w:val="22"/>
          <w:lang w:val="en-GB" w:eastAsia="en-US"/>
        </w:rPr>
        <w:t>&gt;&lt;script src="https://content.e-me4all.eu/wp-content/plugins/h5p/h5p-php-library/js/h5p-resizer.js" charset="UTF-8"&gt;&lt;/script&gt;</w:t>
      </w:r>
    </w:p>
    <w:p w14:paraId="4BF89E6E"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p w14:paraId="1BE2B73B" w14:textId="77777777" w:rsidR="0073407B" w:rsidRPr="0073407B" w:rsidRDefault="0073407B" w:rsidP="0073407B">
      <w:pPr>
        <w:spacing w:after="0" w:line="240" w:lineRule="auto"/>
        <w:jc w:val="left"/>
        <w:rPr>
          <w:rFonts w:ascii="Aptos" w:eastAsia="Calibri" w:hAnsi="Aptos" w:cs="Times New Roman"/>
          <w:sz w:val="22"/>
          <w:szCs w:val="22"/>
          <w:lang w:val="sl-SI" w:eastAsia="en-US"/>
        </w:rPr>
      </w:pPr>
    </w:p>
    <w:p w14:paraId="639C2108" w14:textId="77777777" w:rsidR="0073407B" w:rsidRPr="0073407B" w:rsidRDefault="0073407B" w:rsidP="0073407B">
      <w:pPr>
        <w:spacing w:after="0" w:line="240" w:lineRule="auto"/>
        <w:jc w:val="left"/>
        <w:rPr>
          <w:rFonts w:ascii="Aptos" w:eastAsia="Calibri" w:hAnsi="Aptos" w:cs="Times New Roman"/>
          <w:b/>
          <w:bCs/>
          <w:sz w:val="22"/>
          <w:szCs w:val="22"/>
          <w:lang w:val="en-GB" w:eastAsia="en-US"/>
        </w:rPr>
      </w:pPr>
    </w:p>
    <w:p w14:paraId="77AC1E7F" w14:textId="77777777" w:rsidR="0073407B" w:rsidRPr="0073407B" w:rsidRDefault="0073407B" w:rsidP="0073407B">
      <w:pPr>
        <w:spacing w:after="0" w:line="240" w:lineRule="auto"/>
        <w:jc w:val="left"/>
        <w:rPr>
          <w:rFonts w:ascii="Aptos" w:eastAsia="Calibri" w:hAnsi="Aptos" w:cs="Times New Roman"/>
          <w:sz w:val="22"/>
          <w:szCs w:val="22"/>
          <w:lang w:val="sl-SI" w:eastAsia="en-US"/>
        </w:rPr>
      </w:pPr>
    </w:p>
    <w:p w14:paraId="211AF23D" w14:textId="77777777" w:rsidR="0073407B" w:rsidRPr="0073407B" w:rsidRDefault="0073407B" w:rsidP="0073407B">
      <w:pPr>
        <w:spacing w:after="200" w:line="276" w:lineRule="auto"/>
        <w:jc w:val="left"/>
        <w:rPr>
          <w:rFonts w:ascii="Aptos" w:eastAsia="Calibri" w:hAnsi="Aptos" w:cs="Times New Roman"/>
          <w:sz w:val="22"/>
          <w:szCs w:val="22"/>
          <w:lang w:val="sl-SI" w:eastAsia="en-US"/>
        </w:rPr>
      </w:pPr>
      <w:r w:rsidRPr="0073407B">
        <w:rPr>
          <w:rFonts w:ascii="Aptos" w:eastAsia="Calibri" w:hAnsi="Aptos" w:cs="Times New Roman"/>
          <w:sz w:val="22"/>
          <w:szCs w:val="22"/>
          <w:lang w:val="sl-SI" w:eastAsia="en-US"/>
        </w:rPr>
        <w:br w:type="page"/>
      </w:r>
    </w:p>
    <w:p w14:paraId="21CBCAA1" w14:textId="77777777" w:rsidR="0073407B" w:rsidRPr="0073407B" w:rsidRDefault="0073407B" w:rsidP="0073407B">
      <w:pPr>
        <w:spacing w:after="0" w:line="240" w:lineRule="auto"/>
        <w:jc w:val="left"/>
        <w:rPr>
          <w:rFonts w:ascii="Aptos" w:eastAsia="Calibri" w:hAnsi="Aptos" w:cs="Times New Roman"/>
          <w:sz w:val="22"/>
          <w:szCs w:val="22"/>
          <w:lang w:val="sl-SI" w:eastAsia="en-US"/>
        </w:rPr>
      </w:pPr>
    </w:p>
    <w:p w14:paraId="25638FBC" w14:textId="77777777" w:rsidR="0073407B" w:rsidRPr="0073407B" w:rsidRDefault="0073407B" w:rsidP="0073407B">
      <w:pPr>
        <w:spacing w:after="0" w:line="240" w:lineRule="auto"/>
        <w:jc w:val="left"/>
        <w:rPr>
          <w:rFonts w:ascii="Aptos" w:eastAsia="Calibri" w:hAnsi="Aptos" w:cs="Times New Roman"/>
          <w:b/>
          <w:bCs/>
          <w:sz w:val="22"/>
          <w:szCs w:val="22"/>
          <w:lang w:val="sl-SI" w:eastAsia="en-US"/>
        </w:rPr>
      </w:pPr>
      <w:proofErr w:type="spellStart"/>
      <w:r w:rsidRPr="0073407B">
        <w:rPr>
          <w:rFonts w:ascii="Aptos" w:eastAsia="Calibri" w:hAnsi="Aptos" w:cs="Times New Roman"/>
          <w:b/>
          <w:bCs/>
          <w:sz w:val="22"/>
          <w:szCs w:val="22"/>
          <w:lang w:val="sl-SI" w:eastAsia="en-US"/>
        </w:rPr>
        <w:t>Teacher</w:t>
      </w:r>
      <w:proofErr w:type="spellEnd"/>
      <w:r w:rsidRPr="0073407B">
        <w:rPr>
          <w:rFonts w:ascii="Aptos" w:eastAsia="Calibri" w:hAnsi="Aptos" w:cs="Times New Roman"/>
          <w:b/>
          <w:bCs/>
          <w:sz w:val="22"/>
          <w:szCs w:val="22"/>
          <w:lang w:val="sl-SI" w:eastAsia="en-US"/>
        </w:rPr>
        <w:t xml:space="preserve"> Note: </w:t>
      </w:r>
    </w:p>
    <w:p w14:paraId="778DF41D" w14:textId="77777777" w:rsidR="0073407B" w:rsidRPr="0073407B" w:rsidRDefault="0073407B" w:rsidP="0073407B">
      <w:pPr>
        <w:spacing w:after="0" w:line="240" w:lineRule="auto"/>
        <w:jc w:val="left"/>
        <w:rPr>
          <w:rFonts w:ascii="Aptos" w:eastAsia="Calibri" w:hAnsi="Aptos" w:cs="Times New Roman"/>
          <w:sz w:val="22"/>
          <w:szCs w:val="22"/>
          <w:lang w:val="sl-SI" w:eastAsia="en-US"/>
        </w:rPr>
      </w:pPr>
    </w:p>
    <w:p w14:paraId="1BDAEE0E" w14:textId="4D2478DD" w:rsidR="0073407B" w:rsidRPr="0073407B" w:rsidRDefault="0073407B" w:rsidP="00091A52">
      <w:pPr>
        <w:spacing w:after="200" w:line="276" w:lineRule="auto"/>
        <w:rPr>
          <w:rFonts w:ascii="Aptos" w:eastAsia="Calibri" w:hAnsi="Aptos" w:cs="Times New Roman"/>
          <w:sz w:val="22"/>
          <w:szCs w:val="22"/>
          <w:lang w:val="sl-SI" w:eastAsia="en-US"/>
        </w:rPr>
      </w:pPr>
      <w:r w:rsidRPr="0073407B">
        <w:rPr>
          <w:rFonts w:ascii="Aptos" w:eastAsia="Calibri" w:hAnsi="Aptos" w:cs="Times New Roman"/>
          <w:sz w:val="22"/>
          <w:szCs w:val="22"/>
          <w:lang w:val="sl-SI" w:eastAsia="en-US"/>
        </w:rPr>
        <w:sym w:font="Symbol" w:char="F0AE"/>
      </w:r>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When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planning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activity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divide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into</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groups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with</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different</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skills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interests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Encourage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collaboration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among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groups</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allow</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them</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develop</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teamwork</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skills</w:t>
      </w:r>
      <w:proofErr w:type="spellEnd"/>
      <w:r w:rsidRPr="0073407B">
        <w:rPr>
          <w:rFonts w:ascii="Aptos" w:eastAsia="Calibri" w:hAnsi="Aptos" w:cs="Times New Roman"/>
          <w:sz w:val="22"/>
          <w:szCs w:val="22"/>
          <w:lang w:val="sl-SI" w:eastAsia="en-US"/>
        </w:rPr>
        <w:t xml:space="preserve">. </w:t>
      </w:r>
    </w:p>
    <w:p w14:paraId="38EB49C1" w14:textId="77777777" w:rsidR="0073407B" w:rsidRPr="0073407B" w:rsidRDefault="0073407B" w:rsidP="00091A52">
      <w:pPr>
        <w:spacing w:after="200" w:line="276" w:lineRule="auto"/>
        <w:rPr>
          <w:rFonts w:ascii="Aptos" w:eastAsia="Calibri" w:hAnsi="Aptos" w:cs="Times New Roman"/>
          <w:sz w:val="22"/>
          <w:szCs w:val="22"/>
          <w:lang w:val="sl-SI" w:eastAsia="en-US"/>
        </w:rPr>
      </w:pPr>
      <w:r w:rsidRPr="0073407B">
        <w:rPr>
          <w:rFonts w:ascii="Aptos" w:eastAsia="Calibri" w:hAnsi="Aptos" w:cs="Times New Roman"/>
          <w:sz w:val="22"/>
          <w:szCs w:val="22"/>
          <w:lang w:val="sl-SI" w:eastAsia="en-US"/>
        </w:rPr>
        <w:sym w:font="Symbol" w:char="F0AE"/>
      </w:r>
      <w:r w:rsidRPr="0073407B">
        <w:rPr>
          <w:rFonts w:ascii="Aptos" w:eastAsia="Calibri" w:hAnsi="Aptos" w:cs="Times New Roman"/>
          <w:sz w:val="22"/>
          <w:szCs w:val="22"/>
          <w:lang w:val="sl-SI" w:eastAsia="en-US"/>
        </w:rPr>
        <w:t xml:space="preserve"> Use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questions</w:t>
      </w:r>
      <w:proofErr w:type="spellEnd"/>
      <w:r w:rsidRPr="0073407B">
        <w:rPr>
          <w:rFonts w:ascii="Aptos" w:eastAsia="Calibri" w:hAnsi="Aptos" w:cs="Times New Roman"/>
          <w:sz w:val="22"/>
          <w:szCs w:val="22"/>
          <w:lang w:val="sl-SI" w:eastAsia="en-US"/>
        </w:rPr>
        <w:t xml:space="preserve"> in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Recalling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Knowns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Experiences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section</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help</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recall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previously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learned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information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share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their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experiences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This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will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help</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start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activity</w:t>
      </w:r>
      <w:proofErr w:type="spellEnd"/>
      <w:r w:rsidRPr="0073407B">
        <w:rPr>
          <w:rFonts w:ascii="Aptos" w:eastAsia="Calibri" w:hAnsi="Aptos" w:cs="Times New Roman"/>
          <w:sz w:val="22"/>
          <w:szCs w:val="22"/>
          <w:lang w:val="sl-SI" w:eastAsia="en-US"/>
        </w:rPr>
        <w:t xml:space="preserve"> more </w:t>
      </w:r>
      <w:proofErr w:type="spellStart"/>
      <w:r w:rsidRPr="0073407B">
        <w:rPr>
          <w:rFonts w:ascii="Aptos" w:eastAsia="Calibri" w:hAnsi="Aptos" w:cs="Times New Roman"/>
          <w:sz w:val="22"/>
          <w:szCs w:val="22"/>
          <w:lang w:val="sl-SI" w:eastAsia="en-US"/>
        </w:rPr>
        <w:t>prepared</w:t>
      </w:r>
      <w:proofErr w:type="spellEnd"/>
      <w:r w:rsidRPr="0073407B">
        <w:rPr>
          <w:rFonts w:ascii="Aptos" w:eastAsia="Calibri" w:hAnsi="Aptos" w:cs="Times New Roman"/>
          <w:sz w:val="22"/>
          <w:szCs w:val="22"/>
          <w:lang w:val="sl-SI" w:eastAsia="en-US"/>
        </w:rPr>
        <w:t xml:space="preserve">. </w:t>
      </w:r>
    </w:p>
    <w:p w14:paraId="35795392" w14:textId="77777777" w:rsidR="0073407B" w:rsidRPr="0073407B" w:rsidRDefault="0073407B" w:rsidP="00091A52">
      <w:pPr>
        <w:spacing w:after="200" w:line="276" w:lineRule="auto"/>
        <w:rPr>
          <w:rFonts w:ascii="Aptos" w:eastAsia="Calibri" w:hAnsi="Aptos" w:cs="Times New Roman"/>
          <w:sz w:val="22"/>
          <w:szCs w:val="22"/>
          <w:lang w:val="sl-SI" w:eastAsia="en-US"/>
        </w:rPr>
      </w:pPr>
      <w:r w:rsidRPr="0073407B">
        <w:rPr>
          <w:rFonts w:ascii="Aptos" w:eastAsia="Calibri" w:hAnsi="Aptos" w:cs="Times New Roman"/>
          <w:sz w:val="22"/>
          <w:szCs w:val="22"/>
          <w:lang w:val="sl-SI" w:eastAsia="en-US"/>
        </w:rPr>
        <w:sym w:font="Symbol" w:char="F0AE"/>
      </w:r>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Encourage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communicate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with</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local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authorities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environmental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organizations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experts</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gather</w:t>
      </w:r>
      <w:proofErr w:type="spellEnd"/>
      <w:r w:rsidRPr="0073407B">
        <w:rPr>
          <w:rFonts w:ascii="Aptos" w:eastAsia="Calibri" w:hAnsi="Aptos" w:cs="Times New Roman"/>
          <w:sz w:val="22"/>
          <w:szCs w:val="22"/>
          <w:lang w:val="sl-SI" w:eastAsia="en-US"/>
        </w:rPr>
        <w:t xml:space="preserve"> more </w:t>
      </w:r>
      <w:proofErr w:type="spellStart"/>
      <w:r w:rsidRPr="0073407B">
        <w:rPr>
          <w:rFonts w:ascii="Aptos" w:eastAsia="Calibri" w:hAnsi="Aptos" w:cs="Times New Roman"/>
          <w:sz w:val="22"/>
          <w:szCs w:val="22"/>
          <w:lang w:val="sl-SI" w:eastAsia="en-US"/>
        </w:rPr>
        <w:t>information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about</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water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pollution</w:t>
      </w:r>
      <w:proofErr w:type="spellEnd"/>
      <w:r w:rsidRPr="0073407B">
        <w:rPr>
          <w:rFonts w:ascii="Aptos" w:eastAsia="Calibri" w:hAnsi="Aptos" w:cs="Times New Roman"/>
          <w:sz w:val="22"/>
          <w:szCs w:val="22"/>
          <w:lang w:val="sl-SI" w:eastAsia="en-US"/>
        </w:rPr>
        <w:t xml:space="preserve"> in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Meriç</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River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This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will</w:t>
      </w:r>
      <w:proofErr w:type="spellEnd"/>
      <w:r w:rsidRPr="0073407B">
        <w:rPr>
          <w:rFonts w:ascii="Aptos" w:eastAsia="Calibri" w:hAnsi="Aptos" w:cs="Times New Roman"/>
          <w:sz w:val="22"/>
          <w:szCs w:val="22"/>
          <w:lang w:val="sl-SI" w:eastAsia="en-US"/>
        </w:rPr>
        <w:t xml:space="preserve"> make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activity</w:t>
      </w:r>
      <w:proofErr w:type="spellEnd"/>
      <w:r w:rsidRPr="0073407B">
        <w:rPr>
          <w:rFonts w:ascii="Aptos" w:eastAsia="Calibri" w:hAnsi="Aptos" w:cs="Times New Roman"/>
          <w:sz w:val="22"/>
          <w:szCs w:val="22"/>
          <w:lang w:val="sl-SI" w:eastAsia="en-US"/>
        </w:rPr>
        <w:t xml:space="preserve"> more </w:t>
      </w:r>
      <w:proofErr w:type="spellStart"/>
      <w:r w:rsidRPr="0073407B">
        <w:rPr>
          <w:rFonts w:ascii="Aptos" w:eastAsia="Calibri" w:hAnsi="Aptos" w:cs="Times New Roman"/>
          <w:sz w:val="22"/>
          <w:szCs w:val="22"/>
          <w:lang w:val="sl-SI" w:eastAsia="en-US"/>
        </w:rPr>
        <w:t>meaningful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by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enabling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learn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about</w:t>
      </w:r>
      <w:proofErr w:type="spellEnd"/>
      <w:r w:rsidRPr="0073407B">
        <w:rPr>
          <w:rFonts w:ascii="Aptos" w:eastAsia="Calibri" w:hAnsi="Aptos" w:cs="Times New Roman"/>
          <w:sz w:val="22"/>
          <w:szCs w:val="22"/>
          <w:lang w:val="sl-SI" w:eastAsia="en-US"/>
        </w:rPr>
        <w:t xml:space="preserve"> real-</w:t>
      </w:r>
      <w:proofErr w:type="spellStart"/>
      <w:r w:rsidRPr="0073407B">
        <w:rPr>
          <w:rFonts w:ascii="Aptos" w:eastAsia="Calibri" w:hAnsi="Aptos" w:cs="Times New Roman"/>
          <w:sz w:val="22"/>
          <w:szCs w:val="22"/>
          <w:lang w:val="sl-SI" w:eastAsia="en-US"/>
        </w:rPr>
        <w:t>world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problems</w:t>
      </w:r>
      <w:proofErr w:type="spellEnd"/>
      <w:r w:rsidRPr="0073407B">
        <w:rPr>
          <w:rFonts w:ascii="Aptos" w:eastAsia="Calibri" w:hAnsi="Aptos" w:cs="Times New Roman"/>
          <w:sz w:val="22"/>
          <w:szCs w:val="22"/>
          <w:lang w:val="sl-SI" w:eastAsia="en-US"/>
        </w:rPr>
        <w:t xml:space="preserve">. </w:t>
      </w:r>
    </w:p>
    <w:p w14:paraId="0A87D572" w14:textId="77777777" w:rsidR="0073407B" w:rsidRPr="0073407B" w:rsidRDefault="0073407B" w:rsidP="00091A52">
      <w:pPr>
        <w:spacing w:after="200" w:line="276" w:lineRule="auto"/>
        <w:rPr>
          <w:rFonts w:ascii="Aptos" w:eastAsia="Calibri" w:hAnsi="Aptos" w:cs="Times New Roman"/>
          <w:sz w:val="22"/>
          <w:szCs w:val="22"/>
          <w:lang w:val="sl-SI" w:eastAsia="en-US"/>
        </w:rPr>
      </w:pPr>
      <w:r w:rsidRPr="0073407B">
        <w:rPr>
          <w:rFonts w:ascii="Aptos" w:eastAsia="Calibri" w:hAnsi="Aptos" w:cs="Times New Roman"/>
          <w:sz w:val="22"/>
          <w:szCs w:val="22"/>
          <w:lang w:val="sl-SI" w:eastAsia="en-US"/>
        </w:rPr>
        <w:sym w:font="Symbol" w:char="F0AE"/>
      </w:r>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Guide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determine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design </w:t>
      </w:r>
      <w:proofErr w:type="spellStart"/>
      <w:r w:rsidRPr="0073407B">
        <w:rPr>
          <w:rFonts w:ascii="Aptos" w:eastAsia="Calibri" w:hAnsi="Aptos" w:cs="Times New Roman"/>
          <w:sz w:val="22"/>
          <w:szCs w:val="22"/>
          <w:lang w:val="sl-SI" w:eastAsia="en-US"/>
        </w:rPr>
        <w:t>criteria</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necessary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for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water</w:t>
      </w:r>
      <w:proofErr w:type="spellEnd"/>
      <w:r w:rsidRPr="0073407B">
        <w:rPr>
          <w:rFonts w:ascii="Aptos" w:eastAsia="Calibri" w:hAnsi="Aptos" w:cs="Times New Roman"/>
          <w:sz w:val="22"/>
          <w:szCs w:val="22"/>
          <w:lang w:val="sl-SI" w:eastAsia="en-US"/>
        </w:rPr>
        <w:t xml:space="preserve"> monitoring </w:t>
      </w:r>
      <w:proofErr w:type="spellStart"/>
      <w:r w:rsidRPr="0073407B">
        <w:rPr>
          <w:rFonts w:ascii="Aptos" w:eastAsia="Calibri" w:hAnsi="Aptos" w:cs="Times New Roman"/>
          <w:sz w:val="22"/>
          <w:szCs w:val="22"/>
          <w:lang w:val="sl-SI" w:eastAsia="en-US"/>
        </w:rPr>
        <w:t>system</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create</w:t>
      </w:r>
      <w:proofErr w:type="spellEnd"/>
      <w:r w:rsidRPr="0073407B">
        <w:rPr>
          <w:rFonts w:ascii="Aptos" w:eastAsia="Calibri" w:hAnsi="Aptos" w:cs="Times New Roman"/>
          <w:sz w:val="22"/>
          <w:szCs w:val="22"/>
          <w:lang w:val="sl-SI" w:eastAsia="en-US"/>
        </w:rPr>
        <w:t xml:space="preserve"> a list </w:t>
      </w:r>
      <w:proofErr w:type="spellStart"/>
      <w:r w:rsidRPr="0073407B">
        <w:rPr>
          <w:rFonts w:ascii="Aptos" w:eastAsia="Calibri" w:hAnsi="Aptos" w:cs="Times New Roman"/>
          <w:sz w:val="22"/>
          <w:szCs w:val="22"/>
          <w:lang w:val="sl-SI" w:eastAsia="en-US"/>
        </w:rPr>
        <w:t>of</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materials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needed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This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will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help</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focus</w:t>
      </w:r>
      <w:proofErr w:type="spellEnd"/>
      <w:r w:rsidRPr="0073407B">
        <w:rPr>
          <w:rFonts w:ascii="Aptos" w:eastAsia="Calibri" w:hAnsi="Aptos" w:cs="Times New Roman"/>
          <w:sz w:val="22"/>
          <w:szCs w:val="22"/>
          <w:lang w:val="sl-SI" w:eastAsia="en-US"/>
        </w:rPr>
        <w:t xml:space="preserve"> on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design </w:t>
      </w:r>
      <w:proofErr w:type="spellStart"/>
      <w:r w:rsidRPr="0073407B">
        <w:rPr>
          <w:rFonts w:ascii="Aptos" w:eastAsia="Calibri" w:hAnsi="Aptos" w:cs="Times New Roman"/>
          <w:sz w:val="22"/>
          <w:szCs w:val="22"/>
          <w:lang w:val="sl-SI" w:eastAsia="en-US"/>
        </w:rPr>
        <w:t>process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achieve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their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goals</w:t>
      </w:r>
      <w:proofErr w:type="spellEnd"/>
      <w:r w:rsidRPr="0073407B">
        <w:rPr>
          <w:rFonts w:ascii="Aptos" w:eastAsia="Calibri" w:hAnsi="Aptos" w:cs="Times New Roman"/>
          <w:sz w:val="22"/>
          <w:szCs w:val="22"/>
          <w:lang w:val="sl-SI" w:eastAsia="en-US"/>
        </w:rPr>
        <w:t xml:space="preserve">. Use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information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cards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below</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for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analysis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parameters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identified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by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in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testing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protocol</w:t>
      </w:r>
      <w:proofErr w:type="spellEnd"/>
      <w:r w:rsidRPr="0073407B">
        <w:rPr>
          <w:rFonts w:ascii="Aptos" w:eastAsia="Calibri" w:hAnsi="Aptos" w:cs="Times New Roman"/>
          <w:sz w:val="22"/>
          <w:szCs w:val="22"/>
          <w:lang w:val="sl-SI" w:eastAsia="en-US"/>
        </w:rPr>
        <w:t xml:space="preserve">. </w:t>
      </w:r>
    </w:p>
    <w:p w14:paraId="18141BE2" w14:textId="77777777" w:rsidR="0073407B" w:rsidRPr="0073407B" w:rsidRDefault="0073407B" w:rsidP="00091A52">
      <w:pPr>
        <w:spacing w:after="200" w:line="276" w:lineRule="auto"/>
        <w:rPr>
          <w:rFonts w:ascii="Aptos" w:eastAsia="Calibri" w:hAnsi="Aptos" w:cs="Times New Roman"/>
          <w:sz w:val="22"/>
          <w:szCs w:val="22"/>
          <w:lang w:val="sl-SI" w:eastAsia="en-US"/>
        </w:rPr>
      </w:pPr>
      <w:r w:rsidRPr="0073407B">
        <w:rPr>
          <w:rFonts w:ascii="Aptos" w:eastAsia="Calibri" w:hAnsi="Aptos" w:cs="Times New Roman"/>
          <w:sz w:val="22"/>
          <w:szCs w:val="22"/>
          <w:lang w:val="sl-SI" w:eastAsia="en-US"/>
        </w:rPr>
        <w:sym w:font="Symbol" w:char="F0AE"/>
      </w:r>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Provide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guidance</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on how to </w:t>
      </w:r>
      <w:proofErr w:type="spellStart"/>
      <w:r w:rsidRPr="0073407B">
        <w:rPr>
          <w:rFonts w:ascii="Aptos" w:eastAsia="Calibri" w:hAnsi="Aptos" w:cs="Times New Roman"/>
          <w:sz w:val="22"/>
          <w:szCs w:val="22"/>
          <w:lang w:val="sl-SI" w:eastAsia="en-US"/>
        </w:rPr>
        <w:t>integrate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technological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tools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such</w:t>
      </w:r>
      <w:proofErr w:type="spellEnd"/>
      <w:r w:rsidRPr="0073407B">
        <w:rPr>
          <w:rFonts w:ascii="Aptos" w:eastAsia="Calibri" w:hAnsi="Aptos" w:cs="Times New Roman"/>
          <w:sz w:val="22"/>
          <w:szCs w:val="22"/>
          <w:lang w:val="sl-SI" w:eastAsia="en-US"/>
        </w:rPr>
        <w:t xml:space="preserve"> as GPS </w:t>
      </w:r>
      <w:proofErr w:type="spellStart"/>
      <w:r w:rsidRPr="0073407B">
        <w:rPr>
          <w:rFonts w:ascii="Aptos" w:eastAsia="Calibri" w:hAnsi="Aptos" w:cs="Times New Roman"/>
          <w:sz w:val="22"/>
          <w:szCs w:val="22"/>
          <w:lang w:val="sl-SI" w:eastAsia="en-US"/>
        </w:rPr>
        <w:t>locators</w:t>
      </w:r>
      <w:proofErr w:type="spellEnd"/>
      <w:r w:rsidRPr="0073407B">
        <w:rPr>
          <w:rFonts w:ascii="Aptos" w:eastAsia="Calibri" w:hAnsi="Aptos" w:cs="Times New Roman"/>
          <w:sz w:val="22"/>
          <w:szCs w:val="22"/>
          <w:lang w:val="sl-SI" w:eastAsia="en-US"/>
        </w:rPr>
        <w:t xml:space="preserve">, map </w:t>
      </w:r>
      <w:proofErr w:type="spellStart"/>
      <w:r w:rsidRPr="0073407B">
        <w:rPr>
          <w:rFonts w:ascii="Aptos" w:eastAsia="Calibri" w:hAnsi="Aptos" w:cs="Times New Roman"/>
          <w:sz w:val="22"/>
          <w:szCs w:val="22"/>
          <w:lang w:val="sl-SI" w:eastAsia="en-US"/>
        </w:rPr>
        <w:t>applications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water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analysis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devices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into</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their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planning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This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will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enhance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monitoring </w:t>
      </w:r>
      <w:proofErr w:type="spellStart"/>
      <w:r w:rsidRPr="0073407B">
        <w:rPr>
          <w:rFonts w:ascii="Aptos" w:eastAsia="Calibri" w:hAnsi="Aptos" w:cs="Times New Roman"/>
          <w:sz w:val="22"/>
          <w:szCs w:val="22"/>
          <w:lang w:val="sl-SI" w:eastAsia="en-US"/>
        </w:rPr>
        <w:t>process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by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enabling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use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technology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effectively</w:t>
      </w:r>
      <w:proofErr w:type="spellEnd"/>
      <w:r w:rsidRPr="0073407B">
        <w:rPr>
          <w:rFonts w:ascii="Aptos" w:eastAsia="Calibri" w:hAnsi="Aptos" w:cs="Times New Roman"/>
          <w:sz w:val="22"/>
          <w:szCs w:val="22"/>
          <w:lang w:val="sl-SI" w:eastAsia="en-US"/>
        </w:rPr>
        <w:t xml:space="preserve">. </w:t>
      </w:r>
    </w:p>
    <w:p w14:paraId="567E59AF" w14:textId="77777777" w:rsidR="0073407B" w:rsidRPr="0073407B" w:rsidRDefault="0073407B" w:rsidP="00091A52">
      <w:pPr>
        <w:spacing w:after="200" w:line="276" w:lineRule="auto"/>
        <w:rPr>
          <w:rFonts w:ascii="Aptos" w:eastAsia="Calibri" w:hAnsi="Aptos" w:cs="Times New Roman"/>
          <w:sz w:val="22"/>
          <w:szCs w:val="22"/>
          <w:lang w:val="sl-SI" w:eastAsia="en-US"/>
        </w:rPr>
      </w:pPr>
      <w:r w:rsidRPr="0073407B">
        <w:rPr>
          <w:rFonts w:ascii="Aptos" w:eastAsia="Calibri" w:hAnsi="Aptos" w:cs="Times New Roman"/>
          <w:sz w:val="22"/>
          <w:szCs w:val="22"/>
          <w:lang w:val="sl-SI" w:eastAsia="en-US"/>
        </w:rPr>
        <w:sym w:font="Symbol" w:char="F0AE"/>
      </w:r>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Allow</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opportunity</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field</w:t>
      </w:r>
      <w:proofErr w:type="spellEnd"/>
      <w:r w:rsidRPr="0073407B">
        <w:rPr>
          <w:rFonts w:ascii="Aptos" w:eastAsia="Calibri" w:hAnsi="Aptos" w:cs="Times New Roman"/>
          <w:sz w:val="22"/>
          <w:szCs w:val="22"/>
          <w:lang w:val="sl-SI" w:eastAsia="en-US"/>
        </w:rPr>
        <w:t xml:space="preserve">-test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prototype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of</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water</w:t>
      </w:r>
      <w:proofErr w:type="spellEnd"/>
      <w:r w:rsidRPr="0073407B">
        <w:rPr>
          <w:rFonts w:ascii="Aptos" w:eastAsia="Calibri" w:hAnsi="Aptos" w:cs="Times New Roman"/>
          <w:sz w:val="22"/>
          <w:szCs w:val="22"/>
          <w:lang w:val="sl-SI" w:eastAsia="en-US"/>
        </w:rPr>
        <w:t xml:space="preserve"> monitoring </w:t>
      </w:r>
      <w:proofErr w:type="spellStart"/>
      <w:r w:rsidRPr="0073407B">
        <w:rPr>
          <w:rFonts w:ascii="Aptos" w:eastAsia="Calibri" w:hAnsi="Aptos" w:cs="Times New Roman"/>
          <w:sz w:val="22"/>
          <w:szCs w:val="22"/>
          <w:lang w:val="sl-SI" w:eastAsia="en-US"/>
        </w:rPr>
        <w:t>system</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have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designed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Enable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them</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check</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accuracy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of</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data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evaluate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system's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performance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providing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them</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with</w:t>
      </w:r>
      <w:proofErr w:type="spellEnd"/>
      <w:r w:rsidRPr="0073407B">
        <w:rPr>
          <w:rFonts w:ascii="Aptos" w:eastAsia="Calibri" w:hAnsi="Aptos" w:cs="Times New Roman"/>
          <w:sz w:val="22"/>
          <w:szCs w:val="22"/>
          <w:lang w:val="sl-SI" w:eastAsia="en-US"/>
        </w:rPr>
        <w:t xml:space="preserve"> real-</w:t>
      </w:r>
      <w:proofErr w:type="spellStart"/>
      <w:r w:rsidRPr="0073407B">
        <w:rPr>
          <w:rFonts w:ascii="Aptos" w:eastAsia="Calibri" w:hAnsi="Aptos" w:cs="Times New Roman"/>
          <w:sz w:val="22"/>
          <w:szCs w:val="22"/>
          <w:lang w:val="sl-SI" w:eastAsia="en-US"/>
        </w:rPr>
        <w:t>world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experience</w:t>
      </w:r>
      <w:proofErr w:type="spellEnd"/>
      <w:r w:rsidRPr="0073407B">
        <w:rPr>
          <w:rFonts w:ascii="Aptos" w:eastAsia="Calibri" w:hAnsi="Aptos" w:cs="Times New Roman"/>
          <w:sz w:val="22"/>
          <w:szCs w:val="22"/>
          <w:lang w:val="sl-SI" w:eastAsia="en-US"/>
        </w:rPr>
        <w:t xml:space="preserve">. </w:t>
      </w:r>
    </w:p>
    <w:p w14:paraId="48436B56" w14:textId="77777777" w:rsidR="0073407B" w:rsidRPr="0073407B" w:rsidRDefault="0073407B" w:rsidP="00091A52">
      <w:pPr>
        <w:spacing w:after="200" w:line="276" w:lineRule="auto"/>
        <w:rPr>
          <w:rFonts w:ascii="Aptos" w:eastAsia="Calibri" w:hAnsi="Aptos" w:cs="Times New Roman"/>
          <w:sz w:val="22"/>
          <w:szCs w:val="22"/>
          <w:lang w:val="sl-SI" w:eastAsia="en-US"/>
        </w:rPr>
      </w:pPr>
      <w:r w:rsidRPr="0073407B">
        <w:rPr>
          <w:rFonts w:ascii="Aptos" w:eastAsia="Calibri" w:hAnsi="Aptos" w:cs="Times New Roman"/>
          <w:sz w:val="22"/>
          <w:szCs w:val="22"/>
          <w:lang w:val="sl-SI" w:eastAsia="en-US"/>
        </w:rPr>
        <w:sym w:font="Symbol" w:char="F0AE"/>
      </w:r>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Ensure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that</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prepare</w:t>
      </w:r>
      <w:proofErr w:type="spellEnd"/>
      <w:r w:rsidRPr="0073407B">
        <w:rPr>
          <w:rFonts w:ascii="Aptos" w:eastAsia="Calibri" w:hAnsi="Aptos" w:cs="Times New Roman"/>
          <w:sz w:val="22"/>
          <w:szCs w:val="22"/>
          <w:lang w:val="sl-SI" w:eastAsia="en-US"/>
        </w:rPr>
        <w:t xml:space="preserve"> a </w:t>
      </w:r>
      <w:proofErr w:type="spellStart"/>
      <w:r w:rsidRPr="0073407B">
        <w:rPr>
          <w:rFonts w:ascii="Aptos" w:eastAsia="Calibri" w:hAnsi="Aptos" w:cs="Times New Roman"/>
          <w:sz w:val="22"/>
          <w:szCs w:val="22"/>
          <w:lang w:val="sl-SI" w:eastAsia="en-US"/>
        </w:rPr>
        <w:t>report</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containing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results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of</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monitoring </w:t>
      </w:r>
      <w:proofErr w:type="spellStart"/>
      <w:r w:rsidRPr="0073407B">
        <w:rPr>
          <w:rFonts w:ascii="Aptos" w:eastAsia="Calibri" w:hAnsi="Aptos" w:cs="Times New Roman"/>
          <w:sz w:val="22"/>
          <w:szCs w:val="22"/>
          <w:lang w:val="sl-SI" w:eastAsia="en-US"/>
        </w:rPr>
        <w:t>system</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have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developed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present</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recommendations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regarding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pollution</w:t>
      </w:r>
      <w:proofErr w:type="spellEnd"/>
      <w:r w:rsidRPr="0073407B">
        <w:rPr>
          <w:rFonts w:ascii="Aptos" w:eastAsia="Calibri" w:hAnsi="Aptos" w:cs="Times New Roman"/>
          <w:sz w:val="22"/>
          <w:szCs w:val="22"/>
          <w:lang w:val="sl-SI" w:eastAsia="en-US"/>
        </w:rPr>
        <w:t xml:space="preserve"> in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river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This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will</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help</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improve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their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presentation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evaluation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skills</w:t>
      </w:r>
      <w:proofErr w:type="spellEnd"/>
      <w:r w:rsidRPr="0073407B">
        <w:rPr>
          <w:rFonts w:ascii="Aptos" w:eastAsia="Calibri" w:hAnsi="Aptos" w:cs="Times New Roman"/>
          <w:sz w:val="22"/>
          <w:szCs w:val="22"/>
          <w:lang w:val="sl-SI" w:eastAsia="en-US"/>
        </w:rPr>
        <w:t xml:space="preserve">. </w:t>
      </w:r>
    </w:p>
    <w:p w14:paraId="5D799722" w14:textId="77777777" w:rsidR="0073407B" w:rsidRPr="0073407B" w:rsidRDefault="0073407B" w:rsidP="00091A52">
      <w:pPr>
        <w:spacing w:after="200" w:line="276" w:lineRule="auto"/>
        <w:rPr>
          <w:rFonts w:ascii="Aptos" w:eastAsia="Calibri" w:hAnsi="Aptos" w:cs="Times New Roman"/>
          <w:b/>
          <w:bCs/>
          <w:sz w:val="22"/>
          <w:szCs w:val="22"/>
          <w:lang w:val="sl-SI" w:eastAsia="en-US"/>
        </w:rPr>
      </w:pPr>
      <w:r w:rsidRPr="0073407B">
        <w:rPr>
          <w:rFonts w:ascii="Aptos" w:eastAsia="Calibri" w:hAnsi="Aptos" w:cs="Times New Roman"/>
          <w:sz w:val="22"/>
          <w:szCs w:val="22"/>
          <w:lang w:val="sl-SI" w:eastAsia="en-US"/>
        </w:rPr>
        <w:sym w:font="Symbol" w:char="F0AE"/>
      </w:r>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Consider</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necessary</w:t>
      </w:r>
      <w:proofErr w:type="spellEnd"/>
      <w:r w:rsidRPr="0073407B">
        <w:rPr>
          <w:rFonts w:ascii="Aptos" w:eastAsia="Calibri" w:hAnsi="Aptos" w:cs="Times New Roman"/>
          <w:sz w:val="22"/>
          <w:szCs w:val="22"/>
          <w:lang w:val="sl-SI" w:eastAsia="en-US"/>
        </w:rPr>
        <w:t xml:space="preserve"> time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sequencing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of</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activities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when</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planning</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activity</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Ensure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that</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students</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have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sufficient</w:t>
      </w:r>
      <w:proofErr w:type="spellEnd"/>
      <w:r w:rsidRPr="0073407B">
        <w:rPr>
          <w:rFonts w:ascii="Aptos" w:eastAsia="Calibri" w:hAnsi="Aptos" w:cs="Times New Roman"/>
          <w:sz w:val="22"/>
          <w:szCs w:val="22"/>
          <w:lang w:val="sl-SI" w:eastAsia="en-US"/>
        </w:rPr>
        <w:t xml:space="preserve"> time at </w:t>
      </w:r>
      <w:proofErr w:type="spellStart"/>
      <w:r w:rsidRPr="0073407B">
        <w:rPr>
          <w:rFonts w:ascii="Aptos" w:eastAsia="Calibri" w:hAnsi="Aptos" w:cs="Times New Roman"/>
          <w:sz w:val="22"/>
          <w:szCs w:val="22"/>
          <w:lang w:val="sl-SI" w:eastAsia="en-US"/>
        </w:rPr>
        <w:t>each</w:t>
      </w:r>
      <w:proofErr w:type="spellEnd"/>
      <w:r w:rsidRPr="0073407B">
        <w:rPr>
          <w:rFonts w:ascii="Aptos" w:eastAsia="Calibri" w:hAnsi="Aptos" w:cs="Times New Roman"/>
          <w:sz w:val="22"/>
          <w:szCs w:val="22"/>
          <w:lang w:val="sl-SI" w:eastAsia="en-US"/>
        </w:rPr>
        <w:t xml:space="preserve"> step </w:t>
      </w:r>
      <w:proofErr w:type="spellStart"/>
      <w:r w:rsidRPr="0073407B">
        <w:rPr>
          <w:rFonts w:ascii="Aptos" w:eastAsia="Calibri" w:hAnsi="Aptos" w:cs="Times New Roman"/>
          <w:sz w:val="22"/>
          <w:szCs w:val="22"/>
          <w:lang w:val="sl-SI" w:eastAsia="en-US"/>
        </w:rPr>
        <w:t>and</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create</w:t>
      </w:r>
      <w:proofErr w:type="spellEnd"/>
      <w:r w:rsidRPr="0073407B">
        <w:rPr>
          <w:rFonts w:ascii="Aptos" w:eastAsia="Calibri" w:hAnsi="Aptos" w:cs="Times New Roman"/>
          <w:sz w:val="22"/>
          <w:szCs w:val="22"/>
          <w:lang w:val="sl-SI" w:eastAsia="en-US"/>
        </w:rPr>
        <w:t xml:space="preserve"> a </w:t>
      </w:r>
      <w:proofErr w:type="spellStart"/>
      <w:r w:rsidRPr="0073407B">
        <w:rPr>
          <w:rFonts w:ascii="Aptos" w:eastAsia="Calibri" w:hAnsi="Aptos" w:cs="Times New Roman"/>
          <w:sz w:val="22"/>
          <w:szCs w:val="22"/>
          <w:lang w:val="sl-SI" w:eastAsia="en-US"/>
        </w:rPr>
        <w:t>timeline</w:t>
      </w:r>
      <w:proofErr w:type="spellEnd"/>
      <w:r w:rsidRPr="0073407B">
        <w:rPr>
          <w:rFonts w:ascii="Aptos" w:eastAsia="Calibri" w:hAnsi="Aptos" w:cs="Times New Roman"/>
          <w:sz w:val="22"/>
          <w:szCs w:val="22"/>
          <w:lang w:val="sl-SI" w:eastAsia="en-US"/>
        </w:rPr>
        <w:t xml:space="preserve"> to </w:t>
      </w:r>
      <w:proofErr w:type="spellStart"/>
      <w:r w:rsidRPr="0073407B">
        <w:rPr>
          <w:rFonts w:ascii="Aptos" w:eastAsia="Calibri" w:hAnsi="Aptos" w:cs="Times New Roman"/>
          <w:sz w:val="22"/>
          <w:szCs w:val="22"/>
          <w:lang w:val="sl-SI" w:eastAsia="en-US"/>
        </w:rPr>
        <w:t>facilitate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flow</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of</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the</w:t>
      </w:r>
      <w:proofErr w:type="spellEnd"/>
      <w:r w:rsidRPr="0073407B">
        <w:rPr>
          <w:rFonts w:ascii="Aptos" w:eastAsia="Calibri" w:hAnsi="Aptos" w:cs="Times New Roman"/>
          <w:sz w:val="22"/>
          <w:szCs w:val="22"/>
          <w:lang w:val="sl-SI" w:eastAsia="en-US"/>
        </w:rPr>
        <w:t xml:space="preserve"> </w:t>
      </w:r>
      <w:proofErr w:type="spellStart"/>
      <w:r w:rsidRPr="0073407B">
        <w:rPr>
          <w:rFonts w:ascii="Aptos" w:eastAsia="Calibri" w:hAnsi="Aptos" w:cs="Times New Roman"/>
          <w:sz w:val="22"/>
          <w:szCs w:val="22"/>
          <w:lang w:val="sl-SI" w:eastAsia="en-US"/>
        </w:rPr>
        <w:t>activity</w:t>
      </w:r>
      <w:proofErr w:type="spellEnd"/>
      <w:r w:rsidRPr="0073407B">
        <w:rPr>
          <w:rFonts w:ascii="Aptos" w:eastAsia="Calibri" w:hAnsi="Aptos" w:cs="Times New Roman"/>
          <w:sz w:val="22"/>
          <w:szCs w:val="22"/>
          <w:lang w:val="sl-SI" w:eastAsia="en-US"/>
        </w:rPr>
        <w:t>.</w:t>
      </w:r>
    </w:p>
    <w:p w14:paraId="17508860" w14:textId="77777777" w:rsidR="00290DD8" w:rsidRPr="00290DD8" w:rsidRDefault="00290DD8" w:rsidP="00290DD8">
      <w:pPr>
        <w:sectPr w:rsidR="00290DD8" w:rsidRPr="00290DD8" w:rsidSect="00206DA0">
          <w:headerReference w:type="default" r:id="rId70"/>
          <w:pgSz w:w="12240" w:h="15840"/>
          <w:pgMar w:top="1701" w:right="1417" w:bottom="1417" w:left="1417" w:header="720" w:footer="720" w:gutter="0"/>
          <w:cols w:space="720"/>
          <w:docGrid w:linePitch="360"/>
        </w:sectPr>
      </w:pPr>
    </w:p>
    <w:p w14:paraId="71C04B4C" w14:textId="6329D874" w:rsidR="002C797F" w:rsidRPr="002C797F" w:rsidRDefault="00743A45" w:rsidP="00857DFC">
      <w:pPr>
        <w:pStyle w:val="Heading3"/>
      </w:pPr>
      <w:r>
        <w:lastRenderedPageBreak/>
        <w:t>Example:</w:t>
      </w:r>
      <w:r w:rsidR="007B4A5C">
        <w:t xml:space="preserve"> </w:t>
      </w:r>
      <w:r w:rsidR="007B4A5C" w:rsidRPr="007B4A5C">
        <w:t>Green Agriculture and Industrial Products: Pectins from Sunflower Head</w:t>
      </w:r>
      <w:bookmarkEnd w:id="33"/>
    </w:p>
    <w:p w14:paraId="1596B6FE" w14:textId="16881D55" w:rsidR="005B012B" w:rsidRPr="005B012B" w:rsidRDefault="005B012B" w:rsidP="005B012B">
      <w:pPr>
        <w:spacing w:after="0" w:line="240" w:lineRule="auto"/>
        <w:jc w:val="center"/>
        <w:rPr>
          <w:rFonts w:ascii="Aptos" w:eastAsia="Calibri" w:hAnsi="Aptos" w:cs="Calibri"/>
          <w:b/>
          <w:sz w:val="22"/>
          <w:szCs w:val="22"/>
          <w:lang w:val="en-GB" w:eastAsia="en-US"/>
        </w:rPr>
      </w:pPr>
      <w:bookmarkStart w:id="34" w:name="_Toc164279580"/>
      <w:r w:rsidRPr="005B012B">
        <w:rPr>
          <w:rFonts w:ascii="Aptos" w:eastAsia="Calibri" w:hAnsi="Aptos" w:cs="Calibri"/>
          <w:b/>
          <w:sz w:val="22"/>
          <w:szCs w:val="22"/>
          <w:lang w:val="en-GB" w:eastAsia="en-US"/>
        </w:rPr>
        <w:t xml:space="preserve">Innovative </w:t>
      </w:r>
      <w:r w:rsidR="00857DFC" w:rsidRPr="005B012B">
        <w:rPr>
          <w:rFonts w:ascii="Aptos" w:eastAsia="Calibri" w:hAnsi="Aptos" w:cs="Calibri"/>
          <w:b/>
          <w:sz w:val="22"/>
          <w:szCs w:val="22"/>
          <w:lang w:val="en-GB" w:eastAsia="en-US"/>
        </w:rPr>
        <w:t>Green STEAM teaching/learning unit</w:t>
      </w:r>
    </w:p>
    <w:p w14:paraId="51F6F275"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4178"/>
        <w:gridCol w:w="8732"/>
      </w:tblGrid>
      <w:tr w:rsidR="005B012B" w:rsidRPr="005B012B" w14:paraId="32ECCA3E" w14:textId="77777777" w:rsidTr="001F386B">
        <w:trPr>
          <w:trHeight w:val="417"/>
        </w:trPr>
        <w:tc>
          <w:tcPr>
            <w:tcW w:w="5000" w:type="pct"/>
            <w:gridSpan w:val="2"/>
          </w:tcPr>
          <w:p w14:paraId="09C05796" w14:textId="77777777" w:rsidR="005B012B" w:rsidRPr="005B012B" w:rsidRDefault="005B012B" w:rsidP="005B012B">
            <w:pPr>
              <w:spacing w:after="0" w:line="36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 xml:space="preserve">Educational level (students' age): </w:t>
            </w:r>
            <w:r w:rsidRPr="005B012B">
              <w:rPr>
                <w:rFonts w:ascii="Aptos" w:eastAsia="Calibri" w:hAnsi="Aptos" w:cs="Calibri"/>
                <w:color w:val="0D0D0D"/>
                <w:sz w:val="22"/>
                <w:szCs w:val="22"/>
                <w:shd w:val="clear" w:color="auto" w:fill="FFFFFF"/>
                <w:lang w:val="en-GB" w:eastAsia="en-US"/>
              </w:rPr>
              <w:t>Middle - High School (10-16 years old)</w:t>
            </w:r>
          </w:p>
        </w:tc>
      </w:tr>
      <w:tr w:rsidR="005B012B" w:rsidRPr="005B012B" w14:paraId="3DD277BC" w14:textId="77777777" w:rsidTr="001F386B">
        <w:tc>
          <w:tcPr>
            <w:tcW w:w="5000" w:type="pct"/>
            <w:gridSpan w:val="2"/>
          </w:tcPr>
          <w:p w14:paraId="41178191" w14:textId="77777777" w:rsidR="005B012B" w:rsidRPr="005B012B" w:rsidRDefault="005B012B" w:rsidP="005B012B">
            <w:pPr>
              <w:spacing w:after="0" w:line="360" w:lineRule="auto"/>
              <w:jc w:val="left"/>
              <w:rPr>
                <w:rFonts w:ascii="Aptos" w:eastAsia="Calibri" w:hAnsi="Aptos" w:cs="Times New Roman"/>
                <w:b/>
                <w:sz w:val="22"/>
                <w:szCs w:val="22"/>
                <w:lang w:val="en-GB" w:eastAsia="en-US"/>
              </w:rPr>
            </w:pPr>
            <w:proofErr w:type="spellStart"/>
            <w:r w:rsidRPr="005B012B">
              <w:rPr>
                <w:rFonts w:ascii="Aptos" w:eastAsia="Calibri" w:hAnsi="Aptos" w:cs="Times New Roman"/>
                <w:b/>
                <w:sz w:val="22"/>
                <w:szCs w:val="22"/>
                <w:lang w:val="en-GB" w:eastAsia="en-US"/>
              </w:rPr>
              <w:t>Konu</w:t>
            </w:r>
            <w:proofErr w:type="spellEnd"/>
            <w:r w:rsidRPr="005B012B">
              <w:rPr>
                <w:rFonts w:ascii="Aptos" w:eastAsia="Calibri" w:hAnsi="Aptos" w:cs="Times New Roman"/>
                <w:b/>
                <w:sz w:val="22"/>
                <w:szCs w:val="22"/>
                <w:lang w:val="en-GB" w:eastAsia="en-US"/>
              </w:rPr>
              <w:t xml:space="preserve"> </w:t>
            </w:r>
            <w:proofErr w:type="spellStart"/>
            <w:r w:rsidRPr="005B012B">
              <w:rPr>
                <w:rFonts w:ascii="Aptos" w:eastAsia="Calibri" w:hAnsi="Aptos" w:cs="Times New Roman"/>
                <w:b/>
                <w:sz w:val="22"/>
                <w:szCs w:val="22"/>
                <w:lang w:val="en-GB" w:eastAsia="en-US"/>
              </w:rPr>
              <w:t>Alanı</w:t>
            </w:r>
            <w:proofErr w:type="spellEnd"/>
            <w:r w:rsidRPr="005B012B">
              <w:rPr>
                <w:rFonts w:ascii="Aptos" w:eastAsia="Calibri" w:hAnsi="Aptos" w:cs="Times New Roman"/>
                <w:b/>
                <w:sz w:val="22"/>
                <w:szCs w:val="22"/>
                <w:lang w:val="en-GB" w:eastAsia="en-US"/>
              </w:rPr>
              <w:t xml:space="preserve">: </w:t>
            </w:r>
            <w:r w:rsidRPr="005B012B">
              <w:rPr>
                <w:rFonts w:ascii="Aptos" w:eastAsia="Calibri" w:hAnsi="Aptos" w:cs="Times New Roman"/>
                <w:bCs/>
                <w:sz w:val="22"/>
                <w:szCs w:val="22"/>
                <w:lang w:val="en-GB" w:eastAsia="en-US"/>
              </w:rPr>
              <w:t>Green STEM</w:t>
            </w:r>
          </w:p>
        </w:tc>
      </w:tr>
      <w:tr w:rsidR="005B012B" w:rsidRPr="005B012B" w14:paraId="442E7671" w14:textId="77777777" w:rsidTr="001F386B">
        <w:tc>
          <w:tcPr>
            <w:tcW w:w="5000" w:type="pct"/>
            <w:gridSpan w:val="2"/>
          </w:tcPr>
          <w:p w14:paraId="4E483BE4" w14:textId="77777777" w:rsidR="005B012B" w:rsidRPr="005B012B" w:rsidRDefault="005B012B" w:rsidP="005B012B">
            <w:pPr>
              <w:spacing w:after="0" w:line="36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 xml:space="preserve">Subject: </w:t>
            </w:r>
            <w:r w:rsidRPr="005B012B">
              <w:rPr>
                <w:rFonts w:ascii="Aptos" w:eastAsia="Calibri" w:hAnsi="Aptos" w:cs="Calibri"/>
                <w:sz w:val="22"/>
                <w:szCs w:val="22"/>
                <w:lang w:val="en-GB" w:eastAsia="en-US"/>
              </w:rPr>
              <w:t>Green Agriculture and Industrial Products: Pectins from Sunflower Head</w:t>
            </w:r>
          </w:p>
        </w:tc>
      </w:tr>
      <w:tr w:rsidR="005B012B" w:rsidRPr="005B012B" w14:paraId="14856B67" w14:textId="77777777" w:rsidTr="001F386B">
        <w:tc>
          <w:tcPr>
            <w:tcW w:w="5000" w:type="pct"/>
            <w:gridSpan w:val="2"/>
          </w:tcPr>
          <w:p w14:paraId="45829402" w14:textId="77777777" w:rsidR="005B012B" w:rsidRPr="005B012B" w:rsidRDefault="005B012B" w:rsidP="005B012B">
            <w:pPr>
              <w:spacing w:before="60" w:after="60" w:line="24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Curriculum objectives:</w:t>
            </w:r>
          </w:p>
          <w:p w14:paraId="3D74EB17" w14:textId="77777777" w:rsidR="005B012B" w:rsidRPr="005B012B" w:rsidRDefault="005B012B" w:rsidP="005B012B">
            <w:pPr>
              <w:spacing w:after="0" w:line="240" w:lineRule="auto"/>
              <w:ind w:left="360"/>
              <w:rPr>
                <w:rFonts w:ascii="Aptos" w:eastAsia="Calibri" w:hAnsi="Aptos" w:cs="Calibri"/>
                <w:color w:val="000000"/>
                <w:sz w:val="22"/>
                <w:szCs w:val="22"/>
                <w:lang w:val="en-GB" w:eastAsia="en-US"/>
              </w:rPr>
            </w:pPr>
            <w:r w:rsidRPr="005B012B">
              <w:rPr>
                <w:rFonts w:ascii="Aptos" w:eastAsia="Calibri" w:hAnsi="Aptos" w:cs="Calibri"/>
                <w:b/>
                <w:sz w:val="22"/>
                <w:szCs w:val="22"/>
                <w:lang w:val="en-GB" w:eastAsia="en-US"/>
              </w:rPr>
              <w:t>Science Achievements:</w:t>
            </w:r>
          </w:p>
          <w:p w14:paraId="496BAD71" w14:textId="0E25885E" w:rsidR="005B012B" w:rsidRPr="005B012B" w:rsidRDefault="005B012B" w:rsidP="005B012B">
            <w:pPr>
              <w:numPr>
                <w:ilvl w:val="0"/>
                <w:numId w:val="114"/>
              </w:numPr>
              <w:spacing w:after="0" w:line="240" w:lineRule="auto"/>
              <w:contextualSpacing/>
              <w:jc w:val="left"/>
              <w:rPr>
                <w:rFonts w:ascii="Aptos" w:eastAsia="Calibri" w:hAnsi="Aptos" w:cs="Calibri"/>
                <w:color w:val="000000"/>
                <w:sz w:val="22"/>
                <w:szCs w:val="22"/>
                <w:lang w:val="en-GB" w:eastAsia="en-US"/>
              </w:rPr>
            </w:pPr>
            <w:r w:rsidRPr="005B012B">
              <w:rPr>
                <w:rFonts w:ascii="Aptos" w:eastAsia="Calibri" w:hAnsi="Aptos" w:cs="Calibri"/>
                <w:color w:val="000000"/>
                <w:sz w:val="22"/>
                <w:szCs w:val="22"/>
                <w:lang w:val="en-GB" w:eastAsia="en-US"/>
              </w:rPr>
              <w:t xml:space="preserve">Selects and applies the appropriate method that can be used to </w:t>
            </w:r>
            <w:r w:rsidR="00857DFC" w:rsidRPr="005B012B">
              <w:rPr>
                <w:rFonts w:ascii="Aptos" w:eastAsia="Calibri" w:hAnsi="Aptos" w:cs="Calibri"/>
                <w:color w:val="000000"/>
                <w:sz w:val="22"/>
                <w:szCs w:val="22"/>
                <w:lang w:val="en-GB" w:eastAsia="en-US"/>
              </w:rPr>
              <w:t>separate</w:t>
            </w:r>
            <w:r w:rsidRPr="005B012B">
              <w:rPr>
                <w:rFonts w:ascii="Aptos" w:eastAsia="Calibri" w:hAnsi="Aptos" w:cs="Calibri"/>
                <w:color w:val="000000"/>
                <w:sz w:val="22"/>
                <w:szCs w:val="22"/>
                <w:lang w:val="en-GB" w:eastAsia="en-US"/>
              </w:rPr>
              <w:t xml:space="preserve"> the mixtures.</w:t>
            </w:r>
          </w:p>
          <w:p w14:paraId="42E9AAF5" w14:textId="77777777" w:rsidR="005B012B" w:rsidRPr="005B012B" w:rsidRDefault="005B012B" w:rsidP="005B012B">
            <w:pPr>
              <w:numPr>
                <w:ilvl w:val="0"/>
                <w:numId w:val="114"/>
              </w:numPr>
              <w:spacing w:after="0" w:line="240" w:lineRule="auto"/>
              <w:contextualSpacing/>
              <w:jc w:val="left"/>
              <w:rPr>
                <w:rFonts w:ascii="Aptos" w:eastAsia="Calibri" w:hAnsi="Aptos" w:cs="Calibri"/>
                <w:color w:val="000000"/>
                <w:sz w:val="22"/>
                <w:szCs w:val="22"/>
                <w:lang w:val="en-GB" w:eastAsia="en-US"/>
              </w:rPr>
            </w:pPr>
            <w:r w:rsidRPr="005B012B">
              <w:rPr>
                <w:rFonts w:ascii="Aptos" w:eastAsia="Calibri" w:hAnsi="Aptos" w:cs="Calibri"/>
                <w:color w:val="000000"/>
                <w:sz w:val="22"/>
                <w:szCs w:val="22"/>
                <w:lang w:val="en-GB" w:eastAsia="en-US"/>
              </w:rPr>
              <w:t>Selects between recyclable or non-recyclable substances in waste.</w:t>
            </w:r>
          </w:p>
          <w:p w14:paraId="195049DB" w14:textId="77777777" w:rsidR="005B012B" w:rsidRPr="005B012B" w:rsidRDefault="005B012B" w:rsidP="005B012B">
            <w:pPr>
              <w:numPr>
                <w:ilvl w:val="0"/>
                <w:numId w:val="114"/>
              </w:numPr>
              <w:spacing w:after="240" w:line="240" w:lineRule="auto"/>
              <w:contextualSpacing/>
              <w:jc w:val="left"/>
              <w:rPr>
                <w:rFonts w:ascii="Aptos" w:eastAsia="Calibri" w:hAnsi="Aptos" w:cs="Calibri"/>
                <w:color w:val="000000"/>
                <w:sz w:val="22"/>
                <w:szCs w:val="22"/>
                <w:lang w:val="en-GB" w:eastAsia="en-US"/>
              </w:rPr>
            </w:pPr>
            <w:r w:rsidRPr="005B012B">
              <w:rPr>
                <w:rFonts w:ascii="Aptos" w:eastAsia="Calibri" w:hAnsi="Aptos" w:cs="Calibri"/>
                <w:color w:val="000000"/>
                <w:sz w:val="22"/>
                <w:szCs w:val="22"/>
                <w:lang w:val="en-GB" w:eastAsia="en-US"/>
              </w:rPr>
              <w:t xml:space="preserve">Offers solution suggestions using research data on the contribution of recycling to the country's economy. </w:t>
            </w:r>
          </w:p>
          <w:p w14:paraId="382E09A9" w14:textId="77777777" w:rsidR="005B012B" w:rsidRPr="005B012B" w:rsidRDefault="005B012B" w:rsidP="005B012B">
            <w:pPr>
              <w:numPr>
                <w:ilvl w:val="0"/>
                <w:numId w:val="114"/>
              </w:numPr>
              <w:spacing w:after="240" w:line="240" w:lineRule="auto"/>
              <w:contextualSpacing/>
              <w:jc w:val="left"/>
              <w:rPr>
                <w:rFonts w:ascii="Aptos" w:eastAsia="Calibri" w:hAnsi="Aptos" w:cs="Calibri"/>
                <w:color w:val="000000"/>
                <w:sz w:val="22"/>
                <w:szCs w:val="22"/>
                <w:lang w:val="en-GB" w:eastAsia="en-US"/>
              </w:rPr>
            </w:pPr>
            <w:r w:rsidRPr="005B012B">
              <w:rPr>
                <w:rFonts w:ascii="Aptos" w:eastAsia="Calibri" w:hAnsi="Aptos" w:cs="Calibri"/>
                <w:color w:val="000000"/>
                <w:sz w:val="22"/>
                <w:szCs w:val="22"/>
                <w:lang w:val="en-GB" w:eastAsia="en-US"/>
              </w:rPr>
              <w:t>Creates or revises scientific explanations based on valid and reliable data or evidence obtained from sources (including own experiments).</w:t>
            </w:r>
          </w:p>
          <w:p w14:paraId="59356D96" w14:textId="77777777" w:rsidR="005B012B" w:rsidRPr="005B012B" w:rsidRDefault="005B012B" w:rsidP="005B012B">
            <w:pPr>
              <w:numPr>
                <w:ilvl w:val="0"/>
                <w:numId w:val="114"/>
              </w:numPr>
              <w:spacing w:before="60" w:after="60" w:line="240" w:lineRule="auto"/>
              <w:contextualSpacing/>
              <w:jc w:val="left"/>
              <w:rPr>
                <w:rFonts w:ascii="Aptos" w:eastAsia="Calibri" w:hAnsi="Aptos" w:cs="Times New Roman"/>
                <w:b/>
                <w:sz w:val="22"/>
                <w:szCs w:val="22"/>
                <w:lang w:val="en-GB" w:eastAsia="en-US"/>
              </w:rPr>
            </w:pPr>
            <w:r w:rsidRPr="005B012B">
              <w:rPr>
                <w:rFonts w:ascii="Aptos" w:eastAsia="Calibri" w:hAnsi="Aptos" w:cs="Calibri"/>
                <w:color w:val="000000"/>
                <w:sz w:val="22"/>
                <w:szCs w:val="22"/>
                <w:lang w:val="en-GB" w:eastAsia="en-US"/>
              </w:rPr>
              <w:t>Uses valid and reliable data or evidence from a different of sources (including own research, experiments, peer reviews, etc.) to support or evaluate the statement or conclusion.</w:t>
            </w:r>
          </w:p>
          <w:p w14:paraId="71BA017C" w14:textId="77777777" w:rsidR="005B012B" w:rsidRPr="005B012B" w:rsidRDefault="005B012B" w:rsidP="005B012B">
            <w:pPr>
              <w:spacing w:before="60" w:after="60" w:line="240" w:lineRule="auto"/>
              <w:ind w:left="360"/>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Engineering Achievements:</w:t>
            </w:r>
          </w:p>
          <w:p w14:paraId="07D7E4C4" w14:textId="77777777" w:rsidR="005B012B" w:rsidRPr="005B012B" w:rsidRDefault="005B012B" w:rsidP="005B012B">
            <w:pPr>
              <w:numPr>
                <w:ilvl w:val="0"/>
                <w:numId w:val="115"/>
              </w:numPr>
              <w:spacing w:after="0" w:line="276" w:lineRule="auto"/>
              <w:jc w:val="left"/>
              <w:rPr>
                <w:rFonts w:ascii="Aptos" w:eastAsia="Times New Roman" w:hAnsi="Aptos" w:cs="Calibri"/>
                <w:sz w:val="22"/>
                <w:szCs w:val="22"/>
                <w:lang w:val="en-GB" w:eastAsia="tr-TR"/>
              </w:rPr>
            </w:pPr>
            <w:r w:rsidRPr="005B012B">
              <w:rPr>
                <w:rFonts w:ascii="Aptos" w:eastAsia="Times New Roman" w:hAnsi="Aptos" w:cs="Calibri"/>
                <w:sz w:val="22"/>
                <w:szCs w:val="22"/>
                <w:lang w:val="en-GB" w:eastAsia="tr-TR"/>
              </w:rPr>
              <w:t>Understands that engineers work to improve existing technologies (increasing their benefits or reducing known risks) or developing new ones to meet societal demands/needs.</w:t>
            </w:r>
          </w:p>
          <w:p w14:paraId="006FEA48" w14:textId="77777777" w:rsidR="005B012B" w:rsidRPr="005B012B" w:rsidRDefault="005B012B" w:rsidP="005B012B">
            <w:pPr>
              <w:numPr>
                <w:ilvl w:val="0"/>
                <w:numId w:val="115"/>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Applies the engineering design cycle.</w:t>
            </w:r>
          </w:p>
          <w:p w14:paraId="607B6CAC" w14:textId="77777777" w:rsidR="005B012B" w:rsidRPr="005B012B" w:rsidRDefault="005B012B" w:rsidP="005B012B">
            <w:pPr>
              <w:numPr>
                <w:ilvl w:val="0"/>
                <w:numId w:val="115"/>
              </w:numPr>
              <w:spacing w:after="24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Takes into consider the criteria and constraints of the design problem to achieve a successful solution.</w:t>
            </w:r>
          </w:p>
          <w:p w14:paraId="7A04FC3E" w14:textId="77777777" w:rsidR="005B012B" w:rsidRPr="005B012B" w:rsidRDefault="005B012B" w:rsidP="005B012B">
            <w:pPr>
              <w:numPr>
                <w:ilvl w:val="0"/>
                <w:numId w:val="115"/>
              </w:numPr>
              <w:spacing w:after="24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Combines the best features of each item or solution by </w:t>
            </w:r>
            <w:proofErr w:type="spellStart"/>
            <w:r w:rsidRPr="005B012B">
              <w:rPr>
                <w:rFonts w:ascii="Aptos" w:eastAsia="Calibri" w:hAnsi="Aptos" w:cs="Calibri"/>
                <w:sz w:val="22"/>
                <w:szCs w:val="22"/>
                <w:lang w:val="en-GB" w:eastAsia="en-US"/>
              </w:rPr>
              <w:t>analyzing</w:t>
            </w:r>
            <w:proofErr w:type="spellEnd"/>
            <w:r w:rsidRPr="005B012B">
              <w:rPr>
                <w:rFonts w:ascii="Aptos" w:eastAsia="Calibri" w:hAnsi="Aptos" w:cs="Calibri"/>
                <w:sz w:val="22"/>
                <w:szCs w:val="22"/>
                <w:lang w:val="en-GB" w:eastAsia="en-US"/>
              </w:rPr>
              <w:t xml:space="preserve"> the similarities and differences between various design solutions for a new solution to provide measures of success.</w:t>
            </w:r>
          </w:p>
          <w:p w14:paraId="2C4DC232" w14:textId="77777777" w:rsidR="005B012B" w:rsidRPr="005B012B" w:rsidRDefault="005B012B" w:rsidP="005B012B">
            <w:pPr>
              <w:spacing w:after="0" w:line="240" w:lineRule="auto"/>
              <w:ind w:left="426"/>
              <w:rPr>
                <w:rFonts w:ascii="Aptos" w:eastAsia="Calibri" w:hAnsi="Aptos" w:cs="Calibri"/>
                <w:b/>
                <w:sz w:val="22"/>
                <w:szCs w:val="22"/>
                <w:lang w:val="en-GB" w:eastAsia="en-US"/>
              </w:rPr>
            </w:pPr>
            <w:r w:rsidRPr="005B012B">
              <w:rPr>
                <w:rFonts w:ascii="Aptos" w:eastAsia="Calibri" w:hAnsi="Aptos" w:cs="Times New Roman"/>
                <w:b/>
                <w:sz w:val="22"/>
                <w:szCs w:val="22"/>
                <w:lang w:val="en-GB" w:eastAsia="en-US"/>
              </w:rPr>
              <w:t>Technology Achievements:</w:t>
            </w:r>
          </w:p>
          <w:p w14:paraId="3E1FD2C1" w14:textId="77777777" w:rsidR="005B012B" w:rsidRPr="005B012B" w:rsidRDefault="005B012B" w:rsidP="005B012B">
            <w:pPr>
              <w:numPr>
                <w:ilvl w:val="0"/>
                <w:numId w:val="116"/>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Explains the factors affecting the development of technology.</w:t>
            </w:r>
          </w:p>
          <w:p w14:paraId="65E500BD" w14:textId="77777777" w:rsidR="005B012B" w:rsidRPr="005B012B" w:rsidRDefault="005B012B" w:rsidP="005B012B">
            <w:pPr>
              <w:numPr>
                <w:ilvl w:val="0"/>
                <w:numId w:val="116"/>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Explains how technological developments affect societies and individuals.</w:t>
            </w:r>
          </w:p>
          <w:p w14:paraId="1D5A4F91" w14:textId="77777777" w:rsidR="005B012B" w:rsidRPr="005B012B" w:rsidRDefault="005B012B" w:rsidP="005B012B">
            <w:pPr>
              <w:numPr>
                <w:ilvl w:val="0"/>
                <w:numId w:val="116"/>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Evaluates opportunities for recycling finished products.</w:t>
            </w:r>
          </w:p>
          <w:p w14:paraId="2CAB3FA6" w14:textId="77777777" w:rsidR="005B012B" w:rsidRPr="005B012B" w:rsidRDefault="005B012B" w:rsidP="005B012B">
            <w:pPr>
              <w:numPr>
                <w:ilvl w:val="0"/>
                <w:numId w:val="116"/>
              </w:numPr>
              <w:spacing w:after="240" w:line="240" w:lineRule="auto"/>
              <w:contextualSpacing/>
              <w:jc w:val="left"/>
              <w:rPr>
                <w:rFonts w:ascii="Aptos" w:eastAsia="Calibri" w:hAnsi="Aptos" w:cs="Calibri"/>
                <w:b/>
                <w:bCs/>
                <w:color w:val="000000"/>
                <w:sz w:val="22"/>
                <w:szCs w:val="22"/>
                <w:lang w:val="en-GB" w:eastAsia="en-US"/>
              </w:rPr>
            </w:pPr>
            <w:r w:rsidRPr="005B012B">
              <w:rPr>
                <w:rFonts w:ascii="Aptos" w:eastAsia="Calibri" w:hAnsi="Aptos" w:cs="Calibri"/>
                <w:bCs/>
                <w:color w:val="000000"/>
                <w:sz w:val="22"/>
                <w:szCs w:val="22"/>
                <w:lang w:val="en-GB" w:eastAsia="en-US"/>
              </w:rPr>
              <w:t>Evaluates opportunities for recycling finished products.</w:t>
            </w:r>
          </w:p>
          <w:p w14:paraId="40B59234" w14:textId="77777777" w:rsidR="005B012B" w:rsidRPr="005B012B" w:rsidRDefault="005B012B" w:rsidP="005B012B">
            <w:pPr>
              <w:spacing w:after="0" w:line="240" w:lineRule="auto"/>
              <w:ind w:left="360"/>
              <w:rPr>
                <w:rFonts w:ascii="Aptos" w:eastAsia="Calibri" w:hAnsi="Aptos" w:cs="Calibri"/>
                <w:b/>
                <w:bCs/>
                <w:color w:val="000000"/>
                <w:sz w:val="22"/>
                <w:szCs w:val="22"/>
                <w:lang w:val="en-GB" w:eastAsia="en-US"/>
              </w:rPr>
            </w:pPr>
            <w:r w:rsidRPr="005B012B">
              <w:rPr>
                <w:rFonts w:ascii="Aptos" w:eastAsia="Calibri" w:hAnsi="Aptos" w:cs="Calibri"/>
                <w:b/>
                <w:sz w:val="22"/>
                <w:szCs w:val="22"/>
                <w:lang w:val="en-GB" w:eastAsia="en-US"/>
              </w:rPr>
              <w:t>Mathematics Achievements:</w:t>
            </w:r>
          </w:p>
          <w:p w14:paraId="10B6B8FF" w14:textId="77777777" w:rsidR="005B012B" w:rsidRPr="005B012B" w:rsidRDefault="005B012B" w:rsidP="005B012B">
            <w:pPr>
              <w:numPr>
                <w:ilvl w:val="0"/>
                <w:numId w:val="117"/>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Collects data regarding the solution of real/realistic life problems.</w:t>
            </w:r>
          </w:p>
          <w:p w14:paraId="4CE3DBE3" w14:textId="77777777" w:rsidR="005B012B" w:rsidRPr="005B012B" w:rsidRDefault="005B012B" w:rsidP="005B012B">
            <w:pPr>
              <w:numPr>
                <w:ilvl w:val="0"/>
                <w:numId w:val="117"/>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Records data regarding the problem situation and/or solution using an appropriate representation method (table, graph, etc.).</w:t>
            </w:r>
          </w:p>
          <w:p w14:paraId="5C7777B8" w14:textId="77777777" w:rsidR="005B012B" w:rsidRPr="005B012B" w:rsidRDefault="005B012B" w:rsidP="005B012B">
            <w:pPr>
              <w:numPr>
                <w:ilvl w:val="0"/>
                <w:numId w:val="117"/>
              </w:numPr>
              <w:spacing w:after="24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lastRenderedPageBreak/>
              <w:t xml:space="preserve">Applies mathematical concepts and/or processes (e.g. ratio, proportion, percentage, basic operations, unit conversions, etc.) in the context of a scientific and/or engineering </w:t>
            </w:r>
            <w:proofErr w:type="gramStart"/>
            <w:r w:rsidRPr="005B012B">
              <w:rPr>
                <w:rFonts w:ascii="Aptos" w:eastAsia="Calibri" w:hAnsi="Aptos" w:cs="Calibri"/>
                <w:sz w:val="22"/>
                <w:szCs w:val="22"/>
                <w:lang w:val="en-GB" w:eastAsia="en-US"/>
              </w:rPr>
              <w:t>problem</w:t>
            </w:r>
            <w:proofErr w:type="gramEnd"/>
          </w:p>
          <w:p w14:paraId="6E38A907" w14:textId="77777777" w:rsidR="005B012B" w:rsidRPr="005B012B" w:rsidRDefault="005B012B" w:rsidP="005B012B">
            <w:pPr>
              <w:numPr>
                <w:ilvl w:val="0"/>
                <w:numId w:val="117"/>
              </w:numPr>
              <w:spacing w:after="240" w:line="240" w:lineRule="auto"/>
              <w:contextualSpacing/>
              <w:jc w:val="left"/>
              <w:rPr>
                <w:rFonts w:ascii="Aptos" w:eastAsia="Calibri" w:hAnsi="Aptos" w:cs="Calibri"/>
                <w:b/>
                <w:sz w:val="22"/>
                <w:szCs w:val="22"/>
                <w:lang w:val="en-GB" w:eastAsia="en-US"/>
              </w:rPr>
            </w:pPr>
            <w:r w:rsidRPr="005B012B">
              <w:rPr>
                <w:rFonts w:ascii="Aptos" w:eastAsia="Calibri" w:hAnsi="Aptos" w:cs="Calibri"/>
                <w:sz w:val="22"/>
                <w:szCs w:val="22"/>
                <w:lang w:val="en-GB" w:eastAsia="en-US"/>
              </w:rPr>
              <w:t>Understands the importance of repetition of experiment or measurement in experimental studies.</w:t>
            </w:r>
          </w:p>
          <w:p w14:paraId="0EB973EC" w14:textId="77777777" w:rsidR="005B012B" w:rsidRPr="005B012B" w:rsidRDefault="005B012B" w:rsidP="005B012B">
            <w:pPr>
              <w:spacing w:after="0" w:line="240" w:lineRule="auto"/>
              <w:ind w:left="360"/>
              <w:rPr>
                <w:rFonts w:ascii="Aptos" w:eastAsia="Calibri" w:hAnsi="Aptos" w:cs="Calibri"/>
                <w:b/>
                <w:sz w:val="22"/>
                <w:szCs w:val="22"/>
                <w:lang w:val="en-GB" w:eastAsia="en-US"/>
              </w:rPr>
            </w:pPr>
            <w:r w:rsidRPr="005B012B">
              <w:rPr>
                <w:rFonts w:ascii="Aptos" w:eastAsia="Calibri" w:hAnsi="Aptos" w:cs="Calibri"/>
                <w:b/>
                <w:sz w:val="22"/>
                <w:szCs w:val="22"/>
                <w:lang w:val="en-GB" w:eastAsia="en-US"/>
              </w:rPr>
              <w:t>Entrepreneurship Achievements:</w:t>
            </w:r>
          </w:p>
          <w:p w14:paraId="7BA0DA4E" w14:textId="77777777" w:rsidR="005B012B" w:rsidRPr="005B012B" w:rsidRDefault="005B012B" w:rsidP="005B012B">
            <w:pPr>
              <w:numPr>
                <w:ilvl w:val="0"/>
                <w:numId w:val="121"/>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Identifies social needs and produces innovative ideas to meet them.</w:t>
            </w:r>
          </w:p>
          <w:p w14:paraId="64E3DDAA" w14:textId="77777777" w:rsidR="005B012B" w:rsidRPr="005B012B" w:rsidRDefault="005B012B" w:rsidP="005B012B">
            <w:pPr>
              <w:numPr>
                <w:ilvl w:val="0"/>
                <w:numId w:val="121"/>
              </w:numPr>
              <w:spacing w:after="24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Uses mass communication channels to promote the product they have developed.</w:t>
            </w:r>
          </w:p>
          <w:p w14:paraId="14BBC25D" w14:textId="77777777" w:rsidR="005B012B" w:rsidRPr="005B012B" w:rsidRDefault="005B012B" w:rsidP="005B012B">
            <w:pPr>
              <w:numPr>
                <w:ilvl w:val="0"/>
                <w:numId w:val="121"/>
              </w:numPr>
              <w:spacing w:after="24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Expresses and discusses her/his ideas and findings clearly and consistently to a professional audience using visual, written and orally communication methods.</w:t>
            </w:r>
          </w:p>
          <w:p w14:paraId="021C2A14" w14:textId="77777777" w:rsidR="005B012B" w:rsidRPr="005B012B" w:rsidRDefault="005B012B" w:rsidP="005B012B">
            <w:pPr>
              <w:spacing w:after="0" w:line="240" w:lineRule="auto"/>
              <w:ind w:firstLine="458"/>
              <w:rPr>
                <w:rFonts w:ascii="Aptos" w:eastAsia="Calibri" w:hAnsi="Aptos" w:cs="Calibri"/>
                <w:b/>
                <w:sz w:val="22"/>
                <w:szCs w:val="22"/>
                <w:lang w:val="en-GB" w:eastAsia="en-US"/>
              </w:rPr>
            </w:pPr>
            <w:r w:rsidRPr="005B012B">
              <w:rPr>
                <w:rFonts w:ascii="Aptos" w:eastAsia="Calibri" w:hAnsi="Aptos" w:cs="Calibri"/>
                <w:b/>
                <w:sz w:val="22"/>
                <w:szCs w:val="22"/>
                <w:lang w:val="en-GB" w:eastAsia="en-US"/>
              </w:rPr>
              <w:t>Green STEM Achievements:</w:t>
            </w:r>
          </w:p>
          <w:p w14:paraId="0D86EEE6" w14:textId="77777777" w:rsidR="005B012B" w:rsidRPr="005B012B" w:rsidRDefault="005B012B" w:rsidP="005B012B">
            <w:pPr>
              <w:numPr>
                <w:ilvl w:val="0"/>
                <w:numId w:val="119"/>
              </w:numPr>
              <w:spacing w:after="24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Uses valid and reliable data or evidence from a variety of sources (including students' own research, experiments, models, peer evaluations, etc.) to support or evaluate the explanation or conclusion.</w:t>
            </w:r>
          </w:p>
          <w:p w14:paraId="0C87B8CA" w14:textId="77777777" w:rsidR="005B012B" w:rsidRPr="005B012B" w:rsidRDefault="005B012B" w:rsidP="005B012B">
            <w:pPr>
              <w:spacing w:before="60" w:after="60" w:line="240" w:lineRule="auto"/>
              <w:ind w:left="360"/>
              <w:jc w:val="left"/>
              <w:rPr>
                <w:rFonts w:ascii="Aptos" w:eastAsia="Calibri" w:hAnsi="Aptos" w:cs="Calibri"/>
                <w:b/>
                <w:bCs/>
                <w:sz w:val="22"/>
                <w:szCs w:val="22"/>
                <w:lang w:val="en-GB" w:eastAsia="en-US"/>
              </w:rPr>
            </w:pPr>
            <w:r w:rsidRPr="005B012B">
              <w:rPr>
                <w:rFonts w:ascii="Aptos" w:eastAsia="Calibri" w:hAnsi="Aptos" w:cs="Calibri"/>
                <w:b/>
                <w:bCs/>
                <w:sz w:val="22"/>
                <w:szCs w:val="22"/>
                <w:lang w:val="en-GB" w:eastAsia="en-US"/>
              </w:rPr>
              <w:t>Associated Green Deal Strategies:</w:t>
            </w:r>
          </w:p>
          <w:p w14:paraId="4DC8CF96" w14:textId="77777777" w:rsidR="005B012B" w:rsidRPr="005B012B" w:rsidRDefault="005B012B" w:rsidP="005B012B">
            <w:pPr>
              <w:numPr>
                <w:ilvl w:val="0"/>
                <w:numId w:val="122"/>
              </w:numPr>
              <w:spacing w:after="120" w:line="240" w:lineRule="auto"/>
              <w:ind w:left="426" w:firstLine="0"/>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Sustainable Industry</w:t>
            </w:r>
          </w:p>
          <w:p w14:paraId="2BD07BCB" w14:textId="382806B1" w:rsidR="005B012B" w:rsidRPr="005B012B" w:rsidRDefault="005B012B" w:rsidP="005B012B">
            <w:pPr>
              <w:spacing w:after="0" w:line="240" w:lineRule="auto"/>
              <w:ind w:left="426"/>
              <w:rPr>
                <w:rFonts w:ascii="Aptos" w:eastAsia="Calibri" w:hAnsi="Aptos" w:cs="Calibri"/>
                <w:b/>
                <w:sz w:val="22"/>
                <w:szCs w:val="22"/>
                <w:lang w:val="en-GB" w:eastAsia="en-US"/>
              </w:rPr>
            </w:pPr>
            <w:r w:rsidRPr="005B012B">
              <w:rPr>
                <w:rFonts w:ascii="Aptos" w:eastAsia="Calibri" w:hAnsi="Aptos" w:cs="Calibri"/>
                <w:b/>
                <w:sz w:val="22"/>
                <w:szCs w:val="22"/>
                <w:lang w:val="en-GB" w:eastAsia="en-US"/>
              </w:rPr>
              <w:t xml:space="preserve">Nature of STEM </w:t>
            </w:r>
            <w:r w:rsidR="00857DFC" w:rsidRPr="005B012B">
              <w:rPr>
                <w:rFonts w:ascii="Aptos" w:eastAsia="Calibri" w:hAnsi="Aptos" w:cs="Calibri"/>
                <w:b/>
                <w:sz w:val="22"/>
                <w:szCs w:val="22"/>
                <w:lang w:val="en-GB" w:eastAsia="en-US"/>
              </w:rPr>
              <w:t>/ Career</w:t>
            </w:r>
            <w:r w:rsidRPr="005B012B">
              <w:rPr>
                <w:rFonts w:ascii="Aptos" w:eastAsia="Calibri" w:hAnsi="Aptos" w:cs="Calibri"/>
                <w:b/>
                <w:sz w:val="22"/>
                <w:szCs w:val="22"/>
                <w:lang w:val="en-GB" w:eastAsia="en-US"/>
              </w:rPr>
              <w:t xml:space="preserve">: </w:t>
            </w:r>
          </w:p>
          <w:p w14:paraId="7829ED77" w14:textId="77777777" w:rsidR="005B012B" w:rsidRPr="005B012B" w:rsidRDefault="005B012B" w:rsidP="005B012B">
            <w:pPr>
              <w:numPr>
                <w:ilvl w:val="0"/>
                <w:numId w:val="118"/>
              </w:numPr>
              <w:spacing w:after="0" w:line="240" w:lineRule="auto"/>
              <w:contextualSpacing/>
              <w:jc w:val="left"/>
              <w:rPr>
                <w:rFonts w:ascii="Aptos" w:eastAsia="Calibri" w:hAnsi="Aptos" w:cs="Calibri"/>
                <w:b/>
                <w:sz w:val="22"/>
                <w:szCs w:val="22"/>
                <w:lang w:val="en-GB" w:eastAsia="en-US"/>
              </w:rPr>
            </w:pPr>
            <w:r w:rsidRPr="005B012B">
              <w:rPr>
                <w:rFonts w:ascii="Aptos" w:eastAsia="Calibri" w:hAnsi="Aptos" w:cs="Calibri"/>
                <w:sz w:val="22"/>
                <w:szCs w:val="22"/>
                <w:lang w:val="en-GB" w:eastAsia="en-US"/>
              </w:rPr>
              <w:t xml:space="preserve">Assuming herself/himself as a team member in different roles in the project work, she/he combines the best features of each item or solution by </w:t>
            </w:r>
            <w:proofErr w:type="spellStart"/>
            <w:r w:rsidRPr="005B012B">
              <w:rPr>
                <w:rFonts w:ascii="Aptos" w:eastAsia="Calibri" w:hAnsi="Aptos" w:cs="Calibri"/>
                <w:sz w:val="22"/>
                <w:szCs w:val="22"/>
                <w:lang w:val="en-GB" w:eastAsia="en-US"/>
              </w:rPr>
              <w:t>analyzing</w:t>
            </w:r>
            <w:proofErr w:type="spellEnd"/>
            <w:r w:rsidRPr="005B012B">
              <w:rPr>
                <w:rFonts w:ascii="Aptos" w:eastAsia="Calibri" w:hAnsi="Aptos" w:cs="Calibri"/>
                <w:sz w:val="22"/>
                <w:szCs w:val="22"/>
                <w:lang w:val="en-GB" w:eastAsia="en-US"/>
              </w:rPr>
              <w:t xml:space="preserve"> the similarities and differences between various design solutions for a new solution </w:t>
            </w:r>
            <w:proofErr w:type="gramStart"/>
            <w:r w:rsidRPr="005B012B">
              <w:rPr>
                <w:rFonts w:ascii="Aptos" w:eastAsia="Calibri" w:hAnsi="Aptos" w:cs="Calibri"/>
                <w:sz w:val="22"/>
                <w:szCs w:val="22"/>
                <w:lang w:val="en-GB" w:eastAsia="en-US"/>
              </w:rPr>
              <w:t>in order to</w:t>
            </w:r>
            <w:proofErr w:type="gramEnd"/>
            <w:r w:rsidRPr="005B012B">
              <w:rPr>
                <w:rFonts w:ascii="Aptos" w:eastAsia="Calibri" w:hAnsi="Aptos" w:cs="Calibri"/>
                <w:sz w:val="22"/>
                <w:szCs w:val="22"/>
                <w:lang w:val="en-GB" w:eastAsia="en-US"/>
              </w:rPr>
              <w:t xml:space="preserve"> ensure success criteria.</w:t>
            </w:r>
          </w:p>
          <w:p w14:paraId="7B87DC72" w14:textId="77777777" w:rsidR="005B012B" w:rsidRPr="005B012B" w:rsidRDefault="005B012B" w:rsidP="005B012B">
            <w:pPr>
              <w:numPr>
                <w:ilvl w:val="0"/>
                <w:numId w:val="118"/>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In a </w:t>
            </w:r>
            <w:proofErr w:type="spellStart"/>
            <w:r w:rsidRPr="005B012B">
              <w:rPr>
                <w:rFonts w:ascii="Aptos" w:eastAsia="Calibri" w:hAnsi="Aptos" w:cs="Calibri"/>
                <w:sz w:val="22"/>
                <w:szCs w:val="22"/>
                <w:lang w:val="en-GB" w:eastAsia="en-US"/>
              </w:rPr>
              <w:t>proje</w:t>
            </w:r>
            <w:proofErr w:type="spellEnd"/>
            <w:r w:rsidRPr="005B012B">
              <w:rPr>
                <w:rFonts w:ascii="Aptos" w:eastAsia="Calibri" w:hAnsi="Aptos" w:cs="Calibri"/>
                <w:sz w:val="22"/>
                <w:szCs w:val="22"/>
                <w:lang w:val="en-GB" w:eastAsia="en-US"/>
              </w:rPr>
              <w:t>, she/he assumes herself/himself as a team member in different roles and successfully completes the work required by that role (notices the importance of interdisciplinary work).</w:t>
            </w:r>
          </w:p>
          <w:p w14:paraId="2621091C" w14:textId="77777777" w:rsidR="005B012B" w:rsidRPr="005B012B" w:rsidRDefault="005B012B" w:rsidP="005B012B">
            <w:pPr>
              <w:numPr>
                <w:ilvl w:val="0"/>
                <w:numId w:val="118"/>
              </w:numPr>
              <w:spacing w:after="0" w:line="240" w:lineRule="auto"/>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Notice aware of basic science, technology and engineering disciplines and career opportunities in these fields.</w:t>
            </w:r>
          </w:p>
          <w:p w14:paraId="5C674F36" w14:textId="77777777" w:rsidR="005B012B" w:rsidRPr="005B012B" w:rsidRDefault="005B012B" w:rsidP="005B012B">
            <w:pPr>
              <w:numPr>
                <w:ilvl w:val="0"/>
                <w:numId w:val="118"/>
              </w:numPr>
              <w:spacing w:after="120" w:line="240" w:lineRule="auto"/>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Researches the study of different disciplines and have knowledge about current and interdisciplinary professions.</w:t>
            </w:r>
          </w:p>
          <w:p w14:paraId="0256B4DF" w14:textId="77777777" w:rsidR="005B012B" w:rsidRPr="005B012B" w:rsidRDefault="005B012B" w:rsidP="005B012B">
            <w:pPr>
              <w:spacing w:after="0" w:line="240" w:lineRule="auto"/>
              <w:ind w:left="426"/>
              <w:rPr>
                <w:rFonts w:ascii="Aptos" w:eastAsia="Calibri" w:hAnsi="Aptos" w:cs="Calibri"/>
                <w:b/>
                <w:bCs/>
                <w:color w:val="000000"/>
                <w:sz w:val="22"/>
                <w:szCs w:val="22"/>
                <w:lang w:val="en-GB" w:eastAsia="en-US"/>
              </w:rPr>
            </w:pPr>
            <w:r w:rsidRPr="005B012B">
              <w:rPr>
                <w:rFonts w:ascii="Aptos" w:eastAsia="Calibri" w:hAnsi="Aptos" w:cs="Calibri"/>
                <w:b/>
                <w:bCs/>
                <w:color w:val="000000"/>
                <w:sz w:val="22"/>
                <w:szCs w:val="22"/>
                <w:lang w:val="en-GB" w:eastAsia="en-US"/>
              </w:rPr>
              <w:t xml:space="preserve">21. Century Skills </w:t>
            </w:r>
            <w:r w:rsidRPr="005B012B">
              <w:rPr>
                <w:rFonts w:ascii="Aptos" w:eastAsia="Calibri" w:hAnsi="Aptos" w:cs="Calibri"/>
                <w:b/>
                <w:sz w:val="22"/>
                <w:szCs w:val="22"/>
                <w:lang w:val="en-GB" w:eastAsia="en-US"/>
              </w:rPr>
              <w:t>Achievements:</w:t>
            </w:r>
          </w:p>
          <w:p w14:paraId="536571DA" w14:textId="77777777" w:rsidR="005B012B" w:rsidRPr="005B012B" w:rsidRDefault="005B012B" w:rsidP="005B012B">
            <w:pPr>
              <w:numPr>
                <w:ilvl w:val="0"/>
                <w:numId w:val="120"/>
              </w:numPr>
              <w:spacing w:after="0" w:line="240" w:lineRule="auto"/>
              <w:contextualSpacing/>
              <w:jc w:val="left"/>
              <w:rPr>
                <w:rFonts w:ascii="Aptos" w:eastAsia="Calibri" w:hAnsi="Aptos" w:cs="Calibri"/>
                <w:bCs/>
                <w:color w:val="000000"/>
                <w:sz w:val="22"/>
                <w:szCs w:val="22"/>
                <w:lang w:val="en-GB" w:eastAsia="en-US"/>
              </w:rPr>
            </w:pPr>
            <w:r w:rsidRPr="005B012B">
              <w:rPr>
                <w:rFonts w:ascii="Aptos" w:eastAsia="Calibri" w:hAnsi="Aptos" w:cs="Calibri"/>
                <w:bCs/>
                <w:color w:val="000000"/>
                <w:sz w:val="22"/>
                <w:szCs w:val="22"/>
                <w:lang w:val="en-GB" w:eastAsia="en-US"/>
              </w:rPr>
              <w:t xml:space="preserve">Improves problem solving </w:t>
            </w:r>
            <w:proofErr w:type="gramStart"/>
            <w:r w:rsidRPr="005B012B">
              <w:rPr>
                <w:rFonts w:ascii="Aptos" w:eastAsia="Calibri" w:hAnsi="Aptos" w:cs="Calibri"/>
                <w:bCs/>
                <w:color w:val="000000"/>
                <w:sz w:val="22"/>
                <w:szCs w:val="22"/>
                <w:lang w:val="en-GB" w:eastAsia="en-US"/>
              </w:rPr>
              <w:t>skills</w:t>
            </w:r>
            <w:proofErr w:type="gramEnd"/>
          </w:p>
          <w:p w14:paraId="75CDA3CB" w14:textId="77777777" w:rsidR="005B012B" w:rsidRPr="005B012B" w:rsidRDefault="005B012B" w:rsidP="005B012B">
            <w:pPr>
              <w:numPr>
                <w:ilvl w:val="0"/>
                <w:numId w:val="120"/>
              </w:numPr>
              <w:spacing w:after="0" w:line="240" w:lineRule="auto"/>
              <w:contextualSpacing/>
              <w:jc w:val="left"/>
              <w:rPr>
                <w:rFonts w:ascii="Aptos" w:eastAsia="Calibri" w:hAnsi="Aptos" w:cs="Calibri"/>
                <w:bCs/>
                <w:color w:val="000000"/>
                <w:sz w:val="22"/>
                <w:szCs w:val="22"/>
                <w:lang w:val="en-GB" w:eastAsia="en-US"/>
              </w:rPr>
            </w:pPr>
            <w:r w:rsidRPr="005B012B">
              <w:rPr>
                <w:rFonts w:ascii="Aptos" w:eastAsia="Calibri" w:hAnsi="Aptos" w:cs="Calibri"/>
                <w:bCs/>
                <w:color w:val="000000"/>
                <w:sz w:val="22"/>
                <w:szCs w:val="22"/>
                <w:lang w:val="en-GB" w:eastAsia="en-US"/>
              </w:rPr>
              <w:t>Improves collaborative working skills (understands that many scientists and engineers work collaboratively in teams).</w:t>
            </w:r>
          </w:p>
          <w:p w14:paraId="6D118D4B" w14:textId="77777777" w:rsidR="005B012B" w:rsidRPr="005B012B" w:rsidRDefault="005B012B" w:rsidP="005B012B">
            <w:pPr>
              <w:numPr>
                <w:ilvl w:val="0"/>
                <w:numId w:val="120"/>
              </w:numPr>
              <w:spacing w:after="120" w:line="276" w:lineRule="auto"/>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Her/</w:t>
            </w:r>
            <w:proofErr w:type="gramStart"/>
            <w:r w:rsidRPr="005B012B">
              <w:rPr>
                <w:rFonts w:ascii="Aptos" w:eastAsia="Calibri" w:hAnsi="Aptos" w:cs="Calibri"/>
                <w:sz w:val="22"/>
                <w:szCs w:val="22"/>
                <w:lang w:val="en-GB" w:eastAsia="en-US"/>
              </w:rPr>
              <w:t>He</w:t>
            </w:r>
            <w:proofErr w:type="gramEnd"/>
            <w:r w:rsidRPr="005B012B">
              <w:rPr>
                <w:rFonts w:ascii="Aptos" w:eastAsia="Calibri" w:hAnsi="Aptos" w:cs="Calibri"/>
                <w:sz w:val="22"/>
                <w:szCs w:val="22"/>
                <w:lang w:val="en-GB" w:eastAsia="en-US"/>
              </w:rPr>
              <w:t xml:space="preserve"> sensitivity to the environment and the world she/he lives in increases.</w:t>
            </w:r>
          </w:p>
          <w:p w14:paraId="55665B79" w14:textId="77777777" w:rsidR="005B012B" w:rsidRPr="005B012B" w:rsidRDefault="005B012B" w:rsidP="005B012B">
            <w:pPr>
              <w:spacing w:after="120" w:line="276" w:lineRule="auto"/>
              <w:ind w:firstLine="22"/>
              <w:rPr>
                <w:rFonts w:ascii="Aptos" w:eastAsia="Calibri" w:hAnsi="Aptos" w:cs="Calibri"/>
                <w:b/>
                <w:sz w:val="22"/>
                <w:szCs w:val="22"/>
                <w:lang w:val="en-GB" w:eastAsia="en-US"/>
              </w:rPr>
            </w:pPr>
            <w:r w:rsidRPr="005B012B">
              <w:rPr>
                <w:rFonts w:ascii="Aptos" w:eastAsia="Calibri" w:hAnsi="Aptos" w:cs="Calibri"/>
                <w:b/>
                <w:sz w:val="22"/>
                <w:szCs w:val="22"/>
                <w:lang w:val="en-GB" w:eastAsia="en-US"/>
              </w:rPr>
              <w:t>Theoretical Knowledge:</w:t>
            </w:r>
          </w:p>
          <w:p w14:paraId="52D01A15" w14:textId="44E6F9FB" w:rsidR="005B012B" w:rsidRPr="005B012B" w:rsidRDefault="005B012B" w:rsidP="005B012B">
            <w:pPr>
              <w:spacing w:after="120" w:line="276" w:lineRule="auto"/>
              <w:ind w:firstLine="22"/>
              <w:rPr>
                <w:rFonts w:ascii="Aptos" w:eastAsia="Calibri" w:hAnsi="Aptos" w:cs="Calibri"/>
                <w:sz w:val="22"/>
                <w:szCs w:val="22"/>
                <w:shd w:val="clear" w:color="auto" w:fill="F5F5F5"/>
                <w:lang w:val="en-GB" w:eastAsia="en-US"/>
              </w:rPr>
            </w:pPr>
            <w:r w:rsidRPr="005B012B">
              <w:rPr>
                <w:rFonts w:ascii="Aptos" w:eastAsia="Calibri" w:hAnsi="Aptos" w:cs="Calibri"/>
                <w:sz w:val="22"/>
                <w:szCs w:val="22"/>
                <w:lang w:val="en-GB" w:eastAsia="en-US"/>
              </w:rPr>
              <w:t xml:space="preserve">Pectic substances are a family of natural polysaccharides found in the cell walls of all plants and fruit peels, and are used in the food industry as gelling, thickening, emulsifying and stabilizing agents. Pectin is widely used in the production of jam, marmalade, jelly, fruit juices, dairy products, sauces, tomato paste, </w:t>
            </w:r>
            <w:proofErr w:type="gramStart"/>
            <w:r w:rsidRPr="005B012B">
              <w:rPr>
                <w:rFonts w:ascii="Aptos" w:eastAsia="Calibri" w:hAnsi="Aptos" w:cs="Calibri"/>
                <w:sz w:val="22"/>
                <w:szCs w:val="22"/>
                <w:lang w:val="en-GB" w:eastAsia="en-US"/>
              </w:rPr>
              <w:t>mayonnaise</w:t>
            </w:r>
            <w:proofErr w:type="gramEnd"/>
            <w:r w:rsidRPr="005B012B">
              <w:rPr>
                <w:rFonts w:ascii="Aptos" w:eastAsia="Calibri" w:hAnsi="Aptos" w:cs="Calibri"/>
                <w:sz w:val="22"/>
                <w:szCs w:val="22"/>
                <w:lang w:val="en-GB" w:eastAsia="en-US"/>
              </w:rPr>
              <w:t xml:space="preserve"> and bakery products, especially due to its ability to gel with sugar. The main countries producing pectin in the world are Mexico, Brazil, China, Switzerland, USA, </w:t>
            </w:r>
            <w:proofErr w:type="gramStart"/>
            <w:r w:rsidRPr="005B012B">
              <w:rPr>
                <w:rFonts w:ascii="Aptos" w:eastAsia="Calibri" w:hAnsi="Aptos" w:cs="Calibri"/>
                <w:sz w:val="22"/>
                <w:szCs w:val="22"/>
                <w:lang w:val="en-GB" w:eastAsia="en-US"/>
              </w:rPr>
              <w:t>Argentina</w:t>
            </w:r>
            <w:proofErr w:type="gramEnd"/>
            <w:r w:rsidRPr="005B012B">
              <w:rPr>
                <w:rFonts w:ascii="Aptos" w:eastAsia="Calibri" w:hAnsi="Aptos" w:cs="Calibri"/>
                <w:sz w:val="22"/>
                <w:szCs w:val="22"/>
                <w:lang w:val="en-GB" w:eastAsia="en-US"/>
              </w:rPr>
              <w:t xml:space="preserve"> and Italy. Türkiye imports pectic substances needed by the food industry. According to TUIK (Turkish Statistical Institute) </w:t>
            </w:r>
            <w:r w:rsidR="00857DFC" w:rsidRPr="005B012B">
              <w:rPr>
                <w:rFonts w:ascii="Aptos" w:eastAsia="Calibri" w:hAnsi="Aptos" w:cs="Calibri"/>
                <w:sz w:val="22"/>
                <w:szCs w:val="22"/>
                <w:lang w:val="en-GB" w:eastAsia="en-US"/>
              </w:rPr>
              <w:t>data, the</w:t>
            </w:r>
            <w:r w:rsidRPr="005B012B">
              <w:rPr>
                <w:rFonts w:ascii="Aptos" w:eastAsia="Calibri" w:hAnsi="Aptos" w:cs="Calibri"/>
                <w:sz w:val="22"/>
                <w:szCs w:val="22"/>
                <w:lang w:val="en-GB" w:eastAsia="en-US"/>
              </w:rPr>
              <w:t xml:space="preserve"> pectic substances import of Türkiye </w:t>
            </w:r>
            <w:r w:rsidRPr="005B012B">
              <w:rPr>
                <w:rFonts w:ascii="Aptos" w:eastAsia="Calibri" w:hAnsi="Aptos" w:cs="Calibri"/>
                <w:sz w:val="22"/>
                <w:szCs w:val="22"/>
                <w:lang w:val="en-GB" w:eastAsia="en-US"/>
              </w:rPr>
              <w:lastRenderedPageBreak/>
              <w:t xml:space="preserve">during 2022 are 739 tons, and its value is about 8.1 million dollars. Türkiye is an agricultural country. The fruit pulps, which becomes waste especially in the citrus and other fruit processing sectors, into product is important in terms of sustainability and recycling in agriculture. Fruit pulps from agricultural organic waste </w:t>
            </w:r>
            <w:proofErr w:type="gramStart"/>
            <w:r w:rsidRPr="005B012B">
              <w:rPr>
                <w:rFonts w:ascii="Aptos" w:eastAsia="Calibri" w:hAnsi="Aptos" w:cs="Calibri"/>
                <w:sz w:val="22"/>
                <w:szCs w:val="22"/>
                <w:lang w:val="en-GB" w:eastAsia="en-US"/>
              </w:rPr>
              <w:t>and also</w:t>
            </w:r>
            <w:proofErr w:type="gramEnd"/>
            <w:r w:rsidRPr="005B012B">
              <w:rPr>
                <w:rFonts w:ascii="Aptos" w:eastAsia="Calibri" w:hAnsi="Aptos" w:cs="Calibri"/>
                <w:sz w:val="22"/>
                <w:szCs w:val="22"/>
                <w:lang w:val="en-GB" w:eastAsia="en-US"/>
              </w:rPr>
              <w:t xml:space="preserve"> industrial wastes can be used for pectin isolation. One of the most grown agricultural </w:t>
            </w:r>
            <w:proofErr w:type="gramStart"/>
            <w:r w:rsidRPr="005B012B">
              <w:rPr>
                <w:rFonts w:ascii="Aptos" w:eastAsia="Calibri" w:hAnsi="Aptos" w:cs="Calibri"/>
                <w:sz w:val="22"/>
                <w:szCs w:val="22"/>
                <w:lang w:val="en-GB" w:eastAsia="en-US"/>
              </w:rPr>
              <w:t>product</w:t>
            </w:r>
            <w:proofErr w:type="gramEnd"/>
            <w:r w:rsidRPr="005B012B">
              <w:rPr>
                <w:rFonts w:ascii="Aptos" w:eastAsia="Calibri" w:hAnsi="Aptos" w:cs="Calibri"/>
                <w:sz w:val="22"/>
                <w:szCs w:val="22"/>
                <w:lang w:val="en-GB" w:eastAsia="en-US"/>
              </w:rPr>
              <w:t xml:space="preserve"> in the Thrace region is sunflower, and the head of the sunflower remains in the field after harvest. This agricultural waste material can be converted into a commercial product with high added value and thus contribute to the economy.</w:t>
            </w:r>
          </w:p>
        </w:tc>
      </w:tr>
      <w:tr w:rsidR="005B012B" w:rsidRPr="005B012B" w14:paraId="13A0BAF4" w14:textId="77777777" w:rsidTr="001F386B">
        <w:tc>
          <w:tcPr>
            <w:tcW w:w="5000" w:type="pct"/>
            <w:gridSpan w:val="2"/>
          </w:tcPr>
          <w:p w14:paraId="5D7604BD" w14:textId="77777777" w:rsidR="005B012B" w:rsidRPr="005B012B" w:rsidRDefault="005B012B" w:rsidP="005B012B">
            <w:pPr>
              <w:spacing w:before="60" w:after="60" w:line="240" w:lineRule="auto"/>
              <w:rPr>
                <w:rFonts w:ascii="Aptos" w:eastAsia="Calibri" w:hAnsi="Aptos" w:cs="Times New Roman"/>
                <w:sz w:val="22"/>
                <w:szCs w:val="22"/>
                <w:lang w:val="en-GB" w:eastAsia="en-US"/>
              </w:rPr>
            </w:pPr>
            <w:r w:rsidRPr="005B012B">
              <w:rPr>
                <w:rFonts w:ascii="Aptos" w:eastAsia="Calibri" w:hAnsi="Aptos" w:cs="Times New Roman"/>
                <w:b/>
                <w:sz w:val="22"/>
                <w:szCs w:val="22"/>
                <w:lang w:val="en-GB" w:eastAsia="en-US"/>
              </w:rPr>
              <w:lastRenderedPageBreak/>
              <w:t xml:space="preserve">Key words: </w:t>
            </w:r>
            <w:r w:rsidRPr="005B012B">
              <w:rPr>
                <w:rFonts w:ascii="Aptos" w:eastAsia="Calibri" w:hAnsi="Aptos" w:cs="Times New Roman"/>
                <w:sz w:val="22"/>
                <w:szCs w:val="22"/>
                <w:lang w:val="en-GB" w:eastAsia="en-US"/>
              </w:rPr>
              <w:t>Agricultural organic waste, pectin, gelling, food additive, e</w:t>
            </w:r>
            <w:r w:rsidRPr="005B012B">
              <w:rPr>
                <w:rFonts w:ascii="Aptos" w:eastAsia="Calibri" w:hAnsi="Aptos" w:cs="Calibri"/>
                <w:sz w:val="22"/>
                <w:szCs w:val="22"/>
                <w:lang w:val="en-GB" w:eastAsia="en-US"/>
              </w:rPr>
              <w:t>ntrepreneurship</w:t>
            </w:r>
            <w:r w:rsidRPr="005B012B">
              <w:rPr>
                <w:rFonts w:ascii="Aptos" w:eastAsia="Calibri" w:hAnsi="Aptos" w:cs="Times New Roman"/>
                <w:sz w:val="22"/>
                <w:szCs w:val="22"/>
                <w:lang w:val="en-GB" w:eastAsia="en-US"/>
              </w:rPr>
              <w:t>, natural product, r</w:t>
            </w:r>
            <w:r w:rsidRPr="005B012B">
              <w:rPr>
                <w:rFonts w:ascii="Aptos" w:eastAsia="Calibri" w:hAnsi="Aptos" w:cs="Calibri"/>
                <w:bCs/>
                <w:sz w:val="22"/>
                <w:szCs w:val="22"/>
                <w:lang w:val="en-GB" w:eastAsia="en-US"/>
              </w:rPr>
              <w:t>ecycling</w:t>
            </w:r>
            <w:r w:rsidRPr="005B012B">
              <w:rPr>
                <w:rFonts w:ascii="Aptos" w:eastAsia="Calibri" w:hAnsi="Aptos" w:cs="Times New Roman"/>
                <w:sz w:val="22"/>
                <w:szCs w:val="22"/>
                <w:lang w:val="en-GB" w:eastAsia="en-US"/>
              </w:rPr>
              <w:t xml:space="preserve">, sustainability. </w:t>
            </w:r>
          </w:p>
        </w:tc>
      </w:tr>
      <w:tr w:rsidR="005B012B" w:rsidRPr="005B012B" w14:paraId="6AF0CD7A" w14:textId="77777777" w:rsidTr="001F386B">
        <w:tc>
          <w:tcPr>
            <w:tcW w:w="1618" w:type="pct"/>
          </w:tcPr>
          <w:p w14:paraId="1830D286" w14:textId="77777777" w:rsidR="005B012B" w:rsidRPr="005B012B" w:rsidRDefault="005B012B" w:rsidP="005B012B">
            <w:pPr>
              <w:spacing w:before="60" w:after="0" w:line="24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Learning tools:</w:t>
            </w:r>
          </w:p>
          <w:p w14:paraId="240914C8" w14:textId="77777777" w:rsidR="005B012B" w:rsidRPr="005B012B" w:rsidRDefault="005B012B" w:rsidP="005B012B">
            <w:pPr>
              <w:spacing w:after="0" w:line="240" w:lineRule="auto"/>
              <w:jc w:val="left"/>
              <w:rPr>
                <w:rFonts w:ascii="Aptos" w:eastAsia="Calibri" w:hAnsi="Aptos" w:cs="Calibri"/>
                <w:b/>
                <w:color w:val="000000"/>
                <w:sz w:val="22"/>
                <w:szCs w:val="22"/>
                <w:lang w:val="en-GB" w:eastAsia="en-US"/>
              </w:rPr>
            </w:pPr>
            <w:r w:rsidRPr="005B012B">
              <w:rPr>
                <w:rFonts w:ascii="Aptos" w:eastAsia="Calibri" w:hAnsi="Aptos" w:cs="Calibri"/>
                <w:sz w:val="22"/>
                <w:szCs w:val="22"/>
                <w:lang w:val="en-GB" w:eastAsia="en-US"/>
              </w:rPr>
              <w:t>Worksheets</w:t>
            </w:r>
          </w:p>
          <w:p w14:paraId="0B6EF5AE" w14:textId="77777777" w:rsidR="005B012B" w:rsidRPr="005B012B" w:rsidRDefault="005B012B" w:rsidP="005B012B">
            <w:pPr>
              <w:spacing w:after="0" w:line="240" w:lineRule="auto"/>
              <w:rPr>
                <w:rFonts w:ascii="Aptos" w:eastAsia="Calibri" w:hAnsi="Aptos" w:cs="Calibri"/>
                <w:sz w:val="22"/>
                <w:szCs w:val="22"/>
                <w:lang w:val="en-GB" w:eastAsia="en-US"/>
              </w:rPr>
            </w:pPr>
            <w:proofErr w:type="spellStart"/>
            <w:r w:rsidRPr="005B012B">
              <w:rPr>
                <w:rFonts w:ascii="Aptos" w:eastAsia="Calibri" w:hAnsi="Aptos" w:cs="Calibri"/>
                <w:sz w:val="22"/>
                <w:szCs w:val="22"/>
                <w:lang w:val="en-GB" w:eastAsia="en-US"/>
              </w:rPr>
              <w:t>Flashcardrs</w:t>
            </w:r>
            <w:proofErr w:type="spellEnd"/>
          </w:p>
        </w:tc>
        <w:tc>
          <w:tcPr>
            <w:tcW w:w="3382" w:type="pct"/>
          </w:tcPr>
          <w:p w14:paraId="3AD3D074"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Times New Roman"/>
                <w:b/>
                <w:sz w:val="22"/>
                <w:szCs w:val="22"/>
                <w:lang w:val="en-GB" w:eastAsia="en-US"/>
              </w:rPr>
              <w:t xml:space="preserve">Equipment’s and Material: </w:t>
            </w:r>
            <w:r w:rsidRPr="005B012B">
              <w:rPr>
                <w:rFonts w:ascii="Aptos" w:eastAsia="Calibri" w:hAnsi="Aptos" w:cs="Calibri"/>
                <w:sz w:val="22"/>
                <w:szCs w:val="22"/>
                <w:lang w:val="en-GB" w:eastAsia="en-US"/>
              </w:rPr>
              <w:t xml:space="preserve">Sunflower heads from the field after harvest, ammonium oxalate-oxalic acid mixture, acidified alcohol (Ethanol + HCl), commercial pectin from the market for comparison, heater, precision scale, cheesecloth, cotton wool, beaker glass, </w:t>
            </w:r>
            <w:proofErr w:type="spellStart"/>
            <w:r w:rsidRPr="005B012B">
              <w:rPr>
                <w:rFonts w:ascii="Aptos" w:eastAsia="Calibri" w:hAnsi="Aptos" w:cs="Calibri"/>
                <w:sz w:val="22"/>
                <w:szCs w:val="22"/>
                <w:lang w:val="en-GB" w:eastAsia="en-US"/>
              </w:rPr>
              <w:t>erlenmeyer</w:t>
            </w:r>
            <w:proofErr w:type="spellEnd"/>
            <w:r w:rsidRPr="005B012B">
              <w:rPr>
                <w:rFonts w:ascii="Aptos" w:eastAsia="Calibri" w:hAnsi="Aptos" w:cs="Calibri"/>
                <w:sz w:val="22"/>
                <w:szCs w:val="22"/>
                <w:lang w:val="en-GB" w:eastAsia="en-US"/>
              </w:rPr>
              <w:t>, glass rod, funnel, measuring cylinder etc. glass materials.</w:t>
            </w:r>
          </w:p>
        </w:tc>
      </w:tr>
      <w:tr w:rsidR="005B012B" w:rsidRPr="005B012B" w14:paraId="0D296646" w14:textId="77777777" w:rsidTr="001F386B">
        <w:tc>
          <w:tcPr>
            <w:tcW w:w="5000" w:type="pct"/>
            <w:gridSpan w:val="2"/>
          </w:tcPr>
          <w:p w14:paraId="3307AB45" w14:textId="77777777" w:rsidR="005B012B" w:rsidRPr="005B012B" w:rsidRDefault="005B012B" w:rsidP="005B012B">
            <w:pPr>
              <w:spacing w:before="60" w:after="60" w:line="24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 xml:space="preserve">Literature Resources </w:t>
            </w:r>
            <w:proofErr w:type="gramStart"/>
            <w:r w:rsidRPr="005B012B">
              <w:rPr>
                <w:rFonts w:ascii="Aptos" w:eastAsia="Calibri" w:hAnsi="Aptos" w:cs="Times New Roman"/>
                <w:b/>
                <w:sz w:val="22"/>
                <w:szCs w:val="22"/>
                <w:lang w:val="en-GB" w:eastAsia="en-US"/>
              </w:rPr>
              <w:t>For</w:t>
            </w:r>
            <w:proofErr w:type="gramEnd"/>
            <w:r w:rsidRPr="005B012B">
              <w:rPr>
                <w:rFonts w:ascii="Aptos" w:eastAsia="Calibri" w:hAnsi="Aptos" w:cs="Times New Roman"/>
                <w:b/>
                <w:sz w:val="22"/>
                <w:szCs w:val="22"/>
                <w:lang w:val="en-GB" w:eastAsia="en-US"/>
              </w:rPr>
              <w:t xml:space="preserve"> Students</w:t>
            </w:r>
          </w:p>
          <w:p w14:paraId="484249E9"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 xml:space="preserve">Kaya M, Sousa AG, </w:t>
            </w:r>
            <w:proofErr w:type="spellStart"/>
            <w:r w:rsidRPr="005B012B">
              <w:rPr>
                <w:rFonts w:ascii="Aptos" w:eastAsia="Calibri" w:hAnsi="Aptos" w:cs="Times New Roman"/>
                <w:sz w:val="22"/>
                <w:szCs w:val="22"/>
                <w:lang w:val="en-GB" w:eastAsia="en-US"/>
              </w:rPr>
              <w:t>Crépeau</w:t>
            </w:r>
            <w:proofErr w:type="spellEnd"/>
            <w:r w:rsidRPr="005B012B">
              <w:rPr>
                <w:rFonts w:ascii="Aptos" w:eastAsia="Calibri" w:hAnsi="Aptos" w:cs="Times New Roman"/>
                <w:sz w:val="22"/>
                <w:szCs w:val="22"/>
                <w:lang w:val="en-GB" w:eastAsia="en-US"/>
              </w:rPr>
              <w:t xml:space="preserve"> MJ, Sørensen SO, Ralet MC. (2014). Characterization of citrus pectin samples extracted under different conditions: Influence of acid type and pH of extraction. Annals of Botany, 114(6):1319-26. </w:t>
            </w:r>
            <w:proofErr w:type="spellStart"/>
            <w:r w:rsidRPr="005B012B">
              <w:rPr>
                <w:rFonts w:ascii="Aptos" w:eastAsia="Calibri" w:hAnsi="Aptos" w:cs="Times New Roman"/>
                <w:sz w:val="22"/>
                <w:szCs w:val="22"/>
                <w:lang w:val="en-GB" w:eastAsia="en-US"/>
              </w:rPr>
              <w:t>doi</w:t>
            </w:r>
            <w:proofErr w:type="spellEnd"/>
            <w:r w:rsidRPr="005B012B">
              <w:rPr>
                <w:rFonts w:ascii="Aptos" w:eastAsia="Calibri" w:hAnsi="Aptos" w:cs="Times New Roman"/>
                <w:sz w:val="22"/>
                <w:szCs w:val="22"/>
                <w:lang w:val="en-GB" w:eastAsia="en-US"/>
              </w:rPr>
              <w:t>: 10.1093/</w:t>
            </w:r>
            <w:proofErr w:type="spellStart"/>
            <w:r w:rsidRPr="005B012B">
              <w:rPr>
                <w:rFonts w:ascii="Aptos" w:eastAsia="Calibri" w:hAnsi="Aptos" w:cs="Times New Roman"/>
                <w:sz w:val="22"/>
                <w:szCs w:val="22"/>
                <w:lang w:val="en-GB" w:eastAsia="en-US"/>
              </w:rPr>
              <w:t>aob</w:t>
            </w:r>
            <w:proofErr w:type="spellEnd"/>
            <w:r w:rsidRPr="005B012B">
              <w:rPr>
                <w:rFonts w:ascii="Aptos" w:eastAsia="Calibri" w:hAnsi="Aptos" w:cs="Times New Roman"/>
                <w:sz w:val="22"/>
                <w:szCs w:val="22"/>
                <w:lang w:val="en-GB" w:eastAsia="en-US"/>
              </w:rPr>
              <w:t xml:space="preserve">/mcu150. </w:t>
            </w:r>
          </w:p>
          <w:p w14:paraId="321A534D"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Ma, X., Yu, J., Jing, J., Zhao, Q., Ren, L., Hu, Z. (2021). Optimization of sunflower head pectin extraction by ammonium oxalate and the effect of drying conditions on properties. Scientific Reports, 11, 10616. https://doi.org/10.1038/s41598-021-89886-x</w:t>
            </w:r>
          </w:p>
          <w:p w14:paraId="36FA7AC7"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 xml:space="preserve">Peng, X., Yang, G., Shi, Y., Zhou, Y., Zhang, M., Li, S. (2020) Box–Behnken design based statistical </w:t>
            </w:r>
            <w:proofErr w:type="spellStart"/>
            <w:r w:rsidRPr="005B012B">
              <w:rPr>
                <w:rFonts w:ascii="Aptos" w:eastAsia="Calibri" w:hAnsi="Aptos" w:cs="Times New Roman"/>
                <w:sz w:val="22"/>
                <w:szCs w:val="22"/>
                <w:lang w:val="en-GB" w:eastAsia="en-US"/>
              </w:rPr>
              <w:t>modeling</w:t>
            </w:r>
            <w:proofErr w:type="spellEnd"/>
            <w:r w:rsidRPr="005B012B">
              <w:rPr>
                <w:rFonts w:ascii="Aptos" w:eastAsia="Calibri" w:hAnsi="Aptos" w:cs="Times New Roman"/>
                <w:sz w:val="22"/>
                <w:szCs w:val="22"/>
                <w:lang w:val="en-GB" w:eastAsia="en-US"/>
              </w:rPr>
              <w:t xml:space="preserve"> for the extraction and physicochemical properties of pectin from sunflower heads and the comparison with commercial low-</w:t>
            </w:r>
            <w:proofErr w:type="spellStart"/>
            <w:r w:rsidRPr="005B012B">
              <w:rPr>
                <w:rFonts w:ascii="Aptos" w:eastAsia="Calibri" w:hAnsi="Aptos" w:cs="Times New Roman"/>
                <w:sz w:val="22"/>
                <w:szCs w:val="22"/>
                <w:lang w:val="en-GB" w:eastAsia="en-US"/>
              </w:rPr>
              <w:t>methoxyl</w:t>
            </w:r>
            <w:proofErr w:type="spellEnd"/>
            <w:r w:rsidRPr="005B012B">
              <w:rPr>
                <w:rFonts w:ascii="Aptos" w:eastAsia="Calibri" w:hAnsi="Aptos" w:cs="Times New Roman"/>
                <w:sz w:val="22"/>
                <w:szCs w:val="22"/>
                <w:lang w:val="en-GB" w:eastAsia="en-US"/>
              </w:rPr>
              <w:t xml:space="preserve"> pectin. Scientific Reports, 10, 3595. https://doi.org/10.1038/s41598-020-60339-1</w:t>
            </w:r>
          </w:p>
          <w:p w14:paraId="4244FAE9"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proofErr w:type="spellStart"/>
            <w:r w:rsidRPr="005B012B">
              <w:rPr>
                <w:rFonts w:ascii="Aptos" w:eastAsia="Calibri" w:hAnsi="Aptos" w:cs="Times New Roman"/>
                <w:sz w:val="22"/>
                <w:szCs w:val="22"/>
                <w:lang w:val="en-GB" w:eastAsia="en-US"/>
              </w:rPr>
              <w:t>Venkatanagaraju</w:t>
            </w:r>
            <w:proofErr w:type="spellEnd"/>
            <w:r w:rsidRPr="005B012B">
              <w:rPr>
                <w:rFonts w:ascii="Aptos" w:eastAsia="Calibri" w:hAnsi="Aptos" w:cs="Times New Roman"/>
                <w:sz w:val="22"/>
                <w:szCs w:val="22"/>
                <w:lang w:val="en-GB" w:eastAsia="en-US"/>
              </w:rPr>
              <w:t xml:space="preserve">, E., Bharathi, N., Hema Sindhuja, R., Roy Chowdhury, R., &amp; Sreelekha, Y. (2020). Extraction and purification of pectin from agro-industrial wastes. </w:t>
            </w:r>
            <w:proofErr w:type="spellStart"/>
            <w:r w:rsidRPr="005B012B">
              <w:rPr>
                <w:rFonts w:ascii="Aptos" w:eastAsia="Calibri" w:hAnsi="Aptos" w:cs="Times New Roman"/>
                <w:sz w:val="22"/>
                <w:szCs w:val="22"/>
                <w:lang w:val="en-GB" w:eastAsia="en-US"/>
              </w:rPr>
              <w:t>IntechOpen</w:t>
            </w:r>
            <w:proofErr w:type="spellEnd"/>
            <w:r w:rsidRPr="005B012B">
              <w:rPr>
                <w:rFonts w:ascii="Aptos" w:eastAsia="Calibri" w:hAnsi="Aptos" w:cs="Times New Roman"/>
                <w:sz w:val="22"/>
                <w:szCs w:val="22"/>
                <w:lang w:val="en-GB" w:eastAsia="en-US"/>
              </w:rPr>
              <w:t xml:space="preserve">. </w:t>
            </w:r>
            <w:proofErr w:type="spellStart"/>
            <w:r w:rsidRPr="005B012B">
              <w:rPr>
                <w:rFonts w:ascii="Aptos" w:eastAsia="Calibri" w:hAnsi="Aptos" w:cs="Times New Roman"/>
                <w:sz w:val="22"/>
                <w:szCs w:val="22"/>
                <w:lang w:val="en-GB" w:eastAsia="en-US"/>
              </w:rPr>
              <w:t>doi</w:t>
            </w:r>
            <w:proofErr w:type="spellEnd"/>
            <w:r w:rsidRPr="005B012B">
              <w:rPr>
                <w:rFonts w:ascii="Aptos" w:eastAsia="Calibri" w:hAnsi="Aptos" w:cs="Times New Roman"/>
                <w:sz w:val="22"/>
                <w:szCs w:val="22"/>
                <w:lang w:val="en-GB" w:eastAsia="en-US"/>
              </w:rPr>
              <w:t>: 10.5772/intechopen.85585</w:t>
            </w:r>
          </w:p>
          <w:p w14:paraId="6B5A9595"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 xml:space="preserve">Chandel, V.; Biswas, D.; Roy, S.; Vaidya, D.; Verma, A.; Gupta, A. (2022). Current advancements in pectin: Extraction, </w:t>
            </w:r>
            <w:proofErr w:type="gramStart"/>
            <w:r w:rsidRPr="005B012B">
              <w:rPr>
                <w:rFonts w:ascii="Aptos" w:eastAsia="Calibri" w:hAnsi="Aptos" w:cs="Times New Roman"/>
                <w:sz w:val="22"/>
                <w:szCs w:val="22"/>
                <w:lang w:val="en-GB" w:eastAsia="en-US"/>
              </w:rPr>
              <w:t>properties</w:t>
            </w:r>
            <w:proofErr w:type="gramEnd"/>
            <w:r w:rsidRPr="005B012B">
              <w:rPr>
                <w:rFonts w:ascii="Aptos" w:eastAsia="Calibri" w:hAnsi="Aptos" w:cs="Times New Roman"/>
                <w:sz w:val="22"/>
                <w:szCs w:val="22"/>
                <w:lang w:val="en-GB" w:eastAsia="en-US"/>
              </w:rPr>
              <w:t xml:space="preserve"> and multifunctional applications. Foods, 11, 2683. https://doi.org/10.3390/foods11172683</w:t>
            </w:r>
          </w:p>
        </w:tc>
      </w:tr>
      <w:tr w:rsidR="005B012B" w:rsidRPr="005B012B" w14:paraId="6B2B6091" w14:textId="77777777" w:rsidTr="001F386B">
        <w:tc>
          <w:tcPr>
            <w:tcW w:w="5000" w:type="pct"/>
            <w:gridSpan w:val="2"/>
          </w:tcPr>
          <w:p w14:paraId="084549B3" w14:textId="77777777" w:rsidR="005B012B" w:rsidRPr="005B012B" w:rsidRDefault="005B012B" w:rsidP="005B012B">
            <w:pPr>
              <w:spacing w:before="60" w:after="60" w:line="24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Literature Resources For (Future) Teachers</w:t>
            </w:r>
          </w:p>
          <w:p w14:paraId="65290954"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 xml:space="preserve">Kaya M, Sousa AG, </w:t>
            </w:r>
            <w:proofErr w:type="spellStart"/>
            <w:r w:rsidRPr="005B012B">
              <w:rPr>
                <w:rFonts w:ascii="Aptos" w:eastAsia="Calibri" w:hAnsi="Aptos" w:cs="Times New Roman"/>
                <w:sz w:val="22"/>
                <w:szCs w:val="22"/>
                <w:lang w:val="en-GB" w:eastAsia="en-US"/>
              </w:rPr>
              <w:t>Crépeau</w:t>
            </w:r>
            <w:proofErr w:type="spellEnd"/>
            <w:r w:rsidRPr="005B012B">
              <w:rPr>
                <w:rFonts w:ascii="Aptos" w:eastAsia="Calibri" w:hAnsi="Aptos" w:cs="Times New Roman"/>
                <w:sz w:val="22"/>
                <w:szCs w:val="22"/>
                <w:lang w:val="en-GB" w:eastAsia="en-US"/>
              </w:rPr>
              <w:t xml:space="preserve"> MJ, Sørensen SO, Ralet MC. (2014). Characterization of citrus pectin samples extracted under different conditions: Influence of acid type and pH of extraction. Annals of Botany, 114(6):1319-26. </w:t>
            </w:r>
            <w:proofErr w:type="spellStart"/>
            <w:r w:rsidRPr="005B012B">
              <w:rPr>
                <w:rFonts w:ascii="Aptos" w:eastAsia="Calibri" w:hAnsi="Aptos" w:cs="Times New Roman"/>
                <w:sz w:val="22"/>
                <w:szCs w:val="22"/>
                <w:lang w:val="en-GB" w:eastAsia="en-US"/>
              </w:rPr>
              <w:t>doi</w:t>
            </w:r>
            <w:proofErr w:type="spellEnd"/>
            <w:r w:rsidRPr="005B012B">
              <w:rPr>
                <w:rFonts w:ascii="Aptos" w:eastAsia="Calibri" w:hAnsi="Aptos" w:cs="Times New Roman"/>
                <w:sz w:val="22"/>
                <w:szCs w:val="22"/>
                <w:lang w:val="en-GB" w:eastAsia="en-US"/>
              </w:rPr>
              <w:t>: 10.1093/</w:t>
            </w:r>
            <w:proofErr w:type="spellStart"/>
            <w:r w:rsidRPr="005B012B">
              <w:rPr>
                <w:rFonts w:ascii="Aptos" w:eastAsia="Calibri" w:hAnsi="Aptos" w:cs="Times New Roman"/>
                <w:sz w:val="22"/>
                <w:szCs w:val="22"/>
                <w:lang w:val="en-GB" w:eastAsia="en-US"/>
              </w:rPr>
              <w:t>aob</w:t>
            </w:r>
            <w:proofErr w:type="spellEnd"/>
            <w:r w:rsidRPr="005B012B">
              <w:rPr>
                <w:rFonts w:ascii="Aptos" w:eastAsia="Calibri" w:hAnsi="Aptos" w:cs="Times New Roman"/>
                <w:sz w:val="22"/>
                <w:szCs w:val="22"/>
                <w:lang w:val="en-GB" w:eastAsia="en-US"/>
              </w:rPr>
              <w:t xml:space="preserve">/mcu150. </w:t>
            </w:r>
          </w:p>
          <w:p w14:paraId="7257C948"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Ma, X., Yu, J., Jing, J., Zhao, Q., Ren, L., Hu, Z. (2021). Optimization of sunflower head pectin extraction by ammonium oxalate and the effect of drying conditions on properties. Scientific Reports, 11, 10616. https://doi.org/10.1038/s41598-021-89886-x</w:t>
            </w:r>
          </w:p>
          <w:p w14:paraId="2CD1D355"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 xml:space="preserve">Peng, X., Yang, G., Shi, Y., Zhou, Y., Zhang, M., Li, S. (2020) Box–Behnken design based statistical </w:t>
            </w:r>
            <w:proofErr w:type="spellStart"/>
            <w:r w:rsidRPr="005B012B">
              <w:rPr>
                <w:rFonts w:ascii="Aptos" w:eastAsia="Calibri" w:hAnsi="Aptos" w:cs="Times New Roman"/>
                <w:sz w:val="22"/>
                <w:szCs w:val="22"/>
                <w:lang w:val="en-GB" w:eastAsia="en-US"/>
              </w:rPr>
              <w:t>modeling</w:t>
            </w:r>
            <w:proofErr w:type="spellEnd"/>
            <w:r w:rsidRPr="005B012B">
              <w:rPr>
                <w:rFonts w:ascii="Aptos" w:eastAsia="Calibri" w:hAnsi="Aptos" w:cs="Times New Roman"/>
                <w:sz w:val="22"/>
                <w:szCs w:val="22"/>
                <w:lang w:val="en-GB" w:eastAsia="en-US"/>
              </w:rPr>
              <w:t xml:space="preserve"> for the extraction and physicochemical properties of pectin from sunflower heads and the comparison with commercial low-</w:t>
            </w:r>
            <w:proofErr w:type="spellStart"/>
            <w:r w:rsidRPr="005B012B">
              <w:rPr>
                <w:rFonts w:ascii="Aptos" w:eastAsia="Calibri" w:hAnsi="Aptos" w:cs="Times New Roman"/>
                <w:sz w:val="22"/>
                <w:szCs w:val="22"/>
                <w:lang w:val="en-GB" w:eastAsia="en-US"/>
              </w:rPr>
              <w:t>methoxyl</w:t>
            </w:r>
            <w:proofErr w:type="spellEnd"/>
            <w:r w:rsidRPr="005B012B">
              <w:rPr>
                <w:rFonts w:ascii="Aptos" w:eastAsia="Calibri" w:hAnsi="Aptos" w:cs="Times New Roman"/>
                <w:sz w:val="22"/>
                <w:szCs w:val="22"/>
                <w:lang w:val="en-GB" w:eastAsia="en-US"/>
              </w:rPr>
              <w:t xml:space="preserve"> pectin. Scientific Reports, 10, 3595. https://doi.org/10.1038/s41598-020-60339-1</w:t>
            </w:r>
          </w:p>
          <w:p w14:paraId="08A5273E"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proofErr w:type="spellStart"/>
            <w:r w:rsidRPr="005B012B">
              <w:rPr>
                <w:rFonts w:ascii="Aptos" w:eastAsia="Calibri" w:hAnsi="Aptos" w:cs="Times New Roman"/>
                <w:sz w:val="22"/>
                <w:szCs w:val="22"/>
                <w:lang w:val="en-GB" w:eastAsia="en-US"/>
              </w:rPr>
              <w:lastRenderedPageBreak/>
              <w:t>Venkatanagaraju</w:t>
            </w:r>
            <w:proofErr w:type="spellEnd"/>
            <w:r w:rsidRPr="005B012B">
              <w:rPr>
                <w:rFonts w:ascii="Aptos" w:eastAsia="Calibri" w:hAnsi="Aptos" w:cs="Times New Roman"/>
                <w:sz w:val="22"/>
                <w:szCs w:val="22"/>
                <w:lang w:val="en-GB" w:eastAsia="en-US"/>
              </w:rPr>
              <w:t xml:space="preserve">, E., Bharathi, N., Hema Sindhuja, R., Roy Chowdhury, R., &amp; Sreelekha, Y. (2020). Extraction and purification of pectin from agro-industrial wastes. </w:t>
            </w:r>
            <w:proofErr w:type="spellStart"/>
            <w:r w:rsidRPr="005B012B">
              <w:rPr>
                <w:rFonts w:ascii="Aptos" w:eastAsia="Calibri" w:hAnsi="Aptos" w:cs="Times New Roman"/>
                <w:sz w:val="22"/>
                <w:szCs w:val="22"/>
                <w:lang w:val="en-GB" w:eastAsia="en-US"/>
              </w:rPr>
              <w:t>IntechOpen</w:t>
            </w:r>
            <w:proofErr w:type="spellEnd"/>
            <w:r w:rsidRPr="005B012B">
              <w:rPr>
                <w:rFonts w:ascii="Aptos" w:eastAsia="Calibri" w:hAnsi="Aptos" w:cs="Times New Roman"/>
                <w:sz w:val="22"/>
                <w:szCs w:val="22"/>
                <w:lang w:val="en-GB" w:eastAsia="en-US"/>
              </w:rPr>
              <w:t xml:space="preserve">. </w:t>
            </w:r>
            <w:proofErr w:type="spellStart"/>
            <w:r w:rsidRPr="005B012B">
              <w:rPr>
                <w:rFonts w:ascii="Aptos" w:eastAsia="Calibri" w:hAnsi="Aptos" w:cs="Times New Roman"/>
                <w:sz w:val="22"/>
                <w:szCs w:val="22"/>
                <w:lang w:val="en-GB" w:eastAsia="en-US"/>
              </w:rPr>
              <w:t>doi</w:t>
            </w:r>
            <w:proofErr w:type="spellEnd"/>
            <w:r w:rsidRPr="005B012B">
              <w:rPr>
                <w:rFonts w:ascii="Aptos" w:eastAsia="Calibri" w:hAnsi="Aptos" w:cs="Times New Roman"/>
                <w:sz w:val="22"/>
                <w:szCs w:val="22"/>
                <w:lang w:val="en-GB" w:eastAsia="en-US"/>
              </w:rPr>
              <w:t>: 10.5772/intechopen.85585</w:t>
            </w:r>
          </w:p>
          <w:p w14:paraId="42DF3450" w14:textId="77777777" w:rsidR="005B012B" w:rsidRPr="005B012B" w:rsidRDefault="005B012B" w:rsidP="005B012B">
            <w:pPr>
              <w:spacing w:before="60" w:after="0" w:line="240" w:lineRule="auto"/>
              <w:ind w:left="284" w:hanging="284"/>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 xml:space="preserve">Chandel, V.; Biswas, D.; Roy, S.; Vaidya, D.; Verma, A.; Gupta, A. (2022). Current advancements in pectin: Extraction, </w:t>
            </w:r>
            <w:proofErr w:type="gramStart"/>
            <w:r w:rsidRPr="005B012B">
              <w:rPr>
                <w:rFonts w:ascii="Aptos" w:eastAsia="Calibri" w:hAnsi="Aptos" w:cs="Times New Roman"/>
                <w:sz w:val="22"/>
                <w:szCs w:val="22"/>
                <w:lang w:val="en-GB" w:eastAsia="en-US"/>
              </w:rPr>
              <w:t>properties</w:t>
            </w:r>
            <w:proofErr w:type="gramEnd"/>
            <w:r w:rsidRPr="005B012B">
              <w:rPr>
                <w:rFonts w:ascii="Aptos" w:eastAsia="Calibri" w:hAnsi="Aptos" w:cs="Times New Roman"/>
                <w:sz w:val="22"/>
                <w:szCs w:val="22"/>
                <w:lang w:val="en-GB" w:eastAsia="en-US"/>
              </w:rPr>
              <w:t xml:space="preserve"> and multifunctional applications. Foods, 11, 2683. https://doi.org/10.3390/foods11172683</w:t>
            </w:r>
          </w:p>
          <w:p w14:paraId="07E6C326" w14:textId="77777777" w:rsidR="005B012B" w:rsidRPr="005B012B" w:rsidRDefault="005B012B" w:rsidP="005B012B">
            <w:pPr>
              <w:spacing w:before="60" w:after="60" w:line="240" w:lineRule="auto"/>
              <w:rPr>
                <w:rFonts w:ascii="Aptos" w:eastAsia="Calibri" w:hAnsi="Aptos" w:cs="Calibri"/>
                <w:b/>
                <w:sz w:val="22"/>
                <w:szCs w:val="22"/>
                <w:lang w:val="en-GB" w:eastAsia="en-US"/>
              </w:rPr>
            </w:pPr>
          </w:p>
          <w:p w14:paraId="3AD9335D" w14:textId="77777777" w:rsidR="005B012B" w:rsidRPr="005B012B" w:rsidRDefault="005B012B" w:rsidP="005B012B">
            <w:pPr>
              <w:spacing w:before="60" w:after="60" w:line="240" w:lineRule="auto"/>
              <w:rPr>
                <w:rFonts w:ascii="Aptos" w:eastAsia="Calibri" w:hAnsi="Aptos" w:cs="Calibri"/>
                <w:b/>
                <w:sz w:val="22"/>
                <w:szCs w:val="22"/>
                <w:lang w:val="en-GB" w:eastAsia="en-US"/>
              </w:rPr>
            </w:pPr>
            <w:r w:rsidRPr="005B012B">
              <w:rPr>
                <w:rFonts w:ascii="Aptos" w:eastAsia="Calibri" w:hAnsi="Aptos" w:cs="Calibri"/>
                <w:b/>
                <w:sz w:val="22"/>
                <w:szCs w:val="22"/>
                <w:lang w:val="en-GB" w:eastAsia="en-US"/>
              </w:rPr>
              <w:t>Below links are news about studies on pectin production in our country and it is recommended to read.</w:t>
            </w:r>
          </w:p>
          <w:p w14:paraId="39945738" w14:textId="77777777" w:rsidR="005B012B" w:rsidRPr="005B012B" w:rsidRDefault="005B012B" w:rsidP="005B012B">
            <w:pPr>
              <w:spacing w:before="60" w:after="60" w:line="240" w:lineRule="auto"/>
              <w:jc w:val="left"/>
              <w:rPr>
                <w:rFonts w:ascii="Aptos" w:eastAsia="Calibri" w:hAnsi="Aptos" w:cs="Times New Roman"/>
                <w:sz w:val="22"/>
                <w:szCs w:val="22"/>
                <w:lang w:val="en-GB" w:eastAsia="en-US"/>
              </w:rPr>
            </w:pPr>
            <w:r w:rsidRPr="005B012B">
              <w:rPr>
                <w:rFonts w:ascii="Aptos" w:eastAsia="Calibri" w:hAnsi="Aptos" w:cs="Times New Roman"/>
                <w:b/>
                <w:sz w:val="22"/>
                <w:szCs w:val="22"/>
                <w:lang w:val="en-GB" w:eastAsia="en-US"/>
              </w:rPr>
              <w:t>1)</w:t>
            </w:r>
            <w:r w:rsidRPr="005B012B">
              <w:rPr>
                <w:rFonts w:ascii="Aptos" w:eastAsia="Calibri" w:hAnsi="Aptos" w:cs="Times New Roman"/>
                <w:sz w:val="22"/>
                <w:szCs w:val="22"/>
                <w:lang w:val="en-GB" w:eastAsia="en-US"/>
              </w:rPr>
              <w:t xml:space="preserve"> </w:t>
            </w:r>
            <w:hyperlink r:id="rId71" w:history="1">
              <w:r w:rsidRPr="005B012B">
                <w:rPr>
                  <w:rFonts w:ascii="Aptos" w:eastAsia="Calibri" w:hAnsi="Aptos" w:cs="Times New Roman"/>
                  <w:sz w:val="22"/>
                  <w:szCs w:val="22"/>
                  <w:lang w:val="en-GB" w:eastAsia="en-US"/>
                </w:rPr>
                <w:t>https://mam.tubitak.gov.tr/tr/haber/gida-sanayimiz-icin-yerli-ve-dogal-pektin-uretecegiz</w:t>
              </w:r>
            </w:hyperlink>
          </w:p>
          <w:p w14:paraId="0AE2D06B" w14:textId="77777777" w:rsidR="005B012B" w:rsidRPr="005B012B" w:rsidRDefault="005B012B" w:rsidP="005B012B">
            <w:pPr>
              <w:spacing w:before="60" w:after="60" w:line="240" w:lineRule="auto"/>
              <w:jc w:val="left"/>
              <w:rPr>
                <w:rFonts w:ascii="Aptos" w:eastAsia="Calibri" w:hAnsi="Aptos" w:cs="Times New Roman"/>
                <w:sz w:val="22"/>
                <w:szCs w:val="22"/>
                <w:lang w:val="en-GB" w:eastAsia="en-US"/>
              </w:rPr>
            </w:pPr>
            <w:r w:rsidRPr="005B012B">
              <w:rPr>
                <w:rFonts w:ascii="Aptos" w:eastAsia="Calibri" w:hAnsi="Aptos" w:cs="Times New Roman"/>
                <w:b/>
                <w:sz w:val="22"/>
                <w:szCs w:val="22"/>
                <w:lang w:val="en-GB" w:eastAsia="en-US"/>
              </w:rPr>
              <w:t xml:space="preserve">2) </w:t>
            </w:r>
            <w:hyperlink r:id="rId72" w:history="1">
              <w:r w:rsidRPr="005B012B">
                <w:rPr>
                  <w:rFonts w:ascii="Aptos" w:eastAsia="Calibri" w:hAnsi="Aptos" w:cs="Times New Roman"/>
                  <w:sz w:val="22"/>
                  <w:szCs w:val="22"/>
                  <w:lang w:val="en-GB" w:eastAsia="en-US"/>
                </w:rPr>
                <w:t>https://www.aa.com.tr/tr/ekonomi/sakaryada-atik-ayvadan-pektin-seluloz-ve-hemiseluloz-uretiliyor/3001060</w:t>
              </w:r>
            </w:hyperlink>
          </w:p>
          <w:p w14:paraId="3A6260E1" w14:textId="77777777" w:rsidR="005B012B" w:rsidRPr="005B012B" w:rsidRDefault="005B012B" w:rsidP="005B012B">
            <w:pPr>
              <w:spacing w:before="60" w:after="60" w:line="240" w:lineRule="auto"/>
              <w:jc w:val="left"/>
              <w:rPr>
                <w:rFonts w:ascii="Aptos" w:eastAsia="Calibri" w:hAnsi="Aptos" w:cs="Times New Roman"/>
                <w:sz w:val="22"/>
                <w:szCs w:val="22"/>
                <w:lang w:val="en-GB" w:eastAsia="en-US"/>
              </w:rPr>
            </w:pPr>
            <w:r w:rsidRPr="005B012B">
              <w:rPr>
                <w:rFonts w:ascii="Aptos" w:eastAsia="Calibri" w:hAnsi="Aptos" w:cs="Times New Roman"/>
                <w:b/>
                <w:sz w:val="22"/>
                <w:szCs w:val="22"/>
                <w:lang w:val="en-GB" w:eastAsia="en-US"/>
              </w:rPr>
              <w:t>3)</w:t>
            </w:r>
            <w:r w:rsidRPr="005B012B">
              <w:rPr>
                <w:rFonts w:ascii="Aptos" w:eastAsia="Calibri" w:hAnsi="Aptos" w:cs="Times New Roman"/>
                <w:sz w:val="22"/>
                <w:szCs w:val="22"/>
                <w:lang w:val="en-GB" w:eastAsia="en-US"/>
              </w:rPr>
              <w:t xml:space="preserve"> https://www.yatirimadestek.gov.tr/pdf/assets/upload/fizibiliteler/karaman-ili-pektin-uretim-tesisi-on-fizibilite-calismasi-2021.pdf</w:t>
            </w:r>
          </w:p>
        </w:tc>
      </w:tr>
      <w:tr w:rsidR="005B012B" w:rsidRPr="005B012B" w14:paraId="7F15D568" w14:textId="77777777" w:rsidTr="001F386B">
        <w:tc>
          <w:tcPr>
            <w:tcW w:w="5000" w:type="pct"/>
            <w:gridSpan w:val="2"/>
          </w:tcPr>
          <w:p w14:paraId="7A2489CB" w14:textId="77777777" w:rsidR="005B012B" w:rsidRPr="005B012B" w:rsidRDefault="005B012B" w:rsidP="005B012B">
            <w:pPr>
              <w:spacing w:before="60" w:after="60" w:line="24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lastRenderedPageBreak/>
              <w:t>Teaching method(s):</w:t>
            </w:r>
          </w:p>
          <w:p w14:paraId="66C718F8" w14:textId="77777777" w:rsidR="005B012B" w:rsidRPr="005B012B" w:rsidRDefault="005B012B" w:rsidP="005B012B">
            <w:pPr>
              <w:spacing w:before="60" w:after="60" w:line="240" w:lineRule="auto"/>
              <w:jc w:val="left"/>
              <w:rPr>
                <w:rFonts w:ascii="Aptos" w:eastAsia="Calibri" w:hAnsi="Aptos" w:cs="Times New Roman"/>
                <w:sz w:val="22"/>
                <w:szCs w:val="22"/>
                <w:lang w:val="en-GB" w:eastAsia="en-US"/>
              </w:rPr>
            </w:pPr>
            <w:r w:rsidRPr="005B012B">
              <w:rPr>
                <w:rFonts w:ascii="Aptos" w:eastAsia="Calibri" w:hAnsi="Aptos" w:cs="Times New Roman"/>
                <w:bCs/>
                <w:sz w:val="22"/>
                <w:szCs w:val="22"/>
                <w:lang w:val="en-GB" w:eastAsia="en-US"/>
              </w:rPr>
              <w:t>Project-Based STEM Approach, Problem-Based Learning, Inquiry-Based Learning, Project-Based Learning, Applied Learning (Hands-on Science)</w:t>
            </w:r>
            <w:r w:rsidRPr="005B012B">
              <w:rPr>
                <w:rFonts w:ascii="Aptos" w:eastAsia="Calibri" w:hAnsi="Aptos" w:cs="Times New Roman"/>
                <w:sz w:val="22"/>
                <w:szCs w:val="22"/>
                <w:lang w:val="en-GB" w:eastAsia="en-US"/>
              </w:rPr>
              <w:t xml:space="preserve"> </w:t>
            </w:r>
          </w:p>
        </w:tc>
      </w:tr>
    </w:tbl>
    <w:p w14:paraId="03A8E587" w14:textId="77777777" w:rsidR="005B012B" w:rsidRPr="005B012B" w:rsidRDefault="005B012B" w:rsidP="005B012B">
      <w:pPr>
        <w:spacing w:after="0" w:line="240" w:lineRule="auto"/>
        <w:jc w:val="left"/>
        <w:rPr>
          <w:rFonts w:ascii="Aptos" w:eastAsia="Calibri" w:hAnsi="Aptos" w:cs="Times New Roman"/>
          <w:sz w:val="22"/>
          <w:szCs w:val="22"/>
          <w:lang w:val="en-GB" w:eastAsia="en-US"/>
        </w:rPr>
      </w:pPr>
    </w:p>
    <w:p w14:paraId="017A3181" w14:textId="77777777" w:rsidR="005B012B" w:rsidRPr="005B012B" w:rsidRDefault="005B012B" w:rsidP="005B012B">
      <w:pPr>
        <w:spacing w:after="240" w:line="240" w:lineRule="auto"/>
        <w:jc w:val="center"/>
        <w:rPr>
          <w:rFonts w:ascii="Aptos" w:eastAsia="Calibri" w:hAnsi="Aptos" w:cs="Calibri"/>
          <w:b/>
          <w:sz w:val="22"/>
          <w:szCs w:val="22"/>
          <w:lang w:val="en-GB" w:eastAsia="en-US"/>
        </w:rPr>
      </w:pPr>
      <w:r w:rsidRPr="005B012B">
        <w:rPr>
          <w:rFonts w:ascii="Aptos" w:eastAsia="Calibri" w:hAnsi="Aptos" w:cs="Calibri"/>
          <w:b/>
          <w:sz w:val="22"/>
          <w:szCs w:val="22"/>
          <w:lang w:val="en-GB" w:eastAsia="en-US"/>
        </w:rPr>
        <w:t>Scenario of Green STEAM teaching/learning unit: Pectins from Sunflower Head</w:t>
      </w:r>
    </w:p>
    <w:tbl>
      <w:tblPr>
        <w:tblW w:w="5072" w:type="pct"/>
        <w:tblBorders>
          <w:top w:val="single" w:sz="4" w:space="0" w:color="000000"/>
          <w:left w:val="single" w:sz="4" w:space="0" w:color="000000"/>
          <w:bottom w:val="single" w:sz="4" w:space="0" w:color="000000"/>
          <w:right w:val="single" w:sz="4" w:space="0" w:color="000000"/>
          <w:insideH w:val="dotted" w:sz="2" w:space="0" w:color="auto"/>
          <w:insideV w:val="dotted" w:sz="2" w:space="0" w:color="auto"/>
        </w:tblBorders>
        <w:tblLook w:val="04A0" w:firstRow="1" w:lastRow="0" w:firstColumn="1" w:lastColumn="0" w:noHBand="0" w:noVBand="1"/>
      </w:tblPr>
      <w:tblGrid>
        <w:gridCol w:w="1620"/>
        <w:gridCol w:w="1442"/>
        <w:gridCol w:w="4482"/>
        <w:gridCol w:w="5351"/>
      </w:tblGrid>
      <w:tr w:rsidR="005B012B" w:rsidRPr="005B012B" w14:paraId="63EAD1F3" w14:textId="77777777" w:rsidTr="00857DFC">
        <w:tc>
          <w:tcPr>
            <w:tcW w:w="628" w:type="pct"/>
            <w:tcBorders>
              <w:top w:val="single" w:sz="4" w:space="0" w:color="000000"/>
              <w:bottom w:val="single" w:sz="4" w:space="0" w:color="000000"/>
            </w:tcBorders>
            <w:shd w:val="pct10" w:color="auto" w:fill="auto"/>
            <w:vAlign w:val="center"/>
          </w:tcPr>
          <w:p w14:paraId="47C9E3F3" w14:textId="77777777" w:rsidR="005B012B" w:rsidRPr="005B012B" w:rsidRDefault="005B012B" w:rsidP="005B012B">
            <w:pPr>
              <w:spacing w:after="0" w:line="36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Phase</w:t>
            </w:r>
          </w:p>
        </w:tc>
        <w:tc>
          <w:tcPr>
            <w:tcW w:w="559" w:type="pct"/>
            <w:tcBorders>
              <w:top w:val="single" w:sz="4" w:space="0" w:color="000000"/>
              <w:bottom w:val="single" w:sz="4" w:space="0" w:color="000000"/>
            </w:tcBorders>
            <w:shd w:val="pct10" w:color="auto" w:fill="auto"/>
            <w:vAlign w:val="center"/>
          </w:tcPr>
          <w:p w14:paraId="273AC310" w14:textId="77777777" w:rsidR="005B012B" w:rsidRPr="005B012B" w:rsidRDefault="005B012B" w:rsidP="005B012B">
            <w:pPr>
              <w:spacing w:after="0" w:line="360" w:lineRule="auto"/>
              <w:jc w:val="center"/>
              <w:rPr>
                <w:rFonts w:ascii="Aptos" w:eastAsia="Calibri" w:hAnsi="Aptos" w:cs="Calibri"/>
                <w:b/>
                <w:sz w:val="22"/>
                <w:szCs w:val="22"/>
                <w:lang w:val="en-GB" w:eastAsia="en-US"/>
              </w:rPr>
            </w:pPr>
            <w:r w:rsidRPr="005B012B">
              <w:rPr>
                <w:rFonts w:ascii="Aptos" w:eastAsia="Calibri" w:hAnsi="Aptos" w:cs="Times New Roman"/>
                <w:b/>
                <w:sz w:val="22"/>
                <w:szCs w:val="22"/>
                <w:lang w:val="en-GB" w:eastAsia="en-US"/>
              </w:rPr>
              <w:t>Required time</w:t>
            </w:r>
          </w:p>
        </w:tc>
        <w:tc>
          <w:tcPr>
            <w:tcW w:w="1738" w:type="pct"/>
            <w:tcBorders>
              <w:top w:val="single" w:sz="4" w:space="0" w:color="000000"/>
              <w:bottom w:val="single" w:sz="4" w:space="0" w:color="000000"/>
            </w:tcBorders>
            <w:shd w:val="pct10" w:color="auto" w:fill="auto"/>
            <w:vAlign w:val="center"/>
          </w:tcPr>
          <w:p w14:paraId="1459FD54" w14:textId="77777777" w:rsidR="005B012B" w:rsidRPr="005B012B" w:rsidRDefault="005B012B" w:rsidP="005B012B">
            <w:pPr>
              <w:spacing w:after="0" w:line="360" w:lineRule="auto"/>
              <w:jc w:val="center"/>
              <w:rPr>
                <w:rFonts w:ascii="Aptos" w:eastAsia="Calibri" w:hAnsi="Aptos" w:cs="Calibri"/>
                <w:b/>
                <w:sz w:val="22"/>
                <w:szCs w:val="22"/>
                <w:lang w:val="en-GB" w:eastAsia="en-US"/>
              </w:rPr>
            </w:pPr>
            <w:r w:rsidRPr="005B012B">
              <w:rPr>
                <w:rFonts w:ascii="Aptos" w:eastAsia="Calibri" w:hAnsi="Aptos" w:cs="Times New Roman"/>
                <w:b/>
                <w:sz w:val="22"/>
                <w:szCs w:val="22"/>
                <w:lang w:val="en-GB" w:eastAsia="en-US"/>
              </w:rPr>
              <w:t>Teachers' activity</w:t>
            </w:r>
          </w:p>
        </w:tc>
        <w:tc>
          <w:tcPr>
            <w:tcW w:w="2075" w:type="pct"/>
            <w:tcBorders>
              <w:top w:val="single" w:sz="4" w:space="0" w:color="000000"/>
              <w:bottom w:val="single" w:sz="4" w:space="0" w:color="000000"/>
            </w:tcBorders>
            <w:shd w:val="pct10" w:color="auto" w:fill="auto"/>
            <w:vAlign w:val="center"/>
          </w:tcPr>
          <w:p w14:paraId="5B58420D" w14:textId="77777777" w:rsidR="005B012B" w:rsidRPr="005B012B" w:rsidRDefault="005B012B" w:rsidP="005B012B">
            <w:pPr>
              <w:spacing w:after="0" w:line="360" w:lineRule="auto"/>
              <w:jc w:val="center"/>
              <w:rPr>
                <w:rFonts w:ascii="Aptos" w:eastAsia="Calibri" w:hAnsi="Aptos" w:cs="Calibri"/>
                <w:b/>
                <w:sz w:val="22"/>
                <w:szCs w:val="22"/>
                <w:lang w:val="en-GB" w:eastAsia="en-US"/>
              </w:rPr>
            </w:pPr>
            <w:r w:rsidRPr="005B012B">
              <w:rPr>
                <w:rFonts w:ascii="Aptos" w:eastAsia="Calibri" w:hAnsi="Aptos" w:cs="Times New Roman"/>
                <w:b/>
                <w:sz w:val="22"/>
                <w:szCs w:val="22"/>
                <w:lang w:val="en-GB" w:eastAsia="en-US"/>
              </w:rPr>
              <w:t>Students' activity</w:t>
            </w:r>
          </w:p>
        </w:tc>
      </w:tr>
      <w:tr w:rsidR="005B012B" w:rsidRPr="005B012B" w14:paraId="28779C4D" w14:textId="77777777" w:rsidTr="00857DFC">
        <w:trPr>
          <w:trHeight w:val="992"/>
        </w:trPr>
        <w:tc>
          <w:tcPr>
            <w:tcW w:w="628" w:type="pct"/>
            <w:tcBorders>
              <w:top w:val="single" w:sz="4" w:space="0" w:color="000000"/>
              <w:bottom w:val="single" w:sz="4" w:space="0" w:color="000000"/>
            </w:tcBorders>
            <w:shd w:val="clear" w:color="auto" w:fill="auto"/>
            <w:vAlign w:val="center"/>
          </w:tcPr>
          <w:p w14:paraId="42854054" w14:textId="77777777" w:rsidR="005B012B" w:rsidRPr="005B012B" w:rsidRDefault="005B012B" w:rsidP="005B012B">
            <w:pPr>
              <w:spacing w:after="0" w:line="240" w:lineRule="auto"/>
              <w:jc w:val="center"/>
              <w:rPr>
                <w:rFonts w:ascii="Aptos" w:eastAsia="Calibri" w:hAnsi="Aptos" w:cs="Calibri"/>
                <w:b/>
                <w:sz w:val="22"/>
                <w:szCs w:val="22"/>
                <w:lang w:val="en-GB" w:eastAsia="en-US"/>
              </w:rPr>
            </w:pPr>
          </w:p>
          <w:p w14:paraId="0D01A352" w14:textId="77777777" w:rsidR="005B012B" w:rsidRPr="005B012B" w:rsidRDefault="005B012B" w:rsidP="005B012B">
            <w:pPr>
              <w:spacing w:after="0" w:line="240" w:lineRule="auto"/>
              <w:jc w:val="center"/>
              <w:rPr>
                <w:rFonts w:ascii="Aptos" w:eastAsia="Calibri" w:hAnsi="Aptos" w:cs="Calibri"/>
                <w:b/>
                <w:sz w:val="22"/>
                <w:szCs w:val="22"/>
                <w:lang w:val="en-GB" w:eastAsia="en-US"/>
              </w:rPr>
            </w:pPr>
          </w:p>
          <w:p w14:paraId="12E33B3C" w14:textId="77777777" w:rsidR="005B012B" w:rsidRPr="005B012B" w:rsidRDefault="005B012B" w:rsidP="005B012B">
            <w:pPr>
              <w:spacing w:after="0" w:line="240" w:lineRule="auto"/>
              <w:jc w:val="center"/>
              <w:rPr>
                <w:rFonts w:ascii="Aptos" w:eastAsia="Calibri" w:hAnsi="Aptos" w:cs="Calibri"/>
                <w:b/>
                <w:sz w:val="22"/>
                <w:szCs w:val="22"/>
                <w:lang w:val="en-GB" w:eastAsia="en-US"/>
              </w:rPr>
            </w:pPr>
            <w:r w:rsidRPr="005B012B">
              <w:rPr>
                <w:rFonts w:ascii="Aptos" w:eastAsia="Calibri" w:hAnsi="Aptos" w:cs="Calibri"/>
                <w:b/>
                <w:sz w:val="22"/>
                <w:szCs w:val="22"/>
                <w:lang w:val="en-GB" w:eastAsia="en-US"/>
              </w:rPr>
              <w:t xml:space="preserve">Defining problem </w:t>
            </w:r>
          </w:p>
        </w:tc>
        <w:tc>
          <w:tcPr>
            <w:tcW w:w="559" w:type="pct"/>
            <w:tcBorders>
              <w:top w:val="single" w:sz="4" w:space="0" w:color="000000"/>
              <w:bottom w:val="single" w:sz="4" w:space="0" w:color="000000"/>
            </w:tcBorders>
            <w:shd w:val="clear" w:color="auto" w:fill="auto"/>
            <w:vAlign w:val="center"/>
          </w:tcPr>
          <w:p w14:paraId="32643A59" w14:textId="77777777" w:rsidR="005B012B" w:rsidRPr="005B012B" w:rsidRDefault="005B012B" w:rsidP="005B012B">
            <w:pPr>
              <w:spacing w:after="0" w:line="240" w:lineRule="auto"/>
              <w:jc w:val="center"/>
              <w:rPr>
                <w:rFonts w:ascii="Aptos" w:eastAsia="Calibri" w:hAnsi="Aptos" w:cs="Calibri"/>
                <w:sz w:val="22"/>
                <w:szCs w:val="22"/>
                <w:lang w:val="en-GB" w:eastAsia="en-US"/>
              </w:rPr>
            </w:pPr>
          </w:p>
          <w:p w14:paraId="4A1F4219" w14:textId="77777777" w:rsidR="005B012B" w:rsidRPr="005B012B" w:rsidRDefault="005B012B" w:rsidP="005B012B">
            <w:pPr>
              <w:spacing w:after="0" w:line="240" w:lineRule="auto"/>
              <w:jc w:val="center"/>
              <w:rPr>
                <w:rFonts w:ascii="Aptos" w:eastAsia="Calibri" w:hAnsi="Aptos" w:cs="Calibri"/>
                <w:sz w:val="22"/>
                <w:szCs w:val="22"/>
                <w:lang w:val="en-GB" w:eastAsia="en-US"/>
              </w:rPr>
            </w:pPr>
            <w:r w:rsidRPr="005B012B">
              <w:rPr>
                <w:rFonts w:ascii="Aptos" w:eastAsia="Calibri" w:hAnsi="Aptos" w:cs="Calibri"/>
                <w:sz w:val="22"/>
                <w:szCs w:val="22"/>
                <w:lang w:val="en-GB" w:eastAsia="en-US"/>
              </w:rPr>
              <w:t>30 min</w:t>
            </w:r>
          </w:p>
        </w:tc>
        <w:tc>
          <w:tcPr>
            <w:tcW w:w="1738" w:type="pct"/>
            <w:tcBorders>
              <w:top w:val="single" w:sz="4" w:space="0" w:color="000000"/>
              <w:bottom w:val="single" w:sz="4" w:space="0" w:color="000000"/>
            </w:tcBorders>
            <w:shd w:val="clear" w:color="auto" w:fill="auto"/>
            <w:vAlign w:val="center"/>
          </w:tcPr>
          <w:p w14:paraId="2C3783C9"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A visual presentation should also make while informing the students about the problem. Students are encouraged to read, </w:t>
            </w:r>
            <w:proofErr w:type="gramStart"/>
            <w:r w:rsidRPr="005B012B">
              <w:rPr>
                <w:rFonts w:ascii="Aptos" w:eastAsia="Calibri" w:hAnsi="Aptos" w:cs="Calibri"/>
                <w:sz w:val="22"/>
                <w:szCs w:val="22"/>
                <w:lang w:val="en-GB" w:eastAsia="en-US"/>
              </w:rPr>
              <w:t>analyse</w:t>
            </w:r>
            <w:proofErr w:type="gramEnd"/>
            <w:r w:rsidRPr="005B012B">
              <w:rPr>
                <w:rFonts w:ascii="Aptos" w:eastAsia="Calibri" w:hAnsi="Aptos" w:cs="Calibri"/>
                <w:sz w:val="22"/>
                <w:szCs w:val="22"/>
                <w:lang w:val="en-GB" w:eastAsia="en-US"/>
              </w:rPr>
              <w:t xml:space="preserve"> and discuss the problem situation. At this stage, it is aimed to increase students' awareness about recycling and to create the idea that they can use the resources they have well and functionally.</w:t>
            </w:r>
          </w:p>
          <w:p w14:paraId="68C79387"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The groups should be formed equally and homogeneously.</w:t>
            </w:r>
          </w:p>
          <w:p w14:paraId="4B739642"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 </w:t>
            </w:r>
          </w:p>
          <w:p w14:paraId="2C583141" w14:textId="77777777" w:rsidR="005B012B" w:rsidRPr="005B012B" w:rsidRDefault="005B012B" w:rsidP="005B012B">
            <w:pPr>
              <w:spacing w:after="240" w:line="240" w:lineRule="auto"/>
              <w:rPr>
                <w:rFonts w:ascii="Aptos" w:eastAsia="Calibri" w:hAnsi="Aptos" w:cs="Calibri"/>
                <w:color w:val="000000"/>
                <w:sz w:val="22"/>
                <w:szCs w:val="22"/>
                <w:lang w:val="sl-SI" w:eastAsia="en-US"/>
              </w:rPr>
            </w:pPr>
            <w:proofErr w:type="spellStart"/>
            <w:r w:rsidRPr="005B012B">
              <w:rPr>
                <w:rFonts w:ascii="Aptos" w:eastAsia="Calibri" w:hAnsi="Aptos" w:cs="Calibri"/>
                <w:color w:val="000000"/>
                <w:sz w:val="22"/>
                <w:szCs w:val="22"/>
                <w:lang w:val="sl-SI" w:eastAsia="en-US"/>
              </w:rPr>
              <w:lastRenderedPageBreak/>
              <w:t>Makes</w:t>
            </w:r>
            <w:proofErr w:type="spellEnd"/>
            <w:r w:rsidRPr="005B012B">
              <w:rPr>
                <w:rFonts w:ascii="Aptos" w:eastAsia="Calibri" w:hAnsi="Aptos" w:cs="Calibri"/>
                <w:color w:val="000000"/>
                <w:sz w:val="22"/>
                <w:szCs w:val="22"/>
                <w:lang w:val="sl-SI" w:eastAsia="en-US"/>
              </w:rPr>
              <w:t xml:space="preserve"> </w:t>
            </w:r>
            <w:proofErr w:type="spellStart"/>
            <w:r w:rsidRPr="005B012B">
              <w:rPr>
                <w:rFonts w:ascii="Aptos" w:eastAsia="Calibri" w:hAnsi="Aptos" w:cs="Calibri"/>
                <w:color w:val="000000"/>
                <w:sz w:val="22"/>
                <w:szCs w:val="22"/>
                <w:lang w:val="sl-SI" w:eastAsia="en-US"/>
              </w:rPr>
              <w:t>the</w:t>
            </w:r>
            <w:proofErr w:type="spellEnd"/>
            <w:r w:rsidRPr="005B012B">
              <w:rPr>
                <w:rFonts w:ascii="Aptos" w:eastAsia="Calibri" w:hAnsi="Aptos" w:cs="Calibri"/>
                <w:color w:val="000000"/>
                <w:sz w:val="22"/>
                <w:szCs w:val="22"/>
                <w:lang w:val="sl-SI" w:eastAsia="en-US"/>
              </w:rPr>
              <w:t xml:space="preserve"> </w:t>
            </w:r>
            <w:proofErr w:type="spellStart"/>
            <w:r w:rsidRPr="005B012B">
              <w:rPr>
                <w:rFonts w:ascii="Aptos" w:eastAsia="Calibri" w:hAnsi="Aptos" w:cs="Calibri"/>
                <w:color w:val="000000"/>
                <w:sz w:val="22"/>
                <w:szCs w:val="22"/>
                <w:lang w:val="sl-SI" w:eastAsia="en-US"/>
              </w:rPr>
              <w:t>necessary</w:t>
            </w:r>
            <w:proofErr w:type="spellEnd"/>
            <w:r w:rsidRPr="005B012B">
              <w:rPr>
                <w:rFonts w:ascii="Aptos" w:eastAsia="Calibri" w:hAnsi="Aptos" w:cs="Calibri"/>
                <w:color w:val="000000"/>
                <w:sz w:val="22"/>
                <w:szCs w:val="22"/>
                <w:lang w:val="sl-SI" w:eastAsia="en-US"/>
              </w:rPr>
              <w:t xml:space="preserve"> </w:t>
            </w:r>
            <w:proofErr w:type="spellStart"/>
            <w:r w:rsidRPr="005B012B">
              <w:rPr>
                <w:rFonts w:ascii="Aptos" w:eastAsia="Calibri" w:hAnsi="Aptos" w:cs="Calibri"/>
                <w:color w:val="000000"/>
                <w:sz w:val="22"/>
                <w:szCs w:val="22"/>
                <w:lang w:val="sl-SI" w:eastAsia="en-US"/>
              </w:rPr>
              <w:t>explanations</w:t>
            </w:r>
            <w:proofErr w:type="spellEnd"/>
            <w:r w:rsidRPr="005B012B">
              <w:rPr>
                <w:rFonts w:ascii="Aptos" w:eastAsia="Calibri" w:hAnsi="Aptos" w:cs="Calibri"/>
                <w:color w:val="000000"/>
                <w:sz w:val="22"/>
                <w:szCs w:val="22"/>
                <w:lang w:val="sl-SI" w:eastAsia="en-US"/>
              </w:rPr>
              <w:t xml:space="preserve"> </w:t>
            </w:r>
            <w:proofErr w:type="spellStart"/>
            <w:r w:rsidRPr="005B012B">
              <w:rPr>
                <w:rFonts w:ascii="Aptos" w:eastAsia="Calibri" w:hAnsi="Aptos" w:cs="Calibri"/>
                <w:color w:val="000000"/>
                <w:sz w:val="22"/>
                <w:szCs w:val="22"/>
                <w:lang w:val="sl-SI" w:eastAsia="en-US"/>
              </w:rPr>
              <w:t>about</w:t>
            </w:r>
            <w:proofErr w:type="spellEnd"/>
            <w:r w:rsidRPr="005B012B">
              <w:rPr>
                <w:rFonts w:ascii="Aptos" w:eastAsia="Calibri" w:hAnsi="Aptos" w:cs="Calibri"/>
                <w:color w:val="000000"/>
                <w:sz w:val="22"/>
                <w:szCs w:val="22"/>
                <w:lang w:val="sl-SI" w:eastAsia="en-US"/>
              </w:rPr>
              <w:t xml:space="preserve"> </w:t>
            </w:r>
            <w:proofErr w:type="spellStart"/>
            <w:r w:rsidRPr="005B012B">
              <w:rPr>
                <w:rFonts w:ascii="Aptos" w:eastAsia="Calibri" w:hAnsi="Aptos" w:cs="Calibri"/>
                <w:color w:val="000000"/>
                <w:sz w:val="22"/>
                <w:szCs w:val="22"/>
                <w:lang w:val="sl-SI" w:eastAsia="en-US"/>
              </w:rPr>
              <w:t>the</w:t>
            </w:r>
            <w:proofErr w:type="spellEnd"/>
            <w:r w:rsidRPr="005B012B">
              <w:rPr>
                <w:rFonts w:ascii="Aptos" w:eastAsia="Calibri" w:hAnsi="Aptos" w:cs="Calibri"/>
                <w:color w:val="000000"/>
                <w:sz w:val="22"/>
                <w:szCs w:val="22"/>
                <w:lang w:val="sl-SI" w:eastAsia="en-US"/>
              </w:rPr>
              <w:t xml:space="preserve"> </w:t>
            </w:r>
            <w:proofErr w:type="spellStart"/>
            <w:r w:rsidRPr="005B012B">
              <w:rPr>
                <w:rFonts w:ascii="Aptos" w:eastAsia="Calibri" w:hAnsi="Aptos" w:cs="Calibri"/>
                <w:b/>
                <w:bCs/>
                <w:sz w:val="22"/>
                <w:szCs w:val="22"/>
                <w:lang w:val="sl-SI" w:eastAsia="en-US"/>
              </w:rPr>
              <w:t>Student</w:t>
            </w:r>
            <w:proofErr w:type="spellEnd"/>
            <w:r w:rsidRPr="005B012B">
              <w:rPr>
                <w:rFonts w:ascii="Aptos" w:eastAsia="Calibri" w:hAnsi="Aptos" w:cs="Calibri"/>
                <w:b/>
                <w:color w:val="000000"/>
                <w:sz w:val="22"/>
                <w:szCs w:val="22"/>
                <w:lang w:val="sl-SI" w:eastAsia="en-US"/>
              </w:rPr>
              <w:t xml:space="preserve"> </w:t>
            </w:r>
            <w:proofErr w:type="spellStart"/>
            <w:r w:rsidRPr="005B012B">
              <w:rPr>
                <w:rFonts w:ascii="Aptos" w:eastAsia="Calibri" w:hAnsi="Aptos" w:cs="Calibri"/>
                <w:b/>
                <w:color w:val="000000"/>
                <w:sz w:val="22"/>
                <w:szCs w:val="22"/>
                <w:lang w:val="sl-SI" w:eastAsia="en-US"/>
              </w:rPr>
              <w:t>Worksheets</w:t>
            </w:r>
            <w:proofErr w:type="spellEnd"/>
            <w:r w:rsidRPr="005B012B">
              <w:rPr>
                <w:rFonts w:ascii="Aptos" w:eastAsia="Calibri" w:hAnsi="Aptos" w:cs="Calibri"/>
                <w:color w:val="000000"/>
                <w:sz w:val="22"/>
                <w:szCs w:val="22"/>
                <w:lang w:val="sl-SI" w:eastAsia="en-US"/>
              </w:rPr>
              <w:t xml:space="preserve"> to be </w:t>
            </w:r>
            <w:proofErr w:type="spellStart"/>
            <w:r w:rsidRPr="005B012B">
              <w:rPr>
                <w:rFonts w:ascii="Aptos" w:eastAsia="Calibri" w:hAnsi="Aptos" w:cs="Calibri"/>
                <w:color w:val="000000"/>
                <w:sz w:val="22"/>
                <w:szCs w:val="22"/>
                <w:lang w:val="sl-SI" w:eastAsia="en-US"/>
              </w:rPr>
              <w:t>filled</w:t>
            </w:r>
            <w:proofErr w:type="spellEnd"/>
            <w:r w:rsidRPr="005B012B">
              <w:rPr>
                <w:rFonts w:ascii="Aptos" w:eastAsia="Calibri" w:hAnsi="Aptos" w:cs="Calibri"/>
                <w:color w:val="000000"/>
                <w:sz w:val="22"/>
                <w:szCs w:val="22"/>
                <w:lang w:val="sl-SI" w:eastAsia="en-US"/>
              </w:rPr>
              <w:t xml:space="preserve"> in </w:t>
            </w:r>
            <w:proofErr w:type="spellStart"/>
            <w:r w:rsidRPr="005B012B">
              <w:rPr>
                <w:rFonts w:ascii="Aptos" w:eastAsia="Calibri" w:hAnsi="Aptos" w:cs="Calibri"/>
                <w:color w:val="000000"/>
                <w:sz w:val="22"/>
                <w:szCs w:val="22"/>
                <w:lang w:val="sl-SI" w:eastAsia="en-US"/>
              </w:rPr>
              <w:t>during</w:t>
            </w:r>
            <w:proofErr w:type="spellEnd"/>
            <w:r w:rsidRPr="005B012B">
              <w:rPr>
                <w:rFonts w:ascii="Aptos" w:eastAsia="Calibri" w:hAnsi="Aptos" w:cs="Calibri"/>
                <w:color w:val="000000"/>
                <w:sz w:val="22"/>
                <w:szCs w:val="22"/>
                <w:lang w:val="sl-SI" w:eastAsia="en-US"/>
              </w:rPr>
              <w:t xml:space="preserve"> </w:t>
            </w:r>
            <w:proofErr w:type="spellStart"/>
            <w:r w:rsidRPr="005B012B">
              <w:rPr>
                <w:rFonts w:ascii="Aptos" w:eastAsia="Calibri" w:hAnsi="Aptos" w:cs="Calibri"/>
                <w:color w:val="000000"/>
                <w:sz w:val="22"/>
                <w:szCs w:val="22"/>
                <w:lang w:val="sl-SI" w:eastAsia="en-US"/>
              </w:rPr>
              <w:t>the</w:t>
            </w:r>
            <w:proofErr w:type="spellEnd"/>
            <w:r w:rsidRPr="005B012B">
              <w:rPr>
                <w:rFonts w:ascii="Aptos" w:eastAsia="Calibri" w:hAnsi="Aptos" w:cs="Calibri"/>
                <w:color w:val="000000"/>
                <w:sz w:val="22"/>
                <w:szCs w:val="22"/>
                <w:lang w:val="sl-SI" w:eastAsia="en-US"/>
              </w:rPr>
              <w:t xml:space="preserve"> </w:t>
            </w:r>
            <w:proofErr w:type="spellStart"/>
            <w:r w:rsidRPr="005B012B">
              <w:rPr>
                <w:rFonts w:ascii="Aptos" w:eastAsia="Calibri" w:hAnsi="Aptos" w:cs="Calibri"/>
                <w:color w:val="000000"/>
                <w:sz w:val="22"/>
                <w:szCs w:val="22"/>
                <w:lang w:val="sl-SI" w:eastAsia="en-US"/>
              </w:rPr>
              <w:t>activity</w:t>
            </w:r>
            <w:proofErr w:type="spellEnd"/>
            <w:r w:rsidRPr="005B012B">
              <w:rPr>
                <w:rFonts w:ascii="Aptos" w:eastAsia="Calibri" w:hAnsi="Aptos" w:cs="Calibri"/>
                <w:color w:val="000000"/>
                <w:sz w:val="22"/>
                <w:szCs w:val="22"/>
                <w:lang w:val="sl-SI" w:eastAsia="en-US"/>
              </w:rPr>
              <w:t>.</w:t>
            </w:r>
          </w:p>
        </w:tc>
        <w:tc>
          <w:tcPr>
            <w:tcW w:w="2075" w:type="pct"/>
            <w:tcBorders>
              <w:top w:val="single" w:sz="4" w:space="0" w:color="000000"/>
              <w:bottom w:val="single" w:sz="4" w:space="0" w:color="000000"/>
            </w:tcBorders>
            <w:shd w:val="clear" w:color="auto" w:fill="auto"/>
            <w:vAlign w:val="center"/>
          </w:tcPr>
          <w:p w14:paraId="4E6644D5"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lastRenderedPageBreak/>
              <w:t xml:space="preserve">Students analyse and discuss the problem situation presented in the worksheet and explained by their teachers. They define the problem and write what is requested of them in the relevant section of </w:t>
            </w:r>
            <w:r w:rsidRPr="005B012B">
              <w:rPr>
                <w:rFonts w:ascii="Aptos" w:eastAsia="Calibri" w:hAnsi="Aptos" w:cs="Calibri"/>
                <w:b/>
                <w:sz w:val="22"/>
                <w:szCs w:val="22"/>
                <w:lang w:val="en-GB" w:eastAsia="en-US"/>
              </w:rPr>
              <w:t>Student Worksheet 1</w:t>
            </w:r>
            <w:r w:rsidRPr="005B012B">
              <w:rPr>
                <w:rFonts w:ascii="Aptos" w:eastAsia="Calibri" w:hAnsi="Aptos" w:cs="Calibri"/>
                <w:sz w:val="22"/>
                <w:szCs w:val="22"/>
                <w:lang w:val="en-GB" w:eastAsia="en-US"/>
              </w:rPr>
              <w:t>.</w:t>
            </w:r>
          </w:p>
          <w:p w14:paraId="446B7E63" w14:textId="77777777" w:rsidR="005B012B" w:rsidRPr="005B012B" w:rsidRDefault="005B012B" w:rsidP="005B012B">
            <w:pPr>
              <w:spacing w:after="0" w:line="240" w:lineRule="auto"/>
              <w:rPr>
                <w:rFonts w:ascii="Aptos" w:eastAsia="Calibri" w:hAnsi="Aptos" w:cs="Calibri"/>
                <w:sz w:val="22"/>
                <w:szCs w:val="22"/>
                <w:lang w:val="en-GB" w:eastAsia="en-US"/>
              </w:rPr>
            </w:pPr>
          </w:p>
          <w:p w14:paraId="6ADC8217"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Students in each group determine their duties and responsibilities and record them in the relevant section of </w:t>
            </w:r>
            <w:r w:rsidRPr="005B012B">
              <w:rPr>
                <w:rFonts w:ascii="Aptos" w:eastAsia="Calibri" w:hAnsi="Aptos" w:cs="Calibri"/>
                <w:b/>
                <w:sz w:val="22"/>
                <w:szCs w:val="22"/>
                <w:lang w:val="en-GB" w:eastAsia="en-US"/>
              </w:rPr>
              <w:t>Student Worksheet 1.</w:t>
            </w:r>
          </w:p>
        </w:tc>
      </w:tr>
      <w:tr w:rsidR="005B012B" w:rsidRPr="005B012B" w14:paraId="07939A21" w14:textId="77777777" w:rsidTr="00857DFC">
        <w:tc>
          <w:tcPr>
            <w:tcW w:w="628" w:type="pct"/>
            <w:tcBorders>
              <w:top w:val="single" w:sz="4" w:space="0" w:color="000000"/>
              <w:bottom w:val="single" w:sz="4" w:space="0" w:color="000000"/>
            </w:tcBorders>
            <w:shd w:val="clear" w:color="auto" w:fill="auto"/>
            <w:vAlign w:val="center"/>
          </w:tcPr>
          <w:p w14:paraId="0FB3F7D7"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0637999F"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1E0D2A2D"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Recalling and Research</w:t>
            </w:r>
          </w:p>
          <w:p w14:paraId="7A17C9C6"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tc>
        <w:tc>
          <w:tcPr>
            <w:tcW w:w="559" w:type="pct"/>
            <w:tcBorders>
              <w:top w:val="single" w:sz="4" w:space="0" w:color="000000"/>
              <w:bottom w:val="single" w:sz="4" w:space="0" w:color="000000"/>
            </w:tcBorders>
            <w:shd w:val="clear" w:color="auto" w:fill="auto"/>
            <w:vAlign w:val="center"/>
          </w:tcPr>
          <w:p w14:paraId="7DA4B16E"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1 hour</w:t>
            </w:r>
          </w:p>
        </w:tc>
        <w:tc>
          <w:tcPr>
            <w:tcW w:w="1738" w:type="pct"/>
            <w:tcBorders>
              <w:top w:val="single" w:sz="4" w:space="0" w:color="000000"/>
              <w:bottom w:val="single" w:sz="4" w:space="0" w:color="000000"/>
            </w:tcBorders>
            <w:shd w:val="clear" w:color="auto" w:fill="auto"/>
            <w:vAlign w:val="center"/>
          </w:tcPr>
          <w:p w14:paraId="3237B695" w14:textId="77777777" w:rsidR="005B012B" w:rsidRPr="005B012B" w:rsidRDefault="005B012B" w:rsidP="005B012B">
            <w:pPr>
              <w:spacing w:after="0" w:line="240" w:lineRule="auto"/>
              <w:rPr>
                <w:rFonts w:ascii="Aptos" w:eastAsia="Calibri" w:hAnsi="Aptos" w:cs="Calibri"/>
                <w:sz w:val="22"/>
                <w:szCs w:val="22"/>
                <w:lang w:val="en-GB" w:eastAsia="en-US"/>
              </w:rPr>
            </w:pPr>
            <w:proofErr w:type="gramStart"/>
            <w:r w:rsidRPr="005B012B">
              <w:rPr>
                <w:rFonts w:ascii="Aptos" w:eastAsia="Calibri" w:hAnsi="Aptos" w:cs="Calibri"/>
                <w:sz w:val="22"/>
                <w:szCs w:val="22"/>
                <w:lang w:val="en-GB" w:eastAsia="en-US"/>
              </w:rPr>
              <w:t>In order to</w:t>
            </w:r>
            <w:proofErr w:type="gramEnd"/>
            <w:r w:rsidRPr="005B012B">
              <w:rPr>
                <w:rFonts w:ascii="Aptos" w:eastAsia="Calibri" w:hAnsi="Aptos" w:cs="Calibri"/>
                <w:sz w:val="22"/>
                <w:szCs w:val="22"/>
                <w:lang w:val="en-GB" w:eastAsia="en-US"/>
              </w:rPr>
              <w:t xml:space="preserve"> reveal their prior knowledge about the problem situation, students are asked to answer the questions they know in the </w:t>
            </w:r>
            <w:r w:rsidRPr="005B012B">
              <w:rPr>
                <w:rFonts w:ascii="Aptos" w:eastAsia="Calibri" w:hAnsi="Aptos" w:cs="Calibri"/>
                <w:b/>
                <w:sz w:val="22"/>
                <w:szCs w:val="22"/>
                <w:lang w:val="en-GB" w:eastAsia="en-US"/>
              </w:rPr>
              <w:t>Recalling What is Known and Experienced</w:t>
            </w:r>
            <w:r w:rsidRPr="005B012B">
              <w:rPr>
                <w:rFonts w:ascii="Aptos" w:eastAsia="Calibri" w:hAnsi="Aptos" w:cs="Calibri"/>
                <w:sz w:val="22"/>
                <w:szCs w:val="22"/>
                <w:lang w:val="en-GB" w:eastAsia="en-US"/>
              </w:rPr>
              <w:t xml:space="preserve"> section of </w:t>
            </w:r>
            <w:r w:rsidRPr="005B012B">
              <w:rPr>
                <w:rFonts w:ascii="Aptos" w:eastAsia="Calibri" w:hAnsi="Aptos" w:cs="Calibri"/>
                <w:b/>
                <w:sz w:val="22"/>
                <w:szCs w:val="22"/>
                <w:lang w:val="en-GB" w:eastAsia="en-US"/>
              </w:rPr>
              <w:t>Student Worksheet 1</w:t>
            </w:r>
            <w:r w:rsidRPr="005B012B">
              <w:rPr>
                <w:rFonts w:ascii="Aptos" w:eastAsia="Calibri" w:hAnsi="Aptos" w:cs="Calibri"/>
                <w:sz w:val="22"/>
                <w:szCs w:val="22"/>
                <w:lang w:val="en-GB" w:eastAsia="en-US"/>
              </w:rPr>
              <w:t xml:space="preserve">. During this process, they may be writing and answer other questions that they mind. </w:t>
            </w:r>
          </w:p>
          <w:p w14:paraId="1E644214" w14:textId="77777777" w:rsidR="005B012B" w:rsidRPr="005B012B" w:rsidRDefault="005B012B" w:rsidP="005B012B">
            <w:pPr>
              <w:spacing w:after="0" w:line="240" w:lineRule="auto"/>
              <w:rPr>
                <w:rFonts w:ascii="Aptos" w:eastAsia="Calibri" w:hAnsi="Aptos" w:cs="Calibri"/>
                <w:sz w:val="22"/>
                <w:szCs w:val="22"/>
                <w:lang w:val="en-GB" w:eastAsia="en-US"/>
              </w:rPr>
            </w:pPr>
          </w:p>
          <w:p w14:paraId="0747CBD7" w14:textId="77777777" w:rsidR="005B012B" w:rsidRPr="005B012B" w:rsidRDefault="005B012B" w:rsidP="005B012B">
            <w:pPr>
              <w:spacing w:after="0" w:line="240" w:lineRule="auto"/>
              <w:rPr>
                <w:rFonts w:ascii="Aptos" w:eastAsia="Calibri" w:hAnsi="Aptos" w:cs="Calibri"/>
                <w:bCs/>
                <w:sz w:val="22"/>
                <w:szCs w:val="22"/>
                <w:lang w:val="en-GB" w:eastAsia="en-US"/>
              </w:rPr>
            </w:pPr>
            <w:r w:rsidRPr="005B012B">
              <w:rPr>
                <w:rFonts w:ascii="Aptos" w:eastAsia="Calibri" w:hAnsi="Aptos" w:cs="Calibri"/>
                <w:bCs/>
                <w:sz w:val="22"/>
                <w:szCs w:val="22"/>
                <w:lang w:val="en-GB" w:eastAsia="en-US"/>
              </w:rPr>
              <w:t xml:space="preserve">At the </w:t>
            </w:r>
            <w:r w:rsidRPr="005B012B">
              <w:rPr>
                <w:rFonts w:ascii="Aptos" w:eastAsia="Calibri" w:hAnsi="Aptos" w:cs="Calibri"/>
                <w:b/>
                <w:bCs/>
                <w:sz w:val="22"/>
                <w:szCs w:val="22"/>
                <w:lang w:val="en-GB" w:eastAsia="en-US"/>
              </w:rPr>
              <w:t>Areas to Investigate</w:t>
            </w:r>
            <w:r w:rsidRPr="005B012B">
              <w:rPr>
                <w:rFonts w:ascii="Aptos" w:eastAsia="Calibri" w:hAnsi="Aptos" w:cs="Calibri"/>
                <w:bCs/>
                <w:sz w:val="22"/>
                <w:szCs w:val="22"/>
                <w:lang w:val="en-GB" w:eastAsia="en-US"/>
              </w:rPr>
              <w:t xml:space="preserve"> section, students are encouraged to think about finding a solution to the problem within the framework of the questions in the relevant section of </w:t>
            </w:r>
            <w:r w:rsidRPr="005B012B">
              <w:rPr>
                <w:rFonts w:ascii="Aptos" w:eastAsia="Calibri" w:hAnsi="Aptos" w:cs="Calibri"/>
                <w:b/>
                <w:bCs/>
                <w:sz w:val="22"/>
                <w:szCs w:val="22"/>
                <w:lang w:val="en-GB" w:eastAsia="en-US"/>
              </w:rPr>
              <w:t>Student Worksheet 1.</w:t>
            </w:r>
            <w:r w:rsidRPr="005B012B">
              <w:rPr>
                <w:rFonts w:ascii="Aptos" w:eastAsia="Calibri" w:hAnsi="Aptos" w:cs="Calibri"/>
                <w:bCs/>
                <w:sz w:val="22"/>
                <w:szCs w:val="22"/>
                <w:lang w:val="en-GB" w:eastAsia="en-US"/>
              </w:rPr>
              <w:t xml:space="preserve"> Here, students are asked to research and write answers to questions about pectic substances, and especially their intended use in the food industry. It is recommended that the teacher ask guiding questions or make explanations about the terms gelling, </w:t>
            </w:r>
            <w:proofErr w:type="gramStart"/>
            <w:r w:rsidRPr="005B012B">
              <w:rPr>
                <w:rFonts w:ascii="Aptos" w:eastAsia="Calibri" w:hAnsi="Aptos" w:cs="Calibri"/>
                <w:bCs/>
                <w:sz w:val="22"/>
                <w:szCs w:val="22"/>
                <w:lang w:val="en-GB" w:eastAsia="en-US"/>
              </w:rPr>
              <w:t>viscosity</w:t>
            </w:r>
            <w:proofErr w:type="gramEnd"/>
            <w:r w:rsidRPr="005B012B">
              <w:rPr>
                <w:rFonts w:ascii="Aptos" w:eastAsia="Calibri" w:hAnsi="Aptos" w:cs="Calibri"/>
                <w:bCs/>
                <w:sz w:val="22"/>
                <w:szCs w:val="22"/>
                <w:lang w:val="en-GB" w:eastAsia="en-US"/>
              </w:rPr>
              <w:t xml:space="preserve"> and agricultural waste. They are also allowed to brainstorm on topics such as recycling waste, sustainability economy and agriculture. They answer to new questions during this </w:t>
            </w:r>
            <w:proofErr w:type="spellStart"/>
            <w:r w:rsidRPr="005B012B">
              <w:rPr>
                <w:rFonts w:ascii="Aptos" w:eastAsia="Calibri" w:hAnsi="Aptos" w:cs="Calibri"/>
                <w:bCs/>
                <w:sz w:val="22"/>
                <w:szCs w:val="22"/>
                <w:lang w:val="en-GB" w:eastAsia="en-US"/>
              </w:rPr>
              <w:t>perios</w:t>
            </w:r>
            <w:proofErr w:type="spellEnd"/>
            <w:r w:rsidRPr="005B012B">
              <w:rPr>
                <w:rFonts w:ascii="Aptos" w:eastAsia="Calibri" w:hAnsi="Aptos" w:cs="Calibri"/>
                <w:bCs/>
                <w:sz w:val="22"/>
                <w:szCs w:val="22"/>
                <w:lang w:val="en-GB" w:eastAsia="en-US"/>
              </w:rPr>
              <w:t xml:space="preserve">, if any. </w:t>
            </w:r>
          </w:p>
          <w:p w14:paraId="6863B106" w14:textId="77777777" w:rsidR="005B012B" w:rsidRPr="005B012B" w:rsidRDefault="005B012B" w:rsidP="005B012B">
            <w:pPr>
              <w:spacing w:after="0" w:line="240" w:lineRule="auto"/>
              <w:rPr>
                <w:rFonts w:ascii="Aptos" w:eastAsia="Calibri" w:hAnsi="Aptos" w:cs="Calibri"/>
                <w:sz w:val="22"/>
                <w:szCs w:val="22"/>
                <w:lang w:val="en-GB" w:eastAsia="en-US"/>
              </w:rPr>
            </w:pPr>
          </w:p>
          <w:p w14:paraId="538B1CAE" w14:textId="77777777" w:rsidR="005B012B" w:rsidRPr="005B012B" w:rsidRDefault="005B012B" w:rsidP="005B012B">
            <w:pPr>
              <w:spacing w:after="240" w:line="240" w:lineRule="auto"/>
              <w:rPr>
                <w:rFonts w:ascii="Aptos" w:eastAsia="Calibri" w:hAnsi="Aptos" w:cs="Times New Roman"/>
                <w:sz w:val="22"/>
                <w:szCs w:val="22"/>
                <w:lang w:val="en-GB" w:eastAsia="en-US"/>
              </w:rPr>
            </w:pPr>
            <w:r w:rsidRPr="005B012B">
              <w:rPr>
                <w:rFonts w:ascii="Aptos" w:eastAsia="Calibri" w:hAnsi="Aptos" w:cs="Calibri"/>
                <w:sz w:val="22"/>
                <w:szCs w:val="22"/>
                <w:lang w:val="en-GB" w:eastAsia="en-US"/>
              </w:rPr>
              <w:t>Students are reminded to cite written or web sources they used during their research.</w:t>
            </w:r>
          </w:p>
        </w:tc>
        <w:tc>
          <w:tcPr>
            <w:tcW w:w="2075" w:type="pct"/>
            <w:tcBorders>
              <w:top w:val="single" w:sz="4" w:space="0" w:color="000000"/>
              <w:bottom w:val="single" w:sz="4" w:space="0" w:color="000000"/>
            </w:tcBorders>
            <w:shd w:val="clear" w:color="auto" w:fill="auto"/>
            <w:vAlign w:val="center"/>
          </w:tcPr>
          <w:p w14:paraId="1AD80F76" w14:textId="77777777" w:rsidR="005B012B" w:rsidRPr="005B012B" w:rsidRDefault="005B012B" w:rsidP="005B012B">
            <w:pPr>
              <w:spacing w:after="0" w:line="240" w:lineRule="auto"/>
              <w:rPr>
                <w:rFonts w:ascii="Aptos" w:eastAsia="Calibri" w:hAnsi="Aptos" w:cs="Calibri"/>
                <w:sz w:val="22"/>
                <w:szCs w:val="22"/>
                <w:lang w:val="en-GB" w:eastAsia="en-US"/>
              </w:rPr>
            </w:pPr>
          </w:p>
          <w:p w14:paraId="6DD5E9F2" w14:textId="77777777" w:rsidR="005B012B" w:rsidRPr="005B012B" w:rsidRDefault="005B012B" w:rsidP="005B012B">
            <w:pPr>
              <w:spacing w:after="0" w:line="240" w:lineRule="auto"/>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The students make investigation on the problem situation. What is known about the research and the resulting opinions are recorded as the group opinion or individually in Student Worksheet 1.</w:t>
            </w:r>
          </w:p>
          <w:p w14:paraId="427CDF13" w14:textId="77777777" w:rsidR="005B012B" w:rsidRPr="005B012B" w:rsidRDefault="005B012B" w:rsidP="005B012B">
            <w:pPr>
              <w:spacing w:after="0" w:line="240" w:lineRule="auto"/>
              <w:rPr>
                <w:rFonts w:ascii="Aptos" w:eastAsia="Calibri" w:hAnsi="Aptos" w:cs="Calibri"/>
                <w:sz w:val="22"/>
                <w:szCs w:val="22"/>
                <w:lang w:val="en-GB" w:eastAsia="en-US"/>
              </w:rPr>
            </w:pPr>
          </w:p>
          <w:p w14:paraId="4B86C6F9" w14:textId="77777777" w:rsidR="005B012B" w:rsidRPr="005B012B" w:rsidRDefault="005B012B" w:rsidP="005B012B">
            <w:pPr>
              <w:spacing w:after="0" w:line="240" w:lineRule="auto"/>
              <w:jc w:val="left"/>
              <w:rPr>
                <w:rFonts w:ascii="Aptos" w:eastAsia="Calibri" w:hAnsi="Aptos" w:cs="Calibri"/>
                <w:sz w:val="22"/>
                <w:szCs w:val="22"/>
                <w:lang w:val="en-GB" w:eastAsia="en-US"/>
              </w:rPr>
            </w:pPr>
            <w:proofErr w:type="gramStart"/>
            <w:r w:rsidRPr="005B012B">
              <w:rPr>
                <w:rFonts w:ascii="Aptos" w:eastAsia="Calibri" w:hAnsi="Aptos" w:cs="Calibri"/>
                <w:sz w:val="22"/>
                <w:szCs w:val="22"/>
                <w:lang w:val="en-GB" w:eastAsia="en-US"/>
              </w:rPr>
              <w:t>In order to</w:t>
            </w:r>
            <w:proofErr w:type="gramEnd"/>
            <w:r w:rsidRPr="005B012B">
              <w:rPr>
                <w:rFonts w:ascii="Aptos" w:eastAsia="Calibri" w:hAnsi="Aptos" w:cs="Calibri"/>
                <w:sz w:val="22"/>
                <w:szCs w:val="22"/>
                <w:lang w:val="en-GB" w:eastAsia="en-US"/>
              </w:rPr>
              <w:t xml:space="preserve"> find a solution to the problem, students brainstorm within the group and generate questions regarding the information. They answer to the questions asked by the teacher, if any.</w:t>
            </w:r>
          </w:p>
          <w:p w14:paraId="0C8C2DF4"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78CBA7E7"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Students indicate the written or web resources they used during their research.</w:t>
            </w:r>
          </w:p>
          <w:p w14:paraId="37F546F3" w14:textId="77777777" w:rsidR="005B012B" w:rsidRPr="005B012B" w:rsidRDefault="005B012B" w:rsidP="005B012B">
            <w:pPr>
              <w:spacing w:after="0" w:line="240" w:lineRule="auto"/>
              <w:rPr>
                <w:rFonts w:ascii="Aptos" w:eastAsia="Calibri" w:hAnsi="Aptos" w:cs="Calibri"/>
                <w:sz w:val="22"/>
                <w:szCs w:val="22"/>
                <w:lang w:val="en-GB" w:eastAsia="en-US"/>
              </w:rPr>
            </w:pPr>
          </w:p>
          <w:p w14:paraId="57AF9FD5" w14:textId="77777777" w:rsidR="005B012B" w:rsidRPr="005B012B" w:rsidRDefault="005B012B" w:rsidP="005B012B">
            <w:pPr>
              <w:spacing w:after="0" w:line="240" w:lineRule="auto"/>
              <w:rPr>
                <w:rFonts w:ascii="Aptos" w:eastAsia="Calibri" w:hAnsi="Aptos" w:cs="Times New Roman"/>
                <w:sz w:val="22"/>
                <w:szCs w:val="22"/>
                <w:lang w:val="en-GB" w:eastAsia="en-US"/>
              </w:rPr>
            </w:pPr>
            <w:r w:rsidRPr="005B012B">
              <w:rPr>
                <w:rFonts w:ascii="Aptos" w:eastAsia="Calibri" w:hAnsi="Aptos" w:cs="Times New Roman"/>
                <w:bCs/>
                <w:sz w:val="22"/>
                <w:szCs w:val="22"/>
                <w:lang w:val="en-GB" w:eastAsia="en-US"/>
              </w:rPr>
              <w:t xml:space="preserve">Students write the answers to the questions in the </w:t>
            </w:r>
            <w:r w:rsidRPr="005B012B">
              <w:rPr>
                <w:rFonts w:ascii="Aptos" w:eastAsia="Calibri" w:hAnsi="Aptos" w:cs="Times New Roman"/>
                <w:b/>
                <w:bCs/>
                <w:sz w:val="22"/>
                <w:szCs w:val="22"/>
                <w:lang w:val="en-GB" w:eastAsia="en-US"/>
              </w:rPr>
              <w:t>Areas to Investigate</w:t>
            </w:r>
            <w:r w:rsidRPr="005B012B">
              <w:rPr>
                <w:rFonts w:ascii="Aptos" w:eastAsia="Calibri" w:hAnsi="Aptos" w:cs="Times New Roman"/>
                <w:bCs/>
                <w:sz w:val="22"/>
                <w:szCs w:val="22"/>
                <w:lang w:val="en-GB" w:eastAsia="en-US"/>
              </w:rPr>
              <w:t xml:space="preserve"> part in the </w:t>
            </w:r>
            <w:r w:rsidRPr="005B012B">
              <w:rPr>
                <w:rFonts w:ascii="Aptos" w:eastAsia="Calibri" w:hAnsi="Aptos" w:cs="Times New Roman"/>
                <w:b/>
                <w:bCs/>
                <w:sz w:val="22"/>
                <w:szCs w:val="22"/>
                <w:lang w:val="en-GB" w:eastAsia="en-US"/>
              </w:rPr>
              <w:t>Recalling and Research</w:t>
            </w:r>
            <w:r w:rsidRPr="005B012B">
              <w:rPr>
                <w:rFonts w:ascii="Aptos" w:eastAsia="Calibri" w:hAnsi="Aptos" w:cs="Times New Roman"/>
                <w:bCs/>
                <w:sz w:val="22"/>
                <w:szCs w:val="22"/>
                <w:lang w:val="en-GB" w:eastAsia="en-US"/>
              </w:rPr>
              <w:t xml:space="preserve"> section of Worksheet 1. They also write the answers to the questions asked by their teachers during their brainstorming in this section.</w:t>
            </w:r>
            <w:r w:rsidRPr="005B012B">
              <w:rPr>
                <w:rFonts w:ascii="Aptos" w:eastAsia="Calibri" w:hAnsi="Aptos" w:cs="Calibri"/>
                <w:sz w:val="22"/>
                <w:szCs w:val="22"/>
                <w:lang w:val="en-GB" w:eastAsia="en-US"/>
              </w:rPr>
              <w:t xml:space="preserve"> </w:t>
            </w:r>
          </w:p>
        </w:tc>
      </w:tr>
      <w:tr w:rsidR="005B012B" w:rsidRPr="005B012B" w14:paraId="7F3DB019" w14:textId="77777777" w:rsidTr="00857DFC">
        <w:tc>
          <w:tcPr>
            <w:tcW w:w="628" w:type="pct"/>
            <w:tcBorders>
              <w:top w:val="single" w:sz="4" w:space="0" w:color="000000"/>
              <w:bottom w:val="single" w:sz="4" w:space="0" w:color="000000"/>
            </w:tcBorders>
            <w:shd w:val="clear" w:color="auto" w:fill="auto"/>
            <w:vAlign w:val="center"/>
          </w:tcPr>
          <w:p w14:paraId="448C9F1B"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61C0B4B6"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38E18528"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3EBE1D9B"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1E82A77D"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Designing Product</w:t>
            </w:r>
          </w:p>
          <w:p w14:paraId="15603AA2"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27B612A0"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tc>
        <w:tc>
          <w:tcPr>
            <w:tcW w:w="559" w:type="pct"/>
            <w:tcBorders>
              <w:top w:val="single" w:sz="4" w:space="0" w:color="000000"/>
              <w:bottom w:val="single" w:sz="4" w:space="0" w:color="000000"/>
            </w:tcBorders>
            <w:shd w:val="clear" w:color="auto" w:fill="auto"/>
            <w:vAlign w:val="center"/>
          </w:tcPr>
          <w:p w14:paraId="0EF53954"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70A4FDA4"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62CAD65D" w14:textId="77777777" w:rsidR="00857DFC" w:rsidRDefault="00857DFC" w:rsidP="005B012B">
            <w:pPr>
              <w:spacing w:after="0" w:line="240" w:lineRule="auto"/>
              <w:jc w:val="center"/>
              <w:rPr>
                <w:rFonts w:ascii="Aptos" w:eastAsia="Calibri" w:hAnsi="Aptos" w:cs="Times New Roman"/>
                <w:sz w:val="22"/>
                <w:szCs w:val="22"/>
                <w:lang w:val="en-GB" w:eastAsia="en-US"/>
              </w:rPr>
            </w:pPr>
          </w:p>
          <w:p w14:paraId="6BD5B5B0" w14:textId="77777777" w:rsidR="00857DFC" w:rsidRDefault="00857DFC" w:rsidP="005B012B">
            <w:pPr>
              <w:spacing w:after="0" w:line="240" w:lineRule="auto"/>
              <w:jc w:val="center"/>
              <w:rPr>
                <w:rFonts w:ascii="Aptos" w:eastAsia="Calibri" w:hAnsi="Aptos" w:cs="Times New Roman"/>
                <w:sz w:val="22"/>
                <w:szCs w:val="22"/>
                <w:lang w:val="en-GB" w:eastAsia="en-US"/>
              </w:rPr>
            </w:pPr>
          </w:p>
          <w:p w14:paraId="04A36A47" w14:textId="0F675A8D" w:rsidR="005B012B" w:rsidRPr="005B012B" w:rsidRDefault="005B012B" w:rsidP="005B012B">
            <w:pPr>
              <w:spacing w:after="0" w:line="240" w:lineRule="auto"/>
              <w:jc w:val="center"/>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 xml:space="preserve">2 </w:t>
            </w:r>
            <w:r w:rsidR="009C726B" w:rsidRPr="005B012B">
              <w:rPr>
                <w:rFonts w:ascii="Aptos" w:eastAsia="Calibri" w:hAnsi="Aptos" w:cs="Times New Roman"/>
                <w:sz w:val="22"/>
                <w:szCs w:val="22"/>
                <w:lang w:val="en-GB" w:eastAsia="en-US"/>
              </w:rPr>
              <w:t>hours</w:t>
            </w:r>
          </w:p>
        </w:tc>
        <w:tc>
          <w:tcPr>
            <w:tcW w:w="1738" w:type="pct"/>
            <w:tcBorders>
              <w:top w:val="single" w:sz="4" w:space="0" w:color="000000"/>
              <w:bottom w:val="single" w:sz="4" w:space="0" w:color="000000"/>
            </w:tcBorders>
            <w:shd w:val="clear" w:color="auto" w:fill="auto"/>
            <w:vAlign w:val="center"/>
          </w:tcPr>
          <w:p w14:paraId="0C30D646" w14:textId="77777777" w:rsidR="005B012B" w:rsidRPr="005B012B" w:rsidRDefault="005B012B" w:rsidP="005B012B">
            <w:pPr>
              <w:spacing w:after="0" w:line="240" w:lineRule="auto"/>
              <w:rPr>
                <w:rFonts w:ascii="Aptos" w:eastAsia="Calibri" w:hAnsi="Aptos" w:cs="Calibri"/>
                <w:b/>
                <w:bCs/>
                <w:sz w:val="22"/>
                <w:szCs w:val="22"/>
                <w:lang w:val="en-GB" w:eastAsia="en-US"/>
              </w:rPr>
            </w:pPr>
            <w:r w:rsidRPr="005B012B">
              <w:rPr>
                <w:rFonts w:ascii="Aptos" w:eastAsia="Calibri" w:hAnsi="Aptos" w:cs="Calibri"/>
                <w:bCs/>
                <w:sz w:val="22"/>
                <w:szCs w:val="22"/>
                <w:lang w:val="en-GB" w:eastAsia="en-US"/>
              </w:rPr>
              <w:lastRenderedPageBreak/>
              <w:t>In the</w:t>
            </w:r>
            <w:r w:rsidRPr="005B012B">
              <w:rPr>
                <w:rFonts w:ascii="Aptos" w:eastAsia="Calibri" w:hAnsi="Aptos" w:cs="Calibri"/>
                <w:b/>
                <w:bCs/>
                <w:sz w:val="22"/>
                <w:szCs w:val="22"/>
                <w:lang w:val="en-GB" w:eastAsia="en-US"/>
              </w:rPr>
              <w:t xml:space="preserve"> Design and Create Solution </w:t>
            </w:r>
            <w:r w:rsidRPr="005B012B">
              <w:rPr>
                <w:rFonts w:ascii="Aptos" w:eastAsia="Calibri" w:hAnsi="Aptos" w:cs="Calibri"/>
                <w:bCs/>
                <w:sz w:val="22"/>
                <w:szCs w:val="22"/>
                <w:lang w:val="en-GB" w:eastAsia="en-US"/>
              </w:rPr>
              <w:t>section,</w:t>
            </w:r>
            <w:r w:rsidRPr="005B012B">
              <w:rPr>
                <w:rFonts w:ascii="Aptos" w:eastAsia="Calibri" w:hAnsi="Aptos" w:cs="Calibri"/>
                <w:b/>
                <w:bCs/>
                <w:sz w:val="22"/>
                <w:szCs w:val="22"/>
                <w:lang w:val="en-GB" w:eastAsia="en-US"/>
              </w:rPr>
              <w:t xml:space="preserve"> </w:t>
            </w:r>
            <w:r w:rsidRPr="005B012B">
              <w:rPr>
                <w:rFonts w:ascii="Aptos" w:eastAsia="Calibri" w:hAnsi="Aptos" w:cs="Calibri"/>
                <w:bCs/>
                <w:sz w:val="22"/>
                <w:szCs w:val="22"/>
                <w:lang w:val="en-GB" w:eastAsia="en-US"/>
              </w:rPr>
              <w:t>the features and limitations of the product are given to students in</w:t>
            </w:r>
            <w:r w:rsidRPr="005B012B">
              <w:rPr>
                <w:rFonts w:ascii="Aptos" w:eastAsia="Calibri" w:hAnsi="Aptos" w:cs="Calibri"/>
                <w:b/>
                <w:bCs/>
                <w:sz w:val="22"/>
                <w:szCs w:val="22"/>
                <w:lang w:val="en-GB" w:eastAsia="en-US"/>
              </w:rPr>
              <w:t xml:space="preserve"> Student Worksheet 2.</w:t>
            </w:r>
          </w:p>
          <w:p w14:paraId="489902E9"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lastRenderedPageBreak/>
              <w:t>The limitations of the study on pectin isolation are as follows.</w:t>
            </w:r>
          </w:p>
          <w:p w14:paraId="3111896D"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Sunflower head should be used to obtain the product.</w:t>
            </w:r>
          </w:p>
          <w:p w14:paraId="08D1D9D7"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The product must be obtained in solid form.</w:t>
            </w:r>
          </w:p>
          <w:p w14:paraId="759ECC44"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 The product must be </w:t>
            </w:r>
            <w:proofErr w:type="spellStart"/>
            <w:r w:rsidRPr="005B012B">
              <w:rPr>
                <w:rFonts w:ascii="Aptos" w:eastAsia="Calibri" w:hAnsi="Aptos" w:cs="Calibri"/>
                <w:sz w:val="22"/>
                <w:szCs w:val="22"/>
                <w:lang w:val="en-GB" w:eastAsia="en-US"/>
              </w:rPr>
              <w:t>odorless</w:t>
            </w:r>
            <w:proofErr w:type="spellEnd"/>
            <w:r w:rsidRPr="005B012B">
              <w:rPr>
                <w:rFonts w:ascii="Aptos" w:eastAsia="Calibri" w:hAnsi="Aptos" w:cs="Calibri"/>
                <w:sz w:val="22"/>
                <w:szCs w:val="22"/>
                <w:lang w:val="en-GB" w:eastAsia="en-US"/>
              </w:rPr>
              <w:t>.</w:t>
            </w:r>
          </w:p>
          <w:p w14:paraId="680F51A0"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The viscosity of the jam made with the pectin obtained should be close to that of the jam made with commercial pectin.</w:t>
            </w:r>
          </w:p>
          <w:p w14:paraId="2EBB49F5"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Experimental procedures to be used to obtain the product must be suitable for use in the home environment.</w:t>
            </w:r>
          </w:p>
          <w:p w14:paraId="621105E2" w14:textId="77777777" w:rsidR="005B012B" w:rsidRPr="005B012B" w:rsidRDefault="005B012B" w:rsidP="005B012B">
            <w:pPr>
              <w:spacing w:after="0" w:line="240" w:lineRule="auto"/>
              <w:rPr>
                <w:rFonts w:ascii="Aptos" w:eastAsia="Calibri" w:hAnsi="Aptos" w:cs="Calibri"/>
                <w:sz w:val="22"/>
                <w:szCs w:val="22"/>
                <w:lang w:val="en-GB" w:eastAsia="en-US"/>
              </w:rPr>
            </w:pPr>
          </w:p>
          <w:p w14:paraId="421B8CB0" w14:textId="77777777" w:rsidR="005B012B" w:rsidRPr="005B012B" w:rsidRDefault="005B012B" w:rsidP="005B012B">
            <w:pPr>
              <w:spacing w:after="0" w:line="240" w:lineRule="auto"/>
              <w:rPr>
                <w:rFonts w:ascii="Aptos" w:eastAsia="Calibri" w:hAnsi="Aptos" w:cs="Calibri"/>
                <w:bCs/>
                <w:sz w:val="22"/>
                <w:szCs w:val="22"/>
                <w:lang w:val="en-GB" w:eastAsia="en-US"/>
              </w:rPr>
            </w:pPr>
            <w:r w:rsidRPr="005B012B">
              <w:rPr>
                <w:rFonts w:ascii="Aptos" w:eastAsia="Calibri" w:hAnsi="Aptos" w:cs="Calibri"/>
                <w:bCs/>
                <w:sz w:val="22"/>
                <w:szCs w:val="22"/>
                <w:lang w:val="en-GB" w:eastAsia="en-US"/>
              </w:rPr>
              <w:t xml:space="preserve">During the </w:t>
            </w:r>
            <w:r w:rsidRPr="005B012B">
              <w:rPr>
                <w:rFonts w:ascii="Aptos" w:eastAsia="Calibri" w:hAnsi="Aptos" w:cs="Times New Roman"/>
                <w:b/>
                <w:sz w:val="22"/>
                <w:szCs w:val="22"/>
                <w:lang w:val="en-GB" w:eastAsia="en-US"/>
              </w:rPr>
              <w:t>Designing Product</w:t>
            </w:r>
            <w:r w:rsidRPr="005B012B">
              <w:rPr>
                <w:rFonts w:ascii="Aptos" w:eastAsia="Calibri" w:hAnsi="Aptos" w:cs="Calibri"/>
                <w:bCs/>
                <w:sz w:val="22"/>
                <w:szCs w:val="22"/>
                <w:lang w:val="en-GB" w:eastAsia="en-US"/>
              </w:rPr>
              <w:t>, students should be made aware that there may be different sources that can be used to obtain pectin, various experimental methods may be available, and therefore there may be more than one option as a solution. However, at this stage, students should be guided to make their choices within the given limitations.</w:t>
            </w:r>
          </w:p>
          <w:p w14:paraId="35F110C2" w14:textId="77777777" w:rsidR="005B012B" w:rsidRPr="005B012B" w:rsidRDefault="005B012B" w:rsidP="005B012B">
            <w:pPr>
              <w:spacing w:after="0" w:line="240" w:lineRule="auto"/>
              <w:rPr>
                <w:rFonts w:ascii="Aptos" w:eastAsia="Calibri" w:hAnsi="Aptos" w:cs="Calibri"/>
                <w:bCs/>
                <w:sz w:val="22"/>
                <w:szCs w:val="22"/>
                <w:lang w:val="en-GB" w:eastAsia="en-US"/>
              </w:rPr>
            </w:pPr>
            <w:r w:rsidRPr="005B012B">
              <w:rPr>
                <w:rFonts w:ascii="Aptos" w:eastAsia="Calibri" w:hAnsi="Aptos" w:cs="Calibri"/>
                <w:bCs/>
                <w:sz w:val="22"/>
                <w:szCs w:val="22"/>
                <w:lang w:val="en-GB" w:eastAsia="en-US"/>
              </w:rPr>
              <w:t xml:space="preserve"> </w:t>
            </w:r>
          </w:p>
          <w:p w14:paraId="7C1CADA0" w14:textId="77777777" w:rsidR="005B012B" w:rsidRPr="005B012B" w:rsidRDefault="005B012B" w:rsidP="005B012B">
            <w:pPr>
              <w:spacing w:after="0" w:line="240" w:lineRule="auto"/>
              <w:rPr>
                <w:rFonts w:ascii="Aptos" w:eastAsia="Calibri" w:hAnsi="Aptos" w:cs="Calibri"/>
                <w:bCs/>
                <w:sz w:val="22"/>
                <w:szCs w:val="22"/>
                <w:lang w:val="en-GB" w:eastAsia="en-US"/>
              </w:rPr>
            </w:pPr>
            <w:r w:rsidRPr="005B012B">
              <w:rPr>
                <w:rFonts w:ascii="Aptos" w:eastAsia="Calibri" w:hAnsi="Aptos" w:cs="Calibri"/>
                <w:bCs/>
                <w:sz w:val="22"/>
                <w:szCs w:val="22"/>
                <w:lang w:val="en-GB" w:eastAsia="en-US"/>
              </w:rPr>
              <w:t xml:space="preserve">After students decide which method they will use, they may be asked to explain the reasons for their choice. They </w:t>
            </w:r>
            <w:proofErr w:type="spellStart"/>
            <w:r w:rsidRPr="005B012B">
              <w:rPr>
                <w:rFonts w:ascii="Aptos" w:eastAsia="Calibri" w:hAnsi="Aptos" w:cs="Calibri"/>
                <w:bCs/>
                <w:sz w:val="22"/>
                <w:szCs w:val="22"/>
                <w:lang w:val="en-GB" w:eastAsia="en-US"/>
              </w:rPr>
              <w:t>shoud</w:t>
            </w:r>
            <w:proofErr w:type="spellEnd"/>
            <w:r w:rsidRPr="005B012B">
              <w:rPr>
                <w:rFonts w:ascii="Aptos" w:eastAsia="Calibri" w:hAnsi="Aptos" w:cs="Calibri"/>
                <w:bCs/>
                <w:sz w:val="22"/>
                <w:szCs w:val="22"/>
                <w:lang w:val="en-GB" w:eastAsia="en-US"/>
              </w:rPr>
              <w:t xml:space="preserve"> write the list of experimental materials they will use and the experiment procedure they decided in the </w:t>
            </w:r>
            <w:r w:rsidRPr="005B012B">
              <w:rPr>
                <w:rFonts w:ascii="Aptos" w:eastAsia="Calibri" w:hAnsi="Aptos" w:cs="Calibri"/>
                <w:b/>
                <w:bCs/>
                <w:sz w:val="22"/>
                <w:szCs w:val="22"/>
                <w:lang w:val="en-GB" w:eastAsia="en-US"/>
              </w:rPr>
              <w:t>Design and Create Solution</w:t>
            </w:r>
            <w:r w:rsidRPr="005B012B">
              <w:rPr>
                <w:rFonts w:ascii="Aptos" w:eastAsia="Calibri" w:hAnsi="Aptos" w:cs="Calibri"/>
                <w:bCs/>
                <w:sz w:val="22"/>
                <w:szCs w:val="22"/>
                <w:lang w:val="en-GB" w:eastAsia="en-US"/>
              </w:rPr>
              <w:t xml:space="preserve"> section of </w:t>
            </w:r>
            <w:r w:rsidRPr="005B012B">
              <w:rPr>
                <w:rFonts w:ascii="Aptos" w:eastAsia="Calibri" w:hAnsi="Aptos" w:cs="Calibri"/>
                <w:b/>
                <w:bCs/>
                <w:sz w:val="22"/>
                <w:szCs w:val="22"/>
                <w:lang w:val="en-GB" w:eastAsia="en-US"/>
              </w:rPr>
              <w:t>Student Worksheet 2.</w:t>
            </w:r>
          </w:p>
          <w:p w14:paraId="733DDA71" w14:textId="77777777" w:rsidR="005B012B" w:rsidRPr="005B012B" w:rsidRDefault="005B012B" w:rsidP="005B012B">
            <w:pPr>
              <w:spacing w:after="0" w:line="240" w:lineRule="auto"/>
              <w:rPr>
                <w:rFonts w:ascii="Aptos" w:eastAsia="Calibri" w:hAnsi="Aptos" w:cs="Calibri"/>
                <w:bCs/>
                <w:sz w:val="22"/>
                <w:szCs w:val="22"/>
                <w:lang w:val="en-GB" w:eastAsia="en-US"/>
              </w:rPr>
            </w:pPr>
          </w:p>
          <w:p w14:paraId="26F2230E" w14:textId="77777777" w:rsidR="005B012B" w:rsidRPr="005B012B" w:rsidRDefault="005B012B" w:rsidP="005B012B">
            <w:pPr>
              <w:spacing w:before="120" w:after="120" w:line="240" w:lineRule="auto"/>
              <w:rPr>
                <w:rFonts w:ascii="Aptos" w:eastAsia="Calibri" w:hAnsi="Aptos" w:cs="Calibri"/>
                <w:sz w:val="22"/>
                <w:szCs w:val="22"/>
                <w:lang w:val="en-GB" w:eastAsia="en-US"/>
              </w:rPr>
            </w:pPr>
            <w:r w:rsidRPr="005B012B">
              <w:rPr>
                <w:rFonts w:ascii="Aptos" w:eastAsia="Calibri" w:hAnsi="Aptos" w:cs="Calibri"/>
                <w:bCs/>
                <w:sz w:val="22"/>
                <w:szCs w:val="22"/>
                <w:lang w:val="en-GB" w:eastAsia="en-US"/>
              </w:rPr>
              <w:t>The materials required for the activity should be prepared in advance.</w:t>
            </w:r>
          </w:p>
        </w:tc>
        <w:tc>
          <w:tcPr>
            <w:tcW w:w="2075" w:type="pct"/>
            <w:tcBorders>
              <w:top w:val="single" w:sz="4" w:space="0" w:color="000000"/>
              <w:bottom w:val="single" w:sz="4" w:space="0" w:color="000000"/>
            </w:tcBorders>
            <w:shd w:val="clear" w:color="auto" w:fill="auto"/>
            <w:vAlign w:val="center"/>
          </w:tcPr>
          <w:p w14:paraId="32378942" w14:textId="77777777" w:rsidR="005B012B" w:rsidRPr="005B012B" w:rsidRDefault="005B012B" w:rsidP="005B012B">
            <w:pPr>
              <w:spacing w:after="0" w:line="240" w:lineRule="auto"/>
              <w:rPr>
                <w:rFonts w:ascii="Aptos" w:eastAsia="Calibri" w:hAnsi="Aptos" w:cs="Calibri"/>
                <w:sz w:val="22"/>
                <w:szCs w:val="22"/>
                <w:lang w:val="en-GB" w:eastAsia="en-US"/>
              </w:rPr>
            </w:pPr>
          </w:p>
          <w:p w14:paraId="17997329" w14:textId="77777777" w:rsidR="005B012B" w:rsidRPr="005B012B" w:rsidRDefault="005B012B" w:rsidP="005B012B">
            <w:pPr>
              <w:spacing w:after="0" w:line="240" w:lineRule="auto"/>
              <w:rPr>
                <w:rFonts w:ascii="Aptos" w:eastAsia="Calibri" w:hAnsi="Aptos" w:cs="Calibri"/>
                <w:sz w:val="22"/>
                <w:szCs w:val="22"/>
                <w:lang w:val="en-GB" w:eastAsia="en-US"/>
              </w:rPr>
            </w:pPr>
          </w:p>
          <w:p w14:paraId="74E398A0"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lastRenderedPageBreak/>
              <w:t>Students make their final decisions among the various solutions within the design criteria and by presenting their reasons.</w:t>
            </w:r>
          </w:p>
          <w:p w14:paraId="5A631CD2" w14:textId="77777777" w:rsidR="005B012B" w:rsidRPr="005B012B" w:rsidRDefault="005B012B" w:rsidP="005B012B">
            <w:pPr>
              <w:spacing w:after="0" w:line="240" w:lineRule="auto"/>
              <w:rPr>
                <w:rFonts w:ascii="Aptos" w:eastAsia="Calibri" w:hAnsi="Aptos" w:cs="Calibri"/>
                <w:sz w:val="22"/>
                <w:szCs w:val="22"/>
                <w:lang w:val="en-GB" w:eastAsia="en-US"/>
              </w:rPr>
            </w:pPr>
          </w:p>
          <w:p w14:paraId="31C7C61F" w14:textId="77777777" w:rsidR="005B012B" w:rsidRPr="005B012B" w:rsidRDefault="005B012B" w:rsidP="005B012B">
            <w:pPr>
              <w:spacing w:after="0" w:line="240" w:lineRule="auto"/>
              <w:rPr>
                <w:rFonts w:ascii="Aptos" w:eastAsia="Calibri" w:hAnsi="Aptos" w:cs="Calibri"/>
                <w:sz w:val="22"/>
                <w:szCs w:val="22"/>
                <w:lang w:val="en-GB" w:eastAsia="en-US"/>
              </w:rPr>
            </w:pPr>
          </w:p>
          <w:p w14:paraId="58085D5D"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They determine the materials necessary for the experiment of the chosen method.</w:t>
            </w:r>
          </w:p>
          <w:p w14:paraId="53F2AB46" w14:textId="77777777" w:rsidR="005B012B" w:rsidRPr="005B012B" w:rsidRDefault="005B012B" w:rsidP="005B012B">
            <w:pPr>
              <w:spacing w:after="0" w:line="240" w:lineRule="auto"/>
              <w:rPr>
                <w:rFonts w:ascii="Aptos" w:eastAsia="Calibri" w:hAnsi="Aptos" w:cs="Calibri"/>
                <w:sz w:val="22"/>
                <w:szCs w:val="22"/>
                <w:lang w:val="en-GB" w:eastAsia="en-US"/>
              </w:rPr>
            </w:pPr>
          </w:p>
          <w:p w14:paraId="1FA18B40" w14:textId="77777777" w:rsidR="005B012B" w:rsidRPr="005B012B" w:rsidRDefault="005B012B" w:rsidP="005B012B">
            <w:pPr>
              <w:spacing w:after="0" w:line="240" w:lineRule="auto"/>
              <w:rPr>
                <w:rFonts w:ascii="Aptos" w:eastAsia="Calibri" w:hAnsi="Aptos" w:cs="Calibri"/>
                <w:b/>
                <w:sz w:val="22"/>
                <w:szCs w:val="22"/>
                <w:lang w:val="en-GB" w:eastAsia="en-US"/>
              </w:rPr>
            </w:pPr>
            <w:r w:rsidRPr="005B012B">
              <w:rPr>
                <w:rFonts w:ascii="Aptos" w:eastAsia="Calibri" w:hAnsi="Aptos" w:cs="Calibri"/>
                <w:sz w:val="22"/>
                <w:szCs w:val="22"/>
                <w:lang w:val="en-GB" w:eastAsia="en-US"/>
              </w:rPr>
              <w:t xml:space="preserve">Students list the materials, </w:t>
            </w:r>
            <w:proofErr w:type="gramStart"/>
            <w:r w:rsidRPr="005B012B">
              <w:rPr>
                <w:rFonts w:ascii="Aptos" w:eastAsia="Calibri" w:hAnsi="Aptos" w:cs="Calibri"/>
                <w:sz w:val="22"/>
                <w:szCs w:val="22"/>
                <w:lang w:val="en-GB" w:eastAsia="en-US"/>
              </w:rPr>
              <w:t>tools</w:t>
            </w:r>
            <w:proofErr w:type="gramEnd"/>
            <w:r w:rsidRPr="005B012B">
              <w:rPr>
                <w:rFonts w:ascii="Aptos" w:eastAsia="Calibri" w:hAnsi="Aptos" w:cs="Calibri"/>
                <w:sz w:val="22"/>
                <w:szCs w:val="22"/>
                <w:lang w:val="en-GB" w:eastAsia="en-US"/>
              </w:rPr>
              <w:t xml:space="preserve"> and equipment they will use as a result of their decision. By clarifying the details of their experimental plans, they draw the experimental processes in full detail, such as flow charts, experimental procedures etc., or write it clearly if necessary. They fill out the </w:t>
            </w:r>
            <w:r w:rsidRPr="005B012B">
              <w:rPr>
                <w:rFonts w:ascii="Aptos" w:eastAsia="Calibri" w:hAnsi="Aptos" w:cs="Calibri"/>
                <w:b/>
                <w:sz w:val="22"/>
                <w:szCs w:val="22"/>
                <w:lang w:val="en-GB" w:eastAsia="en-US"/>
              </w:rPr>
              <w:t>Design and Create</w:t>
            </w:r>
            <w:r w:rsidRPr="005B012B">
              <w:rPr>
                <w:rFonts w:ascii="Aptos" w:eastAsia="Calibri" w:hAnsi="Aptos" w:cs="Calibri"/>
                <w:sz w:val="22"/>
                <w:szCs w:val="22"/>
                <w:lang w:val="en-GB" w:eastAsia="en-US"/>
              </w:rPr>
              <w:t xml:space="preserve"> Solution section in </w:t>
            </w:r>
            <w:r w:rsidRPr="005B012B">
              <w:rPr>
                <w:rFonts w:ascii="Aptos" w:eastAsia="Calibri" w:hAnsi="Aptos" w:cs="Calibri"/>
                <w:b/>
                <w:sz w:val="22"/>
                <w:szCs w:val="22"/>
                <w:lang w:val="en-GB" w:eastAsia="en-US"/>
              </w:rPr>
              <w:t>Student Worksheet 2.</w:t>
            </w:r>
          </w:p>
          <w:p w14:paraId="1367E288" w14:textId="77777777" w:rsidR="005B012B" w:rsidRPr="005B012B" w:rsidRDefault="005B012B" w:rsidP="005B012B">
            <w:pPr>
              <w:spacing w:after="0" w:line="240" w:lineRule="auto"/>
              <w:rPr>
                <w:rFonts w:ascii="Aptos" w:eastAsia="Calibri" w:hAnsi="Aptos" w:cs="Calibri"/>
                <w:sz w:val="22"/>
                <w:szCs w:val="22"/>
                <w:lang w:val="en-GB" w:eastAsia="en-US"/>
              </w:rPr>
            </w:pPr>
          </w:p>
          <w:p w14:paraId="6B112BB8" w14:textId="77777777" w:rsidR="005B012B" w:rsidRPr="005B012B" w:rsidRDefault="005B012B" w:rsidP="005B012B">
            <w:pPr>
              <w:spacing w:after="0" w:line="240" w:lineRule="auto"/>
              <w:rPr>
                <w:rFonts w:ascii="Aptos" w:eastAsia="Calibri" w:hAnsi="Aptos" w:cs="Calibri"/>
                <w:sz w:val="22"/>
                <w:szCs w:val="22"/>
                <w:lang w:val="en-GB" w:eastAsia="en-US"/>
              </w:rPr>
            </w:pPr>
          </w:p>
          <w:p w14:paraId="0CC72F5A"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They start </w:t>
            </w:r>
            <w:proofErr w:type="gramStart"/>
            <w:r w:rsidRPr="005B012B">
              <w:rPr>
                <w:rFonts w:ascii="Aptos" w:eastAsia="Calibri" w:hAnsi="Aptos" w:cs="Calibri"/>
                <w:sz w:val="22"/>
                <w:szCs w:val="22"/>
                <w:lang w:val="en-GB" w:eastAsia="en-US"/>
              </w:rPr>
              <w:t>apply</w:t>
            </w:r>
            <w:proofErr w:type="gramEnd"/>
            <w:r w:rsidRPr="005B012B">
              <w:rPr>
                <w:rFonts w:ascii="Aptos" w:eastAsia="Calibri" w:hAnsi="Aptos" w:cs="Calibri"/>
                <w:sz w:val="22"/>
                <w:szCs w:val="22"/>
                <w:lang w:val="en-GB" w:eastAsia="en-US"/>
              </w:rPr>
              <w:t xml:space="preserve"> their plans after presenting their plans to their teachers and receiving approval.</w:t>
            </w:r>
          </w:p>
          <w:p w14:paraId="50704CC3" w14:textId="77777777" w:rsidR="005B012B" w:rsidRPr="005B012B" w:rsidRDefault="005B012B" w:rsidP="005B012B">
            <w:pPr>
              <w:spacing w:after="0" w:line="240" w:lineRule="auto"/>
              <w:rPr>
                <w:rFonts w:ascii="Aptos" w:eastAsia="Calibri" w:hAnsi="Aptos" w:cs="Calibri"/>
                <w:sz w:val="22"/>
                <w:szCs w:val="22"/>
                <w:lang w:val="en-GB" w:eastAsia="en-US"/>
              </w:rPr>
            </w:pPr>
          </w:p>
        </w:tc>
      </w:tr>
      <w:tr w:rsidR="005B012B" w:rsidRPr="005B012B" w14:paraId="71985ACE" w14:textId="77777777" w:rsidTr="00857DFC">
        <w:tc>
          <w:tcPr>
            <w:tcW w:w="628" w:type="pct"/>
            <w:tcBorders>
              <w:top w:val="single" w:sz="4" w:space="0" w:color="000000"/>
              <w:bottom w:val="single" w:sz="4" w:space="0" w:color="000000"/>
            </w:tcBorders>
            <w:shd w:val="clear" w:color="auto" w:fill="auto"/>
            <w:vAlign w:val="center"/>
          </w:tcPr>
          <w:p w14:paraId="7C99B86C"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3045057D"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r w:rsidRPr="005B012B">
              <w:rPr>
                <w:rFonts w:ascii="Aptos" w:eastAsia="Calibri" w:hAnsi="Aptos" w:cs="Calibri"/>
                <w:b/>
                <w:sz w:val="22"/>
                <w:szCs w:val="22"/>
                <w:lang w:val="en-GB" w:eastAsia="en-US"/>
              </w:rPr>
              <w:lastRenderedPageBreak/>
              <w:t xml:space="preserve">Creating Product and Testing </w:t>
            </w:r>
          </w:p>
          <w:p w14:paraId="62F068CC"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3BF13286"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2F2C2568"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4BA3E1BE"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6918237E"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tc>
        <w:tc>
          <w:tcPr>
            <w:tcW w:w="559" w:type="pct"/>
            <w:tcBorders>
              <w:top w:val="single" w:sz="4" w:space="0" w:color="000000"/>
              <w:bottom w:val="single" w:sz="4" w:space="0" w:color="000000"/>
            </w:tcBorders>
            <w:shd w:val="clear" w:color="auto" w:fill="auto"/>
            <w:vAlign w:val="center"/>
          </w:tcPr>
          <w:p w14:paraId="5E168112"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206289C0"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4D20AD2A" w14:textId="6545B9D5" w:rsidR="005B012B" w:rsidRPr="005B012B" w:rsidRDefault="005B012B" w:rsidP="005B012B">
            <w:pPr>
              <w:spacing w:after="0" w:line="240" w:lineRule="auto"/>
              <w:jc w:val="center"/>
              <w:rPr>
                <w:rFonts w:ascii="Aptos" w:eastAsia="Calibri" w:hAnsi="Aptos" w:cs="Calibri"/>
                <w:sz w:val="22"/>
                <w:szCs w:val="22"/>
                <w:lang w:val="en-GB" w:eastAsia="en-US"/>
              </w:rPr>
            </w:pPr>
            <w:r w:rsidRPr="005B012B">
              <w:rPr>
                <w:rFonts w:ascii="Aptos" w:eastAsia="Calibri" w:hAnsi="Aptos" w:cs="Calibri"/>
                <w:sz w:val="22"/>
                <w:szCs w:val="22"/>
                <w:lang w:val="en-GB" w:eastAsia="en-US"/>
              </w:rPr>
              <w:lastRenderedPageBreak/>
              <w:t xml:space="preserve">4 </w:t>
            </w:r>
            <w:r w:rsidR="009C726B" w:rsidRPr="005B012B">
              <w:rPr>
                <w:rFonts w:ascii="Aptos" w:eastAsia="Calibri" w:hAnsi="Aptos" w:cs="Calibri"/>
                <w:sz w:val="22"/>
                <w:szCs w:val="22"/>
                <w:lang w:val="en-GB" w:eastAsia="en-US"/>
              </w:rPr>
              <w:t>hours</w:t>
            </w:r>
          </w:p>
          <w:p w14:paraId="79A01146"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0CC3B5A6"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4B1C67A9"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1BC1ADBE"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70330259"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6FEE169A"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1BE5FEF8"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61732EA8"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tc>
        <w:tc>
          <w:tcPr>
            <w:tcW w:w="1738" w:type="pct"/>
            <w:tcBorders>
              <w:top w:val="single" w:sz="4" w:space="0" w:color="000000"/>
              <w:bottom w:val="single" w:sz="4" w:space="0" w:color="000000"/>
            </w:tcBorders>
            <w:shd w:val="clear" w:color="auto" w:fill="auto"/>
            <w:vAlign w:val="center"/>
          </w:tcPr>
          <w:p w14:paraId="1AD1D693" w14:textId="77777777" w:rsidR="005B012B" w:rsidRPr="005B012B" w:rsidRDefault="005B012B" w:rsidP="005B012B">
            <w:pPr>
              <w:spacing w:after="0" w:line="240" w:lineRule="auto"/>
              <w:rPr>
                <w:rFonts w:ascii="Aptos" w:eastAsia="Calibri" w:hAnsi="Aptos" w:cs="Calibri"/>
                <w:bCs/>
                <w:sz w:val="22"/>
                <w:szCs w:val="22"/>
                <w:lang w:val="en-GB" w:eastAsia="en-US"/>
              </w:rPr>
            </w:pPr>
            <w:r w:rsidRPr="005B012B">
              <w:rPr>
                <w:rFonts w:ascii="Aptos" w:eastAsia="Calibri" w:hAnsi="Aptos" w:cs="Calibri"/>
                <w:bCs/>
                <w:sz w:val="22"/>
                <w:szCs w:val="22"/>
                <w:lang w:val="en-GB" w:eastAsia="en-US"/>
              </w:rPr>
              <w:lastRenderedPageBreak/>
              <w:t xml:space="preserve">In the </w:t>
            </w:r>
            <w:r w:rsidRPr="005B012B">
              <w:rPr>
                <w:rFonts w:ascii="Aptos" w:eastAsia="Calibri" w:hAnsi="Aptos" w:cs="Calibri"/>
                <w:b/>
                <w:bCs/>
                <w:sz w:val="22"/>
                <w:szCs w:val="22"/>
                <w:lang w:val="en-GB" w:eastAsia="en-US"/>
              </w:rPr>
              <w:t>Creating Product and Testing</w:t>
            </w:r>
            <w:r w:rsidRPr="005B012B">
              <w:rPr>
                <w:rFonts w:ascii="Aptos" w:eastAsia="Calibri" w:hAnsi="Aptos" w:cs="Calibri"/>
                <w:bCs/>
                <w:sz w:val="22"/>
                <w:szCs w:val="22"/>
                <w:lang w:val="en-GB" w:eastAsia="en-US"/>
              </w:rPr>
              <w:t xml:space="preserve"> phase, students are guided to apply their plans and </w:t>
            </w:r>
            <w:r w:rsidRPr="005B012B">
              <w:rPr>
                <w:rFonts w:ascii="Aptos" w:eastAsia="Calibri" w:hAnsi="Aptos" w:cs="Calibri"/>
                <w:bCs/>
                <w:sz w:val="22"/>
                <w:szCs w:val="22"/>
                <w:lang w:val="en-GB" w:eastAsia="en-US"/>
              </w:rPr>
              <w:lastRenderedPageBreak/>
              <w:t xml:space="preserve">obtain products using the appropriate materials of their choice. They are asked to perform the tests in the </w:t>
            </w:r>
            <w:r w:rsidRPr="005B012B">
              <w:rPr>
                <w:rFonts w:ascii="Aptos" w:eastAsia="Calibri" w:hAnsi="Aptos" w:cs="Calibri"/>
                <w:b/>
                <w:sz w:val="22"/>
                <w:szCs w:val="22"/>
                <w:lang w:val="en-GB" w:eastAsia="en-US"/>
              </w:rPr>
              <w:t>Creating Product and Testing</w:t>
            </w:r>
            <w:r w:rsidRPr="005B012B">
              <w:rPr>
                <w:rFonts w:ascii="Aptos" w:eastAsia="Calibri" w:hAnsi="Aptos" w:cs="Calibri"/>
                <w:sz w:val="22"/>
                <w:szCs w:val="22"/>
                <w:lang w:val="en-GB" w:eastAsia="en-US"/>
              </w:rPr>
              <w:t xml:space="preserve"> </w:t>
            </w:r>
            <w:r w:rsidRPr="005B012B">
              <w:rPr>
                <w:rFonts w:ascii="Aptos" w:eastAsia="Calibri" w:hAnsi="Aptos" w:cs="Calibri"/>
                <w:bCs/>
                <w:sz w:val="22"/>
                <w:szCs w:val="22"/>
                <w:lang w:val="en-GB" w:eastAsia="en-US"/>
              </w:rPr>
              <w:t xml:space="preserve">section </w:t>
            </w:r>
            <w:r w:rsidRPr="005B012B">
              <w:rPr>
                <w:rFonts w:ascii="Aptos" w:eastAsia="Calibri" w:hAnsi="Aptos" w:cs="Calibri"/>
                <w:b/>
                <w:bCs/>
                <w:sz w:val="22"/>
                <w:szCs w:val="22"/>
                <w:lang w:val="en-GB" w:eastAsia="en-US"/>
              </w:rPr>
              <w:t>in Student Worksheet 2</w:t>
            </w:r>
            <w:r w:rsidRPr="005B012B">
              <w:rPr>
                <w:rFonts w:ascii="Aptos" w:eastAsia="Calibri" w:hAnsi="Aptos" w:cs="Calibri"/>
                <w:bCs/>
                <w:sz w:val="22"/>
                <w:szCs w:val="22"/>
                <w:lang w:val="en-GB" w:eastAsia="en-US"/>
              </w:rPr>
              <w:t xml:space="preserve"> on the product they obtain.</w:t>
            </w:r>
          </w:p>
          <w:p w14:paraId="7F217C52" w14:textId="77777777" w:rsidR="005B012B" w:rsidRPr="005B012B" w:rsidRDefault="005B012B" w:rsidP="005B012B">
            <w:pPr>
              <w:spacing w:after="0" w:line="240" w:lineRule="auto"/>
              <w:rPr>
                <w:rFonts w:ascii="Aptos" w:eastAsia="Calibri" w:hAnsi="Aptos" w:cs="Calibri"/>
                <w:sz w:val="22"/>
                <w:szCs w:val="22"/>
                <w:lang w:val="en-GB" w:eastAsia="en-US"/>
              </w:rPr>
            </w:pPr>
          </w:p>
          <w:p w14:paraId="42AB5B76"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b/>
                <w:sz w:val="22"/>
                <w:szCs w:val="22"/>
                <w:lang w:val="en-GB" w:eastAsia="en-US"/>
              </w:rPr>
              <w:t xml:space="preserve">The Creating Product phase </w:t>
            </w:r>
            <w:r w:rsidRPr="005B012B">
              <w:rPr>
                <w:rFonts w:ascii="Aptos" w:eastAsia="Calibri" w:hAnsi="Aptos" w:cs="Calibri"/>
                <w:sz w:val="22"/>
                <w:szCs w:val="22"/>
                <w:lang w:val="en-GB" w:eastAsia="en-US"/>
              </w:rPr>
              <w:t>offers students the opportunity to implement the design process they have planned.</w:t>
            </w:r>
          </w:p>
          <w:p w14:paraId="42E09981" w14:textId="77777777" w:rsidR="005B012B" w:rsidRPr="005B012B" w:rsidRDefault="005B012B" w:rsidP="005B012B">
            <w:pPr>
              <w:spacing w:after="0" w:line="240" w:lineRule="auto"/>
              <w:rPr>
                <w:rFonts w:ascii="Aptos" w:eastAsia="Calibri" w:hAnsi="Aptos" w:cs="Calibri"/>
                <w:sz w:val="22"/>
                <w:szCs w:val="22"/>
                <w:lang w:val="en-GB" w:eastAsia="en-US"/>
              </w:rPr>
            </w:pPr>
          </w:p>
          <w:p w14:paraId="3D6DC953" w14:textId="77777777" w:rsidR="005B012B" w:rsidRPr="005B012B" w:rsidRDefault="005B012B" w:rsidP="005B012B">
            <w:pPr>
              <w:spacing w:after="0" w:line="240" w:lineRule="auto"/>
              <w:rPr>
                <w:rFonts w:ascii="Aptos" w:eastAsia="Calibri" w:hAnsi="Aptos" w:cs="Calibri"/>
                <w:b/>
                <w:sz w:val="22"/>
                <w:szCs w:val="22"/>
                <w:lang w:val="sl-SI" w:eastAsia="en-US"/>
              </w:rPr>
            </w:pPr>
            <w:r w:rsidRPr="005B012B">
              <w:rPr>
                <w:rFonts w:ascii="Aptos" w:eastAsia="Calibri" w:hAnsi="Aptos" w:cs="Calibri"/>
                <w:b/>
                <w:sz w:val="22"/>
                <w:szCs w:val="22"/>
                <w:lang w:val="sl-SI" w:eastAsia="en-US"/>
              </w:rPr>
              <w:t xml:space="preserve">In </w:t>
            </w:r>
            <w:proofErr w:type="spellStart"/>
            <w:r w:rsidRPr="005B012B">
              <w:rPr>
                <w:rFonts w:ascii="Aptos" w:eastAsia="Calibri" w:hAnsi="Aptos" w:cs="Calibri"/>
                <w:b/>
                <w:sz w:val="22"/>
                <w:szCs w:val="22"/>
                <w:lang w:val="sl-SI" w:eastAsia="en-US"/>
              </w:rPr>
              <w:t>the</w:t>
            </w:r>
            <w:proofErr w:type="spellEnd"/>
            <w:r w:rsidRPr="005B012B">
              <w:rPr>
                <w:rFonts w:ascii="Aptos" w:eastAsia="Calibri" w:hAnsi="Aptos" w:cs="Calibri"/>
                <w:b/>
                <w:sz w:val="22"/>
                <w:szCs w:val="22"/>
                <w:lang w:val="sl-SI" w:eastAsia="en-US"/>
              </w:rPr>
              <w:t xml:space="preserve"> </w:t>
            </w:r>
            <w:proofErr w:type="spellStart"/>
            <w:r w:rsidRPr="005B012B">
              <w:rPr>
                <w:rFonts w:ascii="Aptos" w:eastAsia="Calibri" w:hAnsi="Aptos" w:cs="Calibri"/>
                <w:b/>
                <w:sz w:val="22"/>
                <w:szCs w:val="22"/>
                <w:lang w:val="sl-SI" w:eastAsia="en-US"/>
              </w:rPr>
              <w:t>Testing</w:t>
            </w:r>
            <w:proofErr w:type="spellEnd"/>
            <w:r w:rsidRPr="005B012B">
              <w:rPr>
                <w:rFonts w:ascii="Aptos" w:eastAsia="Calibri" w:hAnsi="Aptos" w:cs="Calibri"/>
                <w:b/>
                <w:sz w:val="22"/>
                <w:szCs w:val="22"/>
                <w:lang w:val="sl-SI" w:eastAsia="en-US"/>
              </w:rPr>
              <w:t xml:space="preserve"> </w:t>
            </w:r>
            <w:proofErr w:type="spellStart"/>
            <w:r w:rsidRPr="005B012B">
              <w:rPr>
                <w:rFonts w:ascii="Aptos" w:eastAsia="Calibri" w:hAnsi="Aptos" w:cs="Calibri"/>
                <w:b/>
                <w:sz w:val="22"/>
                <w:szCs w:val="22"/>
                <w:lang w:val="sl-SI" w:eastAsia="en-US"/>
              </w:rPr>
              <w:t>and</w:t>
            </w:r>
            <w:proofErr w:type="spellEnd"/>
            <w:r w:rsidRPr="005B012B">
              <w:rPr>
                <w:rFonts w:ascii="Aptos" w:eastAsia="Calibri" w:hAnsi="Aptos" w:cs="Calibri"/>
                <w:b/>
                <w:sz w:val="22"/>
                <w:szCs w:val="22"/>
                <w:lang w:val="sl-SI" w:eastAsia="en-US"/>
              </w:rPr>
              <w:t xml:space="preserve"> Data </w:t>
            </w:r>
            <w:proofErr w:type="spellStart"/>
            <w:r w:rsidRPr="005B012B">
              <w:rPr>
                <w:rFonts w:ascii="Aptos" w:eastAsia="Calibri" w:hAnsi="Aptos" w:cs="Calibri"/>
                <w:b/>
                <w:sz w:val="22"/>
                <w:szCs w:val="22"/>
                <w:lang w:val="sl-SI" w:eastAsia="en-US"/>
              </w:rPr>
              <w:t>Recording</w:t>
            </w:r>
            <w:proofErr w:type="spellEnd"/>
            <w:r w:rsidRPr="005B012B">
              <w:rPr>
                <w:rFonts w:ascii="Aptos" w:eastAsia="Calibri" w:hAnsi="Aptos" w:cs="Calibri"/>
                <w:b/>
                <w:sz w:val="22"/>
                <w:szCs w:val="22"/>
                <w:lang w:val="sl-SI" w:eastAsia="en-US"/>
              </w:rPr>
              <w:t xml:space="preserve"> </w:t>
            </w:r>
            <w:proofErr w:type="spellStart"/>
            <w:r w:rsidRPr="005B012B">
              <w:rPr>
                <w:rFonts w:ascii="Aptos" w:eastAsia="Calibri" w:hAnsi="Aptos" w:cs="Calibri"/>
                <w:b/>
                <w:sz w:val="22"/>
                <w:szCs w:val="22"/>
                <w:lang w:val="sl-SI" w:eastAsia="en-US"/>
              </w:rPr>
              <w:t>phase</w:t>
            </w:r>
            <w:proofErr w:type="spellEnd"/>
            <w:r w:rsidRPr="005B012B">
              <w:rPr>
                <w:rFonts w:ascii="Aptos" w:eastAsia="Calibri" w:hAnsi="Aptos" w:cs="Calibri"/>
                <w:b/>
                <w:sz w:val="22"/>
                <w:szCs w:val="22"/>
                <w:lang w:val="sl-SI" w:eastAsia="en-US"/>
              </w:rPr>
              <w:t>:</w:t>
            </w:r>
          </w:p>
          <w:p w14:paraId="37D1385D" w14:textId="77777777" w:rsidR="005B012B" w:rsidRPr="005B012B" w:rsidRDefault="005B012B" w:rsidP="005B012B">
            <w:pPr>
              <w:spacing w:after="0" w:line="240" w:lineRule="auto"/>
              <w:rPr>
                <w:rFonts w:ascii="Aptos" w:eastAsia="Calibri" w:hAnsi="Aptos" w:cs="Calibri"/>
                <w:sz w:val="22"/>
                <w:szCs w:val="22"/>
                <w:lang w:val="en-GB" w:eastAsia="en-US"/>
              </w:rPr>
            </w:pPr>
            <w:proofErr w:type="spellStart"/>
            <w:r w:rsidRPr="005B012B">
              <w:rPr>
                <w:rFonts w:ascii="Aptos" w:eastAsia="Calibri" w:hAnsi="Aptos" w:cs="Calibri"/>
                <w:sz w:val="22"/>
                <w:szCs w:val="22"/>
                <w:lang w:val="sl-SI" w:eastAsia="en-US"/>
              </w:rPr>
              <w:t>Determines</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which</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features</w:t>
            </w:r>
            <w:proofErr w:type="spellEnd"/>
            <w:r w:rsidRPr="005B012B">
              <w:rPr>
                <w:rFonts w:ascii="Aptos" w:eastAsia="Calibri" w:hAnsi="Aptos" w:cs="Calibri"/>
                <w:sz w:val="22"/>
                <w:szCs w:val="22"/>
                <w:lang w:val="sl-SI" w:eastAsia="en-US"/>
              </w:rPr>
              <w:t xml:space="preserve"> data </w:t>
            </w:r>
            <w:proofErr w:type="spellStart"/>
            <w:r w:rsidRPr="005B012B">
              <w:rPr>
                <w:rFonts w:ascii="Aptos" w:eastAsia="Calibri" w:hAnsi="Aptos" w:cs="Calibri"/>
                <w:sz w:val="22"/>
                <w:szCs w:val="22"/>
                <w:lang w:val="sl-SI" w:eastAsia="en-US"/>
              </w:rPr>
              <w:t>needs</w:t>
            </w:r>
            <w:proofErr w:type="spellEnd"/>
            <w:r w:rsidRPr="005B012B">
              <w:rPr>
                <w:rFonts w:ascii="Aptos" w:eastAsia="Calibri" w:hAnsi="Aptos" w:cs="Calibri"/>
                <w:sz w:val="22"/>
                <w:szCs w:val="22"/>
                <w:lang w:val="sl-SI" w:eastAsia="en-US"/>
              </w:rPr>
              <w:t xml:space="preserve"> to be </w:t>
            </w:r>
            <w:proofErr w:type="spellStart"/>
            <w:r w:rsidRPr="005B012B">
              <w:rPr>
                <w:rFonts w:ascii="Aptos" w:eastAsia="Calibri" w:hAnsi="Aptos" w:cs="Calibri"/>
                <w:sz w:val="22"/>
                <w:szCs w:val="22"/>
                <w:lang w:val="sl-SI" w:eastAsia="en-US"/>
              </w:rPr>
              <w:t>collected</w:t>
            </w:r>
            <w:proofErr w:type="spellEnd"/>
            <w:r w:rsidRPr="005B012B">
              <w:rPr>
                <w:rFonts w:ascii="Aptos" w:eastAsia="Calibri" w:hAnsi="Aptos" w:cs="Calibri"/>
                <w:sz w:val="22"/>
                <w:szCs w:val="22"/>
                <w:lang w:val="sl-SI" w:eastAsia="en-US"/>
              </w:rPr>
              <w:t xml:space="preserve"> to test </w:t>
            </w:r>
            <w:proofErr w:type="spellStart"/>
            <w:r w:rsidRPr="005B012B">
              <w:rPr>
                <w:rFonts w:ascii="Aptos" w:eastAsia="Calibri" w:hAnsi="Aptos" w:cs="Calibri"/>
                <w:sz w:val="22"/>
                <w:szCs w:val="22"/>
                <w:lang w:val="sl-SI" w:eastAsia="en-US"/>
              </w:rPr>
              <w:t>the</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product</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and</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presents</w:t>
            </w:r>
            <w:proofErr w:type="spellEnd"/>
            <w:r w:rsidRPr="005B012B">
              <w:rPr>
                <w:rFonts w:ascii="Aptos" w:eastAsia="Calibri" w:hAnsi="Aptos" w:cs="Calibri"/>
                <w:sz w:val="22"/>
                <w:szCs w:val="22"/>
                <w:lang w:val="sl-SI" w:eastAsia="en-US"/>
              </w:rPr>
              <w:t xml:space="preserve"> a data table to </w:t>
            </w:r>
            <w:proofErr w:type="spellStart"/>
            <w:r w:rsidRPr="005B012B">
              <w:rPr>
                <w:rFonts w:ascii="Aptos" w:eastAsia="Calibri" w:hAnsi="Aptos" w:cs="Calibri"/>
                <w:sz w:val="22"/>
                <w:szCs w:val="22"/>
                <w:lang w:val="sl-SI" w:eastAsia="en-US"/>
              </w:rPr>
              <w:t>the</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students</w:t>
            </w:r>
            <w:proofErr w:type="spellEnd"/>
            <w:r w:rsidRPr="005B012B">
              <w:rPr>
                <w:rFonts w:ascii="Aptos" w:eastAsia="Calibri" w:hAnsi="Aptos" w:cs="Calibri"/>
                <w:sz w:val="22"/>
                <w:szCs w:val="22"/>
                <w:lang w:val="sl-SI" w:eastAsia="en-US"/>
              </w:rPr>
              <w:t xml:space="preserve">. </w:t>
            </w:r>
            <w:r w:rsidRPr="005B012B">
              <w:rPr>
                <w:rFonts w:ascii="Aptos" w:eastAsia="Calibri" w:hAnsi="Aptos" w:cs="Calibri"/>
                <w:sz w:val="22"/>
                <w:szCs w:val="22"/>
                <w:lang w:val="en-GB" w:eastAsia="en-US"/>
              </w:rPr>
              <w:t>Might allow students to brainstorm in groups about what other tests they could do on their products.</w:t>
            </w:r>
          </w:p>
          <w:p w14:paraId="706C1F00" w14:textId="77777777" w:rsidR="005B012B" w:rsidRPr="005B012B" w:rsidRDefault="005B012B" w:rsidP="005B012B">
            <w:pPr>
              <w:spacing w:after="240" w:line="240" w:lineRule="auto"/>
              <w:rPr>
                <w:rFonts w:ascii="Aptos" w:eastAsia="Calibri" w:hAnsi="Aptos" w:cs="Times New Roman"/>
                <w:sz w:val="22"/>
                <w:szCs w:val="22"/>
                <w:lang w:val="en-GB" w:eastAsia="en-US"/>
              </w:rPr>
            </w:pPr>
            <w:r w:rsidRPr="005B012B">
              <w:rPr>
                <w:rFonts w:ascii="Aptos" w:eastAsia="Calibri" w:hAnsi="Aptos" w:cs="Calibri"/>
                <w:sz w:val="22"/>
                <w:szCs w:val="22"/>
                <w:lang w:val="en-GB" w:eastAsia="en-US"/>
              </w:rPr>
              <w:t xml:space="preserve">Students perform the tests in the </w:t>
            </w:r>
            <w:r w:rsidRPr="005B012B">
              <w:rPr>
                <w:rFonts w:ascii="Aptos" w:eastAsia="Calibri" w:hAnsi="Aptos" w:cs="Calibri"/>
                <w:b/>
                <w:sz w:val="22"/>
                <w:szCs w:val="22"/>
                <w:lang w:val="en-GB" w:eastAsia="en-US"/>
              </w:rPr>
              <w:t>Creating Product and Testing</w:t>
            </w:r>
            <w:r w:rsidRPr="005B012B">
              <w:rPr>
                <w:rFonts w:ascii="Aptos" w:eastAsia="Calibri" w:hAnsi="Aptos" w:cs="Calibri"/>
                <w:sz w:val="22"/>
                <w:szCs w:val="22"/>
                <w:lang w:val="en-GB" w:eastAsia="en-US"/>
              </w:rPr>
              <w:t xml:space="preserve"> section in </w:t>
            </w:r>
            <w:r w:rsidRPr="005B012B">
              <w:rPr>
                <w:rFonts w:ascii="Aptos" w:eastAsia="Calibri" w:hAnsi="Aptos" w:cs="Calibri"/>
                <w:b/>
                <w:sz w:val="22"/>
                <w:szCs w:val="22"/>
                <w:lang w:val="en-GB" w:eastAsia="en-US"/>
              </w:rPr>
              <w:t>Student Worksheet 2</w:t>
            </w:r>
            <w:r w:rsidRPr="005B012B">
              <w:rPr>
                <w:rFonts w:ascii="Aptos" w:eastAsia="Calibri" w:hAnsi="Aptos" w:cs="Calibri"/>
                <w:sz w:val="22"/>
                <w:szCs w:val="22"/>
                <w:lang w:val="en-GB" w:eastAsia="en-US"/>
              </w:rPr>
              <w:t xml:space="preserve"> on the product they obtain. It is asks students to evaluate the data of the tests and record them in the relevant section of </w:t>
            </w:r>
            <w:r w:rsidRPr="005B012B">
              <w:rPr>
                <w:rFonts w:ascii="Aptos" w:eastAsia="Calibri" w:hAnsi="Aptos" w:cs="Calibri"/>
                <w:b/>
                <w:sz w:val="22"/>
                <w:szCs w:val="22"/>
                <w:lang w:val="en-GB" w:eastAsia="en-US"/>
              </w:rPr>
              <w:t>Student Worksheet 2</w:t>
            </w:r>
            <w:r w:rsidRPr="005B012B">
              <w:rPr>
                <w:rFonts w:ascii="Aptos" w:eastAsia="Calibri" w:hAnsi="Aptos" w:cs="Calibri"/>
                <w:sz w:val="22"/>
                <w:szCs w:val="22"/>
                <w:lang w:val="en-GB" w:eastAsia="en-US"/>
              </w:rPr>
              <w:t>.</w:t>
            </w:r>
          </w:p>
        </w:tc>
        <w:tc>
          <w:tcPr>
            <w:tcW w:w="2075" w:type="pct"/>
            <w:tcBorders>
              <w:top w:val="single" w:sz="4" w:space="0" w:color="000000"/>
              <w:bottom w:val="single" w:sz="4" w:space="0" w:color="000000"/>
            </w:tcBorders>
            <w:shd w:val="clear" w:color="auto" w:fill="auto"/>
            <w:vAlign w:val="center"/>
          </w:tcPr>
          <w:p w14:paraId="7EEE2D52" w14:textId="77777777" w:rsidR="005B012B" w:rsidRPr="005B012B" w:rsidRDefault="005B012B" w:rsidP="005B012B">
            <w:pPr>
              <w:spacing w:after="0" w:line="240" w:lineRule="auto"/>
              <w:jc w:val="left"/>
              <w:rPr>
                <w:rFonts w:ascii="Aptos" w:eastAsia="Calibri" w:hAnsi="Aptos" w:cs="Times New Roman"/>
                <w:sz w:val="22"/>
                <w:szCs w:val="22"/>
                <w:lang w:val="en-GB" w:eastAsia="en-US"/>
              </w:rPr>
            </w:pPr>
            <w:r w:rsidRPr="005B012B">
              <w:rPr>
                <w:rFonts w:ascii="Aptos" w:eastAsia="Calibri" w:hAnsi="Aptos" w:cs="Calibri"/>
                <w:sz w:val="22"/>
                <w:szCs w:val="22"/>
                <w:lang w:val="en-GB" w:eastAsia="en-US"/>
              </w:rPr>
              <w:lastRenderedPageBreak/>
              <w:t>They perform their plans exactly.</w:t>
            </w:r>
          </w:p>
          <w:p w14:paraId="124D9967" w14:textId="77777777" w:rsidR="005B012B" w:rsidRPr="005B012B" w:rsidRDefault="005B012B" w:rsidP="005B012B">
            <w:pPr>
              <w:spacing w:after="0" w:line="240" w:lineRule="auto"/>
              <w:jc w:val="left"/>
              <w:rPr>
                <w:rFonts w:ascii="Aptos" w:eastAsia="Calibri" w:hAnsi="Aptos" w:cs="Times New Roman"/>
                <w:sz w:val="22"/>
                <w:szCs w:val="22"/>
                <w:lang w:val="en-GB" w:eastAsia="en-US"/>
              </w:rPr>
            </w:pPr>
          </w:p>
          <w:p w14:paraId="4602CC93" w14:textId="77777777" w:rsidR="005B012B" w:rsidRPr="005B012B" w:rsidRDefault="005B012B" w:rsidP="005B012B">
            <w:pPr>
              <w:spacing w:after="0" w:line="240" w:lineRule="auto"/>
              <w:rPr>
                <w:rFonts w:ascii="Aptos" w:eastAsia="Calibri" w:hAnsi="Aptos" w:cs="Calibri"/>
                <w:sz w:val="22"/>
                <w:szCs w:val="22"/>
                <w:lang w:val="en-GB" w:eastAsia="en-US"/>
              </w:rPr>
            </w:pPr>
          </w:p>
          <w:p w14:paraId="746EFA2B" w14:textId="77777777" w:rsidR="005B012B" w:rsidRPr="005B012B" w:rsidRDefault="005B012B" w:rsidP="005B012B">
            <w:pPr>
              <w:spacing w:after="0" w:line="240" w:lineRule="auto"/>
              <w:rPr>
                <w:rFonts w:ascii="Aptos" w:eastAsia="Calibri" w:hAnsi="Aptos" w:cs="Calibri"/>
                <w:sz w:val="22"/>
                <w:szCs w:val="22"/>
                <w:lang w:val="en-GB" w:eastAsia="en-US"/>
              </w:rPr>
            </w:pPr>
          </w:p>
          <w:p w14:paraId="60802A7F" w14:textId="77777777" w:rsidR="005B012B" w:rsidRPr="005B012B" w:rsidRDefault="005B012B" w:rsidP="005B012B">
            <w:pPr>
              <w:spacing w:after="0" w:line="240" w:lineRule="auto"/>
              <w:rPr>
                <w:rFonts w:ascii="Aptos" w:eastAsia="Calibri" w:hAnsi="Aptos" w:cs="Calibri"/>
                <w:sz w:val="22"/>
                <w:szCs w:val="22"/>
                <w:lang w:val="en-GB" w:eastAsia="en-US"/>
              </w:rPr>
            </w:pPr>
          </w:p>
          <w:p w14:paraId="2FEB331D" w14:textId="77777777" w:rsidR="005B012B" w:rsidRPr="005B012B" w:rsidRDefault="005B012B" w:rsidP="005B012B">
            <w:pPr>
              <w:spacing w:after="0" w:line="240" w:lineRule="auto"/>
              <w:rPr>
                <w:rFonts w:ascii="Aptos" w:eastAsia="Calibri" w:hAnsi="Aptos" w:cs="Calibri"/>
                <w:sz w:val="22"/>
                <w:szCs w:val="22"/>
                <w:lang w:val="en-GB" w:eastAsia="en-US"/>
              </w:rPr>
            </w:pPr>
          </w:p>
          <w:p w14:paraId="6D14A55E" w14:textId="77777777" w:rsidR="005B012B" w:rsidRPr="005B012B" w:rsidRDefault="005B012B" w:rsidP="005B012B">
            <w:pPr>
              <w:spacing w:after="0" w:line="240" w:lineRule="auto"/>
              <w:rPr>
                <w:rFonts w:ascii="Aptos" w:eastAsia="Calibri" w:hAnsi="Aptos" w:cs="Calibri"/>
                <w:sz w:val="22"/>
                <w:szCs w:val="22"/>
                <w:lang w:val="en-GB" w:eastAsia="en-US"/>
              </w:rPr>
            </w:pPr>
            <w:proofErr w:type="spellStart"/>
            <w:r w:rsidRPr="005B012B">
              <w:rPr>
                <w:rFonts w:ascii="Aptos" w:eastAsia="Calibri" w:hAnsi="Aptos" w:cs="Calibri"/>
                <w:sz w:val="22"/>
                <w:szCs w:val="22"/>
                <w:lang w:val="sl-SI" w:eastAsia="en-US"/>
              </w:rPr>
              <w:t>Record</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the</w:t>
            </w:r>
            <w:proofErr w:type="spellEnd"/>
            <w:r w:rsidRPr="005B012B">
              <w:rPr>
                <w:rFonts w:ascii="Aptos" w:eastAsia="Calibri" w:hAnsi="Aptos" w:cs="Calibri"/>
                <w:sz w:val="22"/>
                <w:szCs w:val="22"/>
                <w:lang w:val="sl-SI" w:eastAsia="en-US"/>
              </w:rPr>
              <w:t xml:space="preserve"> data </w:t>
            </w:r>
            <w:proofErr w:type="spellStart"/>
            <w:r w:rsidRPr="005B012B">
              <w:rPr>
                <w:rFonts w:ascii="Aptos" w:eastAsia="Calibri" w:hAnsi="Aptos" w:cs="Calibri"/>
                <w:sz w:val="22"/>
                <w:szCs w:val="22"/>
                <w:lang w:val="sl-SI" w:eastAsia="en-US"/>
              </w:rPr>
              <w:t>and</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observation</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results</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they</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obtained</w:t>
            </w:r>
            <w:proofErr w:type="spellEnd"/>
            <w:r w:rsidRPr="005B012B">
              <w:rPr>
                <w:rFonts w:ascii="Aptos" w:eastAsia="Calibri" w:hAnsi="Aptos" w:cs="Calibri"/>
                <w:sz w:val="22"/>
                <w:szCs w:val="22"/>
                <w:lang w:val="sl-SI" w:eastAsia="en-US"/>
              </w:rPr>
              <w:t xml:space="preserve"> as a </w:t>
            </w:r>
            <w:proofErr w:type="spellStart"/>
            <w:r w:rsidRPr="005B012B">
              <w:rPr>
                <w:rFonts w:ascii="Aptos" w:eastAsia="Calibri" w:hAnsi="Aptos" w:cs="Calibri"/>
                <w:sz w:val="22"/>
                <w:szCs w:val="22"/>
                <w:lang w:val="sl-SI" w:eastAsia="en-US"/>
              </w:rPr>
              <w:t>result</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of</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the</w:t>
            </w:r>
            <w:proofErr w:type="spellEnd"/>
            <w:r w:rsidRPr="005B012B">
              <w:rPr>
                <w:rFonts w:ascii="Aptos" w:eastAsia="Calibri" w:hAnsi="Aptos" w:cs="Calibri"/>
                <w:sz w:val="22"/>
                <w:szCs w:val="22"/>
                <w:lang w:val="sl-SI" w:eastAsia="en-US"/>
              </w:rPr>
              <w:t xml:space="preserve"> </w:t>
            </w:r>
            <w:proofErr w:type="spellStart"/>
            <w:r w:rsidRPr="005B012B">
              <w:rPr>
                <w:rFonts w:ascii="Aptos" w:eastAsia="Calibri" w:hAnsi="Aptos" w:cs="Calibri"/>
                <w:sz w:val="22"/>
                <w:szCs w:val="22"/>
                <w:lang w:val="sl-SI" w:eastAsia="en-US"/>
              </w:rPr>
              <w:t>application</w:t>
            </w:r>
            <w:proofErr w:type="spellEnd"/>
            <w:r w:rsidRPr="005B012B">
              <w:rPr>
                <w:rFonts w:ascii="Aptos" w:eastAsia="Calibri" w:hAnsi="Aptos" w:cs="Calibri"/>
                <w:sz w:val="22"/>
                <w:szCs w:val="22"/>
                <w:lang w:val="sl-SI" w:eastAsia="en-US"/>
              </w:rPr>
              <w:t xml:space="preserve"> in </w:t>
            </w:r>
            <w:proofErr w:type="spellStart"/>
            <w:r w:rsidRPr="005B012B">
              <w:rPr>
                <w:rFonts w:ascii="Aptos" w:eastAsia="Calibri" w:hAnsi="Aptos" w:cs="Calibri"/>
                <w:sz w:val="22"/>
                <w:szCs w:val="22"/>
                <w:lang w:val="sl-SI" w:eastAsia="en-US"/>
              </w:rPr>
              <w:t>the</w:t>
            </w:r>
            <w:proofErr w:type="spellEnd"/>
            <w:r w:rsidRPr="005B012B">
              <w:rPr>
                <w:rFonts w:ascii="Aptos" w:eastAsia="Calibri" w:hAnsi="Aptos" w:cs="Calibri"/>
                <w:b/>
                <w:sz w:val="22"/>
                <w:szCs w:val="22"/>
                <w:lang w:val="en-GB" w:eastAsia="en-US"/>
              </w:rPr>
              <w:t xml:space="preserve"> Creating Product and Testing </w:t>
            </w:r>
            <w:r w:rsidRPr="005B012B">
              <w:rPr>
                <w:rFonts w:ascii="Aptos" w:eastAsia="Calibri" w:hAnsi="Aptos" w:cs="Calibri"/>
                <w:sz w:val="22"/>
                <w:szCs w:val="22"/>
                <w:lang w:val="en-GB" w:eastAsia="en-US"/>
              </w:rPr>
              <w:t xml:space="preserve">section in </w:t>
            </w:r>
            <w:r w:rsidRPr="005B012B">
              <w:rPr>
                <w:rFonts w:ascii="Aptos" w:eastAsia="Calibri" w:hAnsi="Aptos" w:cs="Calibri"/>
                <w:b/>
                <w:sz w:val="22"/>
                <w:szCs w:val="22"/>
                <w:lang w:val="en-GB" w:eastAsia="en-US"/>
              </w:rPr>
              <w:t xml:space="preserve">Student </w:t>
            </w:r>
            <w:proofErr w:type="spellStart"/>
            <w:r w:rsidRPr="005B012B">
              <w:rPr>
                <w:rFonts w:ascii="Aptos" w:eastAsia="Calibri" w:hAnsi="Aptos" w:cs="Calibri"/>
                <w:b/>
                <w:bCs/>
                <w:sz w:val="22"/>
                <w:szCs w:val="22"/>
                <w:lang w:val="sl-SI" w:eastAsia="en-US"/>
              </w:rPr>
              <w:t>Worksheet</w:t>
            </w:r>
            <w:proofErr w:type="spellEnd"/>
            <w:r w:rsidRPr="005B012B">
              <w:rPr>
                <w:rFonts w:ascii="Aptos" w:eastAsia="Calibri" w:hAnsi="Aptos" w:cs="Calibri"/>
                <w:b/>
                <w:bCs/>
                <w:sz w:val="22"/>
                <w:szCs w:val="22"/>
                <w:lang w:val="sl-SI" w:eastAsia="en-US"/>
              </w:rPr>
              <w:t xml:space="preserve"> 2.</w:t>
            </w:r>
          </w:p>
          <w:p w14:paraId="4C18EC14" w14:textId="77777777" w:rsidR="005B012B" w:rsidRPr="005B012B" w:rsidRDefault="005B012B" w:rsidP="005B012B">
            <w:pPr>
              <w:spacing w:after="0" w:line="240" w:lineRule="auto"/>
              <w:rPr>
                <w:rFonts w:ascii="Aptos" w:eastAsia="Calibri" w:hAnsi="Aptos" w:cs="Calibri"/>
                <w:sz w:val="22"/>
                <w:szCs w:val="22"/>
                <w:lang w:val="en-GB" w:eastAsia="en-US"/>
              </w:rPr>
            </w:pPr>
          </w:p>
          <w:p w14:paraId="655B1097" w14:textId="77777777" w:rsidR="005B012B" w:rsidRPr="005B012B" w:rsidRDefault="005B012B" w:rsidP="005B012B">
            <w:pPr>
              <w:spacing w:after="0" w:line="240" w:lineRule="auto"/>
              <w:rPr>
                <w:rFonts w:ascii="Aptos" w:eastAsia="Calibri" w:hAnsi="Aptos" w:cs="Times New Roman"/>
                <w:sz w:val="22"/>
                <w:szCs w:val="22"/>
                <w:lang w:val="en-GB" w:eastAsia="en-US"/>
              </w:rPr>
            </w:pPr>
            <w:r w:rsidRPr="005B012B">
              <w:rPr>
                <w:rFonts w:ascii="Aptos" w:eastAsia="Calibri" w:hAnsi="Aptos" w:cs="Calibri"/>
                <w:sz w:val="22"/>
                <w:szCs w:val="22"/>
                <w:lang w:val="en-GB" w:eastAsia="en-US"/>
              </w:rPr>
              <w:t>If they want to run further tests on their products, they can add the new data tested.</w:t>
            </w:r>
          </w:p>
        </w:tc>
      </w:tr>
      <w:tr w:rsidR="005B012B" w:rsidRPr="005B012B" w14:paraId="1003AA0B" w14:textId="77777777" w:rsidTr="00857DFC">
        <w:tc>
          <w:tcPr>
            <w:tcW w:w="628" w:type="pct"/>
            <w:tcBorders>
              <w:top w:val="single" w:sz="4" w:space="0" w:color="000000"/>
              <w:bottom w:val="single" w:sz="4" w:space="0" w:color="000000"/>
            </w:tcBorders>
            <w:shd w:val="clear" w:color="auto" w:fill="auto"/>
            <w:vAlign w:val="center"/>
          </w:tcPr>
          <w:p w14:paraId="7CE07B88"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p w14:paraId="4AF0036C"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p w14:paraId="74C0192D"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p w14:paraId="0892D67A"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p w14:paraId="043AB501"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p w14:paraId="5B3EA10F"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p w14:paraId="0CB5910C"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p w14:paraId="286AFFAB" w14:textId="77777777" w:rsidR="00857DFC" w:rsidRDefault="00857DFC" w:rsidP="005B012B">
            <w:pPr>
              <w:spacing w:after="0" w:line="240" w:lineRule="auto"/>
              <w:jc w:val="left"/>
              <w:rPr>
                <w:rFonts w:ascii="Aptos" w:eastAsia="Calibri" w:hAnsi="Aptos" w:cs="Times New Roman"/>
                <w:b/>
                <w:sz w:val="22"/>
                <w:szCs w:val="22"/>
                <w:lang w:val="en-GB" w:eastAsia="en-US"/>
              </w:rPr>
            </w:pPr>
          </w:p>
          <w:p w14:paraId="63430CDA" w14:textId="1F9EC151" w:rsidR="005B012B" w:rsidRPr="005B012B" w:rsidRDefault="005B012B" w:rsidP="005B012B">
            <w:pPr>
              <w:spacing w:after="0" w:line="240"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Product Evaluation and Developing</w:t>
            </w:r>
          </w:p>
        </w:tc>
        <w:tc>
          <w:tcPr>
            <w:tcW w:w="559" w:type="pct"/>
            <w:tcBorders>
              <w:top w:val="single" w:sz="4" w:space="0" w:color="000000"/>
              <w:bottom w:val="single" w:sz="4" w:space="0" w:color="000000"/>
            </w:tcBorders>
            <w:shd w:val="clear" w:color="auto" w:fill="auto"/>
            <w:vAlign w:val="center"/>
          </w:tcPr>
          <w:p w14:paraId="1E50E349"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202C2410"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58704AA9"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66ED0EDB"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2F5FE31E"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0C98BD89"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5AABD6C2"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0D5AADD7"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6ACBD104" w14:textId="77777777" w:rsidR="005B012B" w:rsidRPr="005B012B" w:rsidRDefault="005B012B" w:rsidP="005B012B">
            <w:pPr>
              <w:spacing w:after="0" w:line="240" w:lineRule="auto"/>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30 min</w:t>
            </w:r>
          </w:p>
          <w:p w14:paraId="281E8456"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35C790B7"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44077C2B"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6E336698"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44F3C16A"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564FE46F"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51FB69DD"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35192092"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2003605A"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3C9411F8"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1782368E"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7973A8CB" w14:textId="77777777" w:rsidR="005B012B" w:rsidRPr="005B012B" w:rsidRDefault="005B012B" w:rsidP="005B012B">
            <w:pPr>
              <w:spacing w:after="0" w:line="240" w:lineRule="auto"/>
              <w:jc w:val="left"/>
              <w:rPr>
                <w:rFonts w:ascii="Aptos" w:eastAsia="Calibri" w:hAnsi="Aptos" w:cs="Calibri"/>
                <w:sz w:val="22"/>
                <w:szCs w:val="22"/>
                <w:lang w:val="en-GB" w:eastAsia="en-US"/>
              </w:rPr>
            </w:pPr>
            <w:r w:rsidRPr="005B012B">
              <w:rPr>
                <w:rFonts w:ascii="Aptos" w:eastAsia="Calibri" w:hAnsi="Aptos" w:cs="Calibri"/>
                <w:sz w:val="22"/>
                <w:szCs w:val="22"/>
                <w:lang w:val="en-GB" w:eastAsia="en-US"/>
              </w:rPr>
              <w:t>1 hour</w:t>
            </w:r>
          </w:p>
        </w:tc>
        <w:tc>
          <w:tcPr>
            <w:tcW w:w="1738" w:type="pct"/>
            <w:tcBorders>
              <w:top w:val="single" w:sz="4" w:space="0" w:color="000000"/>
              <w:bottom w:val="single" w:sz="4" w:space="0" w:color="000000"/>
            </w:tcBorders>
            <w:shd w:val="clear" w:color="auto" w:fill="auto"/>
            <w:vAlign w:val="center"/>
          </w:tcPr>
          <w:p w14:paraId="651F7153" w14:textId="77777777" w:rsidR="005B012B" w:rsidRPr="005B012B" w:rsidRDefault="005B012B" w:rsidP="005B012B">
            <w:pPr>
              <w:spacing w:after="0" w:line="240" w:lineRule="auto"/>
              <w:rPr>
                <w:rFonts w:ascii="Aptos" w:eastAsia="Calibri" w:hAnsi="Aptos" w:cs="Times New Roman"/>
                <w:sz w:val="22"/>
                <w:szCs w:val="22"/>
                <w:lang w:val="en-GB" w:eastAsia="en-US"/>
              </w:rPr>
            </w:pPr>
            <w:r w:rsidRPr="005B012B">
              <w:rPr>
                <w:rFonts w:ascii="Aptos" w:eastAsia="Calibri" w:hAnsi="Aptos" w:cs="Times New Roman"/>
                <w:b/>
                <w:sz w:val="22"/>
                <w:szCs w:val="22"/>
                <w:lang w:val="en-GB" w:eastAsia="en-US"/>
              </w:rPr>
              <w:lastRenderedPageBreak/>
              <w:t xml:space="preserve">In the Product Evaluation phase: </w:t>
            </w:r>
            <w:r w:rsidRPr="005B012B">
              <w:rPr>
                <w:rFonts w:ascii="Aptos" w:eastAsia="Calibri" w:hAnsi="Aptos" w:cs="Times New Roman"/>
                <w:sz w:val="22"/>
                <w:szCs w:val="22"/>
                <w:lang w:val="en-GB" w:eastAsia="en-US"/>
              </w:rPr>
              <w:t xml:space="preserve">According to the rubric given in </w:t>
            </w:r>
            <w:r w:rsidRPr="005B012B">
              <w:rPr>
                <w:rFonts w:ascii="Aptos" w:eastAsia="Calibri" w:hAnsi="Aptos" w:cs="Times New Roman"/>
                <w:b/>
                <w:sz w:val="22"/>
                <w:szCs w:val="22"/>
                <w:lang w:val="en-GB" w:eastAsia="en-US"/>
              </w:rPr>
              <w:t>Student Worksheet 2</w:t>
            </w:r>
            <w:r w:rsidRPr="005B012B">
              <w:rPr>
                <w:rFonts w:ascii="Aptos" w:eastAsia="Calibri" w:hAnsi="Aptos" w:cs="Times New Roman"/>
                <w:sz w:val="22"/>
                <w:szCs w:val="22"/>
                <w:lang w:val="en-GB" w:eastAsia="en-US"/>
              </w:rPr>
              <w:t>, students are asked to evaluate whether their products are successful or not, according to the given criteria, within their own groups. It allows them to save their results and comments in the relevant section.</w:t>
            </w:r>
          </w:p>
          <w:p w14:paraId="024B677B" w14:textId="77777777" w:rsidR="005B012B" w:rsidRPr="005B012B" w:rsidRDefault="005B012B" w:rsidP="005B012B">
            <w:pPr>
              <w:spacing w:after="0" w:line="240" w:lineRule="auto"/>
              <w:rPr>
                <w:rFonts w:ascii="Aptos" w:eastAsia="Calibri" w:hAnsi="Aptos" w:cs="Calibri"/>
                <w:sz w:val="22"/>
                <w:szCs w:val="22"/>
                <w:lang w:val="en-GB" w:eastAsia="en-US"/>
              </w:rPr>
            </w:pPr>
          </w:p>
          <w:p w14:paraId="21CD837F" w14:textId="77777777" w:rsidR="005B012B" w:rsidRPr="005B012B" w:rsidRDefault="005B012B" w:rsidP="005B012B">
            <w:pPr>
              <w:spacing w:after="0" w:line="240" w:lineRule="auto"/>
              <w:rPr>
                <w:rFonts w:ascii="Aptos" w:eastAsia="Calibri" w:hAnsi="Aptos" w:cs="Calibri"/>
                <w:b/>
                <w:sz w:val="22"/>
                <w:szCs w:val="22"/>
                <w:lang w:val="en-GB" w:eastAsia="en-US"/>
              </w:rPr>
            </w:pPr>
            <w:r w:rsidRPr="005B012B">
              <w:rPr>
                <w:rFonts w:ascii="Aptos" w:eastAsia="Calibri" w:hAnsi="Aptos" w:cs="Calibri"/>
                <w:b/>
                <w:sz w:val="22"/>
                <w:szCs w:val="22"/>
                <w:lang w:val="en-GB" w:eastAsia="en-US"/>
              </w:rPr>
              <w:t>In the Product Evaluation and Development phase:</w:t>
            </w:r>
          </w:p>
          <w:p w14:paraId="643A6040"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Various questions can be asked to students. For example:</w:t>
            </w:r>
          </w:p>
          <w:p w14:paraId="2E8B622D"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lastRenderedPageBreak/>
              <w:t>-Are there any difficulties in the experimental part of the study?</w:t>
            </w:r>
          </w:p>
          <w:p w14:paraId="3442138B"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-Are the efficiency and features of your products good?</w:t>
            </w:r>
          </w:p>
          <w:p w14:paraId="65F48200"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-Are there any changes you </w:t>
            </w:r>
            <w:proofErr w:type="spellStart"/>
            <w:r w:rsidRPr="005B012B">
              <w:rPr>
                <w:rFonts w:ascii="Aptos" w:eastAsia="Calibri" w:hAnsi="Aptos" w:cs="Calibri"/>
                <w:sz w:val="22"/>
                <w:szCs w:val="22"/>
                <w:lang w:val="en-GB" w:eastAsia="en-US"/>
              </w:rPr>
              <w:t>plann</w:t>
            </w:r>
            <w:proofErr w:type="spellEnd"/>
            <w:r w:rsidRPr="005B012B">
              <w:rPr>
                <w:rFonts w:ascii="Aptos" w:eastAsia="Calibri" w:hAnsi="Aptos" w:cs="Calibri"/>
                <w:sz w:val="22"/>
                <w:szCs w:val="22"/>
                <w:lang w:val="en-GB" w:eastAsia="en-US"/>
              </w:rPr>
              <w:t xml:space="preserve"> to make to your product?</w:t>
            </w:r>
          </w:p>
          <w:p w14:paraId="702C3747"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-What other natural and/or waste products can be used to obtain pectin?</w:t>
            </w:r>
          </w:p>
          <w:p w14:paraId="6B51939B"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-Can natural products be used for this purpose instead of the ammonium oxalate-oxalic acid mixture used to make the solution acidic?</w:t>
            </w:r>
          </w:p>
          <w:p w14:paraId="3398820B"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-What natural products can you use to make the solution acidic?</w:t>
            </w:r>
          </w:p>
          <w:p w14:paraId="7CC1A6A6" w14:textId="77777777" w:rsidR="005B012B" w:rsidRPr="005B012B" w:rsidRDefault="005B012B" w:rsidP="005B012B">
            <w:pPr>
              <w:spacing w:before="120" w:after="12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They can be asked to brainstorm what they can do to improve their product.</w:t>
            </w:r>
          </w:p>
          <w:p w14:paraId="2C233986" w14:textId="77777777" w:rsidR="005B012B" w:rsidRPr="005B012B" w:rsidRDefault="005B012B" w:rsidP="005B012B">
            <w:pPr>
              <w:spacing w:before="120" w:after="12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Students are asked to discuss among themselves the changes they plan to improve the product and record them in the relevant section of </w:t>
            </w:r>
            <w:r w:rsidRPr="005B012B">
              <w:rPr>
                <w:rFonts w:ascii="Aptos" w:eastAsia="Calibri" w:hAnsi="Aptos" w:cs="Calibri"/>
                <w:b/>
                <w:sz w:val="22"/>
                <w:szCs w:val="22"/>
                <w:lang w:val="en-GB" w:eastAsia="en-US"/>
              </w:rPr>
              <w:t>Student Worksheet 2</w:t>
            </w:r>
            <w:r w:rsidRPr="005B012B">
              <w:rPr>
                <w:rFonts w:ascii="Aptos" w:eastAsia="Calibri" w:hAnsi="Aptos" w:cs="Calibri"/>
                <w:sz w:val="22"/>
                <w:szCs w:val="22"/>
                <w:lang w:val="en-GB" w:eastAsia="en-US"/>
              </w:rPr>
              <w:t>.</w:t>
            </w:r>
          </w:p>
          <w:p w14:paraId="5E629009" w14:textId="77777777" w:rsidR="005B012B" w:rsidRPr="005B012B" w:rsidRDefault="005B012B" w:rsidP="005B012B">
            <w:pPr>
              <w:spacing w:after="0" w:line="240" w:lineRule="auto"/>
              <w:rPr>
                <w:rFonts w:ascii="Aptos" w:eastAsia="Calibri" w:hAnsi="Aptos" w:cs="Calibri"/>
                <w:b/>
                <w:sz w:val="22"/>
                <w:szCs w:val="22"/>
                <w:lang w:val="en-GB" w:eastAsia="en-US"/>
              </w:rPr>
            </w:pPr>
            <w:r w:rsidRPr="005B012B">
              <w:rPr>
                <w:rFonts w:ascii="Aptos" w:eastAsia="Calibri" w:hAnsi="Aptos" w:cs="Calibri"/>
                <w:sz w:val="22"/>
                <w:szCs w:val="22"/>
                <w:lang w:val="en-GB" w:eastAsia="en-US"/>
              </w:rPr>
              <w:t>One of the most grown plants in the Thrace region is sunflower, and sunflower heads remain in the field as natural waste. Natural waste products, from which pectic substances can be obtained, can be modified depending on the region. For example, in regions where quince or pomegranate cultivation is abundant, wastes such as peel and pulp remaining after processing quince or pomegranate fruits can be evaluated. In this regard, the teacher can create ideas in students about the recycling of agricultural waste and sustainability.</w:t>
            </w:r>
          </w:p>
          <w:p w14:paraId="063C989E" w14:textId="77777777" w:rsidR="005B012B" w:rsidRPr="005B012B" w:rsidRDefault="005B012B" w:rsidP="005B012B">
            <w:pPr>
              <w:spacing w:before="120" w:after="120" w:line="240" w:lineRule="auto"/>
              <w:rPr>
                <w:rFonts w:ascii="Aptos" w:eastAsia="Calibri" w:hAnsi="Aptos" w:cs="Times New Roman"/>
                <w:sz w:val="22"/>
                <w:szCs w:val="22"/>
                <w:lang w:val="en-GB" w:eastAsia="en-US"/>
              </w:rPr>
            </w:pPr>
            <w:r w:rsidRPr="005B012B">
              <w:rPr>
                <w:rFonts w:ascii="Aptos" w:eastAsia="Calibri" w:hAnsi="Aptos" w:cs="Calibri"/>
                <w:sz w:val="22"/>
                <w:szCs w:val="22"/>
                <w:lang w:val="en-GB" w:eastAsia="en-US"/>
              </w:rPr>
              <w:lastRenderedPageBreak/>
              <w:t>If students want to continue experimental processes with different fruit and vegetable wastes, they can be encouraged to develop their projects.</w:t>
            </w:r>
          </w:p>
        </w:tc>
        <w:tc>
          <w:tcPr>
            <w:tcW w:w="2075" w:type="pct"/>
            <w:tcBorders>
              <w:top w:val="single" w:sz="4" w:space="0" w:color="000000"/>
              <w:bottom w:val="single" w:sz="4" w:space="0" w:color="000000"/>
            </w:tcBorders>
            <w:shd w:val="clear" w:color="auto" w:fill="auto"/>
            <w:vAlign w:val="center"/>
          </w:tcPr>
          <w:p w14:paraId="5DB795BA"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lastRenderedPageBreak/>
              <w:t xml:space="preserve">According to the evaluation rubric presented by the teacher, based on the data obtained, they discuss it in the group and evaluate whether their products are successful or not.  They fill out the rubric in </w:t>
            </w:r>
            <w:r w:rsidRPr="005B012B">
              <w:rPr>
                <w:rFonts w:ascii="Aptos" w:eastAsia="Calibri" w:hAnsi="Aptos" w:cs="Calibri"/>
                <w:b/>
                <w:sz w:val="22"/>
                <w:szCs w:val="22"/>
                <w:lang w:val="en-GB" w:eastAsia="en-US"/>
              </w:rPr>
              <w:t>Student Worksheet 2</w:t>
            </w:r>
            <w:r w:rsidRPr="005B012B">
              <w:rPr>
                <w:rFonts w:ascii="Aptos" w:eastAsia="Calibri" w:hAnsi="Aptos" w:cs="Calibri"/>
                <w:sz w:val="22"/>
                <w:szCs w:val="22"/>
                <w:lang w:val="en-GB" w:eastAsia="en-US"/>
              </w:rPr>
              <w:t>. All groups calculate the total score of their products and compare their results and comment with their teacher.</w:t>
            </w:r>
          </w:p>
          <w:p w14:paraId="66F7E07A" w14:textId="77777777" w:rsidR="005B012B" w:rsidRPr="005B012B" w:rsidRDefault="005B012B" w:rsidP="005B012B">
            <w:pPr>
              <w:spacing w:after="0" w:line="240" w:lineRule="auto"/>
              <w:jc w:val="left"/>
              <w:rPr>
                <w:rFonts w:ascii="Aptos" w:eastAsia="Calibri" w:hAnsi="Aptos" w:cs="Calibri"/>
                <w:sz w:val="22"/>
                <w:szCs w:val="22"/>
                <w:lang w:val="en-GB" w:eastAsia="en-US"/>
              </w:rPr>
            </w:pPr>
          </w:p>
          <w:p w14:paraId="4E6B9557" w14:textId="77777777" w:rsidR="005B012B" w:rsidRPr="005B012B" w:rsidRDefault="005B012B" w:rsidP="005B012B">
            <w:pPr>
              <w:spacing w:after="0" w:line="240" w:lineRule="auto"/>
              <w:rPr>
                <w:rFonts w:ascii="Aptos" w:eastAsia="Calibri" w:hAnsi="Aptos" w:cs="Times New Roman"/>
                <w:sz w:val="22"/>
                <w:szCs w:val="22"/>
                <w:lang w:val="en-GB" w:eastAsia="en-US"/>
              </w:rPr>
            </w:pPr>
          </w:p>
          <w:p w14:paraId="104D0F76" w14:textId="77777777" w:rsidR="005B012B" w:rsidRPr="005B012B" w:rsidRDefault="005B012B" w:rsidP="005B012B">
            <w:pPr>
              <w:spacing w:after="0" w:line="240" w:lineRule="auto"/>
              <w:rPr>
                <w:rFonts w:ascii="Aptos" w:eastAsia="Calibri" w:hAnsi="Aptos" w:cs="Calibri"/>
                <w:sz w:val="22"/>
                <w:szCs w:val="22"/>
                <w:lang w:val="en-GB" w:eastAsia="en-US"/>
              </w:rPr>
            </w:pPr>
          </w:p>
          <w:p w14:paraId="7756E812" w14:textId="77777777" w:rsidR="005B012B" w:rsidRPr="005B012B" w:rsidRDefault="005B012B" w:rsidP="005B012B">
            <w:pPr>
              <w:spacing w:after="0" w:line="240" w:lineRule="auto"/>
              <w:rPr>
                <w:rFonts w:ascii="Aptos" w:eastAsia="Calibri" w:hAnsi="Aptos" w:cs="Calibri"/>
                <w:sz w:val="22"/>
                <w:szCs w:val="22"/>
                <w:lang w:val="en-GB" w:eastAsia="en-US"/>
              </w:rPr>
            </w:pPr>
          </w:p>
          <w:p w14:paraId="5C12024F" w14:textId="77777777" w:rsidR="005B012B" w:rsidRPr="005B012B" w:rsidRDefault="005B012B" w:rsidP="005B012B">
            <w:pPr>
              <w:spacing w:after="0" w:line="240" w:lineRule="auto"/>
              <w:rPr>
                <w:rFonts w:ascii="Aptos" w:eastAsia="Calibri" w:hAnsi="Aptos" w:cs="Calibri"/>
                <w:sz w:val="22"/>
                <w:szCs w:val="22"/>
                <w:lang w:val="en-GB" w:eastAsia="en-US"/>
              </w:rPr>
            </w:pPr>
          </w:p>
          <w:p w14:paraId="39EF6FA2" w14:textId="77777777" w:rsidR="005B012B" w:rsidRPr="005B012B" w:rsidRDefault="005B012B" w:rsidP="005B012B">
            <w:pPr>
              <w:spacing w:after="0" w:line="240" w:lineRule="auto"/>
              <w:rPr>
                <w:rFonts w:ascii="Aptos" w:eastAsia="Calibri" w:hAnsi="Aptos" w:cs="Calibri"/>
                <w:sz w:val="22"/>
                <w:szCs w:val="22"/>
                <w:lang w:val="en-GB" w:eastAsia="en-US"/>
              </w:rPr>
            </w:pPr>
          </w:p>
          <w:p w14:paraId="319A7903" w14:textId="77777777" w:rsidR="005B012B" w:rsidRPr="005B012B" w:rsidRDefault="005B012B" w:rsidP="005B012B">
            <w:pPr>
              <w:spacing w:after="0" w:line="240" w:lineRule="auto"/>
              <w:rPr>
                <w:rFonts w:ascii="Aptos" w:eastAsia="Calibri" w:hAnsi="Aptos" w:cs="Calibri"/>
                <w:sz w:val="22"/>
                <w:szCs w:val="22"/>
                <w:lang w:val="en-GB" w:eastAsia="en-US"/>
              </w:rPr>
            </w:pPr>
          </w:p>
          <w:p w14:paraId="0E2135CB" w14:textId="77777777" w:rsidR="005B012B" w:rsidRPr="005B012B" w:rsidRDefault="005B012B" w:rsidP="005B012B">
            <w:pPr>
              <w:spacing w:after="0" w:line="240" w:lineRule="auto"/>
              <w:rPr>
                <w:rFonts w:ascii="Aptos" w:eastAsia="Calibri" w:hAnsi="Aptos" w:cs="Times New Roman"/>
                <w:sz w:val="22"/>
                <w:szCs w:val="22"/>
                <w:lang w:val="en-GB" w:eastAsia="en-US"/>
              </w:rPr>
            </w:pPr>
            <w:proofErr w:type="gramStart"/>
            <w:r w:rsidRPr="005B012B">
              <w:rPr>
                <w:rFonts w:ascii="Aptos" w:eastAsia="Calibri" w:hAnsi="Aptos" w:cs="Calibri"/>
                <w:sz w:val="22"/>
                <w:szCs w:val="22"/>
                <w:lang w:val="en-GB" w:eastAsia="en-US"/>
              </w:rPr>
              <w:t>In order to</w:t>
            </w:r>
            <w:proofErr w:type="gramEnd"/>
            <w:r w:rsidRPr="005B012B">
              <w:rPr>
                <w:rFonts w:ascii="Aptos" w:eastAsia="Calibri" w:hAnsi="Aptos" w:cs="Calibri"/>
                <w:sz w:val="22"/>
                <w:szCs w:val="22"/>
                <w:lang w:val="en-GB" w:eastAsia="en-US"/>
              </w:rPr>
              <w:t xml:space="preserve"> improve the product, changes that can be made to the product are discussed and planned in the group.</w:t>
            </w:r>
          </w:p>
          <w:p w14:paraId="2B196E16" w14:textId="77777777" w:rsidR="005B012B" w:rsidRPr="005B012B" w:rsidRDefault="005B012B" w:rsidP="005B012B">
            <w:pPr>
              <w:spacing w:after="0" w:line="240" w:lineRule="auto"/>
              <w:rPr>
                <w:rFonts w:ascii="Aptos" w:eastAsia="Calibri" w:hAnsi="Aptos" w:cs="Calibri"/>
                <w:sz w:val="22"/>
                <w:szCs w:val="22"/>
                <w:lang w:val="en-GB" w:eastAsia="en-US"/>
              </w:rPr>
            </w:pPr>
          </w:p>
          <w:p w14:paraId="09A10475" w14:textId="77777777" w:rsidR="005B012B" w:rsidRPr="005B012B" w:rsidRDefault="005B012B" w:rsidP="005B012B">
            <w:pPr>
              <w:spacing w:after="0" w:line="240" w:lineRule="auto"/>
              <w:rPr>
                <w:rFonts w:ascii="Aptos" w:eastAsia="Calibri" w:hAnsi="Aptos" w:cs="Calibri"/>
                <w:sz w:val="22"/>
                <w:szCs w:val="22"/>
                <w:lang w:val="en-GB" w:eastAsia="en-US"/>
              </w:rPr>
            </w:pPr>
          </w:p>
          <w:p w14:paraId="0134B468" w14:textId="77777777" w:rsidR="005B012B" w:rsidRPr="005B012B" w:rsidRDefault="005B012B" w:rsidP="005B012B">
            <w:pPr>
              <w:spacing w:after="0" w:line="240" w:lineRule="auto"/>
              <w:rPr>
                <w:rFonts w:ascii="Aptos" w:eastAsia="Calibri" w:hAnsi="Aptos" w:cs="Calibri"/>
                <w:sz w:val="22"/>
                <w:szCs w:val="22"/>
                <w:lang w:val="en-GB" w:eastAsia="en-US"/>
              </w:rPr>
            </w:pPr>
          </w:p>
          <w:p w14:paraId="5DF99A39" w14:textId="77777777" w:rsidR="005B012B" w:rsidRPr="005B012B" w:rsidRDefault="005B012B" w:rsidP="005B012B">
            <w:pPr>
              <w:spacing w:after="0" w:line="240" w:lineRule="auto"/>
              <w:rPr>
                <w:rFonts w:ascii="Aptos" w:eastAsia="Calibri" w:hAnsi="Aptos" w:cs="Calibri"/>
                <w:sz w:val="22"/>
                <w:szCs w:val="22"/>
                <w:lang w:val="en-GB" w:eastAsia="en-US"/>
              </w:rPr>
            </w:pPr>
          </w:p>
          <w:p w14:paraId="4B9E6F7F" w14:textId="77777777" w:rsidR="005B012B" w:rsidRPr="005B012B" w:rsidRDefault="005B012B" w:rsidP="005B012B">
            <w:pPr>
              <w:spacing w:after="0" w:line="240" w:lineRule="auto"/>
              <w:rPr>
                <w:rFonts w:ascii="Aptos" w:eastAsia="Calibri" w:hAnsi="Aptos" w:cs="Calibri"/>
                <w:sz w:val="22"/>
                <w:szCs w:val="22"/>
                <w:lang w:val="en-GB" w:eastAsia="en-US"/>
              </w:rPr>
            </w:pPr>
          </w:p>
          <w:p w14:paraId="18284AEF" w14:textId="77777777" w:rsidR="005B012B" w:rsidRPr="005B012B" w:rsidRDefault="005B012B" w:rsidP="005B012B">
            <w:pPr>
              <w:spacing w:after="0" w:line="240" w:lineRule="auto"/>
              <w:rPr>
                <w:rFonts w:ascii="Aptos" w:eastAsia="Calibri" w:hAnsi="Aptos" w:cs="Calibri"/>
                <w:sz w:val="22"/>
                <w:szCs w:val="22"/>
                <w:lang w:val="en-GB" w:eastAsia="en-US"/>
              </w:rPr>
            </w:pPr>
          </w:p>
          <w:p w14:paraId="5CCF6699" w14:textId="77777777" w:rsidR="005B012B" w:rsidRPr="005B012B" w:rsidRDefault="005B012B" w:rsidP="005B012B">
            <w:pPr>
              <w:spacing w:after="0" w:line="240" w:lineRule="auto"/>
              <w:rPr>
                <w:rFonts w:ascii="Aptos" w:eastAsia="Calibri" w:hAnsi="Aptos" w:cs="Calibri"/>
                <w:sz w:val="22"/>
                <w:szCs w:val="22"/>
                <w:lang w:val="en-GB" w:eastAsia="en-US"/>
              </w:rPr>
            </w:pPr>
          </w:p>
          <w:p w14:paraId="1B9FE921" w14:textId="77777777" w:rsidR="005B012B" w:rsidRPr="005B012B" w:rsidRDefault="005B012B" w:rsidP="005B012B">
            <w:pPr>
              <w:spacing w:after="0" w:line="240" w:lineRule="auto"/>
              <w:rPr>
                <w:rFonts w:ascii="Aptos" w:eastAsia="Calibri" w:hAnsi="Aptos" w:cs="Calibri"/>
                <w:sz w:val="22"/>
                <w:szCs w:val="22"/>
                <w:lang w:val="en-GB" w:eastAsia="en-US"/>
              </w:rPr>
            </w:pPr>
          </w:p>
          <w:p w14:paraId="60BF5FE4" w14:textId="77777777" w:rsidR="005B012B" w:rsidRPr="005B012B" w:rsidRDefault="005B012B" w:rsidP="005B012B">
            <w:pPr>
              <w:spacing w:after="0" w:line="240" w:lineRule="auto"/>
              <w:rPr>
                <w:rFonts w:ascii="Aptos" w:eastAsia="Calibri" w:hAnsi="Aptos" w:cs="Calibri"/>
                <w:sz w:val="22"/>
                <w:szCs w:val="22"/>
                <w:lang w:val="en-GB" w:eastAsia="en-US"/>
              </w:rPr>
            </w:pPr>
          </w:p>
          <w:p w14:paraId="28CEA3EB" w14:textId="77777777" w:rsidR="005B012B" w:rsidRPr="005B012B" w:rsidRDefault="005B012B" w:rsidP="005B012B">
            <w:pPr>
              <w:spacing w:after="0" w:line="240" w:lineRule="auto"/>
              <w:rPr>
                <w:rFonts w:ascii="Aptos" w:eastAsia="Calibri" w:hAnsi="Aptos" w:cs="Calibri"/>
                <w:sz w:val="22"/>
                <w:szCs w:val="22"/>
                <w:lang w:val="en-GB" w:eastAsia="en-US"/>
              </w:rPr>
            </w:pPr>
          </w:p>
          <w:p w14:paraId="1A732C0A" w14:textId="77777777" w:rsidR="005B012B" w:rsidRPr="005B012B" w:rsidRDefault="005B012B" w:rsidP="005B012B">
            <w:pPr>
              <w:spacing w:after="0" w:line="240" w:lineRule="auto"/>
              <w:rPr>
                <w:rFonts w:ascii="Aptos" w:eastAsia="Calibri" w:hAnsi="Aptos" w:cs="Calibri"/>
                <w:sz w:val="22"/>
                <w:szCs w:val="22"/>
                <w:lang w:val="en-GB" w:eastAsia="en-US"/>
              </w:rPr>
            </w:pPr>
          </w:p>
          <w:p w14:paraId="4F6D41EA" w14:textId="77777777" w:rsidR="005B012B" w:rsidRPr="005B012B" w:rsidRDefault="005B012B" w:rsidP="005B012B">
            <w:pPr>
              <w:spacing w:after="0" w:line="240" w:lineRule="auto"/>
              <w:rPr>
                <w:rFonts w:ascii="Aptos" w:eastAsia="Calibri" w:hAnsi="Aptos" w:cs="Calibri"/>
                <w:sz w:val="22"/>
                <w:szCs w:val="22"/>
                <w:lang w:val="en-GB" w:eastAsia="en-US"/>
              </w:rPr>
            </w:pPr>
          </w:p>
          <w:p w14:paraId="2D869662" w14:textId="77777777" w:rsidR="005B012B" w:rsidRPr="005B012B" w:rsidRDefault="005B012B" w:rsidP="005B012B">
            <w:pPr>
              <w:spacing w:after="0" w:line="240" w:lineRule="auto"/>
              <w:rPr>
                <w:rFonts w:ascii="Aptos" w:eastAsia="Calibri" w:hAnsi="Aptos" w:cs="Calibri"/>
                <w:sz w:val="22"/>
                <w:szCs w:val="22"/>
                <w:lang w:val="en-GB" w:eastAsia="en-US"/>
              </w:rPr>
            </w:pPr>
          </w:p>
          <w:p w14:paraId="1F44086B" w14:textId="77777777" w:rsidR="005B012B" w:rsidRPr="005B012B" w:rsidRDefault="005B012B" w:rsidP="005B012B">
            <w:pPr>
              <w:spacing w:after="0" w:line="240" w:lineRule="auto"/>
              <w:rPr>
                <w:rFonts w:ascii="Aptos" w:eastAsia="Calibri" w:hAnsi="Aptos" w:cs="Times New Roman"/>
                <w:sz w:val="22"/>
                <w:szCs w:val="22"/>
                <w:lang w:val="en-GB" w:eastAsia="en-US"/>
              </w:rPr>
            </w:pPr>
            <w:r w:rsidRPr="005B012B">
              <w:rPr>
                <w:rFonts w:ascii="Aptos" w:eastAsia="Calibri" w:hAnsi="Aptos" w:cs="Calibri"/>
                <w:sz w:val="22"/>
                <w:szCs w:val="22"/>
                <w:lang w:val="en-GB" w:eastAsia="en-US"/>
              </w:rPr>
              <w:t>After planning the changes to be made in detail, the students can perform to the experimental phase again if they wish, test again, and record the data and observation results they obtain. They decide whether the product is successful or not.</w:t>
            </w:r>
          </w:p>
        </w:tc>
      </w:tr>
      <w:tr w:rsidR="005B012B" w:rsidRPr="005B012B" w14:paraId="1431C63E" w14:textId="77777777" w:rsidTr="00857DFC">
        <w:tc>
          <w:tcPr>
            <w:tcW w:w="628" w:type="pct"/>
            <w:tcBorders>
              <w:top w:val="single" w:sz="4" w:space="0" w:color="000000"/>
              <w:bottom w:val="single" w:sz="4" w:space="0" w:color="000000"/>
            </w:tcBorders>
            <w:shd w:val="clear" w:color="auto" w:fill="auto"/>
            <w:vAlign w:val="center"/>
          </w:tcPr>
          <w:p w14:paraId="779F322C"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3154BB72"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1AA7C8D4"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31D01A46"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178CBE2F"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0D68C0E2"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06BC4D3C"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00EBB3F1"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6D62E06B"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t xml:space="preserve">Product Presentation and Discussion </w:t>
            </w:r>
          </w:p>
          <w:p w14:paraId="054847BC"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p w14:paraId="40F4B4AA" w14:textId="77777777" w:rsidR="005B012B" w:rsidRPr="005B012B" w:rsidRDefault="005B012B" w:rsidP="005B012B">
            <w:pPr>
              <w:spacing w:after="0" w:line="240" w:lineRule="auto"/>
              <w:jc w:val="center"/>
              <w:rPr>
                <w:rFonts w:ascii="Aptos" w:eastAsia="Calibri" w:hAnsi="Aptos" w:cs="Times New Roman"/>
                <w:b/>
                <w:sz w:val="22"/>
                <w:szCs w:val="22"/>
                <w:lang w:val="en-GB" w:eastAsia="en-US"/>
              </w:rPr>
            </w:pPr>
          </w:p>
        </w:tc>
        <w:tc>
          <w:tcPr>
            <w:tcW w:w="559" w:type="pct"/>
            <w:tcBorders>
              <w:top w:val="single" w:sz="4" w:space="0" w:color="000000"/>
              <w:bottom w:val="single" w:sz="4" w:space="0" w:color="000000"/>
            </w:tcBorders>
            <w:shd w:val="clear" w:color="auto" w:fill="auto"/>
            <w:vAlign w:val="center"/>
          </w:tcPr>
          <w:p w14:paraId="06C3AE89"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1C0B69E8"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7CEA9C3B"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p>
          <w:p w14:paraId="2D876FC4" w14:textId="77777777" w:rsidR="005B012B" w:rsidRPr="005B012B" w:rsidRDefault="005B012B" w:rsidP="005B012B">
            <w:pPr>
              <w:spacing w:after="0" w:line="240" w:lineRule="auto"/>
              <w:jc w:val="center"/>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1 hour</w:t>
            </w:r>
          </w:p>
        </w:tc>
        <w:tc>
          <w:tcPr>
            <w:tcW w:w="1738" w:type="pct"/>
            <w:tcBorders>
              <w:top w:val="single" w:sz="4" w:space="0" w:color="000000"/>
              <w:bottom w:val="single" w:sz="4" w:space="0" w:color="000000"/>
            </w:tcBorders>
            <w:shd w:val="clear" w:color="auto" w:fill="auto"/>
            <w:vAlign w:val="center"/>
          </w:tcPr>
          <w:p w14:paraId="3FD78201"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Gives students the opportunity to present their designs. Each group is allowed to prepare a presentation using technology. Their participation can be ensured by creating a scenario to develop entrepreneurial skills (for example, preparing a project for apply to the Thrace Development Agency, preparing a project for priority areas of TÜBİTAK such as environmentally sensitive or High Added Value Green Competitive Production).</w:t>
            </w:r>
          </w:p>
          <w:p w14:paraId="49A324FF" w14:textId="77777777" w:rsidR="005B012B" w:rsidRPr="005B012B" w:rsidRDefault="005B012B" w:rsidP="005B012B">
            <w:pPr>
              <w:spacing w:after="0" w:line="240" w:lineRule="auto"/>
              <w:rPr>
                <w:rFonts w:ascii="Aptos" w:eastAsia="Calibri" w:hAnsi="Aptos" w:cs="Calibri"/>
                <w:sz w:val="22"/>
                <w:szCs w:val="22"/>
                <w:lang w:val="en-GB" w:eastAsia="en-US"/>
              </w:rPr>
            </w:pPr>
          </w:p>
          <w:p w14:paraId="12CF332A"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At the stage of </w:t>
            </w:r>
            <w:r w:rsidRPr="005B012B">
              <w:rPr>
                <w:rFonts w:ascii="Aptos" w:eastAsia="Calibri" w:hAnsi="Aptos" w:cs="Times New Roman"/>
                <w:b/>
                <w:sz w:val="22"/>
                <w:szCs w:val="22"/>
                <w:lang w:val="en-GB" w:eastAsia="en-US"/>
              </w:rPr>
              <w:t>Product Presentation</w:t>
            </w:r>
            <w:r w:rsidRPr="005B012B">
              <w:rPr>
                <w:rFonts w:ascii="Aptos" w:eastAsia="Calibri" w:hAnsi="Aptos" w:cs="Calibri"/>
                <w:sz w:val="22"/>
                <w:szCs w:val="22"/>
                <w:lang w:val="en-GB" w:eastAsia="en-US"/>
              </w:rPr>
              <w:t>,</w:t>
            </w:r>
          </w:p>
          <w:p w14:paraId="31EA94A5" w14:textId="77777777" w:rsidR="005B012B" w:rsidRPr="005B012B" w:rsidRDefault="005B012B" w:rsidP="005B012B">
            <w:pPr>
              <w:spacing w:after="0" w:line="240" w:lineRule="auto"/>
              <w:rPr>
                <w:rFonts w:ascii="Aptos" w:eastAsia="Calibri" w:hAnsi="Aptos" w:cs="Calibri"/>
                <w:b/>
                <w:sz w:val="22"/>
                <w:szCs w:val="22"/>
                <w:lang w:val="en-GB" w:eastAsia="en-US"/>
              </w:rPr>
            </w:pPr>
            <w:r w:rsidRPr="005B012B">
              <w:rPr>
                <w:rFonts w:ascii="Aptos" w:eastAsia="Calibri" w:hAnsi="Aptos" w:cs="Calibri"/>
                <w:sz w:val="22"/>
                <w:szCs w:val="22"/>
                <w:lang w:val="en-GB" w:eastAsia="en-US"/>
              </w:rPr>
              <w:t xml:space="preserve">They are guided to provide evidence using test data that the product or solution provides a solution to the life problem presented, to indicate the strengths and weaknesses of their products, to mention the market share of their products and the cost calculation according to commercial pectin. Students are asked to complete the relevant sections in </w:t>
            </w:r>
            <w:r w:rsidRPr="005B012B">
              <w:rPr>
                <w:rFonts w:ascii="Aptos" w:eastAsia="Calibri" w:hAnsi="Aptos" w:cs="Calibri"/>
                <w:b/>
                <w:sz w:val="22"/>
                <w:szCs w:val="22"/>
                <w:lang w:val="en-GB" w:eastAsia="en-US"/>
              </w:rPr>
              <w:t>Students Worksheet 2.</w:t>
            </w:r>
          </w:p>
          <w:p w14:paraId="0F55553C" w14:textId="77777777" w:rsidR="005B012B" w:rsidRPr="005B012B" w:rsidRDefault="005B012B" w:rsidP="005B012B">
            <w:pPr>
              <w:spacing w:before="120" w:after="12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May suggest methods of preparing brochures or advertising posters to promote their products.</w:t>
            </w:r>
          </w:p>
          <w:p w14:paraId="57B3A9B9" w14:textId="77777777" w:rsidR="005B012B" w:rsidRPr="005B012B" w:rsidRDefault="005B012B" w:rsidP="005B012B">
            <w:pPr>
              <w:spacing w:after="24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Offers interaction between groups and, asks students to evaluate the designs of other groups according to the given criteria.</w:t>
            </w:r>
          </w:p>
        </w:tc>
        <w:tc>
          <w:tcPr>
            <w:tcW w:w="2075" w:type="pct"/>
            <w:tcBorders>
              <w:top w:val="single" w:sz="4" w:space="0" w:color="000000"/>
              <w:bottom w:val="single" w:sz="4" w:space="0" w:color="000000"/>
            </w:tcBorders>
            <w:shd w:val="clear" w:color="auto" w:fill="auto"/>
            <w:vAlign w:val="center"/>
          </w:tcPr>
          <w:p w14:paraId="228310A0"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They record what has been learned by discussing and answering the questions given in the </w:t>
            </w:r>
            <w:r w:rsidRPr="005B012B">
              <w:rPr>
                <w:rFonts w:ascii="Aptos" w:eastAsia="Calibri" w:hAnsi="Aptos" w:cs="Calibri"/>
                <w:b/>
                <w:sz w:val="22"/>
                <w:szCs w:val="22"/>
                <w:lang w:val="en-GB" w:eastAsia="en-US"/>
              </w:rPr>
              <w:t>Product Presentation</w:t>
            </w:r>
            <w:r w:rsidRPr="005B012B">
              <w:rPr>
                <w:rFonts w:ascii="Aptos" w:eastAsia="Calibri" w:hAnsi="Aptos" w:cs="Calibri"/>
                <w:sz w:val="22"/>
                <w:szCs w:val="22"/>
                <w:lang w:val="en-GB" w:eastAsia="en-US"/>
              </w:rPr>
              <w:t xml:space="preserve"> section in </w:t>
            </w:r>
            <w:r w:rsidRPr="005B012B">
              <w:rPr>
                <w:rFonts w:ascii="Aptos" w:eastAsia="Calibri" w:hAnsi="Aptos" w:cs="Calibri"/>
                <w:b/>
                <w:sz w:val="22"/>
                <w:szCs w:val="22"/>
                <w:lang w:val="en-GB" w:eastAsia="en-US"/>
              </w:rPr>
              <w:t>Student Worksheet 2</w:t>
            </w:r>
            <w:r w:rsidRPr="005B012B">
              <w:rPr>
                <w:rFonts w:ascii="Aptos" w:eastAsia="Calibri" w:hAnsi="Aptos" w:cs="Calibri"/>
                <w:sz w:val="22"/>
                <w:szCs w:val="22"/>
                <w:lang w:val="en-GB" w:eastAsia="en-US"/>
              </w:rPr>
              <w:t>.</w:t>
            </w:r>
          </w:p>
          <w:p w14:paraId="19218B9D" w14:textId="77777777" w:rsidR="005B012B" w:rsidRPr="005B012B" w:rsidRDefault="005B012B" w:rsidP="005B012B">
            <w:pPr>
              <w:spacing w:after="0" w:line="240" w:lineRule="auto"/>
              <w:rPr>
                <w:rFonts w:ascii="Aptos" w:eastAsia="Calibri" w:hAnsi="Aptos" w:cs="Calibri"/>
                <w:sz w:val="22"/>
                <w:szCs w:val="22"/>
                <w:lang w:val="en-GB" w:eastAsia="en-US"/>
              </w:rPr>
            </w:pPr>
          </w:p>
          <w:p w14:paraId="36F5D66F"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They can prepare a project to present their products to Trakya Development Agency or TÜBİTAK. The project should also include sustainability; market share of pectin obtained from sunflower heads and cost calculation.</w:t>
            </w:r>
          </w:p>
          <w:p w14:paraId="10303658" w14:textId="77777777" w:rsidR="005B012B" w:rsidRPr="005B012B" w:rsidRDefault="005B012B" w:rsidP="005B012B">
            <w:pPr>
              <w:spacing w:after="0" w:line="240" w:lineRule="auto"/>
              <w:rPr>
                <w:rFonts w:ascii="Aptos" w:eastAsia="Calibri" w:hAnsi="Aptos" w:cs="Calibri"/>
                <w:sz w:val="22"/>
                <w:szCs w:val="22"/>
                <w:lang w:val="en-GB" w:eastAsia="en-US"/>
              </w:rPr>
            </w:pPr>
          </w:p>
          <w:p w14:paraId="24A19587" w14:textId="77777777" w:rsidR="005B012B" w:rsidRPr="005B012B" w:rsidRDefault="005B012B" w:rsidP="005B012B">
            <w:pPr>
              <w:spacing w:after="0" w:line="240" w:lineRule="auto"/>
              <w:rPr>
                <w:rFonts w:ascii="Aptos" w:eastAsia="Calibri" w:hAnsi="Aptos" w:cs="Calibri"/>
                <w:sz w:val="22"/>
                <w:szCs w:val="22"/>
                <w:lang w:val="en-GB" w:eastAsia="en-US"/>
              </w:rPr>
            </w:pPr>
          </w:p>
          <w:p w14:paraId="65F2216D" w14:textId="77777777" w:rsidR="005B012B" w:rsidRPr="005B012B" w:rsidRDefault="005B012B" w:rsidP="005B012B">
            <w:pPr>
              <w:spacing w:after="0" w:line="240" w:lineRule="auto"/>
              <w:rPr>
                <w:rFonts w:ascii="Aptos" w:eastAsia="Calibri" w:hAnsi="Aptos" w:cs="Calibri"/>
                <w:sz w:val="22"/>
                <w:szCs w:val="22"/>
                <w:lang w:val="en-GB" w:eastAsia="en-US"/>
              </w:rPr>
            </w:pPr>
          </w:p>
          <w:p w14:paraId="14F93415" w14:textId="77777777" w:rsidR="005B012B" w:rsidRPr="005B012B" w:rsidRDefault="005B012B" w:rsidP="005B012B">
            <w:pPr>
              <w:spacing w:after="0" w:line="240" w:lineRule="auto"/>
              <w:rPr>
                <w:rFonts w:ascii="Aptos" w:eastAsia="Calibri" w:hAnsi="Aptos" w:cs="Calibri"/>
                <w:sz w:val="22"/>
                <w:szCs w:val="22"/>
                <w:lang w:val="en-GB" w:eastAsia="en-US"/>
              </w:rPr>
            </w:pPr>
          </w:p>
          <w:p w14:paraId="374FC92B" w14:textId="77777777" w:rsidR="005B012B" w:rsidRPr="005B012B" w:rsidRDefault="005B012B" w:rsidP="005B012B">
            <w:pPr>
              <w:spacing w:after="0" w:line="240" w:lineRule="auto"/>
              <w:rPr>
                <w:rFonts w:ascii="Aptos" w:eastAsia="Calibri" w:hAnsi="Aptos" w:cs="Calibri"/>
                <w:sz w:val="22"/>
                <w:szCs w:val="22"/>
                <w:lang w:val="en-GB" w:eastAsia="en-US"/>
              </w:rPr>
            </w:pPr>
          </w:p>
          <w:p w14:paraId="0AE551AA" w14:textId="77777777" w:rsidR="005B012B" w:rsidRPr="005B012B" w:rsidRDefault="005B012B" w:rsidP="005B012B">
            <w:pPr>
              <w:spacing w:after="0" w:line="240" w:lineRule="auto"/>
              <w:rPr>
                <w:rFonts w:ascii="Aptos" w:eastAsia="Calibri" w:hAnsi="Aptos" w:cs="Calibri"/>
                <w:sz w:val="22"/>
                <w:szCs w:val="22"/>
                <w:lang w:val="en-GB" w:eastAsia="en-US"/>
              </w:rPr>
            </w:pPr>
          </w:p>
          <w:p w14:paraId="1A7A8E79" w14:textId="77777777" w:rsidR="005B012B" w:rsidRPr="005B012B" w:rsidRDefault="005B012B" w:rsidP="005B012B">
            <w:pPr>
              <w:spacing w:after="0" w:line="240" w:lineRule="auto"/>
              <w:rPr>
                <w:rFonts w:ascii="Aptos" w:eastAsia="Calibri" w:hAnsi="Aptos" w:cs="Calibri"/>
                <w:sz w:val="22"/>
                <w:szCs w:val="22"/>
                <w:lang w:val="en-GB" w:eastAsia="en-US"/>
              </w:rPr>
            </w:pPr>
          </w:p>
          <w:p w14:paraId="6AB875C5" w14:textId="77777777" w:rsidR="005B012B" w:rsidRPr="005B012B" w:rsidRDefault="005B012B" w:rsidP="005B012B">
            <w:pPr>
              <w:spacing w:after="0" w:line="240" w:lineRule="auto"/>
              <w:rPr>
                <w:rFonts w:ascii="Aptos" w:eastAsia="Calibri" w:hAnsi="Aptos" w:cs="Calibri"/>
                <w:sz w:val="22"/>
                <w:szCs w:val="22"/>
                <w:lang w:val="en-GB" w:eastAsia="en-US"/>
              </w:rPr>
            </w:pPr>
          </w:p>
          <w:p w14:paraId="418B0126"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They use technological equipment when preparing brochures or advertising posters to advertise their products.</w:t>
            </w:r>
          </w:p>
          <w:p w14:paraId="0CB7EEF1" w14:textId="77777777" w:rsidR="005B012B" w:rsidRPr="005B012B" w:rsidRDefault="005B012B" w:rsidP="005B012B">
            <w:pPr>
              <w:spacing w:after="0" w:line="240" w:lineRule="auto"/>
              <w:rPr>
                <w:rFonts w:ascii="Aptos" w:eastAsia="Calibri" w:hAnsi="Aptos" w:cs="Calibri"/>
                <w:sz w:val="22"/>
                <w:szCs w:val="22"/>
                <w:lang w:val="en-GB" w:eastAsia="en-US"/>
              </w:rPr>
            </w:pPr>
          </w:p>
          <w:p w14:paraId="075648C1"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They evaluate the products of other groups using the evaluation criteria previously presented by the teacher.</w:t>
            </w:r>
          </w:p>
        </w:tc>
      </w:tr>
      <w:tr w:rsidR="005B012B" w:rsidRPr="005B012B" w14:paraId="24C52B99" w14:textId="77777777" w:rsidTr="00857DFC">
        <w:tc>
          <w:tcPr>
            <w:tcW w:w="628" w:type="pct"/>
            <w:tcBorders>
              <w:top w:val="single" w:sz="4" w:space="0" w:color="000000"/>
              <w:bottom w:val="single" w:sz="4" w:space="0" w:color="000000"/>
            </w:tcBorders>
            <w:shd w:val="clear" w:color="auto" w:fill="auto"/>
            <w:vAlign w:val="center"/>
          </w:tcPr>
          <w:p w14:paraId="548EFFDB" w14:textId="77777777" w:rsidR="005B012B" w:rsidRPr="005B012B" w:rsidRDefault="005B012B" w:rsidP="005B012B">
            <w:pPr>
              <w:spacing w:after="0" w:line="240" w:lineRule="auto"/>
              <w:jc w:val="center"/>
              <w:rPr>
                <w:rFonts w:ascii="Aptos" w:eastAsia="Calibri" w:hAnsi="Aptos" w:cs="Calibri"/>
                <w:b/>
                <w:bCs/>
                <w:sz w:val="22"/>
                <w:szCs w:val="22"/>
                <w:lang w:val="en-GB" w:eastAsia="en-US"/>
              </w:rPr>
            </w:pPr>
            <w:r w:rsidRPr="005B012B">
              <w:rPr>
                <w:rFonts w:ascii="Aptos" w:eastAsia="Calibri" w:hAnsi="Aptos" w:cs="Calibri"/>
                <w:b/>
                <w:bCs/>
                <w:sz w:val="22"/>
                <w:szCs w:val="22"/>
                <w:lang w:val="en-GB" w:eastAsia="en-US"/>
              </w:rPr>
              <w:lastRenderedPageBreak/>
              <w:t xml:space="preserve">Sharing What I Learned </w:t>
            </w:r>
          </w:p>
        </w:tc>
        <w:tc>
          <w:tcPr>
            <w:tcW w:w="559" w:type="pct"/>
            <w:tcBorders>
              <w:top w:val="single" w:sz="4" w:space="0" w:color="000000"/>
              <w:bottom w:val="single" w:sz="4" w:space="0" w:color="000000"/>
            </w:tcBorders>
            <w:shd w:val="clear" w:color="auto" w:fill="auto"/>
            <w:vAlign w:val="center"/>
          </w:tcPr>
          <w:p w14:paraId="0CFA4B67" w14:textId="77777777" w:rsidR="005B012B" w:rsidRPr="005B012B" w:rsidRDefault="005B012B" w:rsidP="005B012B">
            <w:pPr>
              <w:spacing w:after="0" w:line="240" w:lineRule="auto"/>
              <w:jc w:val="center"/>
              <w:rPr>
                <w:rFonts w:ascii="Aptos" w:eastAsia="Calibri" w:hAnsi="Aptos" w:cs="Calibri"/>
                <w:sz w:val="22"/>
                <w:szCs w:val="22"/>
                <w:lang w:val="en-GB" w:eastAsia="en-US"/>
              </w:rPr>
            </w:pPr>
            <w:r w:rsidRPr="005B012B">
              <w:rPr>
                <w:rFonts w:ascii="Aptos" w:eastAsia="Calibri" w:hAnsi="Aptos" w:cs="Calibri"/>
                <w:sz w:val="22"/>
                <w:szCs w:val="22"/>
                <w:lang w:val="en-GB" w:eastAsia="en-US"/>
              </w:rPr>
              <w:t>30 min</w:t>
            </w:r>
          </w:p>
        </w:tc>
        <w:tc>
          <w:tcPr>
            <w:tcW w:w="1738" w:type="pct"/>
            <w:tcBorders>
              <w:top w:val="single" w:sz="4" w:space="0" w:color="000000"/>
              <w:bottom w:val="single" w:sz="4" w:space="0" w:color="000000"/>
            </w:tcBorders>
            <w:shd w:val="clear" w:color="auto" w:fill="auto"/>
            <w:vAlign w:val="center"/>
          </w:tcPr>
          <w:p w14:paraId="792B75E5" w14:textId="77777777" w:rsidR="005B012B" w:rsidRPr="005B012B" w:rsidRDefault="005B012B" w:rsidP="005B012B">
            <w:pPr>
              <w:spacing w:before="120"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Students are asked to share and discuss what they have learned about the study and record it in </w:t>
            </w:r>
            <w:r w:rsidRPr="005B012B">
              <w:rPr>
                <w:rFonts w:ascii="Aptos" w:eastAsia="Calibri" w:hAnsi="Aptos" w:cs="Calibri"/>
                <w:b/>
                <w:sz w:val="22"/>
                <w:szCs w:val="22"/>
                <w:lang w:val="en-GB" w:eastAsia="en-US"/>
              </w:rPr>
              <w:t>Student Worksheet 3.</w:t>
            </w:r>
          </w:p>
          <w:p w14:paraId="1356DD56" w14:textId="77777777" w:rsidR="005B012B" w:rsidRPr="005B012B" w:rsidRDefault="005B012B" w:rsidP="005B012B">
            <w:pPr>
              <w:spacing w:before="120"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Write what you learned in the theoretical preparation and literature review phase regarding the extraction of pectin from plant sources.</w:t>
            </w:r>
          </w:p>
          <w:p w14:paraId="0675EB8F"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b/>
                <w:sz w:val="22"/>
                <w:szCs w:val="22"/>
                <w:lang w:val="en-GB" w:eastAsia="en-US"/>
              </w:rPr>
              <w:t xml:space="preserve">- </w:t>
            </w:r>
            <w:r w:rsidRPr="005B012B">
              <w:rPr>
                <w:rFonts w:ascii="Aptos" w:eastAsia="Calibri" w:hAnsi="Aptos" w:cs="Calibri"/>
                <w:sz w:val="22"/>
                <w:szCs w:val="22"/>
                <w:lang w:val="en-GB" w:eastAsia="en-US"/>
              </w:rPr>
              <w:t>Write what you learned in Prototype Creation Stage on obtaining pectin from plant sources.</w:t>
            </w:r>
          </w:p>
          <w:p w14:paraId="74DA9314"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Write what you learned during your experimental study on pectin production.</w:t>
            </w:r>
          </w:p>
          <w:p w14:paraId="00496712"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Did you have any problems (if any) during the experimental process? Write what you did to solve them.</w:t>
            </w:r>
          </w:p>
          <w:p w14:paraId="1B03DA4F" w14:textId="77777777" w:rsidR="005B012B" w:rsidRPr="005B012B" w:rsidRDefault="005B012B" w:rsidP="005B012B">
            <w:pPr>
              <w:spacing w:before="120" w:after="12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xml:space="preserve">- Write what you learned in Product Design and research stages on obtaining pectin from plant sources. Have you achieved the goals you aimed for in your work? </w:t>
            </w:r>
          </w:p>
          <w:p w14:paraId="7DDAC816" w14:textId="77777777" w:rsidR="005B012B" w:rsidRPr="005B012B" w:rsidRDefault="005B012B" w:rsidP="005B012B">
            <w:pPr>
              <w:spacing w:before="120" w:after="120" w:line="240" w:lineRule="auto"/>
              <w:rPr>
                <w:rFonts w:ascii="Aptos" w:eastAsia="Calibri" w:hAnsi="Aptos" w:cs="Calibri"/>
                <w:sz w:val="22"/>
                <w:szCs w:val="22"/>
                <w:lang w:val="en-GB" w:eastAsia="en-US"/>
              </w:rPr>
            </w:pPr>
            <w:r w:rsidRPr="005B012B">
              <w:rPr>
                <w:rFonts w:ascii="Aptos" w:eastAsia="Calibri" w:hAnsi="Aptos" w:cs="Calibri"/>
                <w:sz w:val="22"/>
                <w:szCs w:val="22"/>
                <w:lang w:val="en-GB" w:eastAsia="en-US"/>
              </w:rPr>
              <w:t>- Write what you learned in Product Presentation Stage of your product.</w:t>
            </w:r>
          </w:p>
        </w:tc>
        <w:tc>
          <w:tcPr>
            <w:tcW w:w="2075" w:type="pct"/>
            <w:tcBorders>
              <w:top w:val="single" w:sz="4" w:space="0" w:color="000000"/>
              <w:bottom w:val="single" w:sz="4" w:space="0" w:color="000000"/>
            </w:tcBorders>
            <w:shd w:val="clear" w:color="auto" w:fill="auto"/>
            <w:vAlign w:val="center"/>
          </w:tcPr>
          <w:p w14:paraId="4D3AF5D8" w14:textId="77777777" w:rsidR="005B012B" w:rsidRPr="005B012B" w:rsidRDefault="005B012B" w:rsidP="005B012B">
            <w:pPr>
              <w:spacing w:after="0" w:line="240" w:lineRule="auto"/>
              <w:rPr>
                <w:rFonts w:ascii="Aptos" w:eastAsia="Calibri" w:hAnsi="Aptos" w:cs="Calibri"/>
                <w:sz w:val="22"/>
                <w:szCs w:val="22"/>
                <w:lang w:val="en-GB" w:eastAsia="en-US"/>
              </w:rPr>
            </w:pPr>
          </w:p>
          <w:p w14:paraId="69F63110" w14:textId="77777777" w:rsidR="005B012B" w:rsidRPr="005B012B" w:rsidRDefault="005B012B" w:rsidP="005B012B">
            <w:pPr>
              <w:spacing w:after="0" w:line="240" w:lineRule="auto"/>
              <w:rPr>
                <w:rFonts w:ascii="Aptos" w:eastAsia="Calibri" w:hAnsi="Aptos" w:cs="Calibri"/>
                <w:sz w:val="22"/>
                <w:szCs w:val="22"/>
                <w:lang w:val="en-GB" w:eastAsia="en-US"/>
              </w:rPr>
            </w:pPr>
            <w:r w:rsidRPr="005B012B">
              <w:rPr>
                <w:rFonts w:ascii="Aptos" w:eastAsia="Calibri" w:hAnsi="Aptos" w:cs="Calibri"/>
                <w:bCs/>
                <w:sz w:val="22"/>
                <w:szCs w:val="22"/>
                <w:lang w:val="en-GB" w:eastAsia="en-US"/>
              </w:rPr>
              <w:t xml:space="preserve">Fill in the relevant spaces in </w:t>
            </w:r>
            <w:r w:rsidRPr="005B012B">
              <w:rPr>
                <w:rFonts w:ascii="Aptos" w:eastAsia="Calibri" w:hAnsi="Aptos" w:cs="Calibri"/>
                <w:b/>
                <w:bCs/>
                <w:sz w:val="22"/>
                <w:szCs w:val="22"/>
                <w:lang w:val="en-GB" w:eastAsia="en-US"/>
              </w:rPr>
              <w:t>Student Worksheet 3</w:t>
            </w:r>
            <w:r w:rsidRPr="005B012B">
              <w:rPr>
                <w:rFonts w:ascii="Aptos" w:eastAsia="Calibri" w:hAnsi="Aptos" w:cs="Calibri"/>
                <w:bCs/>
                <w:sz w:val="22"/>
                <w:szCs w:val="22"/>
                <w:lang w:val="en-GB" w:eastAsia="en-US"/>
              </w:rPr>
              <w:t xml:space="preserve"> and reflect their achievements.</w:t>
            </w:r>
          </w:p>
        </w:tc>
      </w:tr>
    </w:tbl>
    <w:p w14:paraId="46A8925C" w14:textId="77777777" w:rsidR="00857DFC" w:rsidRDefault="00857DFC" w:rsidP="005B012B">
      <w:pPr>
        <w:spacing w:after="0" w:line="240" w:lineRule="auto"/>
        <w:ind w:left="360"/>
        <w:jc w:val="left"/>
        <w:rPr>
          <w:rFonts w:ascii="Aptos" w:eastAsia="Calibri" w:hAnsi="Aptos" w:cs="Times New Roman"/>
          <w:b/>
          <w:sz w:val="22"/>
          <w:szCs w:val="22"/>
          <w:lang w:val="en-GB" w:eastAsia="en-US"/>
        </w:rPr>
      </w:pPr>
    </w:p>
    <w:p w14:paraId="3B265EEE" w14:textId="2496C24C" w:rsidR="005B012B" w:rsidRPr="005B012B" w:rsidRDefault="005B012B" w:rsidP="005B012B">
      <w:pPr>
        <w:spacing w:after="0" w:line="240" w:lineRule="auto"/>
        <w:ind w:left="360"/>
        <w:jc w:val="left"/>
        <w:rPr>
          <w:rFonts w:ascii="Aptos" w:eastAsia="Calibri" w:hAnsi="Aptos" w:cs="Calibri"/>
          <w:sz w:val="22"/>
          <w:szCs w:val="22"/>
          <w:lang w:val="en-GB" w:eastAsia="en-US"/>
        </w:rPr>
      </w:pPr>
      <w:r w:rsidRPr="005B012B">
        <w:rPr>
          <w:rFonts w:ascii="Aptos" w:eastAsia="Calibri" w:hAnsi="Aptos" w:cs="Times New Roman"/>
          <w:b/>
          <w:sz w:val="22"/>
          <w:szCs w:val="22"/>
          <w:lang w:val="en-GB" w:eastAsia="en-US"/>
        </w:rPr>
        <w:t xml:space="preserve">Appendixes: </w:t>
      </w:r>
    </w:p>
    <w:p w14:paraId="4A149BD7" w14:textId="77777777" w:rsidR="005B012B" w:rsidRPr="005B012B" w:rsidRDefault="005B012B" w:rsidP="005B012B">
      <w:pPr>
        <w:numPr>
          <w:ilvl w:val="0"/>
          <w:numId w:val="113"/>
        </w:numPr>
        <w:spacing w:after="0" w:line="240" w:lineRule="auto"/>
        <w:contextualSpacing/>
        <w:jc w:val="left"/>
        <w:rPr>
          <w:rFonts w:ascii="Aptos" w:eastAsia="Calibri" w:hAnsi="Aptos" w:cs="Calibri"/>
          <w:sz w:val="22"/>
          <w:szCs w:val="22"/>
          <w:lang w:val="en-GB" w:eastAsia="en-US"/>
        </w:rPr>
      </w:pPr>
      <w:r w:rsidRPr="005B012B">
        <w:rPr>
          <w:rFonts w:ascii="Aptos" w:eastAsia="Calibri" w:hAnsi="Aptos" w:cs="Calibri"/>
          <w:bCs/>
          <w:sz w:val="22"/>
          <w:szCs w:val="22"/>
          <w:lang w:val="en-GB" w:eastAsia="en-US"/>
        </w:rPr>
        <w:t xml:space="preserve">Student Worksheets (1, 2, 3) </w:t>
      </w:r>
    </w:p>
    <w:p w14:paraId="13AB569B" w14:textId="77777777" w:rsidR="005B012B" w:rsidRPr="005B012B" w:rsidRDefault="005B012B" w:rsidP="005B012B">
      <w:pPr>
        <w:numPr>
          <w:ilvl w:val="0"/>
          <w:numId w:val="113"/>
        </w:numPr>
        <w:spacing w:after="0" w:line="240" w:lineRule="auto"/>
        <w:contextualSpacing/>
        <w:jc w:val="left"/>
        <w:rPr>
          <w:rFonts w:ascii="Aptos" w:eastAsia="Calibri" w:hAnsi="Aptos" w:cs="Times New Roman"/>
          <w:sz w:val="22"/>
          <w:szCs w:val="22"/>
          <w:lang w:val="en-GB" w:eastAsia="en-US"/>
        </w:rPr>
      </w:pPr>
      <w:r w:rsidRPr="005B012B">
        <w:rPr>
          <w:rFonts w:ascii="Aptos" w:eastAsia="Calibri" w:hAnsi="Aptos" w:cs="Times New Roman"/>
          <w:sz w:val="22"/>
          <w:szCs w:val="22"/>
          <w:lang w:val="en-GB" w:eastAsia="en-US"/>
        </w:rPr>
        <w:t>Flashcards</w:t>
      </w:r>
    </w:p>
    <w:p w14:paraId="521FD266" w14:textId="77777777" w:rsidR="00857DFC" w:rsidRDefault="00857DFC" w:rsidP="005B012B">
      <w:pPr>
        <w:spacing w:after="0" w:line="240" w:lineRule="auto"/>
        <w:jc w:val="center"/>
        <w:rPr>
          <w:rFonts w:ascii="Aptos" w:eastAsia="Calibri" w:hAnsi="Aptos" w:cs="Times New Roman"/>
          <w:b/>
          <w:bCs/>
          <w:sz w:val="22"/>
          <w:szCs w:val="22"/>
          <w:lang w:val="en-GB" w:eastAsia="en-US"/>
        </w:rPr>
      </w:pPr>
    </w:p>
    <w:p w14:paraId="4AC95637" w14:textId="77777777" w:rsidR="00857DFC" w:rsidRDefault="00857DFC" w:rsidP="005B012B">
      <w:pPr>
        <w:spacing w:after="0" w:line="240" w:lineRule="auto"/>
        <w:jc w:val="center"/>
        <w:rPr>
          <w:rFonts w:ascii="Aptos" w:eastAsia="Calibri" w:hAnsi="Aptos" w:cs="Times New Roman"/>
          <w:b/>
          <w:bCs/>
          <w:sz w:val="22"/>
          <w:szCs w:val="22"/>
          <w:lang w:val="en-GB" w:eastAsia="en-US"/>
        </w:rPr>
      </w:pPr>
    </w:p>
    <w:p w14:paraId="1BBAD4FA" w14:textId="77777777" w:rsidR="00857DFC" w:rsidRDefault="00857DFC" w:rsidP="005B012B">
      <w:pPr>
        <w:spacing w:after="0" w:line="240" w:lineRule="auto"/>
        <w:jc w:val="center"/>
        <w:rPr>
          <w:rFonts w:ascii="Aptos" w:eastAsia="Calibri" w:hAnsi="Aptos" w:cs="Times New Roman"/>
          <w:b/>
          <w:bCs/>
          <w:sz w:val="22"/>
          <w:szCs w:val="22"/>
          <w:lang w:val="en-GB" w:eastAsia="en-US"/>
        </w:rPr>
      </w:pPr>
    </w:p>
    <w:p w14:paraId="52EF3B2C" w14:textId="77777777" w:rsidR="00857DFC" w:rsidRDefault="00857DFC" w:rsidP="005B012B">
      <w:pPr>
        <w:spacing w:after="0" w:line="240" w:lineRule="auto"/>
        <w:jc w:val="center"/>
        <w:rPr>
          <w:rFonts w:ascii="Aptos" w:eastAsia="Calibri" w:hAnsi="Aptos" w:cs="Times New Roman"/>
          <w:b/>
          <w:bCs/>
          <w:sz w:val="22"/>
          <w:szCs w:val="22"/>
          <w:lang w:val="en-GB" w:eastAsia="en-US"/>
        </w:rPr>
      </w:pPr>
    </w:p>
    <w:p w14:paraId="158F0E84" w14:textId="77777777" w:rsidR="00857DFC" w:rsidRDefault="00857DFC" w:rsidP="005B012B">
      <w:pPr>
        <w:spacing w:after="0" w:line="240" w:lineRule="auto"/>
        <w:jc w:val="center"/>
        <w:rPr>
          <w:rFonts w:ascii="Aptos" w:eastAsia="Calibri" w:hAnsi="Aptos" w:cs="Times New Roman"/>
          <w:b/>
          <w:bCs/>
          <w:sz w:val="22"/>
          <w:szCs w:val="22"/>
          <w:lang w:val="en-GB" w:eastAsia="en-US"/>
        </w:rPr>
      </w:pPr>
    </w:p>
    <w:p w14:paraId="479CDA8F" w14:textId="77777777" w:rsidR="00857DFC" w:rsidRDefault="00857DFC" w:rsidP="005B012B">
      <w:pPr>
        <w:spacing w:after="0" w:line="240" w:lineRule="auto"/>
        <w:jc w:val="center"/>
        <w:rPr>
          <w:rFonts w:ascii="Aptos" w:eastAsia="Calibri" w:hAnsi="Aptos" w:cs="Times New Roman"/>
          <w:b/>
          <w:bCs/>
          <w:sz w:val="22"/>
          <w:szCs w:val="22"/>
          <w:lang w:val="en-GB" w:eastAsia="en-US"/>
        </w:rPr>
      </w:pPr>
    </w:p>
    <w:p w14:paraId="674030A3" w14:textId="77777777" w:rsidR="00857DFC" w:rsidRDefault="00857DFC" w:rsidP="00751D1B">
      <w:pPr>
        <w:spacing w:after="0" w:line="240" w:lineRule="auto"/>
        <w:rPr>
          <w:rFonts w:ascii="Aptos" w:eastAsia="Calibri" w:hAnsi="Aptos" w:cs="Times New Roman"/>
          <w:b/>
          <w:bCs/>
          <w:sz w:val="22"/>
          <w:szCs w:val="22"/>
          <w:lang w:val="en-GB" w:eastAsia="en-US"/>
        </w:rPr>
      </w:pPr>
    </w:p>
    <w:p w14:paraId="2F26476F" w14:textId="3FCAEF04" w:rsidR="005B012B" w:rsidRPr="005B012B" w:rsidRDefault="005B012B" w:rsidP="005B012B">
      <w:pPr>
        <w:spacing w:after="0" w:line="240" w:lineRule="auto"/>
        <w:jc w:val="center"/>
        <w:rPr>
          <w:rFonts w:ascii="Aptos" w:eastAsia="Calibri" w:hAnsi="Aptos" w:cs="Calibri"/>
          <w:b/>
          <w:sz w:val="22"/>
          <w:szCs w:val="22"/>
          <w:lang w:val="en-GB" w:eastAsia="en-US"/>
        </w:rPr>
      </w:pPr>
      <w:r w:rsidRPr="005B012B">
        <w:rPr>
          <w:rFonts w:ascii="Aptos" w:eastAsia="Calibri" w:hAnsi="Aptos" w:cs="Times New Roman"/>
          <w:b/>
          <w:bCs/>
          <w:sz w:val="22"/>
          <w:szCs w:val="22"/>
          <w:lang w:val="en-GB" w:eastAsia="en-US"/>
        </w:rPr>
        <w:lastRenderedPageBreak/>
        <w:t>Worksheet</w:t>
      </w:r>
      <w:r w:rsidRPr="005B012B">
        <w:rPr>
          <w:rFonts w:ascii="Aptos" w:eastAsia="Calibri" w:hAnsi="Aptos" w:cs="Calibri"/>
          <w:b/>
          <w:sz w:val="22"/>
          <w:szCs w:val="22"/>
          <w:lang w:val="en-GB" w:eastAsia="en-US"/>
        </w:rPr>
        <w:t>s of Green STEAM Teaching Activity: Pectins from Sunflower Head</w:t>
      </w:r>
    </w:p>
    <w:p w14:paraId="6A8F3FF8"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p w14:paraId="1495F459"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r w:rsidRPr="005B012B">
        <w:rPr>
          <w:rFonts w:ascii="Aptos" w:eastAsia="Calibri" w:hAnsi="Aptos" w:cs="Times New Roman"/>
          <w:b/>
          <w:bCs/>
          <w:sz w:val="22"/>
          <w:szCs w:val="22"/>
          <w:lang w:val="en-GB" w:eastAsia="en-US"/>
        </w:rPr>
        <w:t>Student Worksheet 1:</w:t>
      </w:r>
    </w:p>
    <w:tbl>
      <w:tblPr>
        <w:tblStyle w:val="TableGrid"/>
        <w:tblW w:w="12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83"/>
        <w:gridCol w:w="5387"/>
      </w:tblGrid>
      <w:tr w:rsidR="00857DFC" w:rsidRPr="005B012B" w14:paraId="1E7697DF" w14:textId="77777777" w:rsidTr="00857DFC">
        <w:tc>
          <w:tcPr>
            <w:tcW w:w="7230" w:type="dxa"/>
            <w:shd w:val="clear" w:color="auto" w:fill="17365D"/>
          </w:tcPr>
          <w:p w14:paraId="57CBB958" w14:textId="77777777" w:rsidR="005B012B" w:rsidRPr="005B012B" w:rsidRDefault="005B012B" w:rsidP="005B012B">
            <w:pPr>
              <w:jc w:val="right"/>
              <w:rPr>
                <w:rFonts w:ascii="Aptos" w:eastAsia="Calibri" w:hAnsi="Aptos" w:cs="Calibri"/>
                <w:b/>
                <w:bCs/>
                <w:sz w:val="22"/>
                <w:szCs w:val="22"/>
                <w:lang w:val="en-GB"/>
              </w:rPr>
            </w:pPr>
            <w:r w:rsidRPr="005B012B">
              <w:rPr>
                <w:rFonts w:ascii="Aptos" w:eastAsia="Calibri" w:hAnsi="Aptos" w:cs="Calibri"/>
                <w:b/>
                <w:bCs/>
                <w:sz w:val="22"/>
                <w:szCs w:val="22"/>
                <w:lang w:val="en-GB"/>
              </w:rPr>
              <w:t>Defining problem</w:t>
            </w:r>
          </w:p>
        </w:tc>
        <w:tc>
          <w:tcPr>
            <w:tcW w:w="283" w:type="dxa"/>
          </w:tcPr>
          <w:p w14:paraId="3D925BF5" w14:textId="77777777" w:rsidR="005B012B" w:rsidRPr="005B012B" w:rsidRDefault="005B012B" w:rsidP="005B012B">
            <w:pPr>
              <w:jc w:val="right"/>
              <w:rPr>
                <w:rFonts w:ascii="Aptos" w:eastAsia="Calibri" w:hAnsi="Aptos" w:cs="Calibri"/>
                <w:b/>
                <w:bCs/>
                <w:sz w:val="22"/>
                <w:szCs w:val="22"/>
                <w:lang w:val="en-GB"/>
              </w:rPr>
            </w:pPr>
          </w:p>
        </w:tc>
        <w:tc>
          <w:tcPr>
            <w:tcW w:w="5387" w:type="dxa"/>
            <w:shd w:val="clear" w:color="auto" w:fill="E36C0A"/>
          </w:tcPr>
          <w:p w14:paraId="32DE8A90" w14:textId="77777777" w:rsidR="005B012B" w:rsidRPr="005B012B" w:rsidRDefault="005B012B" w:rsidP="005B012B">
            <w:pPr>
              <w:jc w:val="right"/>
              <w:rPr>
                <w:rFonts w:ascii="Aptos" w:eastAsia="Calibri" w:hAnsi="Aptos" w:cs="Calibri"/>
                <w:b/>
                <w:bCs/>
                <w:sz w:val="22"/>
                <w:szCs w:val="22"/>
                <w:lang w:val="en-GB"/>
              </w:rPr>
            </w:pPr>
            <w:r w:rsidRPr="005B012B">
              <w:rPr>
                <w:rFonts w:ascii="Aptos" w:eastAsia="Calibri" w:hAnsi="Aptos" w:cs="Calibri"/>
                <w:b/>
                <w:bCs/>
                <w:color w:val="FFFFFF"/>
                <w:sz w:val="22"/>
                <w:szCs w:val="22"/>
                <w:lang w:val="en-GB"/>
              </w:rPr>
              <w:t>Duties and Responsibilities</w:t>
            </w:r>
          </w:p>
        </w:tc>
      </w:tr>
      <w:tr w:rsidR="00857DFC" w:rsidRPr="005B012B" w14:paraId="2CED5434" w14:textId="77777777" w:rsidTr="00857DFC">
        <w:tc>
          <w:tcPr>
            <w:tcW w:w="7230" w:type="dxa"/>
            <w:shd w:val="clear" w:color="auto" w:fill="C6D9F1"/>
          </w:tcPr>
          <w:p w14:paraId="46AD0C85" w14:textId="77777777" w:rsidR="005B012B" w:rsidRPr="005B012B" w:rsidRDefault="005B012B" w:rsidP="005B012B">
            <w:pPr>
              <w:spacing w:before="120" w:after="120"/>
              <w:textAlignment w:val="baseline"/>
              <w:outlineLvl w:val="2"/>
              <w:rPr>
                <w:rFonts w:ascii="Aptos" w:eastAsia="Calibri" w:hAnsi="Aptos" w:cs="Calibri"/>
                <w:color w:val="000000"/>
                <w:sz w:val="22"/>
                <w:szCs w:val="22"/>
                <w:lang w:val="en-GB"/>
              </w:rPr>
            </w:pPr>
            <w:r w:rsidRPr="005B012B">
              <w:rPr>
                <w:rFonts w:ascii="Aptos" w:eastAsia="Calibri" w:hAnsi="Aptos" w:cs="Calibri"/>
                <w:color w:val="000000"/>
                <w:sz w:val="22"/>
                <w:szCs w:val="22"/>
                <w:lang w:val="en-GB"/>
              </w:rPr>
              <w:t xml:space="preserve">Pectin is a natural polysaccharide found in the cell wall of all plants and fruit peels. Due to its gel-forming feature, it is widely used in the food industry, especially in the production of jam, </w:t>
            </w:r>
            <w:proofErr w:type="gramStart"/>
            <w:r w:rsidRPr="005B012B">
              <w:rPr>
                <w:rFonts w:ascii="Aptos" w:eastAsia="Calibri" w:hAnsi="Aptos" w:cs="Calibri"/>
                <w:color w:val="000000"/>
                <w:sz w:val="22"/>
                <w:szCs w:val="22"/>
                <w:lang w:val="en-GB"/>
              </w:rPr>
              <w:t>marmalade</w:t>
            </w:r>
            <w:proofErr w:type="gramEnd"/>
            <w:r w:rsidRPr="005B012B">
              <w:rPr>
                <w:rFonts w:ascii="Aptos" w:eastAsia="Calibri" w:hAnsi="Aptos" w:cs="Calibri"/>
                <w:color w:val="000000"/>
                <w:sz w:val="22"/>
                <w:szCs w:val="22"/>
                <w:lang w:val="en-GB"/>
              </w:rPr>
              <w:t xml:space="preserve"> and jelly. </w:t>
            </w:r>
            <w:proofErr w:type="gramStart"/>
            <w:r w:rsidRPr="005B012B">
              <w:rPr>
                <w:rFonts w:ascii="Aptos" w:eastAsia="Calibri" w:hAnsi="Aptos" w:cs="Calibri"/>
                <w:color w:val="000000"/>
                <w:sz w:val="22"/>
                <w:szCs w:val="22"/>
                <w:lang w:val="en-GB"/>
              </w:rPr>
              <w:t>Also</w:t>
            </w:r>
            <w:proofErr w:type="gramEnd"/>
            <w:r w:rsidRPr="005B012B">
              <w:rPr>
                <w:rFonts w:ascii="Aptos" w:eastAsia="Calibri" w:hAnsi="Aptos" w:cs="Calibri"/>
                <w:color w:val="000000"/>
                <w:sz w:val="22"/>
                <w:szCs w:val="22"/>
                <w:lang w:val="en-GB"/>
              </w:rPr>
              <w:t xml:space="preserve"> pectin is used in fruit juices, dairy products, sauces, tomato paste, mayonnaise and bakery products in the food industry. Pectic substances are not produced commercially in </w:t>
            </w:r>
            <w:proofErr w:type="spellStart"/>
            <w:r w:rsidRPr="005B012B">
              <w:rPr>
                <w:rFonts w:ascii="Aptos" w:eastAsia="Calibri" w:hAnsi="Aptos" w:cs="Calibri"/>
                <w:color w:val="000000"/>
                <w:sz w:val="22"/>
                <w:szCs w:val="22"/>
                <w:lang w:val="en-GB"/>
              </w:rPr>
              <w:t>Turkiye</w:t>
            </w:r>
            <w:proofErr w:type="spellEnd"/>
            <w:r w:rsidRPr="005B012B">
              <w:rPr>
                <w:rFonts w:ascii="Aptos" w:eastAsia="Calibri" w:hAnsi="Aptos" w:cs="Calibri"/>
                <w:color w:val="000000"/>
                <w:sz w:val="22"/>
                <w:szCs w:val="22"/>
                <w:lang w:val="en-GB"/>
              </w:rPr>
              <w:t xml:space="preserve">, therefore the pectin is imported from other countries that produce pectin around the world. In our country, fruit pulps which become waste especially in the citrus and other fruit processing sectors, into products with high added value are important in terms of recycling in agricultural production. One of the most grown agricultural products in the Thrace region is sunflower, and the sunflower heads (the seeded part of the sunflower) remain in the field after harvest. Pectin </w:t>
            </w:r>
            <w:proofErr w:type="spellStart"/>
            <w:r w:rsidRPr="005B012B">
              <w:rPr>
                <w:rFonts w:ascii="Aptos" w:eastAsia="Calibri" w:hAnsi="Aptos" w:cs="Calibri"/>
                <w:color w:val="000000"/>
                <w:sz w:val="22"/>
                <w:szCs w:val="22"/>
                <w:lang w:val="en-GB"/>
              </w:rPr>
              <w:t>isoation</w:t>
            </w:r>
            <w:proofErr w:type="spellEnd"/>
            <w:r w:rsidRPr="005B012B">
              <w:rPr>
                <w:rFonts w:ascii="Aptos" w:eastAsia="Calibri" w:hAnsi="Aptos" w:cs="Calibri"/>
                <w:color w:val="000000"/>
                <w:sz w:val="22"/>
                <w:szCs w:val="22"/>
                <w:lang w:val="en-GB"/>
              </w:rPr>
              <w:t xml:space="preserve"> may be a recommended method for bringing these organic agricultural wastes (sunflower heads) into the economy. For this reason, you are asked to obtain pectin, a commercial product that can contribute to the country's economy, by using raw materials that is organic waste and no nutritional value, in this activity.</w:t>
            </w:r>
          </w:p>
        </w:tc>
        <w:tc>
          <w:tcPr>
            <w:tcW w:w="283" w:type="dxa"/>
          </w:tcPr>
          <w:p w14:paraId="77C6213B" w14:textId="77777777" w:rsidR="005B012B" w:rsidRPr="005B012B" w:rsidRDefault="005B012B" w:rsidP="005B012B">
            <w:pPr>
              <w:jc w:val="right"/>
              <w:rPr>
                <w:rFonts w:ascii="Aptos" w:eastAsia="Calibri" w:hAnsi="Aptos" w:cs="Calibri"/>
                <w:b/>
                <w:bCs/>
                <w:sz w:val="22"/>
                <w:szCs w:val="22"/>
                <w:lang w:val="en-GB"/>
              </w:rPr>
            </w:pPr>
          </w:p>
        </w:tc>
        <w:tc>
          <w:tcPr>
            <w:tcW w:w="5387" w:type="dxa"/>
            <w:shd w:val="clear" w:color="auto" w:fill="FDE9D9"/>
          </w:tcPr>
          <w:p w14:paraId="06F5C940" w14:textId="77777777" w:rsidR="005B012B" w:rsidRPr="005B012B" w:rsidRDefault="005B012B" w:rsidP="005B012B">
            <w:pPr>
              <w:spacing w:before="120" w:after="120"/>
              <w:jc w:val="left"/>
              <w:rPr>
                <w:rFonts w:ascii="Aptos" w:eastAsia="Calibri" w:hAnsi="Aptos" w:cs="Calibri"/>
                <w:color w:val="000000"/>
                <w:sz w:val="22"/>
                <w:szCs w:val="22"/>
                <w:lang w:val="en-GB"/>
              </w:rPr>
            </w:pPr>
            <w:r w:rsidRPr="005B012B">
              <w:rPr>
                <w:rFonts w:ascii="Aptos" w:eastAsia="Calibri" w:hAnsi="Aptos" w:cs="Calibri"/>
                <w:color w:val="000000"/>
                <w:sz w:val="22"/>
                <w:szCs w:val="22"/>
                <w:lang w:val="en-GB"/>
              </w:rPr>
              <w:t>- Describe the problem situation. What is requested from you?</w:t>
            </w:r>
          </w:p>
          <w:p w14:paraId="1E36569F" w14:textId="77777777" w:rsidR="005B012B" w:rsidRPr="005B012B" w:rsidRDefault="005B012B" w:rsidP="005B012B">
            <w:pPr>
              <w:spacing w:before="120" w:after="120"/>
              <w:jc w:val="left"/>
              <w:rPr>
                <w:rFonts w:ascii="Aptos" w:eastAsia="Calibri" w:hAnsi="Aptos" w:cs="Calibri"/>
                <w:color w:val="000000"/>
                <w:sz w:val="22"/>
                <w:szCs w:val="22"/>
                <w:lang w:val="en-GB"/>
              </w:rPr>
            </w:pPr>
          </w:p>
          <w:p w14:paraId="25A5D859" w14:textId="77777777" w:rsidR="005B012B" w:rsidRPr="005B012B" w:rsidRDefault="005B012B" w:rsidP="005B012B">
            <w:pPr>
              <w:spacing w:before="120" w:after="120"/>
              <w:jc w:val="left"/>
              <w:rPr>
                <w:rFonts w:ascii="Aptos" w:eastAsia="Calibri" w:hAnsi="Aptos" w:cs="Calibri"/>
                <w:color w:val="000000"/>
                <w:sz w:val="22"/>
                <w:szCs w:val="22"/>
                <w:lang w:val="en-GB"/>
              </w:rPr>
            </w:pPr>
          </w:p>
          <w:p w14:paraId="666985DA" w14:textId="77777777" w:rsidR="005B012B" w:rsidRPr="005B012B" w:rsidRDefault="005B012B" w:rsidP="005B012B">
            <w:pPr>
              <w:spacing w:before="120" w:after="120"/>
              <w:jc w:val="left"/>
              <w:rPr>
                <w:rFonts w:ascii="Aptos" w:eastAsia="Calibri" w:hAnsi="Aptos" w:cs="Calibri"/>
                <w:color w:val="000000"/>
                <w:sz w:val="22"/>
                <w:szCs w:val="22"/>
                <w:lang w:val="en-GB"/>
              </w:rPr>
            </w:pPr>
          </w:p>
          <w:p w14:paraId="7940ECE2" w14:textId="77777777" w:rsidR="005B012B" w:rsidRPr="005B012B" w:rsidRDefault="005B012B" w:rsidP="005B012B">
            <w:pPr>
              <w:spacing w:before="120" w:after="120"/>
              <w:jc w:val="left"/>
              <w:rPr>
                <w:rFonts w:ascii="Aptos" w:eastAsia="Calibri" w:hAnsi="Aptos" w:cs="Calibri"/>
                <w:color w:val="000000"/>
                <w:sz w:val="22"/>
                <w:szCs w:val="22"/>
                <w:lang w:val="en-GB"/>
              </w:rPr>
            </w:pPr>
            <w:r w:rsidRPr="005B012B">
              <w:rPr>
                <w:rFonts w:ascii="Aptos" w:eastAsia="Calibri" w:hAnsi="Aptos" w:cs="Calibri"/>
                <w:color w:val="000000"/>
                <w:sz w:val="22"/>
                <w:szCs w:val="22"/>
                <w:lang w:val="en-GB"/>
              </w:rPr>
              <w:t>- Complete the table.</w:t>
            </w:r>
          </w:p>
          <w:tbl>
            <w:tblPr>
              <w:tblStyle w:val="TableGrid"/>
              <w:tblW w:w="5000" w:type="pct"/>
              <w:jc w:val="center"/>
              <w:tblLook w:val="04A0" w:firstRow="1" w:lastRow="0" w:firstColumn="1" w:lastColumn="0" w:noHBand="0" w:noVBand="1"/>
            </w:tblPr>
            <w:tblGrid>
              <w:gridCol w:w="2527"/>
              <w:gridCol w:w="2634"/>
            </w:tblGrid>
            <w:tr w:rsidR="005B012B" w:rsidRPr="005B012B" w14:paraId="1F01DF7E" w14:textId="77777777" w:rsidTr="001F386B">
              <w:trPr>
                <w:jc w:val="center"/>
              </w:trPr>
              <w:tc>
                <w:tcPr>
                  <w:tcW w:w="2448" w:type="pct"/>
                </w:tcPr>
                <w:p w14:paraId="4ACCA17F" w14:textId="77777777" w:rsidR="005B012B" w:rsidRPr="005B012B" w:rsidRDefault="005B012B" w:rsidP="005B012B">
                  <w:pPr>
                    <w:jc w:val="center"/>
                    <w:rPr>
                      <w:rFonts w:ascii="Aptos" w:eastAsia="Calibri" w:hAnsi="Aptos" w:cs="Calibri"/>
                      <w:b/>
                      <w:sz w:val="22"/>
                      <w:szCs w:val="22"/>
                      <w:lang w:val="en-GB"/>
                    </w:rPr>
                  </w:pPr>
                  <w:r w:rsidRPr="005B012B">
                    <w:rPr>
                      <w:rFonts w:ascii="Aptos" w:eastAsia="Calibri" w:hAnsi="Aptos" w:cs="Calibri"/>
                      <w:b/>
                      <w:sz w:val="22"/>
                      <w:szCs w:val="22"/>
                      <w:lang w:val="en-GB"/>
                    </w:rPr>
                    <w:t>Group Members</w:t>
                  </w:r>
                </w:p>
              </w:tc>
              <w:tc>
                <w:tcPr>
                  <w:tcW w:w="2552" w:type="pct"/>
                </w:tcPr>
                <w:p w14:paraId="275C67AB" w14:textId="77777777" w:rsidR="005B012B" w:rsidRPr="005B012B" w:rsidRDefault="005B012B" w:rsidP="005B012B">
                  <w:pPr>
                    <w:jc w:val="center"/>
                    <w:rPr>
                      <w:rFonts w:ascii="Aptos" w:eastAsia="Calibri" w:hAnsi="Aptos" w:cs="Calibri"/>
                      <w:b/>
                      <w:sz w:val="22"/>
                      <w:szCs w:val="22"/>
                      <w:lang w:val="en-GB"/>
                    </w:rPr>
                  </w:pPr>
                  <w:r w:rsidRPr="005B012B">
                    <w:rPr>
                      <w:rFonts w:ascii="Aptos" w:eastAsia="Calibri" w:hAnsi="Aptos" w:cs="Calibri"/>
                      <w:b/>
                      <w:sz w:val="22"/>
                      <w:szCs w:val="22"/>
                      <w:lang w:val="en-GB"/>
                    </w:rPr>
                    <w:t>Duties and Responsibilities</w:t>
                  </w:r>
                </w:p>
              </w:tc>
            </w:tr>
            <w:tr w:rsidR="005B012B" w:rsidRPr="005B012B" w14:paraId="3A16059B" w14:textId="77777777" w:rsidTr="001F386B">
              <w:trPr>
                <w:trHeight w:val="283"/>
                <w:jc w:val="center"/>
              </w:trPr>
              <w:tc>
                <w:tcPr>
                  <w:tcW w:w="2448" w:type="pct"/>
                </w:tcPr>
                <w:p w14:paraId="25E7AC7B" w14:textId="77777777" w:rsidR="005B012B" w:rsidRPr="005B012B" w:rsidRDefault="005B012B" w:rsidP="005B012B">
                  <w:pPr>
                    <w:jc w:val="center"/>
                    <w:rPr>
                      <w:rFonts w:ascii="Aptos" w:eastAsia="Calibri" w:hAnsi="Aptos"/>
                      <w:sz w:val="22"/>
                      <w:szCs w:val="22"/>
                      <w:lang w:val="en-GB"/>
                    </w:rPr>
                  </w:pPr>
                </w:p>
              </w:tc>
              <w:tc>
                <w:tcPr>
                  <w:tcW w:w="2552" w:type="pct"/>
                </w:tcPr>
                <w:p w14:paraId="43D0BE01" w14:textId="77777777" w:rsidR="005B012B" w:rsidRPr="005B012B" w:rsidRDefault="005B012B" w:rsidP="005B012B">
                  <w:pPr>
                    <w:jc w:val="center"/>
                    <w:rPr>
                      <w:rFonts w:ascii="Aptos" w:eastAsia="Calibri" w:hAnsi="Aptos"/>
                      <w:sz w:val="22"/>
                      <w:szCs w:val="22"/>
                      <w:lang w:val="en-GB"/>
                    </w:rPr>
                  </w:pPr>
                </w:p>
              </w:tc>
            </w:tr>
            <w:tr w:rsidR="005B012B" w:rsidRPr="005B012B" w14:paraId="1FED7912" w14:textId="77777777" w:rsidTr="001F386B">
              <w:trPr>
                <w:trHeight w:val="283"/>
                <w:jc w:val="center"/>
              </w:trPr>
              <w:tc>
                <w:tcPr>
                  <w:tcW w:w="2448" w:type="pct"/>
                </w:tcPr>
                <w:p w14:paraId="79E1CB98" w14:textId="77777777" w:rsidR="005B012B" w:rsidRPr="005B012B" w:rsidRDefault="005B012B" w:rsidP="005B012B">
                  <w:pPr>
                    <w:jc w:val="center"/>
                    <w:rPr>
                      <w:rFonts w:ascii="Aptos" w:eastAsia="Calibri" w:hAnsi="Aptos"/>
                      <w:sz w:val="22"/>
                      <w:szCs w:val="22"/>
                      <w:lang w:val="en-GB"/>
                    </w:rPr>
                  </w:pPr>
                </w:p>
              </w:tc>
              <w:tc>
                <w:tcPr>
                  <w:tcW w:w="2552" w:type="pct"/>
                </w:tcPr>
                <w:p w14:paraId="664C8093" w14:textId="77777777" w:rsidR="005B012B" w:rsidRPr="005B012B" w:rsidRDefault="005B012B" w:rsidP="005B012B">
                  <w:pPr>
                    <w:jc w:val="center"/>
                    <w:rPr>
                      <w:rFonts w:ascii="Aptos" w:eastAsia="Calibri" w:hAnsi="Aptos"/>
                      <w:sz w:val="22"/>
                      <w:szCs w:val="22"/>
                      <w:lang w:val="en-GB"/>
                    </w:rPr>
                  </w:pPr>
                </w:p>
              </w:tc>
            </w:tr>
            <w:tr w:rsidR="005B012B" w:rsidRPr="005B012B" w14:paraId="10AE325E" w14:textId="77777777" w:rsidTr="001F386B">
              <w:trPr>
                <w:trHeight w:val="283"/>
                <w:jc w:val="center"/>
              </w:trPr>
              <w:tc>
                <w:tcPr>
                  <w:tcW w:w="2448" w:type="pct"/>
                </w:tcPr>
                <w:p w14:paraId="744A7011" w14:textId="77777777" w:rsidR="005B012B" w:rsidRPr="005B012B" w:rsidRDefault="005B012B" w:rsidP="005B012B">
                  <w:pPr>
                    <w:jc w:val="center"/>
                    <w:rPr>
                      <w:rFonts w:ascii="Aptos" w:eastAsia="Calibri" w:hAnsi="Aptos"/>
                      <w:sz w:val="22"/>
                      <w:szCs w:val="22"/>
                      <w:lang w:val="en-GB"/>
                    </w:rPr>
                  </w:pPr>
                </w:p>
              </w:tc>
              <w:tc>
                <w:tcPr>
                  <w:tcW w:w="2552" w:type="pct"/>
                </w:tcPr>
                <w:p w14:paraId="66BA35C8" w14:textId="77777777" w:rsidR="005B012B" w:rsidRPr="005B012B" w:rsidRDefault="005B012B" w:rsidP="005B012B">
                  <w:pPr>
                    <w:jc w:val="center"/>
                    <w:rPr>
                      <w:rFonts w:ascii="Aptos" w:eastAsia="Calibri" w:hAnsi="Aptos"/>
                      <w:sz w:val="22"/>
                      <w:szCs w:val="22"/>
                      <w:lang w:val="en-GB"/>
                    </w:rPr>
                  </w:pPr>
                </w:p>
              </w:tc>
            </w:tr>
            <w:tr w:rsidR="005B012B" w:rsidRPr="005B012B" w14:paraId="7D4CE89E" w14:textId="77777777" w:rsidTr="001F386B">
              <w:trPr>
                <w:trHeight w:val="283"/>
                <w:jc w:val="center"/>
              </w:trPr>
              <w:tc>
                <w:tcPr>
                  <w:tcW w:w="2448" w:type="pct"/>
                </w:tcPr>
                <w:p w14:paraId="05CF0B88" w14:textId="77777777" w:rsidR="005B012B" w:rsidRPr="005B012B" w:rsidRDefault="005B012B" w:rsidP="005B012B">
                  <w:pPr>
                    <w:jc w:val="center"/>
                    <w:rPr>
                      <w:rFonts w:ascii="Aptos" w:eastAsia="Calibri" w:hAnsi="Aptos"/>
                      <w:sz w:val="22"/>
                      <w:szCs w:val="22"/>
                      <w:lang w:val="en-GB"/>
                    </w:rPr>
                  </w:pPr>
                </w:p>
              </w:tc>
              <w:tc>
                <w:tcPr>
                  <w:tcW w:w="2552" w:type="pct"/>
                </w:tcPr>
                <w:p w14:paraId="72FA098A" w14:textId="77777777" w:rsidR="005B012B" w:rsidRPr="005B012B" w:rsidRDefault="005B012B" w:rsidP="005B012B">
                  <w:pPr>
                    <w:jc w:val="center"/>
                    <w:rPr>
                      <w:rFonts w:ascii="Aptos" w:eastAsia="Calibri" w:hAnsi="Aptos"/>
                      <w:sz w:val="22"/>
                      <w:szCs w:val="22"/>
                      <w:lang w:val="en-GB"/>
                    </w:rPr>
                  </w:pPr>
                </w:p>
              </w:tc>
            </w:tr>
            <w:tr w:rsidR="005B012B" w:rsidRPr="005B012B" w14:paraId="270D3F28" w14:textId="77777777" w:rsidTr="001F386B">
              <w:trPr>
                <w:trHeight w:val="283"/>
                <w:jc w:val="center"/>
              </w:trPr>
              <w:tc>
                <w:tcPr>
                  <w:tcW w:w="2448" w:type="pct"/>
                </w:tcPr>
                <w:p w14:paraId="0A84EE69" w14:textId="77777777" w:rsidR="005B012B" w:rsidRPr="005B012B" w:rsidRDefault="005B012B" w:rsidP="005B012B">
                  <w:pPr>
                    <w:jc w:val="center"/>
                    <w:rPr>
                      <w:rFonts w:ascii="Aptos" w:eastAsia="Calibri" w:hAnsi="Aptos"/>
                      <w:sz w:val="22"/>
                      <w:szCs w:val="22"/>
                      <w:lang w:val="en-GB"/>
                    </w:rPr>
                  </w:pPr>
                </w:p>
              </w:tc>
              <w:tc>
                <w:tcPr>
                  <w:tcW w:w="2552" w:type="pct"/>
                </w:tcPr>
                <w:p w14:paraId="28BAF31C" w14:textId="77777777" w:rsidR="005B012B" w:rsidRPr="005B012B" w:rsidRDefault="005B012B" w:rsidP="005B012B">
                  <w:pPr>
                    <w:jc w:val="center"/>
                    <w:rPr>
                      <w:rFonts w:ascii="Aptos" w:eastAsia="Calibri" w:hAnsi="Aptos"/>
                      <w:sz w:val="22"/>
                      <w:szCs w:val="22"/>
                      <w:lang w:val="en-GB"/>
                    </w:rPr>
                  </w:pPr>
                </w:p>
              </w:tc>
            </w:tr>
          </w:tbl>
          <w:p w14:paraId="423CAE09" w14:textId="77777777" w:rsidR="005B012B" w:rsidRPr="005B012B" w:rsidRDefault="005B012B" w:rsidP="005B012B">
            <w:pPr>
              <w:spacing w:before="120" w:after="120"/>
              <w:jc w:val="left"/>
              <w:rPr>
                <w:rFonts w:ascii="Aptos" w:eastAsia="Calibri" w:hAnsi="Aptos" w:cs="Calibri"/>
                <w:b/>
                <w:bCs/>
                <w:color w:val="FFFFFF"/>
                <w:sz w:val="22"/>
                <w:szCs w:val="22"/>
                <w:lang w:val="en-GB"/>
              </w:rPr>
            </w:pPr>
          </w:p>
        </w:tc>
      </w:tr>
    </w:tbl>
    <w:p w14:paraId="27C42CED"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tbl>
      <w:tblPr>
        <w:tblStyle w:val="TableGrid"/>
        <w:tblW w:w="12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0"/>
      </w:tblGrid>
      <w:tr w:rsidR="005B012B" w:rsidRPr="005B012B" w14:paraId="6BA6AA9B" w14:textId="77777777" w:rsidTr="00857DFC">
        <w:tc>
          <w:tcPr>
            <w:tcW w:w="12900" w:type="dxa"/>
            <w:shd w:val="clear" w:color="auto" w:fill="76923C"/>
          </w:tcPr>
          <w:p w14:paraId="2BFC585D" w14:textId="77777777" w:rsidR="005B012B" w:rsidRPr="005B012B" w:rsidRDefault="005B012B" w:rsidP="005B012B">
            <w:pPr>
              <w:jc w:val="right"/>
              <w:rPr>
                <w:rFonts w:ascii="Aptos" w:eastAsia="Calibri" w:hAnsi="Aptos" w:cs="Calibri"/>
                <w:b/>
                <w:bCs/>
                <w:color w:val="FFFFFF"/>
                <w:sz w:val="22"/>
                <w:szCs w:val="22"/>
                <w:lang w:val="en-GB"/>
              </w:rPr>
            </w:pPr>
            <w:r w:rsidRPr="005B012B">
              <w:rPr>
                <w:rFonts w:ascii="Aptos" w:eastAsia="Calibri" w:hAnsi="Aptos" w:cs="Calibri"/>
                <w:b/>
                <w:bCs/>
                <w:color w:val="FFFFFF"/>
                <w:sz w:val="22"/>
                <w:szCs w:val="22"/>
                <w:lang w:val="en-GB"/>
              </w:rPr>
              <w:t>Recalling and Research</w:t>
            </w:r>
          </w:p>
          <w:p w14:paraId="0AD6C094" w14:textId="77777777" w:rsidR="005B012B" w:rsidRPr="005B012B" w:rsidRDefault="005B012B" w:rsidP="005B012B">
            <w:pPr>
              <w:spacing w:after="120"/>
              <w:jc w:val="right"/>
              <w:rPr>
                <w:rFonts w:ascii="Aptos" w:eastAsia="Calibri" w:hAnsi="Aptos" w:cs="Calibri"/>
                <w:b/>
                <w:bCs/>
                <w:color w:val="FFFFFF"/>
                <w:sz w:val="22"/>
                <w:szCs w:val="22"/>
                <w:lang w:val="en-GB"/>
              </w:rPr>
            </w:pPr>
            <w:r w:rsidRPr="005B012B">
              <w:rPr>
                <w:rFonts w:ascii="Aptos" w:eastAsia="Calibri" w:hAnsi="Aptos" w:cs="Calibri"/>
                <w:b/>
                <w:bCs/>
                <w:sz w:val="22"/>
                <w:szCs w:val="22"/>
                <w:lang w:val="en-GB"/>
              </w:rPr>
              <w:t>-</w:t>
            </w:r>
            <w:r w:rsidRPr="005B012B">
              <w:rPr>
                <w:rFonts w:ascii="Aptos" w:eastAsia="Calibri" w:hAnsi="Aptos" w:cs="Calibri"/>
                <w:b/>
                <w:bCs/>
                <w:sz w:val="22"/>
                <w:szCs w:val="22"/>
              </w:rPr>
              <w:t xml:space="preserve"> </w:t>
            </w:r>
            <w:proofErr w:type="spellStart"/>
            <w:r w:rsidRPr="005B012B">
              <w:rPr>
                <w:rFonts w:ascii="Aptos" w:eastAsia="Calibri" w:hAnsi="Aptos" w:cs="Calibri"/>
                <w:b/>
                <w:bCs/>
                <w:sz w:val="22"/>
                <w:szCs w:val="22"/>
              </w:rPr>
              <w:t>Recalling</w:t>
            </w:r>
            <w:proofErr w:type="spellEnd"/>
            <w:r w:rsidRPr="005B012B">
              <w:rPr>
                <w:rFonts w:ascii="Aptos" w:eastAsia="Calibri" w:hAnsi="Aptos" w:cs="Calibri"/>
                <w:b/>
                <w:bCs/>
                <w:sz w:val="22"/>
                <w:szCs w:val="22"/>
              </w:rPr>
              <w:t xml:space="preserve"> </w:t>
            </w:r>
            <w:proofErr w:type="spellStart"/>
            <w:r w:rsidRPr="005B012B">
              <w:rPr>
                <w:rFonts w:ascii="Aptos" w:eastAsia="Calibri" w:hAnsi="Aptos" w:cs="Calibri"/>
                <w:b/>
                <w:bCs/>
                <w:sz w:val="22"/>
                <w:szCs w:val="22"/>
              </w:rPr>
              <w:t>What</w:t>
            </w:r>
            <w:proofErr w:type="spellEnd"/>
            <w:r w:rsidRPr="005B012B">
              <w:rPr>
                <w:rFonts w:ascii="Aptos" w:eastAsia="Calibri" w:hAnsi="Aptos" w:cs="Calibri"/>
                <w:b/>
                <w:bCs/>
                <w:sz w:val="22"/>
                <w:szCs w:val="22"/>
              </w:rPr>
              <w:t xml:space="preserve"> is </w:t>
            </w:r>
            <w:proofErr w:type="spellStart"/>
            <w:r w:rsidRPr="005B012B">
              <w:rPr>
                <w:rFonts w:ascii="Aptos" w:eastAsia="Calibri" w:hAnsi="Aptos" w:cs="Calibri"/>
                <w:b/>
                <w:bCs/>
                <w:sz w:val="22"/>
                <w:szCs w:val="22"/>
              </w:rPr>
              <w:t>Known</w:t>
            </w:r>
            <w:proofErr w:type="spellEnd"/>
            <w:r w:rsidRPr="005B012B">
              <w:rPr>
                <w:rFonts w:ascii="Aptos" w:eastAsia="Calibri" w:hAnsi="Aptos" w:cs="Calibri"/>
                <w:b/>
                <w:bCs/>
                <w:sz w:val="22"/>
                <w:szCs w:val="22"/>
              </w:rPr>
              <w:t xml:space="preserve"> </w:t>
            </w:r>
            <w:proofErr w:type="spellStart"/>
            <w:r w:rsidRPr="005B012B">
              <w:rPr>
                <w:rFonts w:ascii="Aptos" w:eastAsia="Calibri" w:hAnsi="Aptos" w:cs="Calibri"/>
                <w:b/>
                <w:bCs/>
                <w:sz w:val="22"/>
                <w:szCs w:val="22"/>
              </w:rPr>
              <w:t>and</w:t>
            </w:r>
            <w:proofErr w:type="spellEnd"/>
            <w:r w:rsidRPr="005B012B">
              <w:rPr>
                <w:rFonts w:ascii="Aptos" w:eastAsia="Calibri" w:hAnsi="Aptos" w:cs="Calibri"/>
                <w:b/>
                <w:bCs/>
                <w:sz w:val="22"/>
                <w:szCs w:val="22"/>
              </w:rPr>
              <w:t xml:space="preserve"> </w:t>
            </w:r>
            <w:proofErr w:type="spellStart"/>
            <w:r w:rsidRPr="005B012B">
              <w:rPr>
                <w:rFonts w:ascii="Aptos" w:eastAsia="Calibri" w:hAnsi="Aptos" w:cs="Calibri"/>
                <w:b/>
                <w:bCs/>
                <w:sz w:val="22"/>
                <w:szCs w:val="22"/>
              </w:rPr>
              <w:t>Experienced</w:t>
            </w:r>
            <w:proofErr w:type="spellEnd"/>
          </w:p>
        </w:tc>
      </w:tr>
      <w:tr w:rsidR="005B012B" w:rsidRPr="005B012B" w14:paraId="58AB4319" w14:textId="77777777" w:rsidTr="00857DFC">
        <w:tc>
          <w:tcPr>
            <w:tcW w:w="12900" w:type="dxa"/>
            <w:shd w:val="clear" w:color="auto" w:fill="D6E3BC"/>
          </w:tcPr>
          <w:p w14:paraId="73EBE907" w14:textId="77777777" w:rsidR="005B012B" w:rsidRPr="005B012B" w:rsidRDefault="005B012B" w:rsidP="00751D1B">
            <w:pPr>
              <w:spacing w:before="120"/>
              <w:jc w:val="left"/>
              <w:rPr>
                <w:rFonts w:ascii="Aptos" w:eastAsia="Calibri" w:hAnsi="Aptos" w:cs="Calibri"/>
                <w:sz w:val="22"/>
                <w:szCs w:val="22"/>
                <w:lang w:val="en-GB"/>
              </w:rPr>
            </w:pPr>
            <w:r w:rsidRPr="005B012B">
              <w:rPr>
                <w:rFonts w:ascii="Aptos" w:eastAsia="Calibri" w:hAnsi="Aptos" w:cs="Calibri"/>
                <w:sz w:val="22"/>
                <w:szCs w:val="22"/>
                <w:lang w:val="en-GB"/>
              </w:rPr>
              <w:t>Write what you know and experience for the questions given below regarding the problem situation.</w:t>
            </w:r>
          </w:p>
          <w:p w14:paraId="3C57A0F6" w14:textId="77777777" w:rsidR="005B012B" w:rsidRPr="005B012B" w:rsidRDefault="005B012B" w:rsidP="00751D1B">
            <w:pPr>
              <w:spacing w:before="120"/>
              <w:jc w:val="left"/>
              <w:rPr>
                <w:rFonts w:ascii="Aptos" w:eastAsia="Calibri" w:hAnsi="Aptos" w:cs="Calibri"/>
                <w:sz w:val="22"/>
                <w:szCs w:val="22"/>
                <w:lang w:val="en-GB"/>
              </w:rPr>
            </w:pPr>
            <w:r w:rsidRPr="005B012B">
              <w:rPr>
                <w:rFonts w:ascii="Aptos" w:eastAsia="Calibri" w:hAnsi="Aptos" w:cs="Calibri"/>
                <w:sz w:val="22"/>
                <w:szCs w:val="22"/>
                <w:lang w:val="en-GB"/>
              </w:rPr>
              <w:t>What are the professions in the chemical industry?</w:t>
            </w:r>
          </w:p>
          <w:p w14:paraId="08C6DB1B" w14:textId="77777777" w:rsidR="005B012B" w:rsidRPr="005B012B" w:rsidRDefault="005B012B" w:rsidP="005B012B">
            <w:pPr>
              <w:spacing w:before="120" w:after="120"/>
              <w:jc w:val="left"/>
              <w:rPr>
                <w:rFonts w:ascii="Aptos" w:eastAsia="Calibri" w:hAnsi="Aptos" w:cs="Calibri"/>
                <w:sz w:val="22"/>
                <w:szCs w:val="22"/>
                <w:lang w:val="en-GB"/>
              </w:rPr>
            </w:pPr>
          </w:p>
          <w:p w14:paraId="4FD05733" w14:textId="77777777" w:rsidR="005B012B" w:rsidRPr="005B012B" w:rsidRDefault="005B012B" w:rsidP="00751D1B">
            <w:pPr>
              <w:spacing w:before="120"/>
              <w:jc w:val="left"/>
              <w:rPr>
                <w:rFonts w:ascii="Aptos" w:eastAsia="Calibri" w:hAnsi="Aptos" w:cs="Calibri"/>
                <w:sz w:val="22"/>
                <w:szCs w:val="22"/>
                <w:lang w:val="en-GB"/>
              </w:rPr>
            </w:pPr>
            <w:r w:rsidRPr="005B012B">
              <w:rPr>
                <w:rFonts w:ascii="Aptos" w:eastAsia="Calibri" w:hAnsi="Aptos" w:cs="Calibri"/>
                <w:sz w:val="22"/>
                <w:szCs w:val="22"/>
                <w:lang w:val="en-GB"/>
              </w:rPr>
              <w:t>What does a food engineer do?</w:t>
            </w:r>
          </w:p>
          <w:p w14:paraId="06AE28CE" w14:textId="77777777" w:rsidR="005B012B" w:rsidRPr="005B012B" w:rsidRDefault="005B012B" w:rsidP="00751D1B">
            <w:pPr>
              <w:spacing w:before="120"/>
              <w:jc w:val="left"/>
              <w:rPr>
                <w:rFonts w:ascii="Aptos" w:eastAsia="Calibri" w:hAnsi="Aptos" w:cs="Calibri"/>
                <w:sz w:val="22"/>
                <w:szCs w:val="22"/>
                <w:lang w:val="en-GB"/>
              </w:rPr>
            </w:pPr>
          </w:p>
          <w:p w14:paraId="6260222D" w14:textId="77777777" w:rsidR="005B012B" w:rsidRPr="005B012B" w:rsidRDefault="005B012B" w:rsidP="005B012B">
            <w:pPr>
              <w:spacing w:before="120" w:after="120"/>
              <w:jc w:val="left"/>
              <w:rPr>
                <w:rFonts w:ascii="Aptos" w:eastAsia="Calibri" w:hAnsi="Aptos" w:cs="Calibri"/>
                <w:sz w:val="22"/>
                <w:szCs w:val="22"/>
                <w:lang w:val="en-GB"/>
              </w:rPr>
            </w:pPr>
            <w:r w:rsidRPr="005B012B">
              <w:rPr>
                <w:rFonts w:ascii="Aptos" w:eastAsia="Calibri" w:hAnsi="Aptos" w:cs="Calibri"/>
                <w:sz w:val="22"/>
                <w:szCs w:val="22"/>
                <w:lang w:val="en-GB"/>
              </w:rPr>
              <w:t xml:space="preserve">Take a jam recipe from your </w:t>
            </w:r>
            <w:proofErr w:type="spellStart"/>
            <w:r w:rsidRPr="005B012B">
              <w:rPr>
                <w:rFonts w:ascii="Aptos" w:eastAsia="Calibri" w:hAnsi="Aptos" w:cs="Calibri"/>
                <w:sz w:val="22"/>
                <w:szCs w:val="22"/>
                <w:lang w:val="en-GB"/>
              </w:rPr>
              <w:t>grandmam</w:t>
            </w:r>
            <w:proofErr w:type="spellEnd"/>
            <w:r w:rsidRPr="005B012B">
              <w:rPr>
                <w:rFonts w:ascii="Aptos" w:eastAsia="Calibri" w:hAnsi="Aptos" w:cs="Calibri"/>
                <w:sz w:val="22"/>
                <w:szCs w:val="22"/>
                <w:lang w:val="en-GB"/>
              </w:rPr>
              <w:t xml:space="preserve"> or mother.</w:t>
            </w:r>
          </w:p>
          <w:p w14:paraId="1D0C1328" w14:textId="77777777" w:rsidR="005B012B" w:rsidRPr="005B012B" w:rsidRDefault="005B012B" w:rsidP="005B012B">
            <w:pPr>
              <w:spacing w:before="120" w:after="120"/>
              <w:jc w:val="left"/>
              <w:rPr>
                <w:rFonts w:ascii="Aptos" w:eastAsia="Calibri" w:hAnsi="Aptos" w:cs="Calibri"/>
                <w:sz w:val="22"/>
                <w:szCs w:val="22"/>
                <w:lang w:val="en-GB"/>
              </w:rPr>
            </w:pPr>
          </w:p>
          <w:p w14:paraId="7347B434" w14:textId="77777777" w:rsidR="005B012B" w:rsidRPr="005B012B" w:rsidRDefault="005B012B" w:rsidP="005B012B">
            <w:pPr>
              <w:spacing w:before="120" w:after="120"/>
              <w:jc w:val="left"/>
              <w:rPr>
                <w:rFonts w:ascii="Aptos" w:eastAsia="Calibri" w:hAnsi="Aptos" w:cs="Calibri"/>
                <w:sz w:val="22"/>
                <w:szCs w:val="22"/>
                <w:lang w:val="en-GB"/>
              </w:rPr>
            </w:pPr>
            <w:r w:rsidRPr="005B012B">
              <w:rPr>
                <w:rFonts w:ascii="Aptos" w:eastAsia="Calibri" w:hAnsi="Aptos" w:cs="Calibri"/>
                <w:sz w:val="22"/>
                <w:szCs w:val="22"/>
                <w:lang w:val="en-GB"/>
              </w:rPr>
              <w:t>Ask how they adjust the consistency of the jam.</w:t>
            </w:r>
          </w:p>
          <w:p w14:paraId="20D92475" w14:textId="77777777" w:rsidR="005B012B" w:rsidRPr="005B012B" w:rsidRDefault="005B012B" w:rsidP="005B012B">
            <w:pPr>
              <w:spacing w:before="120" w:after="120"/>
              <w:jc w:val="left"/>
              <w:rPr>
                <w:rFonts w:ascii="Aptos" w:eastAsia="Calibri" w:hAnsi="Aptos" w:cs="Calibri"/>
                <w:sz w:val="22"/>
                <w:szCs w:val="22"/>
                <w:lang w:val="en-GB"/>
              </w:rPr>
            </w:pPr>
          </w:p>
          <w:p w14:paraId="45584FD4" w14:textId="77777777" w:rsidR="005B012B" w:rsidRPr="005B012B" w:rsidRDefault="005B012B" w:rsidP="005B012B">
            <w:pPr>
              <w:spacing w:before="120" w:after="120"/>
              <w:jc w:val="left"/>
              <w:rPr>
                <w:rFonts w:ascii="Aptos" w:eastAsia="Calibri" w:hAnsi="Aptos" w:cs="Calibri"/>
                <w:sz w:val="22"/>
                <w:szCs w:val="22"/>
                <w:lang w:val="en-GB"/>
              </w:rPr>
            </w:pPr>
            <w:r w:rsidRPr="005B012B">
              <w:rPr>
                <w:rFonts w:ascii="Aptos" w:eastAsia="Calibri" w:hAnsi="Aptos" w:cs="Calibri"/>
                <w:sz w:val="22"/>
                <w:szCs w:val="22"/>
                <w:lang w:val="en-GB"/>
              </w:rPr>
              <w:t>When making jam, ask what they add to the jam other than fruit.</w:t>
            </w:r>
          </w:p>
          <w:p w14:paraId="67FB621D" w14:textId="77777777" w:rsidR="005B012B" w:rsidRPr="005B012B" w:rsidRDefault="005B012B" w:rsidP="005B012B">
            <w:pPr>
              <w:spacing w:before="120" w:after="120"/>
              <w:jc w:val="left"/>
              <w:rPr>
                <w:rFonts w:ascii="Aptos" w:eastAsia="Calibri" w:hAnsi="Aptos" w:cs="Calibri"/>
                <w:sz w:val="22"/>
                <w:szCs w:val="22"/>
                <w:lang w:val="en-GB"/>
              </w:rPr>
            </w:pPr>
          </w:p>
          <w:p w14:paraId="31EFD42B" w14:textId="77777777" w:rsidR="005B012B" w:rsidRPr="005B012B" w:rsidRDefault="005B012B" w:rsidP="005B012B">
            <w:pPr>
              <w:spacing w:before="120" w:after="120"/>
              <w:rPr>
                <w:rFonts w:ascii="Aptos" w:eastAsia="Calibri" w:hAnsi="Aptos" w:cs="Calibri"/>
                <w:b/>
                <w:bCs/>
                <w:sz w:val="22"/>
                <w:szCs w:val="22"/>
                <w:lang w:val="en-GB"/>
              </w:rPr>
            </w:pPr>
            <w:r w:rsidRPr="005B012B">
              <w:rPr>
                <w:rFonts w:ascii="Aptos" w:eastAsia="Calibri" w:hAnsi="Aptos" w:cs="Calibri"/>
                <w:sz w:val="22"/>
                <w:szCs w:val="22"/>
                <w:lang w:val="en-GB"/>
              </w:rPr>
              <w:t>If they added any other ingredients, ask what they used them for.</w:t>
            </w:r>
          </w:p>
        </w:tc>
      </w:tr>
    </w:tbl>
    <w:p w14:paraId="3D39E8E1"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2"/>
      </w:tblGrid>
      <w:tr w:rsidR="005B012B" w:rsidRPr="005B012B" w14:paraId="653DD839" w14:textId="77777777" w:rsidTr="005B012B">
        <w:tc>
          <w:tcPr>
            <w:tcW w:w="14992" w:type="dxa"/>
            <w:shd w:val="clear" w:color="auto" w:fill="76923C"/>
          </w:tcPr>
          <w:p w14:paraId="71A7CE8F" w14:textId="77777777" w:rsidR="005B012B" w:rsidRPr="005B012B" w:rsidRDefault="005B012B" w:rsidP="005B012B">
            <w:pPr>
              <w:spacing w:before="120" w:after="120"/>
              <w:jc w:val="right"/>
              <w:rPr>
                <w:rFonts w:ascii="Aptos" w:eastAsia="Calibri" w:hAnsi="Aptos" w:cs="Calibri"/>
                <w:b/>
                <w:bCs/>
                <w:color w:val="FFFFFF"/>
                <w:sz w:val="22"/>
                <w:szCs w:val="22"/>
                <w:lang w:val="en-GB"/>
              </w:rPr>
            </w:pPr>
            <w:r w:rsidRPr="005B012B">
              <w:rPr>
                <w:rFonts w:ascii="Aptos" w:eastAsia="Calibri" w:hAnsi="Aptos" w:cs="Calibri"/>
                <w:b/>
                <w:bCs/>
                <w:color w:val="FFFFFF"/>
                <w:sz w:val="22"/>
                <w:szCs w:val="22"/>
                <w:lang w:val="en-GB"/>
              </w:rPr>
              <w:t xml:space="preserve">Recalling and Research </w:t>
            </w:r>
          </w:p>
          <w:p w14:paraId="4DAC4773" w14:textId="77777777" w:rsidR="005B012B" w:rsidRPr="005B012B" w:rsidRDefault="005B012B" w:rsidP="005B012B">
            <w:pPr>
              <w:spacing w:before="120" w:after="120"/>
              <w:jc w:val="right"/>
              <w:rPr>
                <w:rFonts w:ascii="Aptos" w:eastAsia="Calibri" w:hAnsi="Aptos" w:cs="Calibri"/>
                <w:b/>
                <w:sz w:val="22"/>
                <w:szCs w:val="22"/>
                <w:lang w:val="en-GB"/>
              </w:rPr>
            </w:pPr>
            <w:r w:rsidRPr="005B012B">
              <w:rPr>
                <w:rFonts w:ascii="Aptos" w:eastAsia="Calibri" w:hAnsi="Aptos" w:cs="Calibri"/>
                <w:b/>
                <w:sz w:val="22"/>
                <w:szCs w:val="22"/>
                <w:lang w:val="en-GB"/>
              </w:rPr>
              <w:t>-</w:t>
            </w:r>
            <w:r w:rsidRPr="005B012B">
              <w:rPr>
                <w:rFonts w:ascii="Aptos" w:eastAsia="Calibri" w:hAnsi="Aptos"/>
                <w:sz w:val="22"/>
                <w:szCs w:val="22"/>
              </w:rPr>
              <w:t xml:space="preserve"> </w:t>
            </w:r>
            <w:r w:rsidRPr="005B012B">
              <w:rPr>
                <w:rFonts w:ascii="Aptos" w:eastAsia="Calibri" w:hAnsi="Aptos" w:cs="Calibri"/>
                <w:b/>
                <w:sz w:val="22"/>
                <w:szCs w:val="22"/>
                <w:lang w:val="en-GB"/>
              </w:rPr>
              <w:t>Areas to Investigate</w:t>
            </w:r>
          </w:p>
        </w:tc>
      </w:tr>
      <w:tr w:rsidR="005B012B" w:rsidRPr="005B012B" w14:paraId="376E3B28" w14:textId="77777777" w:rsidTr="005B012B">
        <w:tc>
          <w:tcPr>
            <w:tcW w:w="14992" w:type="dxa"/>
            <w:shd w:val="clear" w:color="auto" w:fill="D6E3BC"/>
          </w:tcPr>
          <w:p w14:paraId="109CED8F"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What do you know about the methods of separation of mixtures?</w:t>
            </w:r>
          </w:p>
          <w:p w14:paraId="6F523B2C" w14:textId="77777777" w:rsidR="005B012B" w:rsidRPr="005B012B" w:rsidRDefault="005B012B" w:rsidP="005B012B">
            <w:pPr>
              <w:spacing w:before="120" w:after="120"/>
              <w:rPr>
                <w:rFonts w:ascii="Aptos" w:eastAsia="Calibri" w:hAnsi="Aptos" w:cs="Calibri"/>
                <w:sz w:val="22"/>
                <w:szCs w:val="22"/>
                <w:lang w:val="en-GB"/>
              </w:rPr>
            </w:pPr>
          </w:p>
          <w:p w14:paraId="40B4F7FA"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What are the working areas of food engineering in the chemical industry?</w:t>
            </w:r>
          </w:p>
          <w:p w14:paraId="799A085C" w14:textId="77777777" w:rsidR="005B012B" w:rsidRPr="005B012B" w:rsidRDefault="005B012B" w:rsidP="005B012B">
            <w:pPr>
              <w:spacing w:before="120" w:after="120"/>
              <w:rPr>
                <w:rFonts w:ascii="Aptos" w:eastAsia="Calibri" w:hAnsi="Aptos" w:cs="Calibri"/>
                <w:sz w:val="22"/>
                <w:szCs w:val="22"/>
                <w:lang w:val="en-GB"/>
              </w:rPr>
            </w:pPr>
          </w:p>
          <w:p w14:paraId="253FA9C2"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What are pectic substances?</w:t>
            </w:r>
          </w:p>
          <w:p w14:paraId="16604687" w14:textId="77777777" w:rsidR="005B012B" w:rsidRPr="005B012B" w:rsidRDefault="005B012B" w:rsidP="005B012B">
            <w:pPr>
              <w:spacing w:before="120" w:after="120"/>
              <w:rPr>
                <w:rFonts w:ascii="Aptos" w:eastAsia="Calibri" w:hAnsi="Aptos" w:cs="Calibri"/>
                <w:sz w:val="22"/>
                <w:szCs w:val="22"/>
                <w:lang w:val="en-GB"/>
              </w:rPr>
            </w:pPr>
          </w:p>
          <w:p w14:paraId="067E74B9"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Which substances can be used for pectin isolation?</w:t>
            </w:r>
          </w:p>
          <w:p w14:paraId="3C50A237" w14:textId="77777777" w:rsidR="005B012B" w:rsidRPr="005B012B" w:rsidRDefault="005B012B" w:rsidP="005B012B">
            <w:pPr>
              <w:spacing w:before="120" w:after="120"/>
              <w:rPr>
                <w:rFonts w:ascii="Aptos" w:eastAsia="Calibri" w:hAnsi="Aptos" w:cs="Calibri"/>
                <w:sz w:val="22"/>
                <w:szCs w:val="22"/>
                <w:lang w:val="en-GB"/>
              </w:rPr>
            </w:pPr>
          </w:p>
          <w:p w14:paraId="7C6BFCFB"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In what areas is pectin used?</w:t>
            </w:r>
          </w:p>
          <w:p w14:paraId="55D523B1" w14:textId="77777777" w:rsidR="005B012B" w:rsidRPr="005B012B" w:rsidRDefault="005B012B" w:rsidP="005B012B">
            <w:pPr>
              <w:spacing w:before="120" w:after="120"/>
              <w:rPr>
                <w:rFonts w:ascii="Aptos" w:eastAsia="Calibri" w:hAnsi="Aptos" w:cs="Calibri"/>
                <w:sz w:val="22"/>
                <w:szCs w:val="22"/>
                <w:lang w:val="en-GB"/>
              </w:rPr>
            </w:pPr>
          </w:p>
          <w:p w14:paraId="6CC7168A"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What is a food additive?</w:t>
            </w:r>
          </w:p>
          <w:p w14:paraId="2CB892C9" w14:textId="77777777" w:rsidR="005B012B" w:rsidRPr="005B012B" w:rsidRDefault="005B012B" w:rsidP="005B012B">
            <w:pPr>
              <w:spacing w:before="120" w:after="120"/>
              <w:rPr>
                <w:rFonts w:ascii="Aptos" w:eastAsia="Calibri" w:hAnsi="Aptos" w:cs="Calibri"/>
                <w:sz w:val="22"/>
                <w:szCs w:val="22"/>
                <w:lang w:val="en-GB"/>
              </w:rPr>
            </w:pPr>
          </w:p>
          <w:p w14:paraId="3FE3FD2A"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Why are the additives added to foods?</w:t>
            </w:r>
          </w:p>
          <w:p w14:paraId="28740D6D" w14:textId="77777777" w:rsidR="005B012B" w:rsidRPr="005B012B" w:rsidRDefault="005B012B" w:rsidP="005B012B">
            <w:pPr>
              <w:spacing w:before="120" w:after="120"/>
              <w:rPr>
                <w:rFonts w:ascii="Aptos" w:eastAsia="Calibri" w:hAnsi="Aptos" w:cs="Calibri"/>
                <w:sz w:val="22"/>
                <w:szCs w:val="22"/>
                <w:lang w:val="en-GB"/>
              </w:rPr>
            </w:pPr>
          </w:p>
          <w:p w14:paraId="0733C7EC"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lastRenderedPageBreak/>
              <w:t>Why is pectin added to some foods?</w:t>
            </w:r>
          </w:p>
          <w:p w14:paraId="68895A7C" w14:textId="77777777" w:rsidR="005B012B" w:rsidRPr="005B012B" w:rsidRDefault="005B012B" w:rsidP="005B012B">
            <w:pPr>
              <w:spacing w:before="120" w:after="120"/>
              <w:rPr>
                <w:rFonts w:ascii="Aptos" w:eastAsia="Calibri" w:hAnsi="Aptos" w:cs="Calibri"/>
                <w:sz w:val="22"/>
                <w:szCs w:val="22"/>
                <w:lang w:val="en-GB"/>
              </w:rPr>
            </w:pPr>
          </w:p>
          <w:p w14:paraId="78613843"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Do you read the ingredients on the packaging of a food when you buying?</w:t>
            </w:r>
          </w:p>
          <w:p w14:paraId="44B84DC9" w14:textId="77777777" w:rsidR="005B012B" w:rsidRPr="005B012B" w:rsidRDefault="005B012B" w:rsidP="005B012B">
            <w:pPr>
              <w:spacing w:before="120" w:after="120"/>
              <w:rPr>
                <w:rFonts w:ascii="Aptos" w:eastAsia="Calibri" w:hAnsi="Aptos" w:cs="Calibri"/>
                <w:sz w:val="22"/>
                <w:szCs w:val="22"/>
                <w:lang w:val="en-GB"/>
              </w:rPr>
            </w:pPr>
          </w:p>
          <w:p w14:paraId="6D8D0423"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xml:space="preserve">What </w:t>
            </w:r>
            <w:proofErr w:type="gramStart"/>
            <w:r w:rsidRPr="005B012B">
              <w:rPr>
                <w:rFonts w:ascii="Aptos" w:eastAsia="Calibri" w:hAnsi="Aptos" w:cs="Calibri"/>
                <w:sz w:val="22"/>
                <w:szCs w:val="22"/>
                <w:lang w:val="en-GB"/>
              </w:rPr>
              <w:t>are</w:t>
            </w:r>
            <w:proofErr w:type="gramEnd"/>
            <w:r w:rsidRPr="005B012B">
              <w:rPr>
                <w:rFonts w:ascii="Aptos" w:eastAsia="Calibri" w:hAnsi="Aptos" w:cs="Calibri"/>
                <w:sz w:val="22"/>
                <w:szCs w:val="22"/>
                <w:lang w:val="en-GB"/>
              </w:rPr>
              <w:t xml:space="preserve"> pH, acidity and alkalinity?</w:t>
            </w:r>
          </w:p>
          <w:p w14:paraId="55E4B70A" w14:textId="77777777" w:rsidR="005B012B" w:rsidRPr="005B012B" w:rsidRDefault="005B012B" w:rsidP="005B012B">
            <w:pPr>
              <w:spacing w:before="120" w:after="120"/>
              <w:rPr>
                <w:rFonts w:ascii="Aptos" w:eastAsia="Calibri" w:hAnsi="Aptos" w:cs="Calibri"/>
                <w:sz w:val="22"/>
                <w:szCs w:val="22"/>
                <w:lang w:val="en-GB"/>
              </w:rPr>
            </w:pPr>
          </w:p>
          <w:p w14:paraId="424ECC14" w14:textId="77777777" w:rsidR="005B012B" w:rsidRPr="005B012B" w:rsidRDefault="005B012B" w:rsidP="005B012B">
            <w:pPr>
              <w:jc w:val="left"/>
              <w:rPr>
                <w:rFonts w:ascii="Aptos" w:eastAsia="Calibri" w:hAnsi="Aptos" w:cs="Calibri"/>
                <w:sz w:val="22"/>
                <w:szCs w:val="22"/>
                <w:lang w:val="en-GB"/>
              </w:rPr>
            </w:pPr>
            <w:r w:rsidRPr="005B012B">
              <w:rPr>
                <w:rFonts w:ascii="Aptos" w:eastAsia="Calibri" w:hAnsi="Aptos" w:cs="Calibri"/>
                <w:sz w:val="22"/>
                <w:szCs w:val="22"/>
                <w:lang w:val="en-GB"/>
              </w:rPr>
              <w:t>What are the acids and bases encountered in daily life?</w:t>
            </w:r>
          </w:p>
          <w:p w14:paraId="63F8061D" w14:textId="77777777" w:rsidR="005B012B" w:rsidRPr="005B012B" w:rsidRDefault="005B012B" w:rsidP="005B012B">
            <w:pPr>
              <w:jc w:val="left"/>
              <w:rPr>
                <w:rFonts w:ascii="Aptos" w:eastAsia="Calibri" w:hAnsi="Aptos" w:cs="Calibri"/>
                <w:sz w:val="22"/>
                <w:szCs w:val="22"/>
                <w:lang w:val="en-GB"/>
              </w:rPr>
            </w:pPr>
          </w:p>
          <w:p w14:paraId="120DD342" w14:textId="77777777" w:rsidR="005B012B" w:rsidRPr="005B012B" w:rsidRDefault="005B012B" w:rsidP="005B012B">
            <w:pPr>
              <w:jc w:val="left"/>
              <w:rPr>
                <w:rFonts w:ascii="Aptos" w:eastAsia="Calibri" w:hAnsi="Aptos" w:cs="Calibri"/>
                <w:b/>
                <w:bCs/>
                <w:sz w:val="22"/>
                <w:szCs w:val="22"/>
                <w:lang w:val="en-GB"/>
              </w:rPr>
            </w:pPr>
          </w:p>
        </w:tc>
      </w:tr>
    </w:tbl>
    <w:p w14:paraId="1AE03F81"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p w14:paraId="0150F32B" w14:textId="519E86F2" w:rsidR="005B012B" w:rsidRPr="005B012B" w:rsidRDefault="005B012B" w:rsidP="00751D1B">
      <w:pPr>
        <w:spacing w:after="200" w:line="276" w:lineRule="auto"/>
        <w:jc w:val="left"/>
        <w:rPr>
          <w:rFonts w:ascii="Aptos" w:eastAsia="Calibri" w:hAnsi="Aptos" w:cs="Calibri"/>
          <w:sz w:val="22"/>
          <w:szCs w:val="22"/>
          <w:lang w:val="en-GB" w:eastAsia="en-US"/>
        </w:rPr>
      </w:pPr>
      <w:r w:rsidRPr="005B012B">
        <w:rPr>
          <w:rFonts w:ascii="Aptos" w:eastAsia="Calibri" w:hAnsi="Aptos" w:cs="Calibri"/>
          <w:b/>
          <w:bCs/>
          <w:sz w:val="22"/>
          <w:szCs w:val="22"/>
          <w:lang w:val="en-GB" w:eastAsia="en-US"/>
        </w:rPr>
        <w:t>Student Worksheet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2"/>
      </w:tblGrid>
      <w:tr w:rsidR="005B012B" w:rsidRPr="005B012B" w14:paraId="63085AC7" w14:textId="77777777" w:rsidTr="001F386B">
        <w:tc>
          <w:tcPr>
            <w:tcW w:w="14992" w:type="dxa"/>
            <w:shd w:val="clear" w:color="auto" w:fill="FFC000"/>
          </w:tcPr>
          <w:p w14:paraId="198D7684" w14:textId="77777777" w:rsidR="005B012B" w:rsidRPr="005B012B" w:rsidRDefault="005B012B" w:rsidP="005B012B">
            <w:pPr>
              <w:jc w:val="right"/>
              <w:rPr>
                <w:rFonts w:ascii="Aptos" w:eastAsia="Calibri" w:hAnsi="Aptos" w:cs="Calibri"/>
                <w:b/>
                <w:bCs/>
                <w:color w:val="FFFFFF"/>
                <w:sz w:val="22"/>
                <w:szCs w:val="22"/>
                <w:lang w:val="en-GB"/>
              </w:rPr>
            </w:pPr>
            <w:r w:rsidRPr="005B012B">
              <w:rPr>
                <w:rFonts w:ascii="Aptos" w:eastAsia="Calibri" w:hAnsi="Aptos"/>
                <w:b/>
                <w:bCs/>
                <w:color w:val="FFFFFF"/>
                <w:sz w:val="22"/>
                <w:szCs w:val="22"/>
                <w:lang w:val="en-GB"/>
              </w:rPr>
              <w:t>Design and Create Solution</w:t>
            </w:r>
          </w:p>
        </w:tc>
      </w:tr>
      <w:tr w:rsidR="005B012B" w:rsidRPr="005B012B" w14:paraId="1971311E" w14:textId="77777777" w:rsidTr="001F386B">
        <w:tc>
          <w:tcPr>
            <w:tcW w:w="14992" w:type="dxa"/>
            <w:shd w:val="clear" w:color="auto" w:fill="FFFF99"/>
          </w:tcPr>
          <w:p w14:paraId="528F6BCE"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The limitations of your study on pectin extraction are as follows.</w:t>
            </w:r>
          </w:p>
          <w:p w14:paraId="6327A862"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Sunflower head should be used to obtain the product.</w:t>
            </w:r>
          </w:p>
          <w:p w14:paraId="03739CAF"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The product must be obtained in solid form.</w:t>
            </w:r>
          </w:p>
          <w:p w14:paraId="054E9A54"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xml:space="preserve">• The product must be </w:t>
            </w:r>
            <w:proofErr w:type="spellStart"/>
            <w:r w:rsidRPr="005B012B">
              <w:rPr>
                <w:rFonts w:ascii="Aptos" w:eastAsia="Calibri" w:hAnsi="Aptos" w:cs="Calibri"/>
                <w:sz w:val="22"/>
                <w:szCs w:val="22"/>
                <w:lang w:val="en-GB"/>
              </w:rPr>
              <w:t>odorless</w:t>
            </w:r>
            <w:proofErr w:type="spellEnd"/>
            <w:r w:rsidRPr="005B012B">
              <w:rPr>
                <w:rFonts w:ascii="Aptos" w:eastAsia="Calibri" w:hAnsi="Aptos" w:cs="Calibri"/>
                <w:sz w:val="22"/>
                <w:szCs w:val="22"/>
                <w:lang w:val="en-GB"/>
              </w:rPr>
              <w:t>.</w:t>
            </w:r>
          </w:p>
          <w:p w14:paraId="33833732"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The viscosity of the jam made with the pectin obtained should be close to that of the jam made with commercial pectin.</w:t>
            </w:r>
          </w:p>
          <w:p w14:paraId="4BE95939"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Experimental procedures to be used to obtain the product must be suitable for use in the home environment.</w:t>
            </w:r>
          </w:p>
          <w:p w14:paraId="5210B44D" w14:textId="77777777" w:rsidR="005B012B" w:rsidRPr="005B012B" w:rsidRDefault="005B012B" w:rsidP="005B012B">
            <w:pPr>
              <w:rPr>
                <w:rFonts w:ascii="Aptos" w:eastAsia="Calibri" w:hAnsi="Aptos" w:cs="Calibri"/>
                <w:sz w:val="22"/>
                <w:szCs w:val="22"/>
                <w:lang w:val="en-GB"/>
              </w:rPr>
            </w:pPr>
          </w:p>
          <w:p w14:paraId="65E1CA95"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Write about the different experimental methods you have researched to obtain pectin.</w:t>
            </w:r>
          </w:p>
          <w:p w14:paraId="2225A374" w14:textId="77777777" w:rsidR="005B012B" w:rsidRPr="005B012B" w:rsidRDefault="005B012B" w:rsidP="005B012B">
            <w:pPr>
              <w:rPr>
                <w:rFonts w:ascii="Aptos" w:eastAsia="Calibri" w:hAnsi="Aptos" w:cs="Calibri"/>
                <w:sz w:val="22"/>
                <w:szCs w:val="22"/>
                <w:lang w:val="en-GB"/>
              </w:rPr>
            </w:pPr>
          </w:p>
          <w:p w14:paraId="18FC4D25" w14:textId="77777777" w:rsidR="005B012B" w:rsidRPr="005B012B" w:rsidRDefault="005B012B" w:rsidP="005B012B">
            <w:pPr>
              <w:rPr>
                <w:rFonts w:ascii="Aptos" w:eastAsia="Calibri" w:hAnsi="Aptos" w:cs="Calibri"/>
                <w:sz w:val="22"/>
                <w:szCs w:val="22"/>
                <w:lang w:val="en-GB"/>
              </w:rPr>
            </w:pPr>
          </w:p>
          <w:p w14:paraId="22283A2B"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-Which one did you decide to use? Why?</w:t>
            </w:r>
          </w:p>
          <w:p w14:paraId="7C4C4029" w14:textId="77777777" w:rsidR="005B012B" w:rsidRPr="005B012B" w:rsidRDefault="005B012B" w:rsidP="005B012B">
            <w:pPr>
              <w:rPr>
                <w:rFonts w:ascii="Aptos" w:eastAsia="Calibri" w:hAnsi="Aptos" w:cs="Calibri"/>
                <w:sz w:val="22"/>
                <w:szCs w:val="22"/>
                <w:lang w:val="en-GB"/>
              </w:rPr>
            </w:pPr>
          </w:p>
          <w:p w14:paraId="14465C1C" w14:textId="77777777" w:rsidR="005B012B" w:rsidRPr="005B012B" w:rsidRDefault="005B012B" w:rsidP="005B012B">
            <w:pPr>
              <w:rPr>
                <w:rFonts w:ascii="Aptos" w:eastAsia="Calibri" w:hAnsi="Aptos" w:cs="Calibri"/>
                <w:sz w:val="22"/>
                <w:szCs w:val="22"/>
                <w:lang w:val="en-GB"/>
              </w:rPr>
            </w:pPr>
          </w:p>
          <w:p w14:paraId="6A485158"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Write the materials you will use in the experiment and their properties.</w:t>
            </w:r>
          </w:p>
          <w:p w14:paraId="73659F7E" w14:textId="77777777" w:rsidR="005B012B" w:rsidRPr="005B012B" w:rsidRDefault="005B012B" w:rsidP="005B012B">
            <w:pPr>
              <w:rPr>
                <w:rFonts w:ascii="Aptos" w:eastAsia="Calibri" w:hAnsi="Aptos" w:cs="Calibri"/>
                <w:sz w:val="22"/>
                <w:szCs w:val="22"/>
                <w:lang w:val="en-GB"/>
              </w:rPr>
            </w:pPr>
          </w:p>
          <w:p w14:paraId="1CA48EA6" w14:textId="77777777" w:rsidR="005B012B" w:rsidRPr="005B012B" w:rsidRDefault="005B012B" w:rsidP="005B012B">
            <w:pPr>
              <w:rPr>
                <w:rFonts w:ascii="Aptos" w:eastAsia="Calibri" w:hAnsi="Aptos" w:cs="Calibri"/>
                <w:sz w:val="22"/>
                <w:szCs w:val="22"/>
                <w:lang w:val="en-GB"/>
              </w:rPr>
            </w:pPr>
          </w:p>
          <w:p w14:paraId="7001431B"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xml:space="preserve">- How do you plan to make your product? Write your plan in detail, draw </w:t>
            </w:r>
            <w:proofErr w:type="gramStart"/>
            <w:r w:rsidRPr="005B012B">
              <w:rPr>
                <w:rFonts w:ascii="Aptos" w:eastAsia="Calibri" w:hAnsi="Aptos" w:cs="Calibri"/>
                <w:sz w:val="22"/>
                <w:szCs w:val="22"/>
                <w:lang w:val="en-GB"/>
              </w:rPr>
              <w:t>it</w:t>
            </w:r>
            <w:proofErr w:type="gramEnd"/>
            <w:r w:rsidRPr="005B012B">
              <w:rPr>
                <w:rFonts w:ascii="Aptos" w:eastAsia="Calibri" w:hAnsi="Aptos" w:cs="Calibri"/>
                <w:sz w:val="22"/>
                <w:szCs w:val="22"/>
                <w:lang w:val="en-GB"/>
              </w:rPr>
              <w:t xml:space="preserve"> or create an experiment procedure.</w:t>
            </w:r>
          </w:p>
          <w:p w14:paraId="7B78439D" w14:textId="77777777" w:rsidR="005B012B" w:rsidRPr="005B012B" w:rsidRDefault="005B012B" w:rsidP="005B012B">
            <w:pPr>
              <w:rPr>
                <w:rFonts w:ascii="Aptos" w:eastAsia="Calibri" w:hAnsi="Aptos" w:cs="Calibri"/>
                <w:sz w:val="22"/>
                <w:szCs w:val="22"/>
                <w:lang w:val="en-GB"/>
              </w:rPr>
            </w:pPr>
          </w:p>
          <w:p w14:paraId="4FC6D1F3" w14:textId="77777777" w:rsidR="005B012B" w:rsidRPr="005B012B" w:rsidRDefault="005B012B" w:rsidP="005B012B">
            <w:pPr>
              <w:rPr>
                <w:rFonts w:ascii="Aptos" w:eastAsia="Calibri" w:hAnsi="Aptos" w:cs="Calibri"/>
                <w:sz w:val="22"/>
                <w:szCs w:val="22"/>
                <w:lang w:val="en-GB"/>
              </w:rPr>
            </w:pPr>
          </w:p>
        </w:tc>
      </w:tr>
    </w:tbl>
    <w:p w14:paraId="26761D92"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2"/>
      </w:tblGrid>
      <w:tr w:rsidR="005B012B" w:rsidRPr="005B012B" w14:paraId="277CA130" w14:textId="77777777" w:rsidTr="001F386B">
        <w:tc>
          <w:tcPr>
            <w:tcW w:w="14992" w:type="dxa"/>
            <w:shd w:val="clear" w:color="auto" w:fill="FFC000"/>
          </w:tcPr>
          <w:p w14:paraId="1C59436E" w14:textId="77777777" w:rsidR="005B012B" w:rsidRPr="005B012B" w:rsidRDefault="005B012B" w:rsidP="005B012B">
            <w:pPr>
              <w:jc w:val="right"/>
              <w:rPr>
                <w:rFonts w:ascii="Aptos" w:eastAsia="Calibri" w:hAnsi="Aptos" w:cs="Calibri"/>
                <w:b/>
                <w:bCs/>
                <w:color w:val="FFFFFF"/>
                <w:sz w:val="22"/>
                <w:szCs w:val="22"/>
                <w:lang w:val="en-GB"/>
              </w:rPr>
            </w:pPr>
            <w:r w:rsidRPr="005B012B">
              <w:rPr>
                <w:rFonts w:ascii="Aptos" w:eastAsia="Calibri" w:hAnsi="Aptos"/>
                <w:b/>
                <w:bCs/>
                <w:color w:val="FFFFFF"/>
                <w:sz w:val="22"/>
                <w:szCs w:val="22"/>
                <w:lang w:val="en-GB"/>
              </w:rPr>
              <w:t xml:space="preserve">Creating Product and Testing </w:t>
            </w:r>
          </w:p>
        </w:tc>
      </w:tr>
      <w:tr w:rsidR="005B012B" w:rsidRPr="005B012B" w14:paraId="12767152" w14:textId="77777777" w:rsidTr="001F386B">
        <w:tc>
          <w:tcPr>
            <w:tcW w:w="14992" w:type="dxa"/>
            <w:shd w:val="clear" w:color="auto" w:fill="FFFF99"/>
          </w:tcPr>
          <w:p w14:paraId="0B9C75C8" w14:textId="7829BD74"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Present your plan to your teacher and you can start to experimental after approval from his/her.</w:t>
            </w:r>
          </w:p>
          <w:p w14:paraId="0C5F3454" w14:textId="77777777" w:rsidR="005B012B" w:rsidRPr="005B012B" w:rsidRDefault="005B012B" w:rsidP="005B012B">
            <w:pPr>
              <w:spacing w:before="120" w:after="120"/>
              <w:rPr>
                <w:rFonts w:ascii="Aptos" w:eastAsia="Calibri" w:hAnsi="Aptos" w:cs="Calibri"/>
                <w:sz w:val="22"/>
                <w:szCs w:val="22"/>
                <w:lang w:val="en-GB"/>
              </w:rPr>
            </w:pPr>
          </w:p>
          <w:p w14:paraId="3B67369C"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Perform the following tests on the product you will obtain.</w:t>
            </w:r>
          </w:p>
          <w:p w14:paraId="01A6CC14" w14:textId="77777777" w:rsidR="005B012B" w:rsidRPr="005B012B" w:rsidRDefault="005B012B" w:rsidP="005B012B">
            <w:pPr>
              <w:spacing w:before="120" w:after="120"/>
              <w:rPr>
                <w:rFonts w:ascii="Aptos" w:eastAsia="Calibri" w:hAnsi="Aptos" w:cs="Calibri"/>
                <w:sz w:val="22"/>
                <w:szCs w:val="22"/>
                <w:lang w:val="en-GB"/>
              </w:rPr>
            </w:pPr>
          </w:p>
          <w:p w14:paraId="76EFC0BA"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i/>
                <w:sz w:val="22"/>
                <w:szCs w:val="22"/>
                <w:lang w:val="en-GB"/>
              </w:rPr>
              <w:t>1. Pectin yield (%):</w:t>
            </w:r>
            <w:r w:rsidRPr="005B012B">
              <w:rPr>
                <w:rFonts w:ascii="Aptos" w:eastAsia="Calibri" w:hAnsi="Aptos" w:cs="Calibri"/>
                <w:sz w:val="22"/>
                <w:szCs w:val="22"/>
                <w:lang w:val="en-GB"/>
              </w:rPr>
              <w:t xml:space="preserve"> Weigh the solid pectin you obtained (</w:t>
            </w:r>
            <w:proofErr w:type="spellStart"/>
            <w:r w:rsidRPr="005B012B">
              <w:rPr>
                <w:rFonts w:ascii="Aptos" w:eastAsia="Calibri" w:hAnsi="Aptos" w:cs="Calibri"/>
                <w:sz w:val="22"/>
                <w:szCs w:val="22"/>
                <w:lang w:val="en-GB"/>
              </w:rPr>
              <w:t>mP</w:t>
            </w:r>
            <w:proofErr w:type="spellEnd"/>
            <w:r w:rsidRPr="005B012B">
              <w:rPr>
                <w:rFonts w:ascii="Aptos" w:eastAsia="Calibri" w:hAnsi="Aptos" w:cs="Calibri"/>
                <w:sz w:val="22"/>
                <w:szCs w:val="22"/>
                <w:lang w:val="en-GB"/>
              </w:rPr>
              <w:t xml:space="preserve">). Calculate the percent pectin yield, </w:t>
            </w:r>
            <w:proofErr w:type="gramStart"/>
            <w:r w:rsidRPr="005B012B">
              <w:rPr>
                <w:rFonts w:ascii="Aptos" w:eastAsia="Calibri" w:hAnsi="Aptos" w:cs="Calibri"/>
                <w:sz w:val="22"/>
                <w:szCs w:val="22"/>
                <w:lang w:val="en-GB"/>
              </w:rPr>
              <w:t>taking into account</w:t>
            </w:r>
            <w:proofErr w:type="gramEnd"/>
            <w:r w:rsidRPr="005B012B">
              <w:rPr>
                <w:rFonts w:ascii="Aptos" w:eastAsia="Calibri" w:hAnsi="Aptos" w:cs="Calibri"/>
                <w:sz w:val="22"/>
                <w:szCs w:val="22"/>
                <w:lang w:val="en-GB"/>
              </w:rPr>
              <w:t xml:space="preserve"> the amount of sunflower sample you used initially.</w:t>
            </w:r>
          </w:p>
          <w:p w14:paraId="66C198E1"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Pectin yield (%) = (</w:t>
            </w:r>
            <w:proofErr w:type="spellStart"/>
            <w:r w:rsidRPr="005B012B">
              <w:rPr>
                <w:rFonts w:ascii="Aptos" w:eastAsia="Calibri" w:hAnsi="Aptos" w:cs="Calibri"/>
                <w:sz w:val="22"/>
                <w:szCs w:val="22"/>
                <w:lang w:val="en-GB"/>
              </w:rPr>
              <w:t>mP</w:t>
            </w:r>
            <w:proofErr w:type="spellEnd"/>
            <w:r w:rsidRPr="005B012B">
              <w:rPr>
                <w:rFonts w:ascii="Aptos" w:eastAsia="Calibri" w:hAnsi="Aptos" w:cs="Calibri"/>
                <w:sz w:val="22"/>
                <w:szCs w:val="22"/>
                <w:lang w:val="en-GB"/>
              </w:rPr>
              <w:t>/mA) x 100</w:t>
            </w:r>
          </w:p>
          <w:p w14:paraId="2C12D81D" w14:textId="77777777" w:rsidR="005B012B" w:rsidRPr="005B012B" w:rsidRDefault="005B012B" w:rsidP="005B012B">
            <w:pPr>
              <w:spacing w:before="120" w:after="120"/>
              <w:rPr>
                <w:rFonts w:ascii="Aptos" w:eastAsia="Calibri" w:hAnsi="Aptos" w:cs="Calibri"/>
                <w:sz w:val="22"/>
                <w:szCs w:val="22"/>
                <w:lang w:val="en-GB"/>
              </w:rPr>
            </w:pPr>
            <w:proofErr w:type="spellStart"/>
            <w:r w:rsidRPr="005B012B">
              <w:rPr>
                <w:rFonts w:ascii="Aptos" w:eastAsia="Calibri" w:hAnsi="Aptos" w:cs="Calibri"/>
                <w:sz w:val="22"/>
                <w:szCs w:val="22"/>
                <w:lang w:val="en-GB"/>
              </w:rPr>
              <w:t>mP</w:t>
            </w:r>
            <w:proofErr w:type="spellEnd"/>
            <w:r w:rsidRPr="005B012B">
              <w:rPr>
                <w:rFonts w:ascii="Aptos" w:eastAsia="Calibri" w:hAnsi="Aptos" w:cs="Calibri"/>
                <w:sz w:val="22"/>
                <w:szCs w:val="22"/>
                <w:lang w:val="en-GB"/>
              </w:rPr>
              <w:t>: Mass of solid pectin obtained (g)</w:t>
            </w:r>
          </w:p>
          <w:p w14:paraId="69F9AB59" w14:textId="77777777" w:rsidR="005B012B" w:rsidRPr="005B012B" w:rsidRDefault="005B012B" w:rsidP="005B012B">
            <w:pPr>
              <w:spacing w:before="120" w:after="120"/>
              <w:jc w:val="left"/>
              <w:rPr>
                <w:rFonts w:ascii="Aptos" w:eastAsia="Calibri" w:hAnsi="Aptos" w:cs="Calibri"/>
                <w:sz w:val="22"/>
                <w:szCs w:val="22"/>
                <w:lang w:val="en-GB"/>
              </w:rPr>
            </w:pPr>
            <w:r w:rsidRPr="005B012B">
              <w:rPr>
                <w:rFonts w:ascii="Aptos" w:eastAsia="Calibri" w:hAnsi="Aptos" w:cs="Calibri"/>
                <w:sz w:val="22"/>
                <w:szCs w:val="22"/>
                <w:lang w:val="en-GB"/>
              </w:rPr>
              <w:t xml:space="preserve">mA: Mass (g) of the pectin source (sunflower head) used at the beginning of the </w:t>
            </w:r>
            <w:proofErr w:type="gramStart"/>
            <w:r w:rsidRPr="005B012B">
              <w:rPr>
                <w:rFonts w:ascii="Aptos" w:eastAsia="Calibri" w:hAnsi="Aptos" w:cs="Calibri"/>
                <w:sz w:val="22"/>
                <w:szCs w:val="22"/>
                <w:lang w:val="en-GB"/>
              </w:rPr>
              <w:t>experiment</w:t>
            </w:r>
            <w:proofErr w:type="gramEnd"/>
          </w:p>
          <w:p w14:paraId="2A2F54DE" w14:textId="77777777" w:rsidR="005B012B" w:rsidRPr="005B012B" w:rsidRDefault="005B012B" w:rsidP="005B012B">
            <w:pPr>
              <w:spacing w:before="120" w:after="120"/>
              <w:jc w:val="left"/>
              <w:rPr>
                <w:rFonts w:ascii="Aptos" w:eastAsia="Calibri" w:hAnsi="Aptos" w:cs="Calibri"/>
                <w:sz w:val="22"/>
                <w:szCs w:val="22"/>
                <w:lang w:val="en-GB"/>
              </w:rPr>
            </w:pPr>
          </w:p>
          <w:p w14:paraId="74D792D3"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i/>
                <w:sz w:val="22"/>
                <w:szCs w:val="22"/>
                <w:lang w:val="en-GB"/>
              </w:rPr>
              <w:t xml:space="preserve">2. Absorption capacity (AC) test: </w:t>
            </w:r>
            <w:r w:rsidRPr="005B012B">
              <w:rPr>
                <w:rFonts w:ascii="Aptos" w:eastAsia="Calibri" w:hAnsi="Aptos" w:cs="Calibri"/>
                <w:sz w:val="22"/>
                <w:szCs w:val="22"/>
                <w:lang w:val="en-GB"/>
              </w:rPr>
              <w:t>Take three equal sized pieces of your product. Weigh the mass (m0) of each dry piece. Then, immerse each piece simultaneously in three separate beakers containing 50 mL of distilled water at room temperature, and leave it in distilled water for 6 hours. Before weighing the soaked samples, dry them with a paper towel to remove excess water. Then measure the final mass (</w:t>
            </w:r>
            <w:proofErr w:type="spellStart"/>
            <w:r w:rsidRPr="005B012B">
              <w:rPr>
                <w:rFonts w:ascii="Aptos" w:eastAsia="Calibri" w:hAnsi="Aptos" w:cs="Calibri"/>
                <w:sz w:val="22"/>
                <w:szCs w:val="22"/>
                <w:lang w:val="en-GB"/>
              </w:rPr>
              <w:t>ms</w:t>
            </w:r>
            <w:proofErr w:type="spellEnd"/>
            <w:r w:rsidRPr="005B012B">
              <w:rPr>
                <w:rFonts w:ascii="Aptos" w:eastAsia="Calibri" w:hAnsi="Aptos" w:cs="Calibri"/>
                <w:sz w:val="22"/>
                <w:szCs w:val="22"/>
                <w:lang w:val="en-GB"/>
              </w:rPr>
              <w:t>) of samples. Calculate the absorption capacity (AC) of your product using the equation given.</w:t>
            </w:r>
          </w:p>
          <w:p w14:paraId="0D28A21D"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AC (%) = [(</w:t>
            </w:r>
            <w:proofErr w:type="spellStart"/>
            <w:r w:rsidRPr="005B012B">
              <w:rPr>
                <w:rFonts w:ascii="Aptos" w:eastAsia="Calibri" w:hAnsi="Aptos" w:cs="Calibri"/>
                <w:sz w:val="22"/>
                <w:szCs w:val="22"/>
                <w:lang w:val="en-GB"/>
              </w:rPr>
              <w:t>m</w:t>
            </w:r>
            <w:r w:rsidRPr="005B012B">
              <w:rPr>
                <w:rFonts w:ascii="Aptos" w:eastAsia="Calibri" w:hAnsi="Aptos" w:cs="Calibri"/>
                <w:sz w:val="22"/>
                <w:szCs w:val="22"/>
                <w:vertAlign w:val="subscript"/>
                <w:lang w:val="en-GB"/>
              </w:rPr>
              <w:t>s</w:t>
            </w:r>
            <w:proofErr w:type="spellEnd"/>
            <w:r w:rsidRPr="005B012B">
              <w:rPr>
                <w:rFonts w:ascii="Aptos" w:eastAsia="Calibri" w:hAnsi="Aptos" w:cs="Calibri"/>
                <w:sz w:val="22"/>
                <w:szCs w:val="22"/>
                <w:lang w:val="en-GB"/>
              </w:rPr>
              <w:t xml:space="preserve"> – m</w:t>
            </w:r>
            <w:r w:rsidRPr="005B012B">
              <w:rPr>
                <w:rFonts w:ascii="Aptos" w:eastAsia="Calibri" w:hAnsi="Aptos" w:cs="Calibri"/>
                <w:sz w:val="22"/>
                <w:szCs w:val="22"/>
                <w:vertAlign w:val="subscript"/>
                <w:lang w:val="en-GB"/>
              </w:rPr>
              <w:t>0</w:t>
            </w:r>
            <w:r w:rsidRPr="005B012B">
              <w:rPr>
                <w:rFonts w:ascii="Aptos" w:eastAsia="Calibri" w:hAnsi="Aptos" w:cs="Calibri"/>
                <w:sz w:val="22"/>
                <w:szCs w:val="22"/>
                <w:lang w:val="en-GB"/>
              </w:rPr>
              <w:t>) / m</w:t>
            </w:r>
            <w:r w:rsidRPr="005B012B">
              <w:rPr>
                <w:rFonts w:ascii="Aptos" w:eastAsia="Calibri" w:hAnsi="Aptos" w:cs="Calibri"/>
                <w:sz w:val="22"/>
                <w:szCs w:val="22"/>
                <w:vertAlign w:val="subscript"/>
                <w:lang w:val="en-GB"/>
              </w:rPr>
              <w:t>0</w:t>
            </w:r>
            <w:r w:rsidRPr="005B012B">
              <w:rPr>
                <w:rFonts w:ascii="Aptos" w:eastAsia="Calibri" w:hAnsi="Aptos" w:cs="Calibri"/>
                <w:sz w:val="22"/>
                <w:szCs w:val="22"/>
                <w:lang w:val="en-GB"/>
              </w:rPr>
              <w:t>] x 100</w:t>
            </w:r>
          </w:p>
          <w:p w14:paraId="6ADFF6F1" w14:textId="77777777" w:rsidR="005B012B" w:rsidRPr="005B012B" w:rsidRDefault="005B012B" w:rsidP="005B012B">
            <w:pPr>
              <w:spacing w:before="120" w:after="120"/>
              <w:rPr>
                <w:rFonts w:ascii="Aptos" w:eastAsia="Calibri" w:hAnsi="Aptos" w:cs="Calibri"/>
                <w:sz w:val="22"/>
                <w:szCs w:val="22"/>
                <w:lang w:val="en-GB"/>
              </w:rPr>
            </w:pPr>
            <w:proofErr w:type="spellStart"/>
            <w:r w:rsidRPr="005B012B">
              <w:rPr>
                <w:rFonts w:ascii="Aptos" w:eastAsia="Calibri" w:hAnsi="Aptos" w:cs="Calibri"/>
                <w:sz w:val="22"/>
                <w:szCs w:val="22"/>
                <w:lang w:val="en-GB"/>
              </w:rPr>
              <w:t>m</w:t>
            </w:r>
            <w:r w:rsidRPr="005B012B">
              <w:rPr>
                <w:rFonts w:ascii="Aptos" w:eastAsia="Calibri" w:hAnsi="Aptos" w:cs="Calibri"/>
                <w:sz w:val="22"/>
                <w:szCs w:val="22"/>
                <w:vertAlign w:val="subscript"/>
                <w:lang w:val="en-GB"/>
              </w:rPr>
              <w:t>s</w:t>
            </w:r>
            <w:proofErr w:type="spellEnd"/>
            <w:r w:rsidRPr="005B012B">
              <w:rPr>
                <w:rFonts w:ascii="Aptos" w:eastAsia="Calibri" w:hAnsi="Aptos" w:cs="Calibri"/>
                <w:sz w:val="22"/>
                <w:szCs w:val="22"/>
                <w:lang w:val="en-GB"/>
              </w:rPr>
              <w:t>: Mass of the sample in water (dried with a paper towel)</w:t>
            </w:r>
          </w:p>
          <w:p w14:paraId="2D117589" w14:textId="77777777" w:rsidR="005B012B" w:rsidRPr="005B012B" w:rsidRDefault="005B012B" w:rsidP="005B012B">
            <w:pPr>
              <w:spacing w:before="120" w:after="120"/>
              <w:jc w:val="left"/>
              <w:rPr>
                <w:rFonts w:ascii="Aptos" w:eastAsia="Calibri" w:hAnsi="Aptos" w:cs="Calibri"/>
                <w:sz w:val="22"/>
                <w:szCs w:val="22"/>
                <w:lang w:val="en-GB"/>
              </w:rPr>
            </w:pPr>
            <w:r w:rsidRPr="005B012B">
              <w:rPr>
                <w:rFonts w:ascii="Aptos" w:eastAsia="Calibri" w:hAnsi="Aptos" w:cs="Calibri"/>
                <w:sz w:val="22"/>
                <w:szCs w:val="22"/>
                <w:lang w:val="en-GB"/>
              </w:rPr>
              <w:t>m</w:t>
            </w:r>
            <w:r w:rsidRPr="005B012B">
              <w:rPr>
                <w:rFonts w:ascii="Aptos" w:eastAsia="Calibri" w:hAnsi="Aptos" w:cs="Calibri"/>
                <w:sz w:val="22"/>
                <w:szCs w:val="22"/>
                <w:vertAlign w:val="subscript"/>
                <w:lang w:val="en-GB"/>
              </w:rPr>
              <w:t>0</w:t>
            </w:r>
            <w:r w:rsidRPr="005B012B">
              <w:rPr>
                <w:rFonts w:ascii="Aptos" w:eastAsia="Calibri" w:hAnsi="Aptos" w:cs="Calibri"/>
                <w:sz w:val="22"/>
                <w:szCs w:val="22"/>
                <w:lang w:val="en-GB"/>
              </w:rPr>
              <w:t>: Initial mass of the sample</w:t>
            </w:r>
          </w:p>
          <w:p w14:paraId="11D6D786" w14:textId="77777777" w:rsidR="005B012B" w:rsidRPr="005B012B" w:rsidRDefault="005B012B" w:rsidP="005B012B">
            <w:pPr>
              <w:spacing w:before="120" w:after="120"/>
              <w:jc w:val="left"/>
              <w:rPr>
                <w:rFonts w:ascii="Aptos" w:eastAsia="Calibri" w:hAnsi="Aptos" w:cs="Calibri"/>
                <w:sz w:val="22"/>
                <w:szCs w:val="22"/>
                <w:lang w:val="en-GB"/>
              </w:rPr>
            </w:pPr>
          </w:p>
          <w:p w14:paraId="7A16DF7B" w14:textId="77777777" w:rsidR="005B012B" w:rsidRPr="005B012B" w:rsidRDefault="005B012B" w:rsidP="005B012B">
            <w:pPr>
              <w:spacing w:before="120" w:after="120" w:line="276" w:lineRule="auto"/>
              <w:ind w:left="142"/>
              <w:contextualSpacing/>
              <w:rPr>
                <w:rFonts w:ascii="Aptos" w:eastAsia="Calibri" w:hAnsi="Aptos" w:cs="Calibri"/>
                <w:sz w:val="22"/>
                <w:szCs w:val="22"/>
                <w:lang w:val="en-GB"/>
              </w:rPr>
            </w:pPr>
            <w:r w:rsidRPr="005B012B">
              <w:rPr>
                <w:rFonts w:ascii="Aptos" w:eastAsia="Calibri" w:hAnsi="Aptos" w:cs="Calibri"/>
                <w:i/>
                <w:sz w:val="22"/>
                <w:szCs w:val="22"/>
                <w:lang w:val="en-GB"/>
              </w:rPr>
              <w:t xml:space="preserve">3. Viscosity (consistency) test: </w:t>
            </w:r>
            <w:r w:rsidRPr="005B012B">
              <w:rPr>
                <w:rFonts w:ascii="Aptos" w:eastAsia="Calibri" w:hAnsi="Aptos" w:cs="Calibri"/>
                <w:sz w:val="22"/>
                <w:szCs w:val="22"/>
                <w:lang w:val="en-GB"/>
              </w:rPr>
              <w:t xml:space="preserve">Pour 10 mL of distilled water into two long glass test tubes of equal length and diameter. Weigh and add 2 </w:t>
            </w:r>
            <w:proofErr w:type="gramStart"/>
            <w:r w:rsidRPr="005B012B">
              <w:rPr>
                <w:rFonts w:ascii="Aptos" w:eastAsia="Calibri" w:hAnsi="Aptos" w:cs="Calibri"/>
                <w:sz w:val="22"/>
                <w:szCs w:val="22"/>
                <w:lang w:val="en-GB"/>
              </w:rPr>
              <w:t>gram</w:t>
            </w:r>
            <w:proofErr w:type="gramEnd"/>
            <w:r w:rsidRPr="005B012B">
              <w:rPr>
                <w:rFonts w:ascii="Aptos" w:eastAsia="Calibri" w:hAnsi="Aptos" w:cs="Calibri"/>
                <w:sz w:val="22"/>
                <w:szCs w:val="22"/>
                <w:lang w:val="en-GB"/>
              </w:rPr>
              <w:t xml:space="preserve"> of commercial pectin to the first tube, and 2 gram of the obtained pectin to the other, and shake the tubes to dissolve them. For viscosity test, take two identical marbles. Throw one of them into the first tube and press the stopwatch as soon as you throw it. Stop the stopwatch as soon as the ball touches the base. Repeat the same process for the second tube using the second marbles. Compare the times you obtained.</w:t>
            </w:r>
          </w:p>
          <w:p w14:paraId="5A886D8A" w14:textId="77777777" w:rsidR="005B012B" w:rsidRPr="005B012B" w:rsidRDefault="005B012B" w:rsidP="005B012B">
            <w:pPr>
              <w:spacing w:before="120" w:after="120" w:line="276" w:lineRule="auto"/>
              <w:ind w:left="142"/>
              <w:contextualSpacing/>
              <w:rPr>
                <w:rFonts w:ascii="Aptos" w:eastAsia="Calibri" w:hAnsi="Aptos" w:cs="Calibri"/>
                <w:sz w:val="22"/>
                <w:szCs w:val="22"/>
                <w:lang w:val="en-GB"/>
              </w:rPr>
            </w:pPr>
          </w:p>
          <w:p w14:paraId="3EDF2AB7" w14:textId="77777777" w:rsidR="005B012B" w:rsidRPr="005B012B" w:rsidRDefault="005B012B" w:rsidP="005B012B">
            <w:pPr>
              <w:spacing w:before="120" w:after="120" w:line="276" w:lineRule="auto"/>
              <w:ind w:left="142"/>
              <w:contextualSpacing/>
              <w:rPr>
                <w:rFonts w:ascii="Aptos" w:eastAsia="Calibri" w:hAnsi="Aptos" w:cs="Calibri"/>
                <w:sz w:val="22"/>
                <w:szCs w:val="22"/>
                <w:lang w:val="en-GB"/>
              </w:rPr>
            </w:pPr>
          </w:p>
        </w:tc>
      </w:tr>
    </w:tbl>
    <w:p w14:paraId="64E60B29"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2"/>
      </w:tblGrid>
      <w:tr w:rsidR="005B012B" w:rsidRPr="005B012B" w14:paraId="0C0FC6F5" w14:textId="77777777" w:rsidTr="001F386B">
        <w:tc>
          <w:tcPr>
            <w:tcW w:w="14992" w:type="dxa"/>
            <w:shd w:val="clear" w:color="auto" w:fill="FFC000"/>
          </w:tcPr>
          <w:p w14:paraId="684722D2" w14:textId="77777777" w:rsidR="005B012B" w:rsidRPr="005B012B" w:rsidRDefault="005B012B" w:rsidP="005B012B">
            <w:pPr>
              <w:jc w:val="right"/>
              <w:rPr>
                <w:rFonts w:ascii="Aptos" w:eastAsia="Calibri" w:hAnsi="Aptos" w:cs="Calibri"/>
                <w:b/>
                <w:bCs/>
                <w:color w:val="FFFFFF"/>
                <w:sz w:val="22"/>
                <w:szCs w:val="22"/>
                <w:lang w:val="en-GB"/>
              </w:rPr>
            </w:pPr>
            <w:r w:rsidRPr="005B012B">
              <w:rPr>
                <w:rFonts w:ascii="Aptos" w:eastAsia="Calibri" w:hAnsi="Aptos"/>
                <w:b/>
                <w:color w:val="FFFFFF"/>
                <w:sz w:val="22"/>
                <w:szCs w:val="22"/>
                <w:lang w:val="en-GB"/>
              </w:rPr>
              <w:t>Product Evaluation and Developing</w:t>
            </w:r>
            <w:r w:rsidRPr="005B012B">
              <w:rPr>
                <w:rFonts w:ascii="Aptos" w:eastAsia="Calibri" w:hAnsi="Aptos" w:cs="Calibri"/>
                <w:b/>
                <w:bCs/>
                <w:color w:val="FFFFFF"/>
                <w:sz w:val="22"/>
                <w:szCs w:val="22"/>
                <w:lang w:val="en-GB"/>
              </w:rPr>
              <w:t xml:space="preserve"> </w:t>
            </w:r>
          </w:p>
        </w:tc>
      </w:tr>
      <w:tr w:rsidR="005B012B" w:rsidRPr="005B012B" w14:paraId="4E9C3482" w14:textId="77777777" w:rsidTr="001F386B">
        <w:tc>
          <w:tcPr>
            <w:tcW w:w="14992" w:type="dxa"/>
            <w:shd w:val="clear" w:color="auto" w:fill="FFFF99"/>
          </w:tcPr>
          <w:p w14:paraId="5450515C"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w:t>
            </w:r>
            <w:r w:rsidRPr="005B012B">
              <w:rPr>
                <w:rFonts w:ascii="Aptos" w:eastAsia="Calibri" w:hAnsi="Aptos"/>
                <w:sz w:val="22"/>
                <w:szCs w:val="22"/>
                <w:lang w:val="en-GB"/>
              </w:rPr>
              <w:t xml:space="preserve"> </w:t>
            </w:r>
            <w:r w:rsidRPr="005B012B">
              <w:rPr>
                <w:rFonts w:ascii="Aptos" w:eastAsia="Calibri" w:hAnsi="Aptos" w:cs="Calibri"/>
                <w:sz w:val="22"/>
                <w:szCs w:val="22"/>
                <w:lang w:val="en-GB"/>
              </w:rPr>
              <w:t>Evaluate your product according to the following rubric.</w:t>
            </w:r>
          </w:p>
          <w:tbl>
            <w:tblPr>
              <w:tblStyle w:val="TableGrid"/>
              <w:tblW w:w="5000" w:type="pct"/>
              <w:tblLook w:val="04A0" w:firstRow="1" w:lastRow="0" w:firstColumn="1" w:lastColumn="0" w:noHBand="0" w:noVBand="1"/>
            </w:tblPr>
            <w:tblGrid>
              <w:gridCol w:w="3124"/>
              <w:gridCol w:w="3124"/>
              <w:gridCol w:w="3124"/>
              <w:gridCol w:w="3124"/>
            </w:tblGrid>
            <w:tr w:rsidR="005B012B" w:rsidRPr="005B012B" w14:paraId="6D5F5EC3" w14:textId="77777777" w:rsidTr="001F386B">
              <w:tc>
                <w:tcPr>
                  <w:tcW w:w="1250" w:type="pct"/>
                  <w:vAlign w:val="center"/>
                </w:tcPr>
                <w:p w14:paraId="284E24A5" w14:textId="77777777" w:rsidR="005B012B" w:rsidRPr="005B012B" w:rsidRDefault="005B012B" w:rsidP="005B012B">
                  <w:pPr>
                    <w:jc w:val="center"/>
                    <w:rPr>
                      <w:rFonts w:ascii="Aptos" w:eastAsia="Calibri" w:hAnsi="Aptos" w:cs="Calibri"/>
                      <w:b/>
                      <w:sz w:val="22"/>
                      <w:szCs w:val="22"/>
                      <w:lang w:val="en-GB"/>
                    </w:rPr>
                  </w:pPr>
                  <w:proofErr w:type="spellStart"/>
                  <w:r w:rsidRPr="005B012B">
                    <w:rPr>
                      <w:rFonts w:ascii="Aptos" w:eastAsia="Calibri" w:hAnsi="Aptos" w:cs="Calibri"/>
                      <w:b/>
                      <w:sz w:val="22"/>
                      <w:szCs w:val="22"/>
                    </w:rPr>
                    <w:t>Criterion</w:t>
                  </w:r>
                  <w:proofErr w:type="spellEnd"/>
                </w:p>
              </w:tc>
              <w:tc>
                <w:tcPr>
                  <w:tcW w:w="1250" w:type="pct"/>
                  <w:vAlign w:val="center"/>
                </w:tcPr>
                <w:p w14:paraId="58E088D5" w14:textId="77777777" w:rsidR="005B012B" w:rsidRPr="005B012B" w:rsidRDefault="005B012B" w:rsidP="005B012B">
                  <w:pPr>
                    <w:jc w:val="center"/>
                    <w:rPr>
                      <w:rFonts w:ascii="Aptos" w:eastAsia="Calibri" w:hAnsi="Aptos" w:cs="Calibri"/>
                      <w:b/>
                      <w:sz w:val="22"/>
                      <w:szCs w:val="22"/>
                      <w:lang w:val="en-GB"/>
                    </w:rPr>
                  </w:pPr>
                  <w:r w:rsidRPr="005B012B">
                    <w:rPr>
                      <w:rFonts w:ascii="Aptos" w:eastAsia="Calibri" w:hAnsi="Aptos" w:cs="Calibri"/>
                      <w:b/>
                      <w:sz w:val="22"/>
                      <w:szCs w:val="22"/>
                      <w:lang w:val="en-GB"/>
                    </w:rPr>
                    <w:t>Very good (3 point)</w:t>
                  </w:r>
                </w:p>
              </w:tc>
              <w:tc>
                <w:tcPr>
                  <w:tcW w:w="1250" w:type="pct"/>
                  <w:vAlign w:val="center"/>
                </w:tcPr>
                <w:p w14:paraId="38EE4ABE" w14:textId="77777777" w:rsidR="005B012B" w:rsidRPr="005B012B" w:rsidRDefault="005B012B" w:rsidP="005B012B">
                  <w:pPr>
                    <w:jc w:val="center"/>
                    <w:rPr>
                      <w:rFonts w:ascii="Aptos" w:eastAsia="Calibri" w:hAnsi="Aptos" w:cs="Calibri"/>
                      <w:b/>
                      <w:sz w:val="22"/>
                      <w:szCs w:val="22"/>
                      <w:lang w:val="en-GB"/>
                    </w:rPr>
                  </w:pPr>
                  <w:r w:rsidRPr="005B012B">
                    <w:rPr>
                      <w:rFonts w:ascii="Aptos" w:eastAsia="Calibri" w:hAnsi="Aptos" w:cs="Calibri"/>
                      <w:b/>
                      <w:sz w:val="22"/>
                      <w:szCs w:val="22"/>
                      <w:lang w:val="en-GB"/>
                    </w:rPr>
                    <w:t>Good (2 point)</w:t>
                  </w:r>
                </w:p>
              </w:tc>
              <w:tc>
                <w:tcPr>
                  <w:tcW w:w="1250" w:type="pct"/>
                  <w:vAlign w:val="center"/>
                </w:tcPr>
                <w:p w14:paraId="28B61C10" w14:textId="77777777" w:rsidR="005B012B" w:rsidRPr="005B012B" w:rsidRDefault="005B012B" w:rsidP="005B012B">
                  <w:pPr>
                    <w:jc w:val="center"/>
                    <w:rPr>
                      <w:rFonts w:ascii="Aptos" w:eastAsia="Calibri" w:hAnsi="Aptos" w:cs="Calibri"/>
                      <w:b/>
                      <w:sz w:val="22"/>
                      <w:szCs w:val="22"/>
                      <w:lang w:val="en-GB"/>
                    </w:rPr>
                  </w:pPr>
                  <w:r w:rsidRPr="005B012B">
                    <w:rPr>
                      <w:rFonts w:ascii="Aptos" w:eastAsia="Calibri" w:hAnsi="Aptos" w:cs="Calibri"/>
                      <w:b/>
                      <w:sz w:val="22"/>
                      <w:szCs w:val="22"/>
                      <w:lang w:val="en-GB"/>
                    </w:rPr>
                    <w:t>Bad (1 point)</w:t>
                  </w:r>
                </w:p>
              </w:tc>
            </w:tr>
            <w:tr w:rsidR="005B012B" w:rsidRPr="005B012B" w14:paraId="146D5900" w14:textId="77777777" w:rsidTr="001F386B">
              <w:trPr>
                <w:trHeight w:val="488"/>
              </w:trPr>
              <w:tc>
                <w:tcPr>
                  <w:tcW w:w="1250" w:type="pct"/>
                  <w:vAlign w:val="center"/>
                </w:tcPr>
                <w:p w14:paraId="7EC34D95" w14:textId="77777777" w:rsidR="005B012B" w:rsidRPr="005B012B" w:rsidRDefault="005B012B" w:rsidP="005B012B">
                  <w:pPr>
                    <w:jc w:val="left"/>
                    <w:rPr>
                      <w:rFonts w:ascii="Aptos" w:eastAsia="Calibri" w:hAnsi="Aptos" w:cs="Calibri"/>
                      <w:sz w:val="22"/>
                      <w:szCs w:val="22"/>
                      <w:lang w:val="en-GB"/>
                    </w:rPr>
                  </w:pPr>
                  <w:r w:rsidRPr="005B012B">
                    <w:rPr>
                      <w:rFonts w:ascii="Aptos" w:eastAsia="Calibri" w:hAnsi="Aptos" w:cs="Calibri"/>
                      <w:sz w:val="22"/>
                      <w:szCs w:val="22"/>
                      <w:lang w:val="en-GB"/>
                    </w:rPr>
                    <w:t>Pectin yield (%)</w:t>
                  </w:r>
                </w:p>
              </w:tc>
              <w:tc>
                <w:tcPr>
                  <w:tcW w:w="1250" w:type="pct"/>
                  <w:vAlign w:val="center"/>
                </w:tcPr>
                <w:p w14:paraId="258438F4" w14:textId="77777777" w:rsidR="005B012B" w:rsidRPr="005B012B" w:rsidRDefault="005B012B" w:rsidP="005B012B">
                  <w:pPr>
                    <w:ind w:left="360"/>
                    <w:jc w:val="center"/>
                    <w:rPr>
                      <w:rFonts w:ascii="Aptos" w:eastAsia="Calibri" w:hAnsi="Aptos" w:cs="Calibri"/>
                      <w:sz w:val="22"/>
                      <w:szCs w:val="22"/>
                      <w:lang w:val="en-GB"/>
                    </w:rPr>
                  </w:pPr>
                  <w:r w:rsidRPr="005B012B">
                    <w:rPr>
                      <w:rFonts w:ascii="Aptos" w:eastAsia="Calibri" w:hAnsi="Aptos" w:cs="Calibri"/>
                      <w:sz w:val="22"/>
                      <w:szCs w:val="22"/>
                      <w:lang w:val="en-GB"/>
                    </w:rPr>
                    <w:t>&gt; 20 %</w:t>
                  </w:r>
                </w:p>
              </w:tc>
              <w:tc>
                <w:tcPr>
                  <w:tcW w:w="1250" w:type="pct"/>
                  <w:vAlign w:val="center"/>
                </w:tcPr>
                <w:p w14:paraId="5C89AACD"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 xml:space="preserve">20 </w:t>
                  </w:r>
                  <w:proofErr w:type="gramStart"/>
                  <w:r w:rsidRPr="005B012B">
                    <w:rPr>
                      <w:rFonts w:ascii="Aptos" w:eastAsia="Calibri" w:hAnsi="Aptos" w:cs="Calibri"/>
                      <w:sz w:val="22"/>
                      <w:szCs w:val="22"/>
                      <w:lang w:val="en-GB"/>
                    </w:rPr>
                    <w:t>%  -</w:t>
                  </w:r>
                  <w:proofErr w:type="gramEnd"/>
                  <w:r w:rsidRPr="005B012B">
                    <w:rPr>
                      <w:rFonts w:ascii="Aptos" w:eastAsia="Calibri" w:hAnsi="Aptos" w:cs="Calibri"/>
                      <w:sz w:val="22"/>
                      <w:szCs w:val="22"/>
                      <w:lang w:val="en-GB"/>
                    </w:rPr>
                    <w:t xml:space="preserve">  5 %</w:t>
                  </w:r>
                </w:p>
              </w:tc>
              <w:tc>
                <w:tcPr>
                  <w:tcW w:w="1250" w:type="pct"/>
                  <w:vAlign w:val="center"/>
                </w:tcPr>
                <w:p w14:paraId="286A6339" w14:textId="77777777" w:rsidR="005B012B" w:rsidRPr="005B012B" w:rsidRDefault="005B012B" w:rsidP="005B012B">
                  <w:pPr>
                    <w:jc w:val="center"/>
                    <w:rPr>
                      <w:rFonts w:ascii="Aptos" w:eastAsia="Calibri" w:hAnsi="Aptos" w:cs="Calibri"/>
                      <w:sz w:val="22"/>
                      <w:szCs w:val="22"/>
                      <w:lang w:val="en-GB"/>
                    </w:rPr>
                  </w:pPr>
                  <w:proofErr w:type="gramStart"/>
                  <w:r w:rsidRPr="005B012B">
                    <w:rPr>
                      <w:rFonts w:ascii="Aptos" w:eastAsia="Calibri" w:hAnsi="Aptos" w:cs="Calibri"/>
                      <w:sz w:val="22"/>
                      <w:szCs w:val="22"/>
                      <w:lang w:val="en-GB"/>
                    </w:rPr>
                    <w:t>&lt;  5</w:t>
                  </w:r>
                  <w:proofErr w:type="gramEnd"/>
                  <w:r w:rsidRPr="005B012B">
                    <w:rPr>
                      <w:rFonts w:ascii="Aptos" w:eastAsia="Calibri" w:hAnsi="Aptos" w:cs="Calibri"/>
                      <w:sz w:val="22"/>
                      <w:szCs w:val="22"/>
                      <w:lang w:val="en-GB"/>
                    </w:rPr>
                    <w:t xml:space="preserve"> %</w:t>
                  </w:r>
                </w:p>
              </w:tc>
            </w:tr>
            <w:tr w:rsidR="005B012B" w:rsidRPr="005B012B" w14:paraId="4E051AD6" w14:textId="77777777" w:rsidTr="001F386B">
              <w:trPr>
                <w:trHeight w:val="635"/>
              </w:trPr>
              <w:tc>
                <w:tcPr>
                  <w:tcW w:w="1250" w:type="pct"/>
                  <w:vAlign w:val="center"/>
                </w:tcPr>
                <w:p w14:paraId="41FC1FEE" w14:textId="77777777" w:rsidR="005B012B" w:rsidRPr="005B012B" w:rsidRDefault="005B012B" w:rsidP="005B012B">
                  <w:pPr>
                    <w:jc w:val="left"/>
                    <w:rPr>
                      <w:rFonts w:ascii="Aptos" w:eastAsia="Calibri" w:hAnsi="Aptos" w:cs="Calibri"/>
                      <w:sz w:val="22"/>
                      <w:szCs w:val="22"/>
                      <w:lang w:val="en-GB"/>
                    </w:rPr>
                  </w:pPr>
                  <w:r w:rsidRPr="005B012B">
                    <w:rPr>
                      <w:rFonts w:ascii="Aptos" w:eastAsia="Calibri" w:hAnsi="Aptos" w:cs="Calibri"/>
                      <w:sz w:val="22"/>
                      <w:szCs w:val="22"/>
                      <w:lang w:val="en-GB"/>
                    </w:rPr>
                    <w:t>Viscosity (consistency)</w:t>
                  </w:r>
                </w:p>
              </w:tc>
              <w:tc>
                <w:tcPr>
                  <w:tcW w:w="1250" w:type="pct"/>
                  <w:vAlign w:val="center"/>
                </w:tcPr>
                <w:p w14:paraId="0061B984" w14:textId="77777777" w:rsidR="005B012B" w:rsidRPr="005B012B" w:rsidRDefault="005B012B" w:rsidP="005B012B">
                  <w:pPr>
                    <w:ind w:left="360"/>
                    <w:jc w:val="center"/>
                    <w:rPr>
                      <w:rFonts w:ascii="Aptos" w:eastAsia="Calibri" w:hAnsi="Aptos" w:cs="Calibri"/>
                      <w:sz w:val="22"/>
                      <w:szCs w:val="22"/>
                      <w:lang w:val="en-GB"/>
                    </w:rPr>
                  </w:pPr>
                  <w:r w:rsidRPr="005B012B">
                    <w:rPr>
                      <w:rFonts w:ascii="Aptos" w:eastAsia="Calibri" w:hAnsi="Aptos" w:cs="Calibri"/>
                      <w:sz w:val="22"/>
                      <w:szCs w:val="22"/>
                      <w:lang w:val="en-GB"/>
                    </w:rPr>
                    <w:t>Same with commercial pectin</w:t>
                  </w:r>
                </w:p>
              </w:tc>
              <w:tc>
                <w:tcPr>
                  <w:tcW w:w="1250" w:type="pct"/>
                  <w:vAlign w:val="center"/>
                </w:tcPr>
                <w:p w14:paraId="4016BE71"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Close to commercial pectin</w:t>
                  </w:r>
                </w:p>
              </w:tc>
              <w:tc>
                <w:tcPr>
                  <w:tcW w:w="1250" w:type="pct"/>
                  <w:vAlign w:val="center"/>
                </w:tcPr>
                <w:p w14:paraId="4394C573"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So fluidal</w:t>
                  </w:r>
                </w:p>
                <w:p w14:paraId="3D67B12F" w14:textId="77777777" w:rsidR="005B012B" w:rsidRPr="005B012B" w:rsidRDefault="005B012B" w:rsidP="005B012B">
                  <w:pPr>
                    <w:jc w:val="center"/>
                    <w:rPr>
                      <w:rFonts w:ascii="Aptos" w:eastAsia="Calibri" w:hAnsi="Aptos" w:cs="Calibri"/>
                      <w:sz w:val="22"/>
                      <w:szCs w:val="22"/>
                      <w:lang w:val="en-GB"/>
                    </w:rPr>
                  </w:pPr>
                  <w:proofErr w:type="spellStart"/>
                  <w:r w:rsidRPr="005B012B">
                    <w:rPr>
                      <w:rFonts w:ascii="Aptos" w:eastAsia="Calibri" w:hAnsi="Aptos" w:cs="Calibri"/>
                      <w:sz w:val="22"/>
                      <w:szCs w:val="22"/>
                      <w:lang w:val="en-GB"/>
                    </w:rPr>
                    <w:t>Nonfluency</w:t>
                  </w:r>
                  <w:proofErr w:type="spellEnd"/>
                </w:p>
              </w:tc>
            </w:tr>
            <w:tr w:rsidR="005B012B" w:rsidRPr="005B012B" w14:paraId="24D68375" w14:textId="77777777" w:rsidTr="001F386B">
              <w:tc>
                <w:tcPr>
                  <w:tcW w:w="1250" w:type="pct"/>
                  <w:vAlign w:val="center"/>
                </w:tcPr>
                <w:p w14:paraId="34E35783" w14:textId="77777777" w:rsidR="005B012B" w:rsidRPr="005B012B" w:rsidRDefault="005B012B" w:rsidP="005B012B">
                  <w:pPr>
                    <w:jc w:val="left"/>
                    <w:rPr>
                      <w:rFonts w:ascii="Aptos" w:eastAsia="Calibri" w:hAnsi="Aptos" w:cs="Calibri"/>
                      <w:sz w:val="22"/>
                      <w:szCs w:val="22"/>
                      <w:lang w:val="en-GB"/>
                    </w:rPr>
                  </w:pPr>
                  <w:r w:rsidRPr="005B012B">
                    <w:rPr>
                      <w:rFonts w:ascii="Aptos" w:eastAsia="Calibri" w:hAnsi="Aptos" w:cs="Calibri"/>
                      <w:sz w:val="22"/>
                      <w:szCs w:val="22"/>
                      <w:lang w:val="en-GB"/>
                    </w:rPr>
                    <w:t>The smell of the product</w:t>
                  </w:r>
                </w:p>
              </w:tc>
              <w:tc>
                <w:tcPr>
                  <w:tcW w:w="1250" w:type="pct"/>
                  <w:vAlign w:val="center"/>
                </w:tcPr>
                <w:p w14:paraId="10A11948"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No</w:t>
                  </w:r>
                </w:p>
              </w:tc>
              <w:tc>
                <w:tcPr>
                  <w:tcW w:w="1250" w:type="pct"/>
                  <w:vAlign w:val="center"/>
                </w:tcPr>
                <w:p w14:paraId="0F5386B9"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w:t>
                  </w:r>
                </w:p>
              </w:tc>
              <w:tc>
                <w:tcPr>
                  <w:tcW w:w="1250" w:type="pct"/>
                  <w:vAlign w:val="center"/>
                </w:tcPr>
                <w:p w14:paraId="12641717"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Yes</w:t>
                  </w:r>
                </w:p>
              </w:tc>
            </w:tr>
            <w:tr w:rsidR="005B012B" w:rsidRPr="005B012B" w14:paraId="0A51ABCC" w14:textId="77777777" w:rsidTr="001F386B">
              <w:tc>
                <w:tcPr>
                  <w:tcW w:w="1250" w:type="pct"/>
                  <w:vAlign w:val="center"/>
                </w:tcPr>
                <w:p w14:paraId="547DD886" w14:textId="77777777" w:rsidR="005B012B" w:rsidRPr="005B012B" w:rsidRDefault="005B012B" w:rsidP="005B012B">
                  <w:pPr>
                    <w:jc w:val="left"/>
                    <w:rPr>
                      <w:rFonts w:ascii="Aptos" w:eastAsia="Calibri" w:hAnsi="Aptos" w:cs="Calibri"/>
                      <w:sz w:val="22"/>
                      <w:szCs w:val="22"/>
                      <w:lang w:val="en-GB"/>
                    </w:rPr>
                  </w:pPr>
                  <w:r w:rsidRPr="005B012B">
                    <w:rPr>
                      <w:rFonts w:ascii="Aptos" w:eastAsia="Calibri" w:hAnsi="Aptos" w:cs="Calibri"/>
                      <w:sz w:val="22"/>
                      <w:szCs w:val="22"/>
                      <w:lang w:val="en-GB"/>
                    </w:rPr>
                    <w:t>The product fits to target populace</w:t>
                  </w:r>
                </w:p>
              </w:tc>
              <w:tc>
                <w:tcPr>
                  <w:tcW w:w="1250" w:type="pct"/>
                </w:tcPr>
                <w:p w14:paraId="7AE86F48"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Yes</w:t>
                  </w:r>
                </w:p>
              </w:tc>
              <w:tc>
                <w:tcPr>
                  <w:tcW w:w="1250" w:type="pct"/>
                </w:tcPr>
                <w:p w14:paraId="42021EDB" w14:textId="77777777" w:rsidR="005B012B" w:rsidRPr="005B012B" w:rsidRDefault="005B012B" w:rsidP="005B012B">
                  <w:pPr>
                    <w:jc w:val="center"/>
                    <w:rPr>
                      <w:rFonts w:ascii="Aptos" w:eastAsia="Calibri" w:hAnsi="Aptos" w:cs="Calibri"/>
                      <w:sz w:val="22"/>
                      <w:szCs w:val="22"/>
                      <w:lang w:val="en-GB"/>
                    </w:rPr>
                  </w:pPr>
                  <w:proofErr w:type="spellStart"/>
                  <w:r w:rsidRPr="005B012B">
                    <w:rPr>
                      <w:rFonts w:ascii="Aptos" w:eastAsia="Calibri" w:hAnsi="Aptos" w:cs="Calibri"/>
                      <w:sz w:val="22"/>
                      <w:szCs w:val="22"/>
                    </w:rPr>
                    <w:t>partially</w:t>
                  </w:r>
                  <w:proofErr w:type="spellEnd"/>
                </w:p>
              </w:tc>
              <w:tc>
                <w:tcPr>
                  <w:tcW w:w="1250" w:type="pct"/>
                </w:tcPr>
                <w:p w14:paraId="6666A195"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No</w:t>
                  </w:r>
                </w:p>
              </w:tc>
            </w:tr>
            <w:tr w:rsidR="005B012B" w:rsidRPr="005B012B" w14:paraId="2D7A3C92" w14:textId="77777777" w:rsidTr="001F386B">
              <w:tc>
                <w:tcPr>
                  <w:tcW w:w="1250" w:type="pct"/>
                  <w:vAlign w:val="center"/>
                </w:tcPr>
                <w:p w14:paraId="7A385C57" w14:textId="77777777" w:rsidR="005B012B" w:rsidRPr="005B012B" w:rsidRDefault="005B012B" w:rsidP="005B012B">
                  <w:pPr>
                    <w:jc w:val="left"/>
                    <w:rPr>
                      <w:rFonts w:ascii="Aptos" w:eastAsia="Calibri" w:hAnsi="Aptos" w:cs="Calibri"/>
                      <w:sz w:val="22"/>
                      <w:szCs w:val="22"/>
                      <w:lang w:val="en-GB"/>
                    </w:rPr>
                  </w:pPr>
                  <w:r w:rsidRPr="005B012B">
                    <w:rPr>
                      <w:rFonts w:ascii="Aptos" w:eastAsia="Calibri" w:hAnsi="Aptos" w:cs="Calibri"/>
                      <w:sz w:val="22"/>
                      <w:szCs w:val="22"/>
                      <w:lang w:val="en-GB"/>
                    </w:rPr>
                    <w:t>Potential of the product to replace commercial pectin</w:t>
                  </w:r>
                </w:p>
              </w:tc>
              <w:tc>
                <w:tcPr>
                  <w:tcW w:w="1250" w:type="pct"/>
                </w:tcPr>
                <w:p w14:paraId="5F3B6E63"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Yes</w:t>
                  </w:r>
                </w:p>
              </w:tc>
              <w:tc>
                <w:tcPr>
                  <w:tcW w:w="1250" w:type="pct"/>
                </w:tcPr>
                <w:p w14:paraId="0606C4AE" w14:textId="77777777" w:rsidR="005B012B" w:rsidRPr="005B012B" w:rsidRDefault="005B012B" w:rsidP="005B012B">
                  <w:pPr>
                    <w:jc w:val="center"/>
                    <w:rPr>
                      <w:rFonts w:ascii="Aptos" w:eastAsia="Calibri" w:hAnsi="Aptos" w:cs="Calibri"/>
                      <w:sz w:val="22"/>
                      <w:szCs w:val="22"/>
                      <w:lang w:val="en-GB"/>
                    </w:rPr>
                  </w:pPr>
                  <w:proofErr w:type="spellStart"/>
                  <w:r w:rsidRPr="005B012B">
                    <w:rPr>
                      <w:rFonts w:ascii="Aptos" w:eastAsia="Calibri" w:hAnsi="Aptos" w:cs="Calibri"/>
                      <w:sz w:val="22"/>
                      <w:szCs w:val="22"/>
                    </w:rPr>
                    <w:t>partially</w:t>
                  </w:r>
                  <w:proofErr w:type="spellEnd"/>
                </w:p>
              </w:tc>
              <w:tc>
                <w:tcPr>
                  <w:tcW w:w="1250" w:type="pct"/>
                </w:tcPr>
                <w:p w14:paraId="4CB3EC3A"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lang w:val="en-GB"/>
                    </w:rPr>
                    <w:t>No</w:t>
                  </w:r>
                </w:p>
              </w:tc>
            </w:tr>
            <w:tr w:rsidR="005B012B" w:rsidRPr="005B012B" w14:paraId="17E0A5A0" w14:textId="77777777" w:rsidTr="001F386B">
              <w:tc>
                <w:tcPr>
                  <w:tcW w:w="1250" w:type="pct"/>
                </w:tcPr>
                <w:p w14:paraId="45727C2A" w14:textId="77777777" w:rsidR="005B012B" w:rsidRPr="005B012B" w:rsidRDefault="005B012B" w:rsidP="005B012B">
                  <w:pPr>
                    <w:jc w:val="left"/>
                    <w:rPr>
                      <w:rFonts w:ascii="Aptos" w:eastAsia="Calibri" w:hAnsi="Aptos" w:cs="Calibri"/>
                      <w:sz w:val="22"/>
                      <w:szCs w:val="22"/>
                      <w:lang w:val="en-GB"/>
                    </w:rPr>
                  </w:pPr>
                  <w:proofErr w:type="spellStart"/>
                  <w:r w:rsidRPr="005B012B">
                    <w:rPr>
                      <w:rFonts w:ascii="Aptos" w:eastAsia="Calibri" w:hAnsi="Aptos" w:cs="Calibri"/>
                      <w:sz w:val="22"/>
                      <w:szCs w:val="22"/>
                    </w:rPr>
                    <w:t>Should</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the</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project</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support</w:t>
                  </w:r>
                  <w:proofErr w:type="spellEnd"/>
                  <w:r w:rsidRPr="005B012B">
                    <w:rPr>
                      <w:rFonts w:ascii="Aptos" w:eastAsia="Calibri" w:hAnsi="Aptos" w:cs="Calibri"/>
                      <w:sz w:val="22"/>
                      <w:szCs w:val="22"/>
                    </w:rPr>
                    <w:t>?</w:t>
                  </w:r>
                </w:p>
              </w:tc>
              <w:tc>
                <w:tcPr>
                  <w:tcW w:w="1250" w:type="pct"/>
                </w:tcPr>
                <w:p w14:paraId="541229E7" w14:textId="77777777" w:rsidR="005B012B" w:rsidRPr="005B012B" w:rsidRDefault="005B012B" w:rsidP="005B012B">
                  <w:pPr>
                    <w:jc w:val="center"/>
                    <w:rPr>
                      <w:rFonts w:ascii="Aptos" w:eastAsia="Calibri" w:hAnsi="Aptos" w:cs="Calibri"/>
                      <w:sz w:val="22"/>
                      <w:szCs w:val="22"/>
                      <w:lang w:val="en-GB"/>
                    </w:rPr>
                  </w:pPr>
                  <w:proofErr w:type="spellStart"/>
                  <w:r w:rsidRPr="005B012B">
                    <w:rPr>
                      <w:rFonts w:ascii="Aptos" w:eastAsia="Calibri" w:hAnsi="Aptos" w:cs="Calibri"/>
                      <w:sz w:val="22"/>
                      <w:szCs w:val="22"/>
                    </w:rPr>
                    <w:t>Yes</w:t>
                  </w:r>
                  <w:proofErr w:type="spellEnd"/>
                </w:p>
              </w:tc>
              <w:tc>
                <w:tcPr>
                  <w:tcW w:w="1250" w:type="pct"/>
                </w:tcPr>
                <w:p w14:paraId="57DE6A2B" w14:textId="77777777" w:rsidR="005B012B" w:rsidRPr="005B012B" w:rsidRDefault="005B012B" w:rsidP="005B012B">
                  <w:pPr>
                    <w:jc w:val="center"/>
                    <w:rPr>
                      <w:rFonts w:ascii="Aptos" w:eastAsia="Calibri" w:hAnsi="Aptos" w:cs="Calibri"/>
                      <w:sz w:val="22"/>
                      <w:szCs w:val="22"/>
                    </w:rPr>
                  </w:pPr>
                  <w:r w:rsidRPr="005B012B">
                    <w:rPr>
                      <w:rFonts w:ascii="Aptos" w:eastAsia="Calibri" w:hAnsi="Aptos" w:cs="Calibri"/>
                      <w:sz w:val="22"/>
                      <w:szCs w:val="22"/>
                    </w:rPr>
                    <w:t xml:space="preserve">It is </w:t>
                  </w:r>
                  <w:proofErr w:type="spellStart"/>
                  <w:r w:rsidRPr="005B012B">
                    <w:rPr>
                      <w:rFonts w:ascii="Aptos" w:eastAsia="Calibri" w:hAnsi="Aptos" w:cs="Calibri"/>
                      <w:sz w:val="22"/>
                      <w:szCs w:val="22"/>
                    </w:rPr>
                    <w:t>need</w:t>
                  </w:r>
                  <w:proofErr w:type="spellEnd"/>
                  <w:r w:rsidRPr="005B012B">
                    <w:rPr>
                      <w:rFonts w:ascii="Aptos" w:eastAsia="Calibri" w:hAnsi="Aptos" w:cs="Calibri"/>
                      <w:sz w:val="22"/>
                      <w:szCs w:val="22"/>
                    </w:rPr>
                    <w:t xml:space="preserve"> to </w:t>
                  </w:r>
                  <w:proofErr w:type="spellStart"/>
                  <w:r w:rsidRPr="005B012B">
                    <w:rPr>
                      <w:rFonts w:ascii="Aptos" w:eastAsia="Calibri" w:hAnsi="Aptos" w:cs="Calibri"/>
                      <w:sz w:val="22"/>
                      <w:szCs w:val="22"/>
                    </w:rPr>
                    <w:t>improve</w:t>
                  </w:r>
                  <w:proofErr w:type="spellEnd"/>
                </w:p>
              </w:tc>
              <w:tc>
                <w:tcPr>
                  <w:tcW w:w="1250" w:type="pct"/>
                </w:tcPr>
                <w:p w14:paraId="0A9BD901" w14:textId="77777777" w:rsidR="005B012B" w:rsidRPr="005B012B" w:rsidRDefault="005B012B" w:rsidP="005B012B">
                  <w:pPr>
                    <w:jc w:val="center"/>
                    <w:rPr>
                      <w:rFonts w:ascii="Aptos" w:eastAsia="Calibri" w:hAnsi="Aptos" w:cs="Calibri"/>
                      <w:sz w:val="22"/>
                      <w:szCs w:val="22"/>
                      <w:lang w:val="en-GB"/>
                    </w:rPr>
                  </w:pPr>
                  <w:r w:rsidRPr="005B012B">
                    <w:rPr>
                      <w:rFonts w:ascii="Aptos" w:eastAsia="Calibri" w:hAnsi="Aptos" w:cs="Calibri"/>
                      <w:sz w:val="22"/>
                      <w:szCs w:val="22"/>
                    </w:rPr>
                    <w:t>No</w:t>
                  </w:r>
                </w:p>
              </w:tc>
            </w:tr>
            <w:tr w:rsidR="005B012B" w:rsidRPr="005B012B" w14:paraId="1CC3908F" w14:textId="77777777" w:rsidTr="001F386B">
              <w:tc>
                <w:tcPr>
                  <w:tcW w:w="1250" w:type="pct"/>
                  <w:vAlign w:val="center"/>
                </w:tcPr>
                <w:p w14:paraId="203EAFB0" w14:textId="77777777" w:rsidR="005B012B" w:rsidRPr="005B012B" w:rsidRDefault="005B012B" w:rsidP="005B012B">
                  <w:pPr>
                    <w:spacing w:line="360" w:lineRule="auto"/>
                    <w:jc w:val="left"/>
                    <w:rPr>
                      <w:rFonts w:ascii="Aptos" w:eastAsia="Calibri" w:hAnsi="Aptos" w:cs="Calibri"/>
                      <w:sz w:val="22"/>
                      <w:szCs w:val="22"/>
                      <w:lang w:val="en-GB"/>
                    </w:rPr>
                  </w:pPr>
                  <w:r w:rsidRPr="005B012B">
                    <w:rPr>
                      <w:rFonts w:ascii="Aptos" w:eastAsia="Calibri" w:hAnsi="Aptos" w:cs="Calibri"/>
                      <w:sz w:val="22"/>
                      <w:szCs w:val="22"/>
                      <w:lang w:val="en-GB"/>
                    </w:rPr>
                    <w:t>Total point</w:t>
                  </w:r>
                </w:p>
              </w:tc>
              <w:tc>
                <w:tcPr>
                  <w:tcW w:w="1250" w:type="pct"/>
                </w:tcPr>
                <w:p w14:paraId="1FE6AE22" w14:textId="77777777" w:rsidR="005B012B" w:rsidRPr="005B012B" w:rsidRDefault="005B012B" w:rsidP="005B012B">
                  <w:pPr>
                    <w:jc w:val="center"/>
                    <w:rPr>
                      <w:rFonts w:ascii="Aptos" w:eastAsia="Calibri" w:hAnsi="Aptos" w:cs="Calibri"/>
                      <w:sz w:val="22"/>
                      <w:szCs w:val="22"/>
                      <w:lang w:val="en-GB"/>
                    </w:rPr>
                  </w:pPr>
                </w:p>
              </w:tc>
              <w:tc>
                <w:tcPr>
                  <w:tcW w:w="1250" w:type="pct"/>
                </w:tcPr>
                <w:p w14:paraId="6FB314DB" w14:textId="77777777" w:rsidR="005B012B" w:rsidRPr="005B012B" w:rsidRDefault="005B012B" w:rsidP="005B012B">
                  <w:pPr>
                    <w:jc w:val="center"/>
                    <w:rPr>
                      <w:rFonts w:ascii="Aptos" w:eastAsia="Calibri" w:hAnsi="Aptos" w:cs="Calibri"/>
                      <w:sz w:val="22"/>
                      <w:szCs w:val="22"/>
                      <w:lang w:val="en-GB"/>
                    </w:rPr>
                  </w:pPr>
                </w:p>
              </w:tc>
              <w:tc>
                <w:tcPr>
                  <w:tcW w:w="1250" w:type="pct"/>
                </w:tcPr>
                <w:p w14:paraId="443412D7" w14:textId="77777777" w:rsidR="005B012B" w:rsidRPr="005B012B" w:rsidRDefault="005B012B" w:rsidP="005B012B">
                  <w:pPr>
                    <w:jc w:val="center"/>
                    <w:rPr>
                      <w:rFonts w:ascii="Aptos" w:eastAsia="Calibri" w:hAnsi="Aptos" w:cs="Calibri"/>
                      <w:sz w:val="22"/>
                      <w:szCs w:val="22"/>
                      <w:lang w:val="en-GB"/>
                    </w:rPr>
                  </w:pPr>
                </w:p>
              </w:tc>
            </w:tr>
          </w:tbl>
          <w:p w14:paraId="6F4AC880"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Has your product been a success?</w:t>
            </w:r>
          </w:p>
          <w:p w14:paraId="22FAB882" w14:textId="77777777" w:rsidR="005B012B" w:rsidRPr="005B012B" w:rsidRDefault="005B012B" w:rsidP="005B012B">
            <w:pPr>
              <w:spacing w:before="120" w:after="120"/>
              <w:rPr>
                <w:rFonts w:ascii="Aptos" w:eastAsia="Calibri" w:hAnsi="Aptos" w:cs="Calibri"/>
                <w:sz w:val="22"/>
                <w:szCs w:val="22"/>
                <w:lang w:val="en-GB"/>
              </w:rPr>
            </w:pPr>
          </w:p>
          <w:p w14:paraId="07851D2F" w14:textId="77777777" w:rsidR="005B012B" w:rsidRPr="005B012B" w:rsidRDefault="005B012B" w:rsidP="005B012B">
            <w:pPr>
              <w:spacing w:before="120" w:after="120"/>
              <w:rPr>
                <w:rFonts w:ascii="Aptos" w:eastAsia="Calibri" w:hAnsi="Aptos" w:cs="Calibri"/>
                <w:sz w:val="22"/>
                <w:szCs w:val="22"/>
                <w:lang w:val="en-GB"/>
              </w:rPr>
            </w:pPr>
          </w:p>
          <w:p w14:paraId="18BD5244"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What changes do you plan on your product?</w:t>
            </w:r>
          </w:p>
          <w:p w14:paraId="3209CB67" w14:textId="77777777" w:rsidR="005B012B" w:rsidRPr="005B012B" w:rsidRDefault="005B012B" w:rsidP="005B012B">
            <w:pPr>
              <w:spacing w:before="120" w:after="120"/>
              <w:rPr>
                <w:rFonts w:ascii="Aptos" w:eastAsia="Calibri" w:hAnsi="Aptos" w:cs="Calibri"/>
                <w:sz w:val="22"/>
                <w:szCs w:val="22"/>
                <w:lang w:val="en-GB"/>
              </w:rPr>
            </w:pPr>
          </w:p>
          <w:p w14:paraId="3CCCF9F2" w14:textId="77777777" w:rsidR="005B012B" w:rsidRPr="005B012B" w:rsidRDefault="005B012B" w:rsidP="005B012B">
            <w:pPr>
              <w:spacing w:before="120" w:after="120"/>
              <w:rPr>
                <w:rFonts w:ascii="Aptos" w:eastAsia="Calibri" w:hAnsi="Aptos" w:cs="Calibri"/>
                <w:sz w:val="22"/>
                <w:szCs w:val="22"/>
                <w:lang w:val="en-GB"/>
              </w:rPr>
            </w:pPr>
          </w:p>
          <w:p w14:paraId="1E9D965A"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What other natural and/or waste products can be used to obtain pectin?</w:t>
            </w:r>
          </w:p>
          <w:p w14:paraId="1E9DC194" w14:textId="77777777" w:rsidR="005B012B" w:rsidRPr="005B012B" w:rsidRDefault="005B012B" w:rsidP="005B012B">
            <w:pPr>
              <w:spacing w:before="120" w:after="120"/>
              <w:rPr>
                <w:rFonts w:ascii="Aptos" w:eastAsia="Calibri" w:hAnsi="Aptos" w:cs="Calibri"/>
                <w:sz w:val="22"/>
                <w:szCs w:val="22"/>
                <w:lang w:val="en-GB"/>
              </w:rPr>
            </w:pPr>
          </w:p>
          <w:p w14:paraId="25181E2A" w14:textId="77777777" w:rsidR="005B012B" w:rsidRPr="005B012B" w:rsidRDefault="005B012B" w:rsidP="005B012B">
            <w:pPr>
              <w:spacing w:before="120" w:after="120"/>
              <w:rPr>
                <w:rFonts w:ascii="Aptos" w:eastAsia="Calibri" w:hAnsi="Aptos" w:cs="Calibri"/>
                <w:sz w:val="22"/>
                <w:szCs w:val="22"/>
                <w:lang w:val="en-GB"/>
              </w:rPr>
            </w:pPr>
          </w:p>
          <w:p w14:paraId="2949EB1B"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Brainstorm about what you can do to improve your product and write down in detail the changes you decide to make.</w:t>
            </w:r>
          </w:p>
          <w:p w14:paraId="13CD26FB" w14:textId="77777777" w:rsidR="005B012B" w:rsidRPr="005B012B" w:rsidRDefault="005B012B" w:rsidP="005B012B">
            <w:pPr>
              <w:spacing w:before="120" w:after="120"/>
              <w:rPr>
                <w:rFonts w:ascii="Aptos" w:eastAsia="Calibri" w:hAnsi="Aptos" w:cs="Calibri"/>
                <w:sz w:val="22"/>
                <w:szCs w:val="22"/>
                <w:lang w:val="en-GB"/>
              </w:rPr>
            </w:pPr>
          </w:p>
          <w:p w14:paraId="405D1931" w14:textId="77777777" w:rsidR="005B012B" w:rsidRPr="005B012B" w:rsidRDefault="005B012B" w:rsidP="005B012B">
            <w:pPr>
              <w:spacing w:before="120" w:after="120"/>
              <w:rPr>
                <w:rFonts w:ascii="Aptos" w:eastAsia="Calibri" w:hAnsi="Aptos" w:cs="Calibri"/>
                <w:sz w:val="22"/>
                <w:szCs w:val="22"/>
                <w:lang w:val="en-GB"/>
              </w:rPr>
            </w:pPr>
          </w:p>
        </w:tc>
      </w:tr>
    </w:tbl>
    <w:p w14:paraId="5997328C"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2"/>
      </w:tblGrid>
      <w:tr w:rsidR="005B012B" w:rsidRPr="005B012B" w14:paraId="4172EBBC" w14:textId="77777777" w:rsidTr="001F386B">
        <w:tc>
          <w:tcPr>
            <w:tcW w:w="14992" w:type="dxa"/>
            <w:shd w:val="clear" w:color="auto" w:fill="FFC000"/>
          </w:tcPr>
          <w:p w14:paraId="187AFE1A" w14:textId="77777777" w:rsidR="005B012B" w:rsidRPr="005B012B" w:rsidRDefault="005B012B" w:rsidP="005B012B">
            <w:pPr>
              <w:jc w:val="right"/>
              <w:rPr>
                <w:rFonts w:ascii="Aptos" w:eastAsia="Calibri" w:hAnsi="Aptos" w:cs="Calibri"/>
                <w:b/>
                <w:bCs/>
                <w:color w:val="FFFFFF"/>
                <w:sz w:val="22"/>
                <w:szCs w:val="22"/>
                <w:lang w:val="en-GB"/>
              </w:rPr>
            </w:pPr>
            <w:r w:rsidRPr="005B012B">
              <w:rPr>
                <w:rFonts w:ascii="Aptos" w:eastAsia="Calibri" w:hAnsi="Aptos"/>
                <w:b/>
                <w:color w:val="FFFFFF"/>
                <w:sz w:val="22"/>
                <w:szCs w:val="22"/>
                <w:lang w:val="en-GB"/>
              </w:rPr>
              <w:t>Product Presentation</w:t>
            </w:r>
          </w:p>
        </w:tc>
      </w:tr>
      <w:tr w:rsidR="005B012B" w:rsidRPr="005B012B" w14:paraId="1E108090" w14:textId="77777777" w:rsidTr="001F386B">
        <w:tc>
          <w:tcPr>
            <w:tcW w:w="14992" w:type="dxa"/>
            <w:shd w:val="clear" w:color="auto" w:fill="FFFF99"/>
          </w:tcPr>
          <w:p w14:paraId="70CA5F4A"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To which sector representatives can you present your product? Plan how you will make these relevant people about your product.</w:t>
            </w:r>
          </w:p>
          <w:p w14:paraId="1EB68B7A" w14:textId="77777777" w:rsidR="005B012B" w:rsidRPr="005B012B" w:rsidRDefault="005B012B" w:rsidP="005B012B">
            <w:pPr>
              <w:spacing w:before="120" w:after="120"/>
              <w:rPr>
                <w:rFonts w:ascii="Aptos" w:eastAsia="Calibri" w:hAnsi="Aptos" w:cs="Calibri"/>
                <w:sz w:val="22"/>
                <w:szCs w:val="22"/>
                <w:lang w:val="en-GB"/>
              </w:rPr>
            </w:pPr>
          </w:p>
          <w:p w14:paraId="5C1188E2" w14:textId="77777777" w:rsidR="005B012B" w:rsidRPr="005B012B" w:rsidRDefault="005B012B" w:rsidP="005B012B">
            <w:pPr>
              <w:spacing w:before="120" w:after="120"/>
              <w:rPr>
                <w:rFonts w:ascii="Aptos" w:eastAsia="Calibri" w:hAnsi="Aptos" w:cs="Calibri"/>
                <w:sz w:val="22"/>
                <w:szCs w:val="22"/>
                <w:lang w:val="en-GB"/>
              </w:rPr>
            </w:pPr>
          </w:p>
          <w:p w14:paraId="27BD1D78"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Plan with which advertising method and how you will promote your product.</w:t>
            </w:r>
          </w:p>
          <w:p w14:paraId="1D20567E" w14:textId="77777777" w:rsidR="005B012B" w:rsidRPr="005B012B" w:rsidRDefault="005B012B" w:rsidP="005B012B">
            <w:pPr>
              <w:spacing w:before="120" w:after="120"/>
              <w:rPr>
                <w:rFonts w:ascii="Aptos" w:eastAsia="Calibri" w:hAnsi="Aptos" w:cs="Calibri"/>
                <w:sz w:val="22"/>
                <w:szCs w:val="22"/>
                <w:lang w:val="en-GB"/>
              </w:rPr>
            </w:pPr>
          </w:p>
          <w:p w14:paraId="7CA2E7B4" w14:textId="77777777" w:rsidR="005B012B" w:rsidRPr="005B012B" w:rsidRDefault="005B012B" w:rsidP="005B012B">
            <w:pPr>
              <w:spacing w:before="120" w:after="120"/>
              <w:rPr>
                <w:rFonts w:ascii="Aptos" w:eastAsia="Calibri" w:hAnsi="Aptos" w:cs="Calibri"/>
                <w:sz w:val="22"/>
                <w:szCs w:val="22"/>
                <w:lang w:val="en-GB"/>
              </w:rPr>
            </w:pPr>
          </w:p>
          <w:p w14:paraId="109FCC9E" w14:textId="77777777" w:rsidR="005B012B" w:rsidRPr="005B012B" w:rsidRDefault="005B012B" w:rsidP="005B012B">
            <w:pPr>
              <w:spacing w:before="120" w:after="120"/>
              <w:rPr>
                <w:rFonts w:ascii="Aptos" w:eastAsia="Calibri" w:hAnsi="Aptos" w:cs="Calibri"/>
                <w:sz w:val="22"/>
                <w:szCs w:val="22"/>
                <w:lang w:val="en-GB"/>
              </w:rPr>
            </w:pPr>
          </w:p>
          <w:p w14:paraId="5D799659"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Prepare a project to present your product to the Trakya Development Agency. Include sustainability, recycling, market share of pectin obtained from sunflower heads and cost calculation in your project.</w:t>
            </w:r>
          </w:p>
          <w:p w14:paraId="1C89C314" w14:textId="77777777" w:rsidR="005B012B" w:rsidRPr="005B012B" w:rsidRDefault="005B012B" w:rsidP="005B012B">
            <w:pPr>
              <w:spacing w:before="120" w:after="120"/>
              <w:rPr>
                <w:rFonts w:ascii="Aptos" w:eastAsia="Calibri" w:hAnsi="Aptos" w:cs="Calibri"/>
                <w:sz w:val="22"/>
                <w:szCs w:val="22"/>
                <w:lang w:val="en-GB"/>
              </w:rPr>
            </w:pPr>
          </w:p>
          <w:p w14:paraId="6C0D9B92" w14:textId="77777777" w:rsidR="005B012B" w:rsidRPr="005B012B" w:rsidRDefault="005B012B" w:rsidP="005B012B">
            <w:pPr>
              <w:spacing w:before="120" w:after="120"/>
              <w:rPr>
                <w:rFonts w:ascii="Aptos" w:eastAsia="Calibri" w:hAnsi="Aptos" w:cs="Calibri"/>
                <w:sz w:val="22"/>
                <w:szCs w:val="22"/>
                <w:lang w:val="en-GB"/>
              </w:rPr>
            </w:pPr>
          </w:p>
          <w:p w14:paraId="611630EA" w14:textId="77777777" w:rsidR="005B012B" w:rsidRPr="005B012B" w:rsidRDefault="005B012B" w:rsidP="005B012B">
            <w:pPr>
              <w:spacing w:before="120" w:after="120"/>
              <w:rPr>
                <w:rFonts w:ascii="Aptos" w:eastAsia="Calibri" w:hAnsi="Aptos" w:cs="Calibri"/>
                <w:sz w:val="22"/>
                <w:szCs w:val="22"/>
                <w:lang w:val="en-GB"/>
              </w:rPr>
            </w:pPr>
          </w:p>
          <w:p w14:paraId="2B5F6B08"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w:t>
            </w:r>
            <w:r w:rsidRPr="005B012B">
              <w:rPr>
                <w:rFonts w:ascii="Aptos" w:eastAsia="Calibri" w:hAnsi="Aptos"/>
                <w:sz w:val="22"/>
                <w:szCs w:val="22"/>
              </w:rPr>
              <w:t xml:space="preserve"> </w:t>
            </w:r>
            <w:r w:rsidRPr="005B012B">
              <w:rPr>
                <w:rFonts w:ascii="Aptos" w:eastAsia="Calibri" w:hAnsi="Aptos" w:cs="Calibri"/>
                <w:sz w:val="22"/>
                <w:szCs w:val="22"/>
                <w:lang w:val="en-GB"/>
              </w:rPr>
              <w:t>State the strengths and weaknesses of your product?</w:t>
            </w:r>
          </w:p>
          <w:p w14:paraId="0699EC93" w14:textId="77777777" w:rsidR="005B012B" w:rsidRPr="005B012B" w:rsidRDefault="005B012B" w:rsidP="005B012B">
            <w:pPr>
              <w:spacing w:before="120" w:after="120"/>
              <w:jc w:val="left"/>
              <w:rPr>
                <w:rFonts w:ascii="Aptos" w:eastAsia="Calibri" w:hAnsi="Aptos" w:cs="Calibri"/>
                <w:sz w:val="22"/>
                <w:szCs w:val="22"/>
                <w:lang w:val="en-GB"/>
              </w:rPr>
            </w:pPr>
          </w:p>
          <w:p w14:paraId="5A156EA2" w14:textId="77777777" w:rsidR="005B012B" w:rsidRPr="005B012B" w:rsidRDefault="005B012B" w:rsidP="005B012B">
            <w:pPr>
              <w:spacing w:before="120" w:after="120"/>
              <w:jc w:val="left"/>
              <w:rPr>
                <w:rFonts w:ascii="Aptos" w:eastAsia="Calibri" w:hAnsi="Aptos" w:cs="Calibri"/>
                <w:sz w:val="22"/>
                <w:szCs w:val="22"/>
                <w:lang w:val="en-GB"/>
              </w:rPr>
            </w:pPr>
          </w:p>
          <w:p w14:paraId="034235A4" w14:textId="77777777" w:rsidR="005B012B" w:rsidRPr="005B012B" w:rsidRDefault="005B012B" w:rsidP="005B012B">
            <w:pPr>
              <w:spacing w:before="120" w:after="120"/>
              <w:jc w:val="left"/>
              <w:rPr>
                <w:rFonts w:ascii="Aptos" w:eastAsia="Calibri" w:hAnsi="Aptos" w:cs="Calibri"/>
                <w:sz w:val="22"/>
                <w:szCs w:val="22"/>
                <w:lang w:val="en-GB"/>
              </w:rPr>
            </w:pPr>
          </w:p>
        </w:tc>
      </w:tr>
    </w:tbl>
    <w:p w14:paraId="7A20DFB1"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p w14:paraId="5A326FCD" w14:textId="77777777" w:rsidR="005B012B" w:rsidRPr="005B012B" w:rsidRDefault="005B012B" w:rsidP="005B012B">
      <w:pPr>
        <w:spacing w:after="200" w:line="276" w:lineRule="auto"/>
        <w:jc w:val="left"/>
        <w:rPr>
          <w:rFonts w:ascii="Aptos" w:eastAsia="Calibri" w:hAnsi="Aptos" w:cs="Calibri"/>
          <w:b/>
          <w:bCs/>
          <w:sz w:val="22"/>
          <w:szCs w:val="22"/>
          <w:lang w:val="en-GB" w:eastAsia="en-US"/>
        </w:rPr>
      </w:pPr>
      <w:r w:rsidRPr="005B012B">
        <w:rPr>
          <w:rFonts w:ascii="Aptos" w:eastAsia="Calibri" w:hAnsi="Aptos" w:cs="Calibri"/>
          <w:b/>
          <w:bCs/>
          <w:sz w:val="22"/>
          <w:szCs w:val="22"/>
          <w:lang w:val="en-GB" w:eastAsia="en-US"/>
        </w:rPr>
        <w:br w:type="page"/>
      </w:r>
    </w:p>
    <w:p w14:paraId="5BF7F7E4" w14:textId="77777777" w:rsidR="005B012B" w:rsidRPr="005B012B" w:rsidRDefault="005B012B" w:rsidP="005B012B">
      <w:pPr>
        <w:spacing w:after="0" w:line="240" w:lineRule="auto"/>
        <w:jc w:val="left"/>
        <w:rPr>
          <w:rFonts w:ascii="Aptos" w:eastAsia="Calibri" w:hAnsi="Aptos" w:cs="Calibri"/>
          <w:sz w:val="22"/>
          <w:szCs w:val="22"/>
          <w:lang w:val="en-GB" w:eastAsia="en-US"/>
        </w:rPr>
      </w:pPr>
      <w:r w:rsidRPr="005B012B">
        <w:rPr>
          <w:rFonts w:ascii="Aptos" w:eastAsia="Calibri" w:hAnsi="Aptos" w:cs="Calibri"/>
          <w:b/>
          <w:bCs/>
          <w:sz w:val="22"/>
          <w:szCs w:val="22"/>
          <w:lang w:val="en-GB" w:eastAsia="en-US"/>
        </w:rPr>
        <w:lastRenderedPageBreak/>
        <w:t>Student Worksheet 3:</w:t>
      </w:r>
    </w:p>
    <w:p w14:paraId="52EDDFA9" w14:textId="77777777" w:rsidR="005B012B" w:rsidRPr="005B012B" w:rsidRDefault="005B012B" w:rsidP="005B012B">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2"/>
      </w:tblGrid>
      <w:tr w:rsidR="005B012B" w:rsidRPr="005B012B" w14:paraId="4008E873" w14:textId="77777777" w:rsidTr="005B012B">
        <w:tc>
          <w:tcPr>
            <w:tcW w:w="14992" w:type="dxa"/>
            <w:shd w:val="clear" w:color="auto" w:fill="548DD4"/>
          </w:tcPr>
          <w:p w14:paraId="0AAA3D93" w14:textId="77777777" w:rsidR="005B012B" w:rsidRPr="005B012B" w:rsidRDefault="005B012B" w:rsidP="005B012B">
            <w:pPr>
              <w:jc w:val="right"/>
              <w:rPr>
                <w:rFonts w:ascii="Aptos" w:eastAsia="Calibri" w:hAnsi="Aptos" w:cs="Calibri"/>
                <w:b/>
                <w:bCs/>
                <w:sz w:val="22"/>
                <w:szCs w:val="22"/>
                <w:lang w:val="en-GB" w:eastAsia="en-US"/>
              </w:rPr>
            </w:pPr>
            <w:r w:rsidRPr="005B012B">
              <w:rPr>
                <w:rFonts w:ascii="Aptos" w:eastAsia="Calibri" w:hAnsi="Aptos" w:cs="Calibri"/>
                <w:b/>
                <w:bCs/>
                <w:color w:val="FFFFFF"/>
                <w:sz w:val="22"/>
                <w:szCs w:val="22"/>
                <w:lang w:val="en-GB"/>
              </w:rPr>
              <w:t>Sharing What I Learned</w:t>
            </w:r>
          </w:p>
        </w:tc>
      </w:tr>
      <w:tr w:rsidR="005B012B" w:rsidRPr="005B012B" w14:paraId="4A62A9E6" w14:textId="77777777" w:rsidTr="005B012B">
        <w:tc>
          <w:tcPr>
            <w:tcW w:w="14992" w:type="dxa"/>
            <w:shd w:val="clear" w:color="auto" w:fill="C6D9F1"/>
          </w:tcPr>
          <w:p w14:paraId="30CA5886" w14:textId="77777777" w:rsidR="005B012B" w:rsidRPr="005B012B" w:rsidRDefault="005B012B" w:rsidP="005B012B">
            <w:pPr>
              <w:spacing w:before="120"/>
              <w:rPr>
                <w:rFonts w:ascii="Aptos" w:eastAsia="Calibri" w:hAnsi="Aptos" w:cs="Calibri"/>
                <w:sz w:val="22"/>
                <w:szCs w:val="22"/>
                <w:lang w:val="en-GB"/>
              </w:rPr>
            </w:pPr>
            <w:r w:rsidRPr="005B012B">
              <w:rPr>
                <w:rFonts w:ascii="Aptos" w:eastAsia="Calibri" w:hAnsi="Aptos" w:cs="Calibri"/>
                <w:sz w:val="22"/>
                <w:szCs w:val="22"/>
                <w:lang w:val="en-GB"/>
              </w:rPr>
              <w:t xml:space="preserve">- Write what you learned during the theoretical preparation and literature </w:t>
            </w:r>
            <w:proofErr w:type="spellStart"/>
            <w:r w:rsidRPr="005B012B">
              <w:rPr>
                <w:rFonts w:ascii="Aptos" w:eastAsia="Calibri" w:hAnsi="Aptos" w:cs="Calibri"/>
                <w:sz w:val="22"/>
                <w:szCs w:val="22"/>
                <w:lang w:val="en-GB"/>
              </w:rPr>
              <w:t>surwey</w:t>
            </w:r>
            <w:proofErr w:type="spellEnd"/>
            <w:r w:rsidRPr="005B012B">
              <w:rPr>
                <w:rFonts w:ascii="Aptos" w:eastAsia="Calibri" w:hAnsi="Aptos" w:cs="Calibri"/>
                <w:sz w:val="22"/>
                <w:szCs w:val="22"/>
                <w:lang w:val="en-GB"/>
              </w:rPr>
              <w:t xml:space="preserve"> regarding the extraction of pectin from plant sources.</w:t>
            </w:r>
          </w:p>
          <w:p w14:paraId="5DB2D0DD" w14:textId="77777777" w:rsidR="005B012B" w:rsidRPr="005B012B" w:rsidRDefault="005B012B" w:rsidP="005B012B">
            <w:pPr>
              <w:spacing w:before="120"/>
              <w:rPr>
                <w:rFonts w:ascii="Aptos" w:eastAsia="Calibri" w:hAnsi="Aptos" w:cs="Calibri"/>
                <w:sz w:val="22"/>
                <w:szCs w:val="22"/>
                <w:lang w:val="en-GB"/>
              </w:rPr>
            </w:pPr>
          </w:p>
          <w:p w14:paraId="3003935D" w14:textId="77777777" w:rsidR="005B012B" w:rsidRPr="005B012B" w:rsidRDefault="005B012B" w:rsidP="005B012B">
            <w:pPr>
              <w:spacing w:before="120"/>
              <w:rPr>
                <w:rFonts w:ascii="Aptos" w:eastAsia="Calibri" w:hAnsi="Aptos" w:cs="Calibri"/>
                <w:sz w:val="22"/>
                <w:szCs w:val="22"/>
                <w:lang w:val="en-GB"/>
              </w:rPr>
            </w:pPr>
          </w:p>
          <w:p w14:paraId="713C1998" w14:textId="77777777" w:rsidR="005B012B" w:rsidRPr="005B012B" w:rsidRDefault="005B012B" w:rsidP="005B012B">
            <w:pPr>
              <w:spacing w:before="120"/>
              <w:rPr>
                <w:rFonts w:ascii="Aptos" w:eastAsia="Calibri" w:hAnsi="Aptos" w:cs="Calibri"/>
                <w:sz w:val="22"/>
                <w:szCs w:val="22"/>
                <w:lang w:val="en-GB"/>
              </w:rPr>
            </w:pPr>
            <w:r w:rsidRPr="005B012B">
              <w:rPr>
                <w:rFonts w:ascii="Aptos" w:eastAsia="Calibri" w:hAnsi="Aptos" w:cs="Calibri"/>
                <w:sz w:val="22"/>
                <w:szCs w:val="22"/>
                <w:lang w:val="en-GB"/>
              </w:rPr>
              <w:t>- Write what you learned during your research on obtaining pectin from plant sources and what you learned about experimental design.</w:t>
            </w:r>
          </w:p>
          <w:p w14:paraId="29AEE2A4" w14:textId="77777777" w:rsidR="005B012B" w:rsidRPr="005B012B" w:rsidRDefault="005B012B" w:rsidP="005B012B">
            <w:pPr>
              <w:spacing w:before="120"/>
              <w:rPr>
                <w:rFonts w:ascii="Aptos" w:eastAsia="Calibri" w:hAnsi="Aptos" w:cs="Calibri"/>
                <w:sz w:val="22"/>
                <w:szCs w:val="22"/>
                <w:lang w:val="en-GB"/>
              </w:rPr>
            </w:pPr>
          </w:p>
          <w:p w14:paraId="35398253" w14:textId="77777777" w:rsidR="005B012B" w:rsidRPr="005B012B" w:rsidRDefault="005B012B" w:rsidP="005B012B">
            <w:pPr>
              <w:spacing w:before="120"/>
              <w:rPr>
                <w:rFonts w:ascii="Aptos" w:eastAsia="Calibri" w:hAnsi="Aptos" w:cs="Calibri"/>
                <w:sz w:val="22"/>
                <w:szCs w:val="22"/>
                <w:lang w:val="en-GB"/>
              </w:rPr>
            </w:pPr>
          </w:p>
          <w:p w14:paraId="6E1ABE51" w14:textId="77777777" w:rsidR="005B012B" w:rsidRPr="005B012B" w:rsidRDefault="005B012B" w:rsidP="005B012B">
            <w:pPr>
              <w:spacing w:before="120"/>
              <w:rPr>
                <w:rFonts w:ascii="Aptos" w:eastAsia="Calibri" w:hAnsi="Aptos" w:cs="Calibri"/>
                <w:sz w:val="22"/>
                <w:szCs w:val="22"/>
                <w:lang w:val="en-GB"/>
              </w:rPr>
            </w:pPr>
            <w:r w:rsidRPr="005B012B">
              <w:rPr>
                <w:rFonts w:ascii="Aptos" w:eastAsia="Calibri" w:hAnsi="Aptos" w:cs="Calibri"/>
                <w:sz w:val="22"/>
                <w:szCs w:val="22"/>
                <w:lang w:val="en-GB"/>
              </w:rPr>
              <w:t>- Write what you learned during your experimental work on pectin production.</w:t>
            </w:r>
          </w:p>
          <w:p w14:paraId="13042AFB" w14:textId="77777777" w:rsidR="005B012B" w:rsidRPr="005B012B" w:rsidRDefault="005B012B" w:rsidP="005B012B">
            <w:pPr>
              <w:spacing w:before="120"/>
              <w:rPr>
                <w:rFonts w:ascii="Aptos" w:eastAsia="Calibri" w:hAnsi="Aptos" w:cs="Calibri"/>
                <w:sz w:val="22"/>
                <w:szCs w:val="22"/>
                <w:lang w:val="en-GB"/>
              </w:rPr>
            </w:pPr>
          </w:p>
          <w:p w14:paraId="21F194E9" w14:textId="77777777" w:rsidR="005B012B" w:rsidRPr="005B012B" w:rsidRDefault="005B012B" w:rsidP="005B012B">
            <w:pPr>
              <w:spacing w:before="120"/>
              <w:rPr>
                <w:rFonts w:ascii="Aptos" w:eastAsia="Calibri" w:hAnsi="Aptos" w:cs="Calibri"/>
                <w:sz w:val="22"/>
                <w:szCs w:val="22"/>
                <w:lang w:val="en-GB"/>
              </w:rPr>
            </w:pPr>
          </w:p>
          <w:p w14:paraId="7B1EE148"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What parts of the experimental process (if any) did you have problems with? Write down what you did to solve them.</w:t>
            </w:r>
          </w:p>
          <w:p w14:paraId="6AB586FB" w14:textId="77777777" w:rsidR="005B012B" w:rsidRPr="005B012B" w:rsidRDefault="005B012B" w:rsidP="005B012B">
            <w:pPr>
              <w:rPr>
                <w:rFonts w:ascii="Aptos" w:eastAsia="Calibri" w:hAnsi="Aptos" w:cs="Calibri"/>
                <w:sz w:val="22"/>
                <w:szCs w:val="22"/>
                <w:lang w:val="en-GB"/>
              </w:rPr>
            </w:pPr>
          </w:p>
          <w:p w14:paraId="510846E4" w14:textId="77777777" w:rsidR="005B012B" w:rsidRPr="005B012B" w:rsidRDefault="005B012B" w:rsidP="005B012B">
            <w:pPr>
              <w:rPr>
                <w:rFonts w:ascii="Aptos" w:eastAsia="Calibri" w:hAnsi="Aptos" w:cs="Calibri"/>
                <w:sz w:val="22"/>
                <w:szCs w:val="22"/>
                <w:lang w:val="en-GB"/>
              </w:rPr>
            </w:pPr>
          </w:p>
          <w:p w14:paraId="45946E65" w14:textId="77777777" w:rsidR="005B012B" w:rsidRPr="005B012B" w:rsidRDefault="005B012B" w:rsidP="005B012B">
            <w:pPr>
              <w:rPr>
                <w:rFonts w:ascii="Aptos" w:eastAsia="Calibri" w:hAnsi="Aptos" w:cs="Calibri"/>
                <w:sz w:val="22"/>
                <w:szCs w:val="22"/>
                <w:lang w:val="en-GB"/>
              </w:rPr>
            </w:pPr>
          </w:p>
          <w:p w14:paraId="6A5C032A"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Write what you learned during your research on isolating pectin from plant sources. Have you achieved the goals you aimed for in your work?</w:t>
            </w:r>
          </w:p>
          <w:p w14:paraId="66F2405E" w14:textId="77777777" w:rsidR="005B012B" w:rsidRPr="005B012B" w:rsidRDefault="005B012B" w:rsidP="005B012B">
            <w:pPr>
              <w:rPr>
                <w:rFonts w:ascii="Aptos" w:eastAsia="Calibri" w:hAnsi="Aptos" w:cs="Calibri"/>
                <w:sz w:val="22"/>
                <w:szCs w:val="22"/>
                <w:lang w:val="en-GB"/>
              </w:rPr>
            </w:pPr>
          </w:p>
          <w:p w14:paraId="769C3561" w14:textId="77777777" w:rsidR="005B012B" w:rsidRPr="005B012B" w:rsidRDefault="005B012B" w:rsidP="005B012B">
            <w:pPr>
              <w:rPr>
                <w:rFonts w:ascii="Aptos" w:eastAsia="Calibri" w:hAnsi="Aptos" w:cs="Calibri"/>
                <w:sz w:val="22"/>
                <w:szCs w:val="22"/>
                <w:lang w:val="en-GB"/>
              </w:rPr>
            </w:pPr>
          </w:p>
          <w:p w14:paraId="0874CBCD" w14:textId="77777777" w:rsidR="005B012B" w:rsidRPr="005B012B" w:rsidRDefault="005B012B" w:rsidP="005B012B">
            <w:pPr>
              <w:spacing w:before="120" w:after="120"/>
              <w:rPr>
                <w:rFonts w:ascii="Aptos" w:eastAsia="Calibri" w:hAnsi="Aptos" w:cs="Calibri"/>
                <w:sz w:val="22"/>
                <w:szCs w:val="22"/>
                <w:lang w:val="en-GB"/>
              </w:rPr>
            </w:pPr>
            <w:r w:rsidRPr="005B012B">
              <w:rPr>
                <w:rFonts w:ascii="Aptos" w:eastAsia="Calibri" w:hAnsi="Aptos" w:cs="Calibri"/>
                <w:sz w:val="22"/>
                <w:szCs w:val="22"/>
                <w:lang w:val="en-GB"/>
              </w:rPr>
              <w:t>- Write what you learned during the presentation phase of your product.</w:t>
            </w:r>
          </w:p>
          <w:p w14:paraId="03BB21E3" w14:textId="77777777" w:rsidR="005B012B" w:rsidRPr="005B012B" w:rsidRDefault="005B012B" w:rsidP="005B012B">
            <w:pPr>
              <w:rPr>
                <w:rFonts w:ascii="Aptos" w:eastAsia="Calibri" w:hAnsi="Aptos" w:cs="Calibri"/>
                <w:sz w:val="22"/>
                <w:szCs w:val="22"/>
                <w:lang w:val="en-GB"/>
              </w:rPr>
            </w:pPr>
          </w:p>
          <w:p w14:paraId="3D0FAD99" w14:textId="77777777" w:rsidR="005B012B" w:rsidRPr="005B012B" w:rsidRDefault="005B012B" w:rsidP="005B012B">
            <w:pPr>
              <w:rPr>
                <w:rFonts w:ascii="Aptos" w:eastAsia="Calibri" w:hAnsi="Aptos" w:cs="Calibri"/>
                <w:sz w:val="22"/>
                <w:szCs w:val="22"/>
                <w:lang w:val="en-GB"/>
              </w:rPr>
            </w:pPr>
          </w:p>
          <w:p w14:paraId="5D9A01CF" w14:textId="77777777" w:rsidR="005B012B" w:rsidRPr="005B012B" w:rsidRDefault="005B012B" w:rsidP="005B012B">
            <w:pPr>
              <w:rPr>
                <w:rFonts w:ascii="Aptos" w:eastAsia="Calibri" w:hAnsi="Aptos" w:cs="Calibri"/>
                <w:sz w:val="22"/>
                <w:szCs w:val="22"/>
                <w:lang w:val="en-GB"/>
              </w:rPr>
            </w:pPr>
          </w:p>
          <w:p w14:paraId="7844586F" w14:textId="77777777" w:rsidR="005B012B" w:rsidRPr="005B012B" w:rsidRDefault="005B012B" w:rsidP="005B012B">
            <w:pPr>
              <w:rPr>
                <w:rFonts w:ascii="Aptos" w:eastAsia="Calibri" w:hAnsi="Aptos" w:cs="Calibri"/>
                <w:sz w:val="22"/>
                <w:szCs w:val="22"/>
                <w:lang w:val="en-GB"/>
              </w:rPr>
            </w:pPr>
            <w:r w:rsidRPr="005B012B">
              <w:rPr>
                <w:rFonts w:ascii="Aptos" w:eastAsia="Calibri" w:hAnsi="Aptos" w:cs="Calibri"/>
                <w:sz w:val="22"/>
                <w:szCs w:val="22"/>
                <w:lang w:val="en-GB"/>
              </w:rPr>
              <w:t>- Are there points of your project that you would like to improve?</w:t>
            </w:r>
          </w:p>
          <w:p w14:paraId="71018C4A" w14:textId="77777777" w:rsidR="005B012B" w:rsidRPr="005B012B" w:rsidRDefault="005B012B" w:rsidP="005B012B">
            <w:pPr>
              <w:spacing w:line="276" w:lineRule="auto"/>
              <w:rPr>
                <w:rFonts w:ascii="Aptos" w:eastAsia="Calibri" w:hAnsi="Aptos" w:cs="Calibri"/>
                <w:sz w:val="22"/>
                <w:szCs w:val="22"/>
                <w:lang w:val="en-GB"/>
              </w:rPr>
            </w:pPr>
          </w:p>
          <w:p w14:paraId="636FD75C" w14:textId="77777777" w:rsidR="005B012B" w:rsidRPr="005B012B" w:rsidRDefault="005B012B" w:rsidP="005B012B">
            <w:pPr>
              <w:spacing w:line="276" w:lineRule="auto"/>
              <w:rPr>
                <w:rFonts w:ascii="Aptos" w:eastAsia="Calibri" w:hAnsi="Aptos" w:cs="Calibri"/>
                <w:sz w:val="22"/>
                <w:szCs w:val="22"/>
                <w:lang w:val="en-GB"/>
              </w:rPr>
            </w:pPr>
          </w:p>
          <w:p w14:paraId="78D97B78" w14:textId="77777777" w:rsidR="005B012B" w:rsidRPr="005B012B" w:rsidRDefault="005B012B" w:rsidP="005B012B">
            <w:pPr>
              <w:spacing w:before="120" w:after="120" w:line="276" w:lineRule="auto"/>
              <w:rPr>
                <w:rFonts w:ascii="Aptos" w:eastAsia="Calibri" w:hAnsi="Aptos" w:cs="Calibri"/>
                <w:sz w:val="22"/>
                <w:szCs w:val="22"/>
                <w:lang w:val="en-GB"/>
              </w:rPr>
            </w:pPr>
          </w:p>
        </w:tc>
      </w:tr>
    </w:tbl>
    <w:p w14:paraId="7C60990A" w14:textId="33736372" w:rsidR="005B012B" w:rsidRPr="005B012B" w:rsidRDefault="005B012B" w:rsidP="00E06359">
      <w:pPr>
        <w:spacing w:after="200" w:line="276" w:lineRule="auto"/>
        <w:jc w:val="left"/>
        <w:rPr>
          <w:rFonts w:ascii="Aptos" w:eastAsia="Calibri" w:hAnsi="Aptos" w:cs="Times New Roman"/>
          <w:b/>
          <w:sz w:val="22"/>
          <w:szCs w:val="22"/>
          <w:lang w:val="en-GB" w:eastAsia="en-US"/>
        </w:rPr>
      </w:pPr>
      <w:r w:rsidRPr="005B012B">
        <w:rPr>
          <w:rFonts w:ascii="Aptos" w:eastAsia="Calibri" w:hAnsi="Aptos" w:cs="Times New Roman"/>
          <w:b/>
          <w:sz w:val="22"/>
          <w:szCs w:val="22"/>
          <w:lang w:val="en-GB" w:eastAsia="en-US"/>
        </w:rPr>
        <w:br w:type="page"/>
      </w:r>
      <w:r w:rsidR="00E06359">
        <w:rPr>
          <w:rFonts w:ascii="Aptos" w:eastAsia="Calibri" w:hAnsi="Aptos" w:cs="Times New Roman"/>
          <w:b/>
          <w:sz w:val="22"/>
          <w:szCs w:val="22"/>
          <w:lang w:val="en-GB" w:eastAsia="en-US"/>
        </w:rPr>
        <w:lastRenderedPageBreak/>
        <w:br/>
      </w:r>
      <w:r w:rsidRPr="005B012B">
        <w:rPr>
          <w:rFonts w:ascii="Aptos" w:eastAsia="Calibri" w:hAnsi="Aptos" w:cs="Times New Roman"/>
          <w:b/>
          <w:sz w:val="22"/>
          <w:szCs w:val="22"/>
          <w:lang w:val="en-GB" w:eastAsia="en-US"/>
        </w:rPr>
        <w:t>Flashcards</w:t>
      </w:r>
    </w:p>
    <w:tbl>
      <w:tblPr>
        <w:tblStyle w:val="TabloKlavuzu1"/>
        <w:tblW w:w="14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241"/>
        <w:gridCol w:w="2160"/>
        <w:gridCol w:w="240"/>
        <w:gridCol w:w="2409"/>
        <w:gridCol w:w="236"/>
        <w:gridCol w:w="2552"/>
        <w:gridCol w:w="236"/>
        <w:gridCol w:w="3306"/>
        <w:gridCol w:w="805"/>
      </w:tblGrid>
      <w:tr w:rsidR="005B012B" w:rsidRPr="005B012B" w14:paraId="08786CE2" w14:textId="77777777" w:rsidTr="00E06359">
        <w:tc>
          <w:tcPr>
            <w:tcW w:w="1945" w:type="dxa"/>
            <w:shd w:val="clear" w:color="auto" w:fill="E36C0A"/>
          </w:tcPr>
          <w:p w14:paraId="20DC0B06" w14:textId="77777777" w:rsidR="005B012B" w:rsidRPr="005B012B" w:rsidRDefault="005B012B" w:rsidP="005B012B">
            <w:pPr>
              <w:rPr>
                <w:rFonts w:ascii="Aptos" w:eastAsia="Calibri" w:hAnsi="Aptos" w:cs="Calibri"/>
                <w:b/>
                <w:bCs/>
                <w:color w:val="FFFFFF"/>
                <w:sz w:val="22"/>
                <w:szCs w:val="22"/>
                <w:lang w:val="tr-TR" w:eastAsia="en-US"/>
              </w:rPr>
            </w:pPr>
            <w:proofErr w:type="spellStart"/>
            <w:r w:rsidRPr="005B012B">
              <w:rPr>
                <w:rFonts w:ascii="Aptos" w:eastAsia="Calibri" w:hAnsi="Aptos" w:cs="Calibri"/>
                <w:b/>
                <w:bCs/>
                <w:color w:val="FFFFFF"/>
                <w:sz w:val="22"/>
                <w:szCs w:val="22"/>
              </w:rPr>
              <w:t>Pectic</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Substances</w:t>
            </w:r>
            <w:proofErr w:type="spellEnd"/>
          </w:p>
        </w:tc>
        <w:tc>
          <w:tcPr>
            <w:tcW w:w="241" w:type="dxa"/>
          </w:tcPr>
          <w:p w14:paraId="349F985B" w14:textId="77777777" w:rsidR="005B012B" w:rsidRPr="005B012B" w:rsidRDefault="005B012B" w:rsidP="005B012B">
            <w:pPr>
              <w:jc w:val="left"/>
              <w:rPr>
                <w:rFonts w:ascii="Aptos" w:eastAsia="Calibri" w:hAnsi="Aptos" w:cs="Calibri"/>
                <w:b/>
                <w:bCs/>
                <w:color w:val="FFFFFF"/>
                <w:sz w:val="22"/>
                <w:szCs w:val="22"/>
                <w:lang w:val="tr-TR" w:eastAsia="en-US"/>
              </w:rPr>
            </w:pPr>
          </w:p>
        </w:tc>
        <w:tc>
          <w:tcPr>
            <w:tcW w:w="2160" w:type="dxa"/>
            <w:shd w:val="clear" w:color="auto" w:fill="31849B"/>
          </w:tcPr>
          <w:p w14:paraId="69A4B738" w14:textId="77777777" w:rsidR="005B012B" w:rsidRPr="005B012B" w:rsidRDefault="005B012B" w:rsidP="005B012B">
            <w:pPr>
              <w:jc w:val="left"/>
              <w:rPr>
                <w:rFonts w:ascii="Aptos" w:eastAsia="Calibri" w:hAnsi="Aptos" w:cs="Calibri"/>
                <w:sz w:val="22"/>
                <w:szCs w:val="22"/>
                <w:lang w:val="tr-TR" w:eastAsia="en-US"/>
              </w:rPr>
            </w:pPr>
            <w:proofErr w:type="spellStart"/>
            <w:r w:rsidRPr="005B012B">
              <w:rPr>
                <w:rFonts w:ascii="Aptos" w:eastAsia="Calibri" w:hAnsi="Aptos" w:cs="Calibri"/>
                <w:b/>
                <w:bCs/>
                <w:color w:val="FFFFFF"/>
                <w:sz w:val="22"/>
                <w:szCs w:val="22"/>
              </w:rPr>
              <w:t>Viscosity</w:t>
            </w:r>
            <w:proofErr w:type="spellEnd"/>
          </w:p>
        </w:tc>
        <w:tc>
          <w:tcPr>
            <w:tcW w:w="240" w:type="dxa"/>
          </w:tcPr>
          <w:p w14:paraId="6F15C937" w14:textId="77777777" w:rsidR="005B012B" w:rsidRPr="005B012B" w:rsidRDefault="005B012B" w:rsidP="005B012B">
            <w:pPr>
              <w:jc w:val="left"/>
              <w:rPr>
                <w:rFonts w:ascii="Aptos" w:eastAsia="Calibri" w:hAnsi="Aptos" w:cs="Calibri"/>
                <w:b/>
                <w:bCs/>
                <w:color w:val="FFFFFF"/>
                <w:sz w:val="22"/>
                <w:szCs w:val="22"/>
                <w:lang w:val="tr-TR" w:eastAsia="en-US"/>
              </w:rPr>
            </w:pPr>
          </w:p>
        </w:tc>
        <w:tc>
          <w:tcPr>
            <w:tcW w:w="2409" w:type="dxa"/>
            <w:shd w:val="clear" w:color="auto" w:fill="5F497A"/>
          </w:tcPr>
          <w:p w14:paraId="31D53612" w14:textId="77777777" w:rsidR="005B012B" w:rsidRPr="005B012B" w:rsidRDefault="005B012B" w:rsidP="005B012B">
            <w:pPr>
              <w:jc w:val="left"/>
              <w:rPr>
                <w:rFonts w:ascii="Aptos" w:eastAsia="Calibri" w:hAnsi="Aptos" w:cs="Calibri"/>
                <w:b/>
                <w:bCs/>
                <w:color w:val="FFFFFF"/>
                <w:sz w:val="22"/>
                <w:szCs w:val="22"/>
                <w:lang w:val="tr-TR" w:eastAsia="en-US"/>
              </w:rPr>
            </w:pPr>
            <w:proofErr w:type="spellStart"/>
            <w:r w:rsidRPr="005B012B">
              <w:rPr>
                <w:rFonts w:ascii="Aptos" w:eastAsia="Calibri" w:hAnsi="Aptos" w:cs="Calibri"/>
                <w:b/>
                <w:bCs/>
                <w:color w:val="FFFFFF"/>
                <w:sz w:val="22"/>
                <w:szCs w:val="22"/>
              </w:rPr>
              <w:t>Recycling</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of</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solid</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waste</w:t>
            </w:r>
            <w:proofErr w:type="spellEnd"/>
            <w:r w:rsidRPr="005B012B">
              <w:rPr>
                <w:rFonts w:ascii="Aptos" w:eastAsia="Calibri" w:hAnsi="Aptos" w:cs="Calibri"/>
                <w:b/>
                <w:bCs/>
                <w:color w:val="FFFFFF"/>
                <w:sz w:val="22"/>
                <w:szCs w:val="22"/>
              </w:rPr>
              <w:t xml:space="preserve"> in </w:t>
            </w:r>
            <w:proofErr w:type="spellStart"/>
            <w:r w:rsidRPr="005B012B">
              <w:rPr>
                <w:rFonts w:ascii="Aptos" w:eastAsia="Calibri" w:hAnsi="Aptos" w:cs="Calibri"/>
                <w:b/>
                <w:bCs/>
                <w:color w:val="FFFFFF"/>
                <w:sz w:val="22"/>
                <w:szCs w:val="22"/>
              </w:rPr>
              <w:t>agriculture</w:t>
            </w:r>
            <w:proofErr w:type="spellEnd"/>
          </w:p>
        </w:tc>
        <w:tc>
          <w:tcPr>
            <w:tcW w:w="236" w:type="dxa"/>
          </w:tcPr>
          <w:p w14:paraId="5B882A60" w14:textId="77777777" w:rsidR="005B012B" w:rsidRPr="005B012B" w:rsidRDefault="005B012B" w:rsidP="005B012B">
            <w:pPr>
              <w:jc w:val="left"/>
              <w:rPr>
                <w:rFonts w:ascii="Aptos" w:eastAsia="Calibri" w:hAnsi="Aptos" w:cs="Calibri"/>
                <w:b/>
                <w:bCs/>
                <w:color w:val="FFFFFF"/>
                <w:sz w:val="22"/>
                <w:szCs w:val="22"/>
                <w:lang w:val="tr-TR" w:eastAsia="en-US"/>
              </w:rPr>
            </w:pPr>
          </w:p>
        </w:tc>
        <w:tc>
          <w:tcPr>
            <w:tcW w:w="2552" w:type="dxa"/>
            <w:shd w:val="clear" w:color="auto" w:fill="76923C"/>
          </w:tcPr>
          <w:p w14:paraId="11CE9CEA" w14:textId="77777777" w:rsidR="005B012B" w:rsidRPr="005B012B" w:rsidRDefault="005B012B" w:rsidP="005B012B">
            <w:pPr>
              <w:jc w:val="left"/>
              <w:rPr>
                <w:rFonts w:ascii="Aptos" w:eastAsia="Calibri" w:hAnsi="Aptos" w:cs="Calibri"/>
                <w:b/>
                <w:bCs/>
                <w:color w:val="FFFFFF"/>
                <w:sz w:val="22"/>
                <w:szCs w:val="22"/>
                <w:lang w:val="tr-TR" w:eastAsia="en-US"/>
              </w:rPr>
            </w:pPr>
            <w:proofErr w:type="spellStart"/>
            <w:r w:rsidRPr="005B012B">
              <w:rPr>
                <w:rFonts w:ascii="Aptos" w:eastAsia="Calibri" w:hAnsi="Aptos" w:cs="Calibri"/>
                <w:b/>
                <w:bCs/>
                <w:color w:val="FFFFFF"/>
                <w:sz w:val="22"/>
                <w:szCs w:val="22"/>
              </w:rPr>
              <w:t>Agricultural</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organic</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waste</w:t>
            </w:r>
            <w:proofErr w:type="spellEnd"/>
          </w:p>
        </w:tc>
        <w:tc>
          <w:tcPr>
            <w:tcW w:w="236" w:type="dxa"/>
          </w:tcPr>
          <w:p w14:paraId="3E667009" w14:textId="77777777" w:rsidR="005B012B" w:rsidRPr="005B012B" w:rsidRDefault="005B012B" w:rsidP="005B012B">
            <w:pPr>
              <w:jc w:val="left"/>
              <w:rPr>
                <w:rFonts w:ascii="Aptos" w:eastAsia="Calibri" w:hAnsi="Aptos" w:cs="Calibri"/>
                <w:b/>
                <w:bCs/>
                <w:color w:val="FFFFFF"/>
                <w:sz w:val="22"/>
                <w:szCs w:val="22"/>
                <w:lang w:val="tr-TR" w:eastAsia="en-US"/>
              </w:rPr>
            </w:pPr>
          </w:p>
        </w:tc>
        <w:tc>
          <w:tcPr>
            <w:tcW w:w="3306" w:type="dxa"/>
            <w:shd w:val="clear" w:color="auto" w:fill="943634"/>
          </w:tcPr>
          <w:p w14:paraId="7AE4D77E" w14:textId="77777777" w:rsidR="005B012B" w:rsidRPr="005B012B" w:rsidRDefault="005B012B" w:rsidP="005B012B">
            <w:pPr>
              <w:jc w:val="left"/>
              <w:rPr>
                <w:rFonts w:ascii="Aptos" w:eastAsia="Calibri" w:hAnsi="Aptos" w:cs="Calibri"/>
                <w:b/>
                <w:bCs/>
                <w:color w:val="FFFFFF"/>
                <w:sz w:val="22"/>
                <w:szCs w:val="22"/>
                <w:lang w:val="tr-TR" w:eastAsia="en-US"/>
              </w:rPr>
            </w:pPr>
            <w:proofErr w:type="spellStart"/>
            <w:r w:rsidRPr="005B012B">
              <w:rPr>
                <w:rFonts w:ascii="Aptos" w:eastAsia="Calibri" w:hAnsi="Aptos" w:cs="Calibri"/>
                <w:b/>
                <w:bCs/>
                <w:color w:val="FFFFFF"/>
                <w:sz w:val="22"/>
                <w:szCs w:val="22"/>
              </w:rPr>
              <w:t>Waste</w:t>
            </w:r>
            <w:proofErr w:type="spellEnd"/>
            <w:r w:rsidRPr="005B012B">
              <w:rPr>
                <w:rFonts w:ascii="Aptos" w:eastAsia="Calibri" w:hAnsi="Aptos" w:cs="Calibri"/>
                <w:b/>
                <w:bCs/>
                <w:color w:val="FFFFFF"/>
                <w:sz w:val="22"/>
                <w:szCs w:val="22"/>
              </w:rPr>
              <w:t xml:space="preserve"> management</w:t>
            </w:r>
          </w:p>
        </w:tc>
        <w:tc>
          <w:tcPr>
            <w:tcW w:w="805" w:type="dxa"/>
          </w:tcPr>
          <w:p w14:paraId="382BEEE4" w14:textId="77777777" w:rsidR="005B012B" w:rsidRPr="005B012B" w:rsidRDefault="005B012B" w:rsidP="005B012B">
            <w:pPr>
              <w:jc w:val="left"/>
              <w:rPr>
                <w:rFonts w:ascii="Aptos" w:eastAsia="Calibri" w:hAnsi="Aptos" w:cs="Calibri"/>
                <w:b/>
                <w:bCs/>
                <w:color w:val="FFFFFF"/>
                <w:sz w:val="22"/>
                <w:szCs w:val="22"/>
                <w:lang w:val="tr-TR" w:eastAsia="en-US"/>
              </w:rPr>
            </w:pPr>
          </w:p>
        </w:tc>
      </w:tr>
      <w:tr w:rsidR="005B012B" w:rsidRPr="005B012B" w14:paraId="58FA33F6" w14:textId="77777777" w:rsidTr="00E06359">
        <w:tc>
          <w:tcPr>
            <w:tcW w:w="1945" w:type="dxa"/>
            <w:shd w:val="clear" w:color="auto" w:fill="FDE9D9"/>
          </w:tcPr>
          <w:p w14:paraId="0EF5DB98" w14:textId="77777777" w:rsidR="005B012B" w:rsidRPr="005B012B" w:rsidRDefault="005B012B" w:rsidP="00E06359">
            <w:pPr>
              <w:jc w:val="left"/>
              <w:rPr>
                <w:rFonts w:ascii="Aptos" w:eastAsia="Calibri" w:hAnsi="Aptos" w:cs="Calibri"/>
                <w:sz w:val="22"/>
                <w:szCs w:val="22"/>
              </w:rPr>
            </w:pPr>
            <w:r w:rsidRPr="005B012B">
              <w:rPr>
                <w:rFonts w:ascii="Aptos" w:eastAsia="Calibri" w:hAnsi="Aptos" w:cs="Calibri"/>
                <w:sz w:val="22"/>
                <w:szCs w:val="22"/>
              </w:rPr>
              <w:t xml:space="preserve">Pectins are a </w:t>
            </w:r>
            <w:proofErr w:type="spellStart"/>
            <w:r w:rsidRPr="005B012B">
              <w:rPr>
                <w:rFonts w:ascii="Aptos" w:eastAsia="Calibri" w:hAnsi="Aptos" w:cs="Calibri"/>
                <w:sz w:val="22"/>
                <w:szCs w:val="22"/>
              </w:rPr>
              <w:t>natural</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polysaccharide</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family</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found</w:t>
            </w:r>
            <w:proofErr w:type="spellEnd"/>
            <w:r w:rsidRPr="005B012B">
              <w:rPr>
                <w:rFonts w:ascii="Aptos" w:eastAsia="Calibri" w:hAnsi="Aptos" w:cs="Calibri"/>
                <w:sz w:val="22"/>
                <w:szCs w:val="22"/>
              </w:rPr>
              <w:t xml:space="preserve"> in </w:t>
            </w:r>
            <w:proofErr w:type="spellStart"/>
            <w:r w:rsidRPr="005B012B">
              <w:rPr>
                <w:rFonts w:ascii="Aptos" w:eastAsia="Calibri" w:hAnsi="Aptos" w:cs="Calibri"/>
                <w:sz w:val="22"/>
                <w:szCs w:val="22"/>
              </w:rPr>
              <w:t>the</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cell</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walls</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of</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all</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plants</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and</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fruit</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peels</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Its</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main</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component</w:t>
            </w:r>
            <w:proofErr w:type="spellEnd"/>
            <w:r w:rsidRPr="005B012B">
              <w:rPr>
                <w:rFonts w:ascii="Aptos" w:eastAsia="Calibri" w:hAnsi="Aptos" w:cs="Calibri"/>
                <w:sz w:val="22"/>
                <w:szCs w:val="22"/>
              </w:rPr>
              <w:t xml:space="preserve"> is </w:t>
            </w:r>
            <w:proofErr w:type="spellStart"/>
            <w:r w:rsidRPr="005B012B">
              <w:rPr>
                <w:rFonts w:ascii="Aptos" w:eastAsia="Calibri" w:hAnsi="Aptos" w:cs="Calibri"/>
                <w:sz w:val="22"/>
                <w:szCs w:val="22"/>
              </w:rPr>
              <w:t>galacturonic</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acid</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and</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has</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gelling</w:t>
            </w:r>
            <w:proofErr w:type="spellEnd"/>
            <w:r w:rsidRPr="005B012B">
              <w:rPr>
                <w:rFonts w:ascii="Aptos" w:eastAsia="Calibri" w:hAnsi="Aptos" w:cs="Calibri"/>
                <w:sz w:val="22"/>
                <w:szCs w:val="22"/>
              </w:rPr>
              <w:t xml:space="preserve"> </w:t>
            </w:r>
            <w:proofErr w:type="spellStart"/>
            <w:r w:rsidRPr="005B012B">
              <w:rPr>
                <w:rFonts w:ascii="Aptos" w:eastAsia="Calibri" w:hAnsi="Aptos" w:cs="Calibri"/>
                <w:sz w:val="22"/>
                <w:szCs w:val="22"/>
              </w:rPr>
              <w:t>properties</w:t>
            </w:r>
            <w:proofErr w:type="spellEnd"/>
            <w:r w:rsidRPr="005B012B">
              <w:rPr>
                <w:rFonts w:ascii="Aptos" w:eastAsia="Calibri" w:hAnsi="Aptos" w:cs="Calibri"/>
                <w:sz w:val="22"/>
                <w:szCs w:val="22"/>
              </w:rPr>
              <w:t>.</w:t>
            </w:r>
          </w:p>
        </w:tc>
        <w:tc>
          <w:tcPr>
            <w:tcW w:w="241" w:type="dxa"/>
          </w:tcPr>
          <w:p w14:paraId="08F60042" w14:textId="77777777" w:rsidR="005B012B" w:rsidRPr="005B012B" w:rsidRDefault="005B012B" w:rsidP="00E06359">
            <w:pPr>
              <w:jc w:val="left"/>
              <w:rPr>
                <w:rFonts w:ascii="Aptos" w:eastAsia="Calibri" w:hAnsi="Aptos" w:cs="Calibri"/>
                <w:b/>
                <w:bCs/>
                <w:sz w:val="22"/>
                <w:szCs w:val="22"/>
                <w:lang w:val="tr-TR" w:eastAsia="en-US"/>
              </w:rPr>
            </w:pPr>
          </w:p>
        </w:tc>
        <w:tc>
          <w:tcPr>
            <w:tcW w:w="2160" w:type="dxa"/>
            <w:shd w:val="clear" w:color="auto" w:fill="DAEEF3"/>
          </w:tcPr>
          <w:p w14:paraId="607493A1" w14:textId="77777777" w:rsidR="005B012B" w:rsidRPr="005B012B" w:rsidRDefault="005B012B" w:rsidP="00E06359">
            <w:pPr>
              <w:jc w:val="left"/>
              <w:rPr>
                <w:rFonts w:ascii="Aptos" w:eastAsia="Calibri" w:hAnsi="Aptos" w:cs="Calibri"/>
                <w:bCs/>
                <w:sz w:val="22"/>
                <w:szCs w:val="22"/>
                <w:lang w:val="tr-TR" w:eastAsia="en-US"/>
              </w:rPr>
            </w:pPr>
            <w:r w:rsidRPr="005B012B">
              <w:rPr>
                <w:rFonts w:ascii="Aptos" w:eastAsia="Calibri" w:hAnsi="Aptos" w:cs="Calibri"/>
                <w:bCs/>
                <w:sz w:val="22"/>
                <w:szCs w:val="22"/>
                <w:lang w:val="tr-TR" w:eastAsia="en-US"/>
              </w:rPr>
              <w:t>It is the strength of a fluid against deformation, that is, change in shape, under surface tension. In other words, viscosity is the inverse of fluidity or easy of flow.</w:t>
            </w:r>
          </w:p>
        </w:tc>
        <w:tc>
          <w:tcPr>
            <w:tcW w:w="240" w:type="dxa"/>
          </w:tcPr>
          <w:p w14:paraId="73507568" w14:textId="77777777" w:rsidR="005B012B" w:rsidRPr="005B012B" w:rsidRDefault="005B012B" w:rsidP="00E06359">
            <w:pPr>
              <w:jc w:val="left"/>
              <w:rPr>
                <w:rFonts w:ascii="Aptos" w:eastAsia="Calibri" w:hAnsi="Aptos" w:cs="Calibri"/>
                <w:b/>
                <w:bCs/>
                <w:sz w:val="22"/>
                <w:szCs w:val="22"/>
                <w:lang w:val="tr-TR" w:eastAsia="en-US"/>
              </w:rPr>
            </w:pPr>
          </w:p>
        </w:tc>
        <w:tc>
          <w:tcPr>
            <w:tcW w:w="2409" w:type="dxa"/>
            <w:shd w:val="clear" w:color="auto" w:fill="E5DFEC"/>
          </w:tcPr>
          <w:p w14:paraId="70B50287" w14:textId="77777777" w:rsidR="005B012B" w:rsidRPr="005B012B" w:rsidRDefault="005B012B" w:rsidP="00E06359">
            <w:pPr>
              <w:jc w:val="left"/>
              <w:rPr>
                <w:rFonts w:ascii="Aptos" w:eastAsia="Calibri" w:hAnsi="Aptos" w:cs="Calibri"/>
                <w:bCs/>
                <w:sz w:val="22"/>
                <w:szCs w:val="22"/>
                <w:lang w:val="tr-TR" w:eastAsia="en-US"/>
              </w:rPr>
            </w:pPr>
            <w:r w:rsidRPr="005B012B">
              <w:rPr>
                <w:rFonts w:ascii="Aptos" w:eastAsia="Calibri" w:hAnsi="Aptos" w:cs="Calibri"/>
                <w:bCs/>
                <w:sz w:val="22"/>
                <w:szCs w:val="22"/>
                <w:lang w:val="tr-TR" w:eastAsia="en-US"/>
              </w:rPr>
              <w:t>Doğal organik atıklardan yeni bir ürün üretilmesi prosesidir. Ör; organik tarım atıklarının hayvan yeminde, kompost üretimi ve biyogaz eldesinde kullanımları; meyve posa ve kabuklarının pektin eldesin de kullanımı.</w:t>
            </w:r>
          </w:p>
        </w:tc>
        <w:tc>
          <w:tcPr>
            <w:tcW w:w="236" w:type="dxa"/>
          </w:tcPr>
          <w:p w14:paraId="6B2ED6AC" w14:textId="77777777" w:rsidR="005B012B" w:rsidRPr="005B012B" w:rsidRDefault="005B012B" w:rsidP="00E06359">
            <w:pPr>
              <w:jc w:val="left"/>
              <w:rPr>
                <w:rFonts w:ascii="Aptos" w:eastAsia="Calibri" w:hAnsi="Aptos" w:cs="Calibri"/>
                <w:bCs/>
                <w:sz w:val="22"/>
                <w:szCs w:val="22"/>
                <w:lang w:val="tr-TR" w:eastAsia="en-US"/>
              </w:rPr>
            </w:pPr>
          </w:p>
        </w:tc>
        <w:tc>
          <w:tcPr>
            <w:tcW w:w="2552" w:type="dxa"/>
            <w:shd w:val="clear" w:color="auto" w:fill="EAF1DD"/>
          </w:tcPr>
          <w:p w14:paraId="7EEE7865" w14:textId="77777777" w:rsidR="005B012B" w:rsidRPr="005B012B" w:rsidRDefault="005B012B" w:rsidP="00E06359">
            <w:pPr>
              <w:jc w:val="left"/>
              <w:rPr>
                <w:rFonts w:ascii="Aptos" w:eastAsia="Calibri" w:hAnsi="Aptos" w:cs="Calibri"/>
                <w:bCs/>
                <w:sz w:val="22"/>
                <w:szCs w:val="22"/>
                <w:lang w:val="tr-TR" w:eastAsia="en-US"/>
              </w:rPr>
            </w:pPr>
            <w:r w:rsidRPr="005B012B">
              <w:rPr>
                <w:rFonts w:ascii="Aptos" w:eastAsia="Calibri" w:hAnsi="Aptos" w:cs="Calibri"/>
                <w:bCs/>
                <w:sz w:val="22"/>
                <w:szCs w:val="22"/>
                <w:lang w:val="tr-TR" w:eastAsia="en-US"/>
              </w:rPr>
              <w:t>The organic plant wastes generated in agricultural production in areas such as fields, gardens, and wastes arising from agriculture-based industry (such as canned food, tomato paste, ready-made food).</w:t>
            </w:r>
          </w:p>
        </w:tc>
        <w:tc>
          <w:tcPr>
            <w:tcW w:w="236" w:type="dxa"/>
          </w:tcPr>
          <w:p w14:paraId="1D8DBAE5" w14:textId="77777777" w:rsidR="005B012B" w:rsidRPr="005B012B" w:rsidRDefault="005B012B" w:rsidP="00E06359">
            <w:pPr>
              <w:jc w:val="left"/>
              <w:rPr>
                <w:rFonts w:ascii="Aptos" w:eastAsia="Calibri" w:hAnsi="Aptos" w:cs="Calibri"/>
                <w:bCs/>
                <w:sz w:val="22"/>
                <w:szCs w:val="22"/>
                <w:lang w:val="tr-TR" w:eastAsia="en-US"/>
              </w:rPr>
            </w:pPr>
          </w:p>
        </w:tc>
        <w:tc>
          <w:tcPr>
            <w:tcW w:w="3306" w:type="dxa"/>
            <w:shd w:val="clear" w:color="auto" w:fill="F2DBDB"/>
          </w:tcPr>
          <w:p w14:paraId="6147B4F0" w14:textId="77777777" w:rsidR="005B012B" w:rsidRPr="005B012B" w:rsidRDefault="005B012B" w:rsidP="00E06359">
            <w:pPr>
              <w:jc w:val="left"/>
              <w:rPr>
                <w:rFonts w:ascii="Aptos" w:eastAsia="Calibri" w:hAnsi="Aptos" w:cs="Calibri"/>
                <w:bCs/>
                <w:sz w:val="22"/>
                <w:szCs w:val="22"/>
                <w:lang w:val="tr-TR" w:eastAsia="en-US"/>
              </w:rPr>
            </w:pPr>
            <w:r w:rsidRPr="005B012B">
              <w:rPr>
                <w:rFonts w:ascii="Aptos" w:eastAsia="Calibri" w:hAnsi="Aptos" w:cs="Calibri"/>
                <w:bCs/>
                <w:sz w:val="22"/>
                <w:szCs w:val="22"/>
                <w:lang w:val="tr-TR" w:eastAsia="en-US"/>
              </w:rPr>
              <w:t>It is defined as “Prevention of waste generation, reduction at source, reuse, separation according to its characteristics and type, accumulation, collection, temporary storage, transportation, intermediate storage, recycling, recovery including energy recovery, disposal, monitoring, control and inspection activities after disposal.”</w:t>
            </w:r>
          </w:p>
        </w:tc>
        <w:tc>
          <w:tcPr>
            <w:tcW w:w="805" w:type="dxa"/>
          </w:tcPr>
          <w:p w14:paraId="16F53B8C" w14:textId="77777777" w:rsidR="005B012B" w:rsidRPr="005B012B" w:rsidRDefault="005B012B" w:rsidP="005B012B">
            <w:pPr>
              <w:ind w:hanging="34"/>
              <w:jc w:val="left"/>
              <w:rPr>
                <w:rFonts w:ascii="Aptos" w:eastAsia="Calibri" w:hAnsi="Aptos" w:cs="Calibri"/>
                <w:b/>
                <w:bCs/>
                <w:sz w:val="22"/>
                <w:szCs w:val="22"/>
                <w:lang w:val="tr-TR" w:eastAsia="en-US"/>
              </w:rPr>
            </w:pPr>
          </w:p>
        </w:tc>
      </w:tr>
      <w:tr w:rsidR="005B012B" w:rsidRPr="005B012B" w14:paraId="1B08F004" w14:textId="77777777" w:rsidTr="00E06359">
        <w:tc>
          <w:tcPr>
            <w:tcW w:w="1945" w:type="dxa"/>
          </w:tcPr>
          <w:p w14:paraId="11A856DC" w14:textId="77777777" w:rsidR="005B012B" w:rsidRPr="005B012B" w:rsidRDefault="005B012B" w:rsidP="00E06359">
            <w:pPr>
              <w:jc w:val="left"/>
              <w:rPr>
                <w:rFonts w:ascii="Aptos" w:eastAsia="Calibri" w:hAnsi="Aptos" w:cs="Calibri"/>
                <w:b/>
                <w:bCs/>
                <w:sz w:val="22"/>
                <w:szCs w:val="22"/>
                <w:lang w:val="tr-TR" w:eastAsia="en-US"/>
              </w:rPr>
            </w:pPr>
          </w:p>
        </w:tc>
        <w:tc>
          <w:tcPr>
            <w:tcW w:w="241" w:type="dxa"/>
          </w:tcPr>
          <w:p w14:paraId="0218FE62" w14:textId="77777777" w:rsidR="005B012B" w:rsidRPr="005B012B" w:rsidRDefault="005B012B" w:rsidP="00E06359">
            <w:pPr>
              <w:jc w:val="left"/>
              <w:rPr>
                <w:rFonts w:ascii="Aptos" w:eastAsia="Calibri" w:hAnsi="Aptos" w:cs="Calibri"/>
                <w:b/>
                <w:bCs/>
                <w:sz w:val="22"/>
                <w:szCs w:val="22"/>
                <w:lang w:val="tr-TR" w:eastAsia="en-US"/>
              </w:rPr>
            </w:pPr>
          </w:p>
        </w:tc>
        <w:tc>
          <w:tcPr>
            <w:tcW w:w="2160" w:type="dxa"/>
          </w:tcPr>
          <w:p w14:paraId="13E39B85" w14:textId="77777777" w:rsidR="005B012B" w:rsidRPr="005B012B" w:rsidRDefault="005B012B" w:rsidP="00E06359">
            <w:pPr>
              <w:jc w:val="left"/>
              <w:rPr>
                <w:rFonts w:ascii="Aptos" w:eastAsia="Calibri" w:hAnsi="Aptos" w:cs="Calibri"/>
                <w:b/>
                <w:bCs/>
                <w:sz w:val="22"/>
                <w:szCs w:val="22"/>
                <w:lang w:val="tr-TR" w:eastAsia="en-US"/>
              </w:rPr>
            </w:pPr>
          </w:p>
        </w:tc>
        <w:tc>
          <w:tcPr>
            <w:tcW w:w="240" w:type="dxa"/>
          </w:tcPr>
          <w:p w14:paraId="1DD1ED5A" w14:textId="77777777" w:rsidR="005B012B" w:rsidRPr="005B012B" w:rsidRDefault="005B012B" w:rsidP="00E06359">
            <w:pPr>
              <w:jc w:val="left"/>
              <w:rPr>
                <w:rFonts w:ascii="Aptos" w:eastAsia="Calibri" w:hAnsi="Aptos" w:cs="Calibri"/>
                <w:b/>
                <w:bCs/>
                <w:sz w:val="22"/>
                <w:szCs w:val="22"/>
                <w:lang w:val="tr-TR" w:eastAsia="en-US"/>
              </w:rPr>
            </w:pPr>
          </w:p>
        </w:tc>
        <w:tc>
          <w:tcPr>
            <w:tcW w:w="2409" w:type="dxa"/>
          </w:tcPr>
          <w:p w14:paraId="198B4A5F" w14:textId="77777777" w:rsidR="005B012B" w:rsidRPr="005B012B" w:rsidRDefault="005B012B" w:rsidP="00E06359">
            <w:pPr>
              <w:jc w:val="left"/>
              <w:rPr>
                <w:rFonts w:ascii="Aptos" w:eastAsia="Calibri" w:hAnsi="Aptos" w:cs="Calibri"/>
                <w:b/>
                <w:bCs/>
                <w:sz w:val="22"/>
                <w:szCs w:val="22"/>
                <w:lang w:val="tr-TR" w:eastAsia="en-US"/>
              </w:rPr>
            </w:pPr>
          </w:p>
        </w:tc>
        <w:tc>
          <w:tcPr>
            <w:tcW w:w="236" w:type="dxa"/>
          </w:tcPr>
          <w:p w14:paraId="0FB0EC97" w14:textId="77777777" w:rsidR="005B012B" w:rsidRPr="005B012B" w:rsidRDefault="005B012B" w:rsidP="00E06359">
            <w:pPr>
              <w:jc w:val="left"/>
              <w:rPr>
                <w:rFonts w:ascii="Aptos" w:eastAsia="Calibri" w:hAnsi="Aptos" w:cs="Calibri"/>
                <w:b/>
                <w:bCs/>
                <w:sz w:val="22"/>
                <w:szCs w:val="22"/>
                <w:lang w:val="tr-TR" w:eastAsia="en-US"/>
              </w:rPr>
            </w:pPr>
          </w:p>
        </w:tc>
        <w:tc>
          <w:tcPr>
            <w:tcW w:w="2552" w:type="dxa"/>
          </w:tcPr>
          <w:p w14:paraId="11711AAD" w14:textId="77777777" w:rsidR="005B012B" w:rsidRPr="005B012B" w:rsidRDefault="005B012B" w:rsidP="00E06359">
            <w:pPr>
              <w:jc w:val="left"/>
              <w:rPr>
                <w:rFonts w:ascii="Aptos" w:eastAsia="Calibri" w:hAnsi="Aptos" w:cs="Calibri"/>
                <w:b/>
                <w:bCs/>
                <w:sz w:val="22"/>
                <w:szCs w:val="22"/>
                <w:lang w:val="tr-TR" w:eastAsia="en-US"/>
              </w:rPr>
            </w:pPr>
          </w:p>
        </w:tc>
        <w:tc>
          <w:tcPr>
            <w:tcW w:w="236" w:type="dxa"/>
          </w:tcPr>
          <w:p w14:paraId="3B190CB4" w14:textId="77777777" w:rsidR="005B012B" w:rsidRPr="005B012B" w:rsidRDefault="005B012B" w:rsidP="00E06359">
            <w:pPr>
              <w:jc w:val="left"/>
              <w:rPr>
                <w:rFonts w:ascii="Aptos" w:eastAsia="Calibri" w:hAnsi="Aptos" w:cs="Calibri"/>
                <w:b/>
                <w:bCs/>
                <w:sz w:val="22"/>
                <w:szCs w:val="22"/>
                <w:lang w:val="tr-TR" w:eastAsia="en-US"/>
              </w:rPr>
            </w:pPr>
          </w:p>
        </w:tc>
        <w:tc>
          <w:tcPr>
            <w:tcW w:w="3306" w:type="dxa"/>
          </w:tcPr>
          <w:p w14:paraId="4B093586" w14:textId="77777777" w:rsidR="005B012B" w:rsidRPr="005B012B" w:rsidRDefault="005B012B" w:rsidP="00E06359">
            <w:pPr>
              <w:jc w:val="left"/>
              <w:rPr>
                <w:rFonts w:ascii="Aptos" w:eastAsia="Calibri" w:hAnsi="Aptos" w:cs="Calibri"/>
                <w:b/>
                <w:bCs/>
                <w:sz w:val="22"/>
                <w:szCs w:val="22"/>
                <w:lang w:val="tr-TR" w:eastAsia="en-US"/>
              </w:rPr>
            </w:pPr>
          </w:p>
        </w:tc>
        <w:tc>
          <w:tcPr>
            <w:tcW w:w="805" w:type="dxa"/>
          </w:tcPr>
          <w:p w14:paraId="3B57313E" w14:textId="77777777" w:rsidR="005B012B" w:rsidRPr="005B012B" w:rsidRDefault="005B012B" w:rsidP="005B012B">
            <w:pPr>
              <w:jc w:val="left"/>
              <w:rPr>
                <w:rFonts w:ascii="Aptos" w:eastAsia="Calibri" w:hAnsi="Aptos" w:cs="Calibri"/>
                <w:b/>
                <w:bCs/>
                <w:sz w:val="22"/>
                <w:szCs w:val="22"/>
                <w:lang w:val="tr-TR" w:eastAsia="en-US"/>
              </w:rPr>
            </w:pPr>
          </w:p>
        </w:tc>
      </w:tr>
      <w:tr w:rsidR="005B012B" w:rsidRPr="005B012B" w14:paraId="63C59B58" w14:textId="77777777" w:rsidTr="00E06359">
        <w:tc>
          <w:tcPr>
            <w:tcW w:w="1945" w:type="dxa"/>
            <w:shd w:val="clear" w:color="auto" w:fill="17365D"/>
          </w:tcPr>
          <w:p w14:paraId="40EC90C9" w14:textId="77777777" w:rsidR="005B012B" w:rsidRPr="005B012B" w:rsidRDefault="005B012B" w:rsidP="00E06359">
            <w:pPr>
              <w:jc w:val="left"/>
              <w:rPr>
                <w:rFonts w:ascii="Aptos" w:eastAsia="Calibri" w:hAnsi="Aptos" w:cs="Calibri"/>
                <w:b/>
                <w:bCs/>
                <w:color w:val="FFFFFF"/>
                <w:sz w:val="22"/>
                <w:szCs w:val="22"/>
                <w:lang w:val="tr-TR" w:eastAsia="en-US"/>
              </w:rPr>
            </w:pPr>
            <w:proofErr w:type="spellStart"/>
            <w:r w:rsidRPr="005B012B">
              <w:rPr>
                <w:rFonts w:ascii="Aptos" w:eastAsia="Calibri" w:hAnsi="Aptos" w:cs="Calibri"/>
                <w:b/>
                <w:bCs/>
                <w:color w:val="FFFFFF"/>
                <w:sz w:val="22"/>
                <w:szCs w:val="22"/>
              </w:rPr>
              <w:t>Recycling</w:t>
            </w:r>
            <w:proofErr w:type="spellEnd"/>
          </w:p>
        </w:tc>
        <w:tc>
          <w:tcPr>
            <w:tcW w:w="241" w:type="dxa"/>
          </w:tcPr>
          <w:p w14:paraId="4E7B45DC" w14:textId="77777777" w:rsidR="005B012B" w:rsidRPr="005B012B" w:rsidRDefault="005B012B" w:rsidP="00E06359">
            <w:pPr>
              <w:jc w:val="left"/>
              <w:rPr>
                <w:rFonts w:ascii="Aptos" w:eastAsia="Calibri" w:hAnsi="Aptos" w:cs="Calibri"/>
                <w:b/>
                <w:bCs/>
                <w:color w:val="FFFFFF"/>
                <w:sz w:val="22"/>
                <w:szCs w:val="22"/>
                <w:lang w:val="tr-TR" w:eastAsia="en-US"/>
              </w:rPr>
            </w:pPr>
          </w:p>
        </w:tc>
        <w:tc>
          <w:tcPr>
            <w:tcW w:w="2160" w:type="dxa"/>
            <w:shd w:val="clear" w:color="auto" w:fill="4A442A"/>
          </w:tcPr>
          <w:p w14:paraId="6A33F6C4" w14:textId="77777777" w:rsidR="005B012B" w:rsidRPr="005B012B" w:rsidRDefault="005B012B" w:rsidP="00E06359">
            <w:pPr>
              <w:jc w:val="left"/>
              <w:rPr>
                <w:rFonts w:ascii="Aptos" w:eastAsia="Calibri" w:hAnsi="Aptos" w:cs="Calibri"/>
                <w:b/>
                <w:bCs/>
                <w:color w:val="FFFFFF"/>
                <w:sz w:val="22"/>
                <w:szCs w:val="22"/>
                <w:lang w:val="tr-TR" w:eastAsia="en-US"/>
              </w:rPr>
            </w:pPr>
            <w:proofErr w:type="spellStart"/>
            <w:r w:rsidRPr="005B012B">
              <w:rPr>
                <w:rFonts w:ascii="Aptos" w:eastAsia="Calibri" w:hAnsi="Aptos" w:cs="Calibri"/>
                <w:b/>
                <w:bCs/>
                <w:color w:val="FFFFFF"/>
                <w:sz w:val="22"/>
                <w:szCs w:val="22"/>
              </w:rPr>
              <w:t>The</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Gelling</w:t>
            </w:r>
            <w:proofErr w:type="spellEnd"/>
            <w:r w:rsidRPr="005B012B">
              <w:rPr>
                <w:rFonts w:ascii="Aptos" w:eastAsia="Calibri" w:hAnsi="Aptos" w:cs="Calibri"/>
                <w:b/>
                <w:bCs/>
                <w:color w:val="FFFFFF"/>
                <w:sz w:val="22"/>
                <w:szCs w:val="22"/>
              </w:rPr>
              <w:t xml:space="preserve">   </w:t>
            </w:r>
          </w:p>
        </w:tc>
        <w:tc>
          <w:tcPr>
            <w:tcW w:w="240" w:type="dxa"/>
          </w:tcPr>
          <w:p w14:paraId="668EA1FB" w14:textId="77777777" w:rsidR="005B012B" w:rsidRPr="005B012B" w:rsidRDefault="005B012B" w:rsidP="00E06359">
            <w:pPr>
              <w:jc w:val="left"/>
              <w:rPr>
                <w:rFonts w:ascii="Aptos" w:eastAsia="Calibri" w:hAnsi="Aptos" w:cs="Calibri"/>
                <w:b/>
                <w:bCs/>
                <w:color w:val="FFFFFF"/>
                <w:sz w:val="22"/>
                <w:szCs w:val="22"/>
                <w:lang w:val="tr-TR" w:eastAsia="en-US"/>
              </w:rPr>
            </w:pPr>
          </w:p>
        </w:tc>
        <w:tc>
          <w:tcPr>
            <w:tcW w:w="2409" w:type="dxa"/>
            <w:shd w:val="clear" w:color="auto" w:fill="262626"/>
          </w:tcPr>
          <w:p w14:paraId="08E8FFCA" w14:textId="77777777" w:rsidR="005B012B" w:rsidRPr="005B012B" w:rsidRDefault="005B012B" w:rsidP="00E06359">
            <w:pPr>
              <w:jc w:val="left"/>
              <w:rPr>
                <w:rFonts w:ascii="Aptos" w:eastAsia="Calibri" w:hAnsi="Aptos" w:cs="Calibri"/>
                <w:b/>
                <w:bCs/>
                <w:color w:val="FFFFFF"/>
                <w:sz w:val="22"/>
                <w:szCs w:val="22"/>
                <w:lang w:val="tr-TR" w:eastAsia="en-US"/>
              </w:rPr>
            </w:pPr>
            <w:proofErr w:type="spellStart"/>
            <w:r w:rsidRPr="005B012B">
              <w:rPr>
                <w:rFonts w:ascii="Aptos" w:eastAsia="Calibri" w:hAnsi="Aptos" w:cs="Calibri"/>
                <w:b/>
                <w:color w:val="FFFFFF"/>
                <w:sz w:val="22"/>
                <w:szCs w:val="22"/>
              </w:rPr>
              <w:t>What</w:t>
            </w:r>
            <w:proofErr w:type="spellEnd"/>
            <w:r w:rsidRPr="005B012B">
              <w:rPr>
                <w:rFonts w:ascii="Aptos" w:eastAsia="Calibri" w:hAnsi="Aptos" w:cs="Calibri"/>
                <w:b/>
                <w:color w:val="FFFFFF"/>
                <w:sz w:val="22"/>
                <w:szCs w:val="22"/>
              </w:rPr>
              <w:t xml:space="preserve"> are </w:t>
            </w:r>
            <w:proofErr w:type="spellStart"/>
            <w:r w:rsidRPr="005B012B">
              <w:rPr>
                <w:rFonts w:ascii="Aptos" w:eastAsia="Calibri" w:hAnsi="Aptos" w:cs="Calibri"/>
                <w:b/>
                <w:bCs/>
                <w:color w:val="FFFFFF"/>
                <w:sz w:val="22"/>
                <w:szCs w:val="22"/>
              </w:rPr>
              <w:t>pectic</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substances</w:t>
            </w:r>
            <w:proofErr w:type="spellEnd"/>
            <w:r w:rsidRPr="005B012B">
              <w:rPr>
                <w:rFonts w:ascii="Aptos" w:eastAsia="Calibri" w:hAnsi="Aptos" w:cs="Calibri"/>
                <w:b/>
                <w:bCs/>
                <w:color w:val="FFFFFF"/>
                <w:sz w:val="22"/>
                <w:szCs w:val="22"/>
              </w:rPr>
              <w:t>?</w:t>
            </w:r>
          </w:p>
        </w:tc>
        <w:tc>
          <w:tcPr>
            <w:tcW w:w="236" w:type="dxa"/>
          </w:tcPr>
          <w:p w14:paraId="6DA9A78B" w14:textId="77777777" w:rsidR="005B012B" w:rsidRPr="005B012B" w:rsidRDefault="005B012B" w:rsidP="00E06359">
            <w:pPr>
              <w:jc w:val="left"/>
              <w:rPr>
                <w:rFonts w:ascii="Aptos" w:eastAsia="Calibri" w:hAnsi="Aptos" w:cs="Calibri"/>
                <w:b/>
                <w:bCs/>
                <w:color w:val="FFFFFF"/>
                <w:sz w:val="22"/>
                <w:szCs w:val="22"/>
                <w:lang w:val="tr-TR" w:eastAsia="en-US"/>
              </w:rPr>
            </w:pPr>
          </w:p>
        </w:tc>
        <w:tc>
          <w:tcPr>
            <w:tcW w:w="2552" w:type="dxa"/>
            <w:shd w:val="clear" w:color="auto" w:fill="FFC000"/>
          </w:tcPr>
          <w:p w14:paraId="208D846C" w14:textId="77777777" w:rsidR="005B012B" w:rsidRPr="005B012B" w:rsidRDefault="005B012B" w:rsidP="00E06359">
            <w:pPr>
              <w:jc w:val="left"/>
              <w:rPr>
                <w:rFonts w:ascii="Aptos" w:eastAsia="Calibri" w:hAnsi="Aptos" w:cs="Calibri"/>
                <w:b/>
                <w:bCs/>
                <w:color w:val="FFFFFF"/>
                <w:sz w:val="22"/>
                <w:szCs w:val="22"/>
                <w:lang w:val="tr-TR" w:eastAsia="en-US"/>
              </w:rPr>
            </w:pPr>
            <w:r w:rsidRPr="005B012B">
              <w:rPr>
                <w:rFonts w:ascii="Aptos" w:eastAsia="Calibri" w:hAnsi="Aptos" w:cs="Calibri"/>
                <w:b/>
                <w:bCs/>
                <w:color w:val="FFFFFF"/>
                <w:sz w:val="22"/>
                <w:szCs w:val="22"/>
              </w:rPr>
              <w:t xml:space="preserve">E </w:t>
            </w:r>
            <w:proofErr w:type="spellStart"/>
            <w:r w:rsidRPr="005B012B">
              <w:rPr>
                <w:rFonts w:ascii="Aptos" w:eastAsia="Calibri" w:hAnsi="Aptos" w:cs="Calibri"/>
                <w:b/>
                <w:bCs/>
                <w:color w:val="FFFFFF"/>
                <w:sz w:val="22"/>
                <w:szCs w:val="22"/>
              </w:rPr>
              <w:t>code</w:t>
            </w:r>
            <w:proofErr w:type="spellEnd"/>
            <w:r w:rsidRPr="005B012B">
              <w:rPr>
                <w:rFonts w:ascii="Aptos" w:eastAsia="Calibri" w:hAnsi="Aptos" w:cs="Calibri"/>
                <w:b/>
                <w:bCs/>
                <w:color w:val="FFFFFF"/>
                <w:sz w:val="22"/>
                <w:szCs w:val="22"/>
              </w:rPr>
              <w:t xml:space="preserve"> in </w:t>
            </w:r>
            <w:proofErr w:type="spellStart"/>
            <w:r w:rsidRPr="005B012B">
              <w:rPr>
                <w:rFonts w:ascii="Aptos" w:eastAsia="Calibri" w:hAnsi="Aptos" w:cs="Calibri"/>
                <w:b/>
                <w:bCs/>
                <w:color w:val="FFFFFF"/>
                <w:sz w:val="22"/>
                <w:szCs w:val="22"/>
              </w:rPr>
              <w:t>foods</w:t>
            </w:r>
            <w:proofErr w:type="spellEnd"/>
          </w:p>
        </w:tc>
        <w:tc>
          <w:tcPr>
            <w:tcW w:w="236" w:type="dxa"/>
          </w:tcPr>
          <w:p w14:paraId="701DDFB3" w14:textId="77777777" w:rsidR="005B012B" w:rsidRPr="005B012B" w:rsidRDefault="005B012B" w:rsidP="00E06359">
            <w:pPr>
              <w:jc w:val="left"/>
              <w:rPr>
                <w:rFonts w:ascii="Aptos" w:eastAsia="Calibri" w:hAnsi="Aptos" w:cs="Calibri"/>
                <w:b/>
                <w:bCs/>
                <w:color w:val="FFFFFF"/>
                <w:sz w:val="22"/>
                <w:szCs w:val="22"/>
                <w:lang w:val="tr-TR" w:eastAsia="en-US"/>
              </w:rPr>
            </w:pPr>
          </w:p>
        </w:tc>
        <w:tc>
          <w:tcPr>
            <w:tcW w:w="3306" w:type="dxa"/>
            <w:shd w:val="clear" w:color="auto" w:fill="984806"/>
          </w:tcPr>
          <w:p w14:paraId="451BC645" w14:textId="77777777" w:rsidR="005B012B" w:rsidRPr="005B012B" w:rsidRDefault="005B012B" w:rsidP="00E06359">
            <w:pPr>
              <w:jc w:val="left"/>
              <w:rPr>
                <w:rFonts w:ascii="Aptos" w:eastAsia="Calibri" w:hAnsi="Aptos" w:cs="Calibri"/>
                <w:b/>
                <w:bCs/>
                <w:color w:val="FFFFFF"/>
                <w:sz w:val="22"/>
                <w:szCs w:val="22"/>
              </w:rPr>
            </w:pPr>
            <w:proofErr w:type="spellStart"/>
            <w:r w:rsidRPr="005B012B">
              <w:rPr>
                <w:rFonts w:ascii="Aptos" w:eastAsia="Calibri" w:hAnsi="Aptos" w:cs="Calibri"/>
                <w:b/>
                <w:bCs/>
                <w:color w:val="FFFFFF"/>
                <w:sz w:val="22"/>
                <w:szCs w:val="22"/>
              </w:rPr>
              <w:t>Food</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Additives</w:t>
            </w:r>
            <w:proofErr w:type="spellEnd"/>
          </w:p>
          <w:p w14:paraId="559222CD" w14:textId="77777777" w:rsidR="005B012B" w:rsidRPr="005B012B" w:rsidRDefault="005B012B" w:rsidP="00E06359">
            <w:pPr>
              <w:jc w:val="left"/>
              <w:rPr>
                <w:rFonts w:ascii="Aptos" w:eastAsia="Calibri" w:hAnsi="Aptos" w:cs="Calibri"/>
                <w:b/>
                <w:bCs/>
                <w:color w:val="FFFFFF"/>
                <w:sz w:val="22"/>
                <w:szCs w:val="22"/>
                <w:lang w:val="tr-TR" w:eastAsia="en-US"/>
              </w:rPr>
            </w:pPr>
            <w:r w:rsidRPr="005B012B">
              <w:rPr>
                <w:rFonts w:ascii="Aptos" w:eastAsia="Calibri" w:hAnsi="Aptos" w:cs="Calibri"/>
                <w:b/>
                <w:bCs/>
                <w:color w:val="FFFFFF"/>
                <w:sz w:val="22"/>
                <w:szCs w:val="22"/>
              </w:rPr>
              <w:t>(</w:t>
            </w:r>
            <w:proofErr w:type="spellStart"/>
            <w:r w:rsidRPr="005B012B">
              <w:rPr>
                <w:rFonts w:ascii="Aptos" w:eastAsia="Calibri" w:hAnsi="Aptos" w:cs="Calibri"/>
                <w:b/>
                <w:bCs/>
                <w:color w:val="FFFFFF"/>
                <w:sz w:val="22"/>
                <w:szCs w:val="22"/>
              </w:rPr>
              <w:t>Food</w:t>
            </w:r>
            <w:proofErr w:type="spellEnd"/>
            <w:r w:rsidRPr="005B012B">
              <w:rPr>
                <w:rFonts w:ascii="Aptos" w:eastAsia="Calibri" w:hAnsi="Aptos" w:cs="Calibri"/>
                <w:b/>
                <w:bCs/>
                <w:color w:val="FFFFFF"/>
                <w:sz w:val="22"/>
                <w:szCs w:val="22"/>
              </w:rPr>
              <w:t xml:space="preserve"> </w:t>
            </w:r>
            <w:proofErr w:type="spellStart"/>
            <w:r w:rsidRPr="005B012B">
              <w:rPr>
                <w:rFonts w:ascii="Aptos" w:eastAsia="Calibri" w:hAnsi="Aptos" w:cs="Calibri"/>
                <w:b/>
                <w:bCs/>
                <w:color w:val="FFFFFF"/>
                <w:sz w:val="22"/>
                <w:szCs w:val="22"/>
              </w:rPr>
              <w:t>Preservatives</w:t>
            </w:r>
            <w:proofErr w:type="spellEnd"/>
            <w:r w:rsidRPr="005B012B">
              <w:rPr>
                <w:rFonts w:ascii="Aptos" w:eastAsia="Calibri" w:hAnsi="Aptos" w:cs="Calibri"/>
                <w:b/>
                <w:bCs/>
                <w:color w:val="FFFFFF"/>
                <w:sz w:val="22"/>
                <w:szCs w:val="22"/>
              </w:rPr>
              <w:t>)</w:t>
            </w:r>
          </w:p>
        </w:tc>
        <w:tc>
          <w:tcPr>
            <w:tcW w:w="805" w:type="dxa"/>
          </w:tcPr>
          <w:p w14:paraId="624DF53A" w14:textId="77777777" w:rsidR="005B012B" w:rsidRPr="005B012B" w:rsidRDefault="005B012B" w:rsidP="005B012B">
            <w:pPr>
              <w:jc w:val="left"/>
              <w:rPr>
                <w:rFonts w:ascii="Aptos" w:eastAsia="Calibri" w:hAnsi="Aptos" w:cs="Calibri"/>
                <w:b/>
                <w:bCs/>
                <w:sz w:val="22"/>
                <w:szCs w:val="22"/>
                <w:lang w:val="tr-TR" w:eastAsia="en-US"/>
              </w:rPr>
            </w:pPr>
          </w:p>
        </w:tc>
      </w:tr>
      <w:tr w:rsidR="005B012B" w:rsidRPr="005B012B" w14:paraId="2AC187B3" w14:textId="77777777" w:rsidTr="00E06359">
        <w:tc>
          <w:tcPr>
            <w:tcW w:w="1945" w:type="dxa"/>
            <w:shd w:val="clear" w:color="auto" w:fill="C6D9F1"/>
          </w:tcPr>
          <w:p w14:paraId="2EE560AD" w14:textId="77777777" w:rsidR="005B012B" w:rsidRPr="005B012B" w:rsidRDefault="005B012B" w:rsidP="00E06359">
            <w:pPr>
              <w:jc w:val="left"/>
              <w:rPr>
                <w:rFonts w:ascii="Aptos" w:eastAsia="Calibri" w:hAnsi="Aptos" w:cs="Calibri"/>
                <w:bCs/>
                <w:sz w:val="22"/>
                <w:szCs w:val="22"/>
                <w:lang w:val="tr-TR" w:eastAsia="en-US"/>
              </w:rPr>
            </w:pPr>
            <w:r w:rsidRPr="005B012B">
              <w:rPr>
                <w:rFonts w:ascii="Aptos" w:eastAsia="Calibri" w:hAnsi="Aptos" w:cs="Calibri"/>
                <w:bCs/>
                <w:sz w:val="22"/>
                <w:szCs w:val="22"/>
                <w:lang w:val="tr-TR" w:eastAsia="en-US"/>
              </w:rPr>
              <w:t>It is the process of converting wastes that can be reused into a second raw material, by applying physical or chemical processes.</w:t>
            </w:r>
          </w:p>
        </w:tc>
        <w:tc>
          <w:tcPr>
            <w:tcW w:w="241" w:type="dxa"/>
          </w:tcPr>
          <w:p w14:paraId="30BAA14B" w14:textId="77777777" w:rsidR="005B012B" w:rsidRPr="005B012B" w:rsidRDefault="005B012B" w:rsidP="00E06359">
            <w:pPr>
              <w:jc w:val="left"/>
              <w:rPr>
                <w:rFonts w:ascii="Aptos" w:eastAsia="Calibri" w:hAnsi="Aptos" w:cs="Calibri"/>
                <w:bCs/>
                <w:sz w:val="22"/>
                <w:szCs w:val="22"/>
                <w:lang w:val="tr-TR" w:eastAsia="en-US"/>
              </w:rPr>
            </w:pPr>
          </w:p>
        </w:tc>
        <w:tc>
          <w:tcPr>
            <w:tcW w:w="2160" w:type="dxa"/>
            <w:shd w:val="clear" w:color="auto" w:fill="DDD9C3"/>
          </w:tcPr>
          <w:p w14:paraId="02CA88ED" w14:textId="77777777" w:rsidR="005B012B" w:rsidRPr="005B012B" w:rsidRDefault="005B012B" w:rsidP="00E06359">
            <w:pPr>
              <w:jc w:val="left"/>
              <w:rPr>
                <w:rFonts w:ascii="Aptos" w:eastAsia="Calibri" w:hAnsi="Aptos" w:cs="Calibri"/>
                <w:bCs/>
                <w:sz w:val="22"/>
                <w:szCs w:val="22"/>
                <w:lang w:val="tr-TR" w:eastAsia="en-US"/>
              </w:rPr>
            </w:pPr>
            <w:r w:rsidRPr="005B012B">
              <w:rPr>
                <w:rFonts w:ascii="Aptos" w:eastAsia="Calibri" w:hAnsi="Aptos" w:cs="Calibri"/>
                <w:bCs/>
                <w:sz w:val="22"/>
                <w:szCs w:val="22"/>
                <w:lang w:val="tr-TR" w:eastAsia="en-US"/>
              </w:rPr>
              <w:t>It is an intermediate phase formed between liquid and solid medium. In foods, gelation is defined as the process by which liquid is converted into gel.</w:t>
            </w:r>
          </w:p>
          <w:p w14:paraId="2EF394EF" w14:textId="77777777" w:rsidR="005B012B" w:rsidRPr="005B012B" w:rsidRDefault="005B012B" w:rsidP="00E06359">
            <w:pPr>
              <w:jc w:val="left"/>
              <w:rPr>
                <w:rFonts w:ascii="Aptos" w:eastAsia="Calibri" w:hAnsi="Aptos" w:cs="Calibri"/>
                <w:bCs/>
                <w:sz w:val="22"/>
                <w:szCs w:val="22"/>
                <w:lang w:val="tr-TR" w:eastAsia="en-US"/>
              </w:rPr>
            </w:pPr>
          </w:p>
        </w:tc>
        <w:tc>
          <w:tcPr>
            <w:tcW w:w="240" w:type="dxa"/>
          </w:tcPr>
          <w:p w14:paraId="51A56E71" w14:textId="77777777" w:rsidR="005B012B" w:rsidRPr="005B012B" w:rsidRDefault="005B012B" w:rsidP="00E06359">
            <w:pPr>
              <w:jc w:val="left"/>
              <w:rPr>
                <w:rFonts w:ascii="Aptos" w:eastAsia="Calibri" w:hAnsi="Aptos" w:cs="Calibri"/>
                <w:bCs/>
                <w:sz w:val="22"/>
                <w:szCs w:val="22"/>
                <w:lang w:val="tr-TR" w:eastAsia="en-US"/>
              </w:rPr>
            </w:pPr>
          </w:p>
        </w:tc>
        <w:tc>
          <w:tcPr>
            <w:tcW w:w="2409" w:type="dxa"/>
            <w:shd w:val="clear" w:color="auto" w:fill="D9D9D9"/>
          </w:tcPr>
          <w:p w14:paraId="528AB8D2" w14:textId="77777777" w:rsidR="005B012B" w:rsidRPr="005B012B" w:rsidRDefault="005B012B" w:rsidP="00E06359">
            <w:pPr>
              <w:jc w:val="left"/>
              <w:rPr>
                <w:rFonts w:ascii="Aptos" w:eastAsia="Calibri" w:hAnsi="Aptos" w:cs="Calibri"/>
                <w:bCs/>
                <w:sz w:val="22"/>
                <w:szCs w:val="22"/>
              </w:rPr>
            </w:pPr>
            <w:proofErr w:type="spellStart"/>
            <w:r w:rsidRPr="005B012B">
              <w:rPr>
                <w:rFonts w:ascii="Aptos" w:eastAsia="Calibri" w:hAnsi="Aptos" w:cs="Calibri"/>
                <w:bCs/>
                <w:sz w:val="22"/>
                <w:szCs w:val="22"/>
              </w:rPr>
              <w:t>Pectic</w:t>
            </w:r>
            <w:proofErr w:type="spellEnd"/>
            <w:r w:rsidRPr="005B012B">
              <w:rPr>
                <w:rFonts w:ascii="Aptos" w:eastAsia="Calibri" w:hAnsi="Aptos" w:cs="Calibri"/>
                <w:bCs/>
                <w:sz w:val="22"/>
                <w:szCs w:val="22"/>
              </w:rPr>
              <w:t xml:space="preserve"> </w:t>
            </w:r>
            <w:proofErr w:type="spellStart"/>
            <w:r w:rsidRPr="005B012B">
              <w:rPr>
                <w:rFonts w:ascii="Aptos" w:eastAsia="Calibri" w:hAnsi="Aptos" w:cs="Calibri"/>
                <w:bCs/>
                <w:sz w:val="22"/>
                <w:szCs w:val="22"/>
              </w:rPr>
              <w:t>acid</w:t>
            </w:r>
            <w:proofErr w:type="spellEnd"/>
          </w:p>
          <w:p w14:paraId="2EE12CFA" w14:textId="77777777" w:rsidR="005B012B" w:rsidRPr="005B012B" w:rsidRDefault="005B012B" w:rsidP="00E06359">
            <w:pPr>
              <w:jc w:val="left"/>
              <w:rPr>
                <w:rFonts w:ascii="Aptos" w:eastAsia="Calibri" w:hAnsi="Aptos" w:cs="Calibri"/>
                <w:bCs/>
                <w:sz w:val="22"/>
                <w:szCs w:val="22"/>
              </w:rPr>
            </w:pPr>
            <w:proofErr w:type="spellStart"/>
            <w:r w:rsidRPr="005B012B">
              <w:rPr>
                <w:rFonts w:ascii="Aptos" w:eastAsia="Calibri" w:hAnsi="Aptos" w:cs="Calibri"/>
                <w:bCs/>
                <w:sz w:val="22"/>
                <w:szCs w:val="22"/>
              </w:rPr>
              <w:t>Pectinic</w:t>
            </w:r>
            <w:proofErr w:type="spellEnd"/>
            <w:r w:rsidRPr="005B012B">
              <w:rPr>
                <w:rFonts w:ascii="Aptos" w:eastAsia="Calibri" w:hAnsi="Aptos" w:cs="Calibri"/>
                <w:bCs/>
                <w:sz w:val="22"/>
                <w:szCs w:val="22"/>
              </w:rPr>
              <w:t xml:space="preserve"> </w:t>
            </w:r>
            <w:proofErr w:type="spellStart"/>
            <w:r w:rsidRPr="005B012B">
              <w:rPr>
                <w:rFonts w:ascii="Aptos" w:eastAsia="Calibri" w:hAnsi="Aptos" w:cs="Calibri"/>
                <w:bCs/>
                <w:sz w:val="22"/>
                <w:szCs w:val="22"/>
              </w:rPr>
              <w:t>acid</w:t>
            </w:r>
            <w:proofErr w:type="spellEnd"/>
          </w:p>
          <w:p w14:paraId="0F8740C0" w14:textId="77777777" w:rsidR="005B012B" w:rsidRPr="005B012B" w:rsidRDefault="005B012B" w:rsidP="00E06359">
            <w:pPr>
              <w:jc w:val="left"/>
              <w:rPr>
                <w:rFonts w:ascii="Aptos" w:eastAsia="Calibri" w:hAnsi="Aptos" w:cs="Calibri"/>
                <w:bCs/>
                <w:sz w:val="22"/>
                <w:szCs w:val="22"/>
              </w:rPr>
            </w:pPr>
            <w:proofErr w:type="spellStart"/>
            <w:r w:rsidRPr="005B012B">
              <w:rPr>
                <w:rFonts w:ascii="Aptos" w:eastAsia="Calibri" w:hAnsi="Aptos" w:cs="Calibri"/>
                <w:bCs/>
                <w:sz w:val="22"/>
                <w:szCs w:val="22"/>
              </w:rPr>
              <w:t>Pectin</w:t>
            </w:r>
            <w:proofErr w:type="spellEnd"/>
          </w:p>
          <w:p w14:paraId="52CBB5A1" w14:textId="77777777" w:rsidR="005B012B" w:rsidRPr="005B012B" w:rsidRDefault="005B012B" w:rsidP="00E06359">
            <w:pPr>
              <w:jc w:val="left"/>
              <w:rPr>
                <w:rFonts w:ascii="Aptos" w:eastAsia="Calibri" w:hAnsi="Aptos" w:cs="Calibri"/>
                <w:bCs/>
                <w:sz w:val="22"/>
                <w:szCs w:val="22"/>
                <w:lang w:val="tr-TR" w:eastAsia="en-US"/>
              </w:rPr>
            </w:pPr>
            <w:proofErr w:type="spellStart"/>
            <w:r w:rsidRPr="005B012B">
              <w:rPr>
                <w:rFonts w:ascii="Aptos" w:eastAsia="Calibri" w:hAnsi="Aptos" w:cs="Calibri"/>
                <w:bCs/>
                <w:sz w:val="22"/>
                <w:szCs w:val="22"/>
              </w:rPr>
              <w:t>Protopectin</w:t>
            </w:r>
            <w:proofErr w:type="spellEnd"/>
          </w:p>
        </w:tc>
        <w:tc>
          <w:tcPr>
            <w:tcW w:w="236" w:type="dxa"/>
          </w:tcPr>
          <w:p w14:paraId="6C03BDF3" w14:textId="77777777" w:rsidR="005B012B" w:rsidRPr="005B012B" w:rsidRDefault="005B012B" w:rsidP="00E06359">
            <w:pPr>
              <w:jc w:val="left"/>
              <w:rPr>
                <w:rFonts w:ascii="Aptos" w:eastAsia="Calibri" w:hAnsi="Aptos" w:cs="Calibri"/>
                <w:b/>
                <w:bCs/>
                <w:sz w:val="22"/>
                <w:szCs w:val="22"/>
                <w:lang w:val="tr-TR" w:eastAsia="en-US"/>
              </w:rPr>
            </w:pPr>
          </w:p>
        </w:tc>
        <w:tc>
          <w:tcPr>
            <w:tcW w:w="2552" w:type="dxa"/>
            <w:shd w:val="clear" w:color="auto" w:fill="E9BC63"/>
          </w:tcPr>
          <w:p w14:paraId="669AF2A9" w14:textId="77777777" w:rsidR="005B012B" w:rsidRPr="005B012B" w:rsidRDefault="005B012B" w:rsidP="00E06359">
            <w:pPr>
              <w:jc w:val="left"/>
              <w:rPr>
                <w:rFonts w:ascii="Aptos" w:eastAsia="Calibri" w:hAnsi="Aptos" w:cs="Calibri"/>
                <w:bCs/>
                <w:sz w:val="22"/>
                <w:szCs w:val="22"/>
                <w:lang w:val="tr-TR" w:eastAsia="en-US"/>
              </w:rPr>
            </w:pPr>
            <w:r w:rsidRPr="005B012B">
              <w:rPr>
                <w:rFonts w:ascii="Aptos" w:eastAsia="Calibri" w:hAnsi="Aptos" w:cs="Calibri"/>
                <w:bCs/>
                <w:sz w:val="22"/>
                <w:szCs w:val="22"/>
                <w:lang w:val="tr-TR" w:eastAsia="en-US"/>
              </w:rPr>
              <w:t>It is a code number designated for approved additives in packaged food products in European Union countries. For examples; E440 (Pectin), E300 (vit C).</w:t>
            </w:r>
          </w:p>
        </w:tc>
        <w:tc>
          <w:tcPr>
            <w:tcW w:w="236" w:type="dxa"/>
          </w:tcPr>
          <w:p w14:paraId="615C2013" w14:textId="77777777" w:rsidR="005B012B" w:rsidRPr="005B012B" w:rsidRDefault="005B012B" w:rsidP="00E06359">
            <w:pPr>
              <w:jc w:val="left"/>
              <w:rPr>
                <w:rFonts w:ascii="Aptos" w:eastAsia="Calibri" w:hAnsi="Aptos" w:cs="Calibri"/>
                <w:b/>
                <w:bCs/>
                <w:sz w:val="22"/>
                <w:szCs w:val="22"/>
                <w:lang w:val="tr-TR" w:eastAsia="en-US"/>
              </w:rPr>
            </w:pPr>
          </w:p>
        </w:tc>
        <w:tc>
          <w:tcPr>
            <w:tcW w:w="3306" w:type="dxa"/>
            <w:shd w:val="clear" w:color="auto" w:fill="FBD4B4"/>
          </w:tcPr>
          <w:p w14:paraId="26475B36" w14:textId="77777777" w:rsidR="005B012B" w:rsidRPr="005B012B" w:rsidRDefault="005B012B" w:rsidP="00E06359">
            <w:pPr>
              <w:jc w:val="left"/>
              <w:rPr>
                <w:rFonts w:ascii="Aptos" w:eastAsia="Calibri" w:hAnsi="Aptos" w:cs="Calibri"/>
                <w:bCs/>
                <w:sz w:val="22"/>
                <w:szCs w:val="22"/>
                <w:lang w:val="tr-TR" w:eastAsia="en-US"/>
              </w:rPr>
            </w:pPr>
            <w:r w:rsidRPr="005B012B">
              <w:rPr>
                <w:rFonts w:ascii="Aptos" w:eastAsia="Calibri" w:hAnsi="Aptos" w:cs="Calibri"/>
                <w:bCs/>
                <w:sz w:val="22"/>
                <w:szCs w:val="22"/>
                <w:lang w:val="tr-TR" w:eastAsia="en-US"/>
              </w:rPr>
              <w:t>The substances that are not consumed as food on their own, have or do not have nutritional value, and are added to food for various technological purposes such as giving stability, density and color to the food at stages such as production, processing and packaging.</w:t>
            </w:r>
          </w:p>
        </w:tc>
        <w:tc>
          <w:tcPr>
            <w:tcW w:w="805" w:type="dxa"/>
          </w:tcPr>
          <w:p w14:paraId="1A82E616" w14:textId="77777777" w:rsidR="005B012B" w:rsidRPr="005B012B" w:rsidRDefault="005B012B" w:rsidP="005B012B">
            <w:pPr>
              <w:jc w:val="left"/>
              <w:rPr>
                <w:rFonts w:ascii="Aptos" w:eastAsia="Calibri" w:hAnsi="Aptos" w:cs="Calibri"/>
                <w:b/>
                <w:bCs/>
                <w:sz w:val="22"/>
                <w:szCs w:val="22"/>
                <w:lang w:val="tr-TR" w:eastAsia="en-US"/>
              </w:rPr>
            </w:pPr>
          </w:p>
        </w:tc>
      </w:tr>
    </w:tbl>
    <w:p w14:paraId="5D7FB039" w14:textId="77777777" w:rsidR="005B012B" w:rsidRPr="005B012B" w:rsidRDefault="005B012B" w:rsidP="005B012B">
      <w:pPr>
        <w:spacing w:after="0" w:line="240" w:lineRule="auto"/>
        <w:jc w:val="left"/>
        <w:rPr>
          <w:rFonts w:ascii="Aptos" w:eastAsia="Calibri" w:hAnsi="Aptos" w:cs="Times New Roman"/>
          <w:b/>
          <w:sz w:val="22"/>
          <w:szCs w:val="22"/>
          <w:lang w:val="en-GB" w:eastAsia="en-US"/>
        </w:rPr>
      </w:pPr>
    </w:p>
    <w:p w14:paraId="156A2BB4" w14:textId="77777777" w:rsidR="00E54F86" w:rsidRDefault="00E54F86" w:rsidP="00246B26">
      <w:pPr>
        <w:pStyle w:val="Heading3"/>
        <w:sectPr w:rsidR="00E54F86" w:rsidSect="00206DA0">
          <w:headerReference w:type="default" r:id="rId73"/>
          <w:pgSz w:w="15840" w:h="12240" w:orient="landscape"/>
          <w:pgMar w:top="1417" w:right="1701" w:bottom="1417" w:left="1417" w:header="720" w:footer="720" w:gutter="0"/>
          <w:cols w:space="720"/>
          <w:docGrid w:linePitch="360"/>
        </w:sectPr>
      </w:pPr>
    </w:p>
    <w:p w14:paraId="130FC1F8" w14:textId="01C61D7B" w:rsidR="00743A45" w:rsidRDefault="00743A45" w:rsidP="00246B26">
      <w:pPr>
        <w:pStyle w:val="Heading3"/>
      </w:pPr>
      <w:r>
        <w:lastRenderedPageBreak/>
        <w:t>Example:</w:t>
      </w:r>
      <w:r w:rsidR="007B4A5C">
        <w:t xml:space="preserve"> </w:t>
      </w:r>
      <w:r w:rsidR="007B4A5C" w:rsidRPr="007B4A5C">
        <w:t>Solar Powered Food Dryer</w:t>
      </w:r>
      <w:bookmarkEnd w:id="34"/>
    </w:p>
    <w:p w14:paraId="3A17ECE3" w14:textId="77777777" w:rsidR="008E529A" w:rsidRPr="005574FF" w:rsidRDefault="008E529A" w:rsidP="008E529A">
      <w:pPr>
        <w:jc w:val="center"/>
        <w:rPr>
          <w:rFonts w:ascii="Aptos" w:hAnsi="Aptos" w:cstheme="minorHAnsi"/>
          <w:b/>
          <w:sz w:val="22"/>
          <w:szCs w:val="22"/>
          <w:lang w:val="en-GB"/>
        </w:rPr>
      </w:pPr>
      <w:bookmarkStart w:id="35" w:name="_Toc164279581"/>
      <w:r w:rsidRPr="005574FF">
        <w:rPr>
          <w:rFonts w:ascii="Aptos" w:hAnsi="Aptos" w:cstheme="minorHAnsi"/>
          <w:b/>
          <w:sz w:val="22"/>
          <w:szCs w:val="22"/>
          <w:lang w:val="en-GB"/>
        </w:rPr>
        <w:t>Green STEM Teaching Activity: Solar Powered Food Dryer</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2690"/>
        <w:gridCol w:w="514"/>
        <w:gridCol w:w="9706"/>
      </w:tblGrid>
      <w:tr w:rsidR="008E529A" w:rsidRPr="005574FF" w14:paraId="2AD45AE3" w14:textId="77777777" w:rsidTr="001F386B">
        <w:tc>
          <w:tcPr>
            <w:tcW w:w="5000" w:type="pct"/>
            <w:gridSpan w:val="3"/>
          </w:tcPr>
          <w:p w14:paraId="7CBE47C5" w14:textId="514D9487" w:rsidR="008E529A" w:rsidRPr="005574FF" w:rsidRDefault="008E529A" w:rsidP="00D507A0">
            <w:pPr>
              <w:spacing w:after="0" w:line="360" w:lineRule="auto"/>
              <w:rPr>
                <w:rFonts w:ascii="Aptos" w:hAnsi="Aptos" w:cstheme="minorHAnsi"/>
                <w:sz w:val="22"/>
                <w:szCs w:val="22"/>
                <w:lang w:val="en-GB"/>
              </w:rPr>
            </w:pPr>
            <w:r w:rsidRPr="005574FF">
              <w:rPr>
                <w:rFonts w:ascii="Aptos" w:hAnsi="Aptos" w:cstheme="minorHAnsi"/>
                <w:b/>
                <w:sz w:val="22"/>
                <w:szCs w:val="22"/>
                <w:lang w:val="en-GB"/>
              </w:rPr>
              <w:t>Educational Level</w:t>
            </w:r>
            <w:r w:rsidRPr="005574FF">
              <w:rPr>
                <w:rFonts w:ascii="Aptos" w:hAnsi="Aptos" w:cstheme="minorHAnsi"/>
                <w:sz w:val="22"/>
                <w:szCs w:val="22"/>
                <w:lang w:val="en-GB"/>
              </w:rPr>
              <w:t>: Middle School – High School (10 – 16 years old)</w:t>
            </w:r>
          </w:p>
        </w:tc>
      </w:tr>
      <w:tr w:rsidR="008E529A" w:rsidRPr="005574FF" w14:paraId="7396D69A" w14:textId="77777777" w:rsidTr="001F386B">
        <w:tc>
          <w:tcPr>
            <w:tcW w:w="5000" w:type="pct"/>
            <w:gridSpan w:val="3"/>
          </w:tcPr>
          <w:p w14:paraId="794BFF87" w14:textId="2FB78C30" w:rsidR="008E529A" w:rsidRPr="00D507A0" w:rsidRDefault="008E529A" w:rsidP="00D507A0">
            <w:pPr>
              <w:spacing w:after="0" w:line="360" w:lineRule="auto"/>
              <w:rPr>
                <w:rFonts w:ascii="Aptos" w:hAnsi="Aptos" w:cstheme="minorHAnsi"/>
                <w:sz w:val="22"/>
                <w:szCs w:val="22"/>
                <w:lang w:val="en-GB"/>
              </w:rPr>
            </w:pPr>
            <w:r w:rsidRPr="005574FF">
              <w:rPr>
                <w:rFonts w:ascii="Aptos" w:hAnsi="Aptos" w:cstheme="minorHAnsi"/>
                <w:b/>
                <w:sz w:val="22"/>
                <w:szCs w:val="22"/>
                <w:lang w:val="en-GB"/>
              </w:rPr>
              <w:t xml:space="preserve">Subject Area: </w:t>
            </w:r>
            <w:r w:rsidRPr="005574FF">
              <w:rPr>
                <w:rFonts w:ascii="Aptos" w:hAnsi="Aptos" w:cstheme="minorHAnsi"/>
                <w:sz w:val="22"/>
                <w:szCs w:val="22"/>
                <w:lang w:val="en-GB"/>
              </w:rPr>
              <w:t>Green STEM</w:t>
            </w:r>
          </w:p>
        </w:tc>
      </w:tr>
      <w:tr w:rsidR="008E529A" w:rsidRPr="005574FF" w14:paraId="358F1FFC" w14:textId="77777777" w:rsidTr="001F386B">
        <w:tc>
          <w:tcPr>
            <w:tcW w:w="5000" w:type="pct"/>
            <w:gridSpan w:val="3"/>
          </w:tcPr>
          <w:p w14:paraId="15533E71" w14:textId="4E3A2CDF" w:rsidR="008E529A" w:rsidRPr="00D507A0" w:rsidRDefault="008E529A" w:rsidP="00D507A0">
            <w:pPr>
              <w:spacing w:after="0" w:line="360" w:lineRule="auto"/>
              <w:rPr>
                <w:rFonts w:ascii="Aptos" w:hAnsi="Aptos" w:cstheme="minorHAnsi"/>
                <w:sz w:val="22"/>
                <w:szCs w:val="22"/>
                <w:lang w:val="en-GB"/>
              </w:rPr>
            </w:pPr>
            <w:r w:rsidRPr="005574FF">
              <w:rPr>
                <w:rFonts w:ascii="Aptos" w:hAnsi="Aptos" w:cstheme="minorHAnsi"/>
                <w:b/>
                <w:sz w:val="22"/>
                <w:szCs w:val="22"/>
                <w:lang w:val="en-GB"/>
              </w:rPr>
              <w:t xml:space="preserve">Activity Name: </w:t>
            </w:r>
            <w:r w:rsidRPr="005574FF">
              <w:rPr>
                <w:rFonts w:ascii="Aptos" w:hAnsi="Aptos" w:cstheme="minorHAnsi"/>
                <w:sz w:val="22"/>
                <w:szCs w:val="22"/>
                <w:lang w:val="en-GB"/>
              </w:rPr>
              <w:t>Solar Powered Food Dryer</w:t>
            </w:r>
          </w:p>
        </w:tc>
      </w:tr>
      <w:tr w:rsidR="008E529A" w:rsidRPr="005574FF" w14:paraId="0D4B3CCF" w14:textId="77777777" w:rsidTr="001F386B">
        <w:tc>
          <w:tcPr>
            <w:tcW w:w="5000" w:type="pct"/>
            <w:gridSpan w:val="3"/>
          </w:tcPr>
          <w:p w14:paraId="4ECAE375" w14:textId="77777777" w:rsidR="008E529A" w:rsidRPr="005574FF" w:rsidRDefault="008E529A" w:rsidP="001F386B">
            <w:pPr>
              <w:pStyle w:val="ListParagraph"/>
              <w:spacing w:before="120" w:after="120"/>
              <w:ind w:left="786" w:hanging="764"/>
              <w:rPr>
                <w:rFonts w:ascii="Aptos" w:hAnsi="Aptos" w:cstheme="minorHAnsi"/>
                <w:b/>
                <w:sz w:val="22"/>
                <w:szCs w:val="22"/>
                <w:lang w:val="en-GB"/>
              </w:rPr>
            </w:pPr>
            <w:r w:rsidRPr="005574FF">
              <w:rPr>
                <w:rFonts w:ascii="Aptos" w:hAnsi="Aptos" w:cstheme="minorHAnsi"/>
                <w:b/>
                <w:sz w:val="22"/>
                <w:szCs w:val="22"/>
                <w:lang w:val="en-GB"/>
              </w:rPr>
              <w:t>Gains:</w:t>
            </w:r>
          </w:p>
          <w:p w14:paraId="7CEBC71E" w14:textId="77777777" w:rsidR="008E529A" w:rsidRPr="005574FF" w:rsidRDefault="008E529A" w:rsidP="001F386B">
            <w:pPr>
              <w:pStyle w:val="ListParagraph"/>
              <w:spacing w:before="120" w:after="120"/>
              <w:ind w:left="786"/>
              <w:rPr>
                <w:rFonts w:ascii="Aptos" w:hAnsi="Aptos" w:cstheme="minorHAnsi"/>
                <w:b/>
                <w:sz w:val="22"/>
                <w:szCs w:val="22"/>
                <w:lang w:val="en-GB"/>
              </w:rPr>
            </w:pPr>
            <w:r w:rsidRPr="005574FF">
              <w:rPr>
                <w:rFonts w:ascii="Aptos" w:hAnsi="Aptos" w:cstheme="minorHAnsi"/>
                <w:b/>
                <w:sz w:val="22"/>
                <w:szCs w:val="22"/>
                <w:lang w:val="en-GB"/>
              </w:rPr>
              <w:t>Science Gains:</w:t>
            </w:r>
          </w:p>
          <w:p w14:paraId="7C42CDD8"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xml:space="preserve">• He discovers that light can be absorbed by matter </w:t>
            </w:r>
            <w:proofErr w:type="gramStart"/>
            <w:r w:rsidRPr="005574FF">
              <w:rPr>
                <w:rFonts w:ascii="Aptos" w:hAnsi="Aptos" w:cstheme="minorHAnsi"/>
                <w:sz w:val="22"/>
                <w:szCs w:val="22"/>
                <w:lang w:val="en-GB"/>
              </w:rPr>
              <w:t>as a result of</w:t>
            </w:r>
            <w:proofErr w:type="gramEnd"/>
            <w:r w:rsidRPr="005574FF">
              <w:rPr>
                <w:rFonts w:ascii="Aptos" w:hAnsi="Aptos" w:cstheme="minorHAnsi"/>
                <w:sz w:val="22"/>
                <w:szCs w:val="22"/>
                <w:lang w:val="en-GB"/>
              </w:rPr>
              <w:t xml:space="preserve"> its interaction with matter.</w:t>
            </w:r>
          </w:p>
          <w:p w14:paraId="29DFD2BA"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Gives examples of innovative applications of solar energy in daily life and technology.</w:t>
            </w:r>
          </w:p>
          <w:p w14:paraId="0AA3FBC5"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Discusses the importance of solar energy in terms of effective use of resources.</w:t>
            </w:r>
          </w:p>
          <w:p w14:paraId="4FFE7202"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Designs projects for economical use of resources.</w:t>
            </w:r>
          </w:p>
          <w:p w14:paraId="6F688E77"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Discusses the ideas he has produced on how to benefit from solar energy in the future.</w:t>
            </w:r>
          </w:p>
          <w:p w14:paraId="192E5FF9"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Explains that fossil fuels are one of the limited and non-renewable energy sources.</w:t>
            </w:r>
          </w:p>
          <w:p w14:paraId="232486EF"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Explains the importance of renewable energy sources.</w:t>
            </w:r>
          </w:p>
          <w:p w14:paraId="4B59507F"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Discusses the effects of using different types of fuels for heating purposes on humans and the environment.</w:t>
            </w:r>
          </w:p>
          <w:p w14:paraId="3C71F187"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Classifies substances in terms of heat conduction.</w:t>
            </w:r>
          </w:p>
          <w:p w14:paraId="7A4B9644"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Recognizes the role of water in food in the proliferation of microorganisms.</w:t>
            </w:r>
          </w:p>
          <w:p w14:paraId="40D0A0D2" w14:textId="77777777" w:rsidR="008E529A" w:rsidRPr="005574FF" w:rsidRDefault="008E529A" w:rsidP="001F386B">
            <w:pPr>
              <w:pStyle w:val="ListParagraph"/>
              <w:spacing w:before="120" w:after="120"/>
              <w:ind w:left="786"/>
              <w:rPr>
                <w:rFonts w:ascii="Aptos" w:hAnsi="Aptos" w:cstheme="minorHAnsi"/>
                <w:sz w:val="22"/>
                <w:szCs w:val="22"/>
                <w:lang w:val="en-GB"/>
              </w:rPr>
            </w:pPr>
          </w:p>
          <w:p w14:paraId="1EB66458" w14:textId="77777777" w:rsidR="008E529A" w:rsidRPr="005574FF" w:rsidRDefault="008E529A" w:rsidP="001F386B">
            <w:pPr>
              <w:pStyle w:val="ListParagraph"/>
              <w:spacing w:before="120" w:after="120"/>
              <w:ind w:left="786"/>
              <w:rPr>
                <w:rFonts w:ascii="Aptos" w:hAnsi="Aptos" w:cstheme="minorHAnsi"/>
                <w:b/>
                <w:sz w:val="22"/>
                <w:szCs w:val="22"/>
                <w:lang w:val="en-GB"/>
              </w:rPr>
            </w:pPr>
            <w:r w:rsidRPr="005574FF">
              <w:rPr>
                <w:rFonts w:ascii="Aptos" w:hAnsi="Aptos" w:cstheme="minorHAnsi"/>
                <w:b/>
                <w:sz w:val="22"/>
                <w:szCs w:val="22"/>
                <w:lang w:val="en-GB"/>
              </w:rPr>
              <w:t>Engineering Gains:</w:t>
            </w:r>
          </w:p>
          <w:p w14:paraId="56344574"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xml:space="preserve">• Explains technologies for obtaining clean and sustainable energy by using natural resources such as water, </w:t>
            </w:r>
            <w:proofErr w:type="gramStart"/>
            <w:r w:rsidRPr="005574FF">
              <w:rPr>
                <w:rFonts w:ascii="Aptos" w:hAnsi="Aptos" w:cstheme="minorHAnsi"/>
                <w:sz w:val="22"/>
                <w:szCs w:val="22"/>
                <w:lang w:val="en-GB"/>
              </w:rPr>
              <w:t>wind</w:t>
            </w:r>
            <w:proofErr w:type="gramEnd"/>
            <w:r w:rsidRPr="005574FF">
              <w:rPr>
                <w:rFonts w:ascii="Aptos" w:hAnsi="Aptos" w:cstheme="minorHAnsi"/>
                <w:sz w:val="22"/>
                <w:szCs w:val="22"/>
                <w:lang w:val="en-GB"/>
              </w:rPr>
              <w:t xml:space="preserve"> and sun.</w:t>
            </w:r>
          </w:p>
          <w:p w14:paraId="2E5969E7"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Designs a product that can generate energy through natural resources using the Engineering Design Cycle.</w:t>
            </w:r>
          </w:p>
          <w:p w14:paraId="374098F0"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It offers the energy conversion product it has designed.</w:t>
            </w:r>
          </w:p>
          <w:p w14:paraId="4437F6BE" w14:textId="77777777" w:rsidR="008E529A" w:rsidRPr="005574FF" w:rsidRDefault="008E529A" w:rsidP="001F386B">
            <w:pPr>
              <w:pStyle w:val="ListParagraph"/>
              <w:spacing w:before="120" w:after="120"/>
              <w:ind w:left="786"/>
              <w:rPr>
                <w:rFonts w:ascii="Aptos" w:hAnsi="Aptos" w:cstheme="minorHAnsi"/>
                <w:sz w:val="22"/>
                <w:szCs w:val="22"/>
                <w:lang w:val="en-GB"/>
              </w:rPr>
            </w:pPr>
            <w:r w:rsidRPr="005574FF">
              <w:rPr>
                <w:rFonts w:ascii="Aptos" w:hAnsi="Aptos" w:cstheme="minorHAnsi"/>
                <w:sz w:val="22"/>
                <w:szCs w:val="22"/>
                <w:lang w:val="en-GB"/>
              </w:rPr>
              <w:t>• Tries different design models for more efficient food drying.</w:t>
            </w:r>
          </w:p>
          <w:p w14:paraId="3201C2C6" w14:textId="77777777" w:rsidR="008E529A" w:rsidRPr="005574FF" w:rsidRDefault="008E529A" w:rsidP="001F386B">
            <w:pPr>
              <w:pStyle w:val="ListParagraph"/>
              <w:spacing w:before="120" w:after="120"/>
              <w:ind w:left="709"/>
              <w:rPr>
                <w:rFonts w:ascii="Aptos" w:hAnsi="Aptos" w:cstheme="minorHAnsi"/>
                <w:sz w:val="22"/>
                <w:szCs w:val="22"/>
                <w:lang w:val="en-GB"/>
              </w:rPr>
            </w:pPr>
          </w:p>
          <w:p w14:paraId="0899E10D" w14:textId="77777777" w:rsidR="008E529A" w:rsidRPr="005574FF" w:rsidRDefault="008E529A" w:rsidP="001F386B">
            <w:pPr>
              <w:pStyle w:val="ListParagraph"/>
              <w:spacing w:before="120" w:after="120"/>
              <w:ind w:left="709"/>
              <w:rPr>
                <w:rFonts w:ascii="Aptos" w:hAnsi="Aptos" w:cstheme="minorHAnsi"/>
                <w:b/>
                <w:sz w:val="22"/>
                <w:szCs w:val="22"/>
                <w:lang w:val="en-GB"/>
              </w:rPr>
            </w:pPr>
            <w:r w:rsidRPr="005574FF">
              <w:rPr>
                <w:rFonts w:ascii="Aptos" w:hAnsi="Aptos" w:cstheme="minorHAnsi"/>
                <w:b/>
                <w:sz w:val="22"/>
                <w:szCs w:val="22"/>
                <w:lang w:val="en-GB"/>
              </w:rPr>
              <w:t>Technology Gains:</w:t>
            </w:r>
          </w:p>
          <w:p w14:paraId="125B6F44"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Can use a digital thermometer.</w:t>
            </w:r>
          </w:p>
          <w:p w14:paraId="58C83860"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Can use bacteria kit.</w:t>
            </w:r>
          </w:p>
          <w:p w14:paraId="1427AF51"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lastRenderedPageBreak/>
              <w:t>• Can use a digital scale.</w:t>
            </w:r>
          </w:p>
          <w:p w14:paraId="517D743E"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Can integrate DC Motor into the system.</w:t>
            </w:r>
          </w:p>
          <w:p w14:paraId="54E142BE"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Can integrate the propeller into the system.</w:t>
            </w:r>
          </w:p>
          <w:p w14:paraId="60CA5328"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Can integrate solar energy panel into the system.</w:t>
            </w:r>
          </w:p>
          <w:p w14:paraId="4CE50118" w14:textId="77777777" w:rsidR="008E529A" w:rsidRPr="005574FF" w:rsidRDefault="008E529A" w:rsidP="001F386B">
            <w:pPr>
              <w:pStyle w:val="ListParagraph"/>
              <w:spacing w:before="120" w:after="120"/>
              <w:ind w:left="709"/>
              <w:rPr>
                <w:rFonts w:ascii="Aptos" w:hAnsi="Aptos" w:cstheme="minorHAnsi"/>
                <w:sz w:val="22"/>
                <w:szCs w:val="22"/>
                <w:lang w:val="en-GB"/>
              </w:rPr>
            </w:pPr>
          </w:p>
          <w:p w14:paraId="0867CE36" w14:textId="77777777" w:rsidR="008E529A" w:rsidRPr="005574FF" w:rsidRDefault="008E529A" w:rsidP="001F386B">
            <w:pPr>
              <w:pStyle w:val="ListParagraph"/>
              <w:spacing w:before="120" w:after="120"/>
              <w:ind w:left="709"/>
              <w:rPr>
                <w:rFonts w:ascii="Aptos" w:hAnsi="Aptos" w:cstheme="minorHAnsi"/>
                <w:b/>
                <w:sz w:val="22"/>
                <w:szCs w:val="22"/>
                <w:lang w:val="en-GB"/>
              </w:rPr>
            </w:pPr>
            <w:r w:rsidRPr="005574FF">
              <w:rPr>
                <w:rFonts w:ascii="Aptos" w:hAnsi="Aptos" w:cstheme="minorHAnsi"/>
                <w:b/>
                <w:sz w:val="22"/>
                <w:szCs w:val="22"/>
                <w:lang w:val="en-GB"/>
              </w:rPr>
              <w:t>Mathematics Gains:</w:t>
            </w:r>
          </w:p>
          <w:p w14:paraId="115EB4F4"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Measures temperature with a thermometer.</w:t>
            </w:r>
          </w:p>
          <w:p w14:paraId="7950A51E"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Draws graphs by recording temperature values over time.</w:t>
            </w:r>
          </w:p>
          <w:p w14:paraId="25DB5DBF"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Uses different geometric shapes in designs.</w:t>
            </w:r>
          </w:p>
          <w:p w14:paraId="6BA826F3"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Can make measurements using a digital scale.</w:t>
            </w:r>
          </w:p>
          <w:p w14:paraId="2CEB2BD1"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Can draw graphs from the data obtained.</w:t>
            </w:r>
          </w:p>
          <w:p w14:paraId="54FCCE5C"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Can calculate percentages.</w:t>
            </w:r>
          </w:p>
          <w:p w14:paraId="01858CAC" w14:textId="77777777" w:rsidR="008E529A" w:rsidRPr="005574FF" w:rsidRDefault="008E529A" w:rsidP="001F386B">
            <w:pPr>
              <w:pStyle w:val="ListParagraph"/>
              <w:spacing w:before="120" w:after="120"/>
              <w:ind w:left="709"/>
              <w:rPr>
                <w:rFonts w:ascii="Aptos" w:hAnsi="Aptos" w:cstheme="minorHAnsi"/>
                <w:sz w:val="22"/>
                <w:szCs w:val="22"/>
                <w:lang w:val="en-GB"/>
              </w:rPr>
            </w:pPr>
          </w:p>
          <w:p w14:paraId="7B724F83" w14:textId="77777777" w:rsidR="008E529A" w:rsidRPr="005574FF" w:rsidRDefault="008E529A" w:rsidP="001F386B">
            <w:pPr>
              <w:pStyle w:val="ListParagraph"/>
              <w:spacing w:before="120" w:after="120"/>
              <w:ind w:left="709"/>
              <w:rPr>
                <w:rFonts w:ascii="Aptos" w:hAnsi="Aptos" w:cstheme="minorHAnsi"/>
                <w:b/>
                <w:sz w:val="22"/>
                <w:szCs w:val="22"/>
                <w:lang w:val="en-GB"/>
              </w:rPr>
            </w:pPr>
            <w:r w:rsidRPr="005574FF">
              <w:rPr>
                <w:rFonts w:ascii="Aptos" w:hAnsi="Aptos" w:cstheme="minorHAnsi"/>
                <w:b/>
                <w:sz w:val="22"/>
                <w:szCs w:val="22"/>
                <w:lang w:val="en-GB"/>
              </w:rPr>
              <w:t>Artistic Gains:</w:t>
            </w:r>
          </w:p>
          <w:p w14:paraId="6B615B29"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Prepares meals using the principles of sustainable gastronomy (the art of food).</w:t>
            </w:r>
          </w:p>
          <w:p w14:paraId="10F321F8" w14:textId="77777777" w:rsidR="008E529A" w:rsidRPr="005574FF" w:rsidRDefault="008E529A" w:rsidP="001F386B">
            <w:pPr>
              <w:pStyle w:val="ListParagraph"/>
              <w:spacing w:before="120" w:after="120"/>
              <w:ind w:left="709"/>
              <w:rPr>
                <w:rFonts w:ascii="Aptos" w:hAnsi="Aptos" w:cstheme="minorHAnsi"/>
                <w:sz w:val="22"/>
                <w:szCs w:val="22"/>
                <w:lang w:val="en-GB"/>
              </w:rPr>
            </w:pPr>
            <w:r w:rsidRPr="005574FF">
              <w:rPr>
                <w:rFonts w:ascii="Aptos" w:hAnsi="Aptos" w:cstheme="minorHAnsi"/>
                <w:sz w:val="22"/>
                <w:szCs w:val="22"/>
                <w:lang w:val="en-GB"/>
              </w:rPr>
              <w:t>• It uses local cultural motifs to make its designs aesthetic.</w:t>
            </w:r>
          </w:p>
          <w:p w14:paraId="5A6AD420" w14:textId="77777777" w:rsidR="008E529A" w:rsidRPr="005574FF" w:rsidRDefault="008E529A" w:rsidP="001F386B">
            <w:pPr>
              <w:pStyle w:val="ListParagraph"/>
              <w:rPr>
                <w:rFonts w:ascii="Aptos" w:hAnsi="Aptos" w:cstheme="minorHAnsi"/>
                <w:b/>
                <w:bCs/>
                <w:color w:val="000000" w:themeColor="text1"/>
                <w:sz w:val="22"/>
                <w:szCs w:val="22"/>
                <w:lang w:val="en-GB"/>
              </w:rPr>
            </w:pPr>
          </w:p>
          <w:p w14:paraId="4F58AFD5" w14:textId="77777777" w:rsidR="008E529A" w:rsidRPr="005574FF" w:rsidRDefault="008E529A" w:rsidP="001F386B">
            <w:pPr>
              <w:pStyle w:val="ListParagraph"/>
              <w:rPr>
                <w:rFonts w:ascii="Aptos" w:hAnsi="Aptos" w:cstheme="minorHAnsi"/>
                <w:b/>
                <w:bCs/>
                <w:color w:val="000000" w:themeColor="text1"/>
                <w:sz w:val="22"/>
                <w:szCs w:val="22"/>
                <w:lang w:val="en-GB"/>
              </w:rPr>
            </w:pPr>
            <w:r w:rsidRPr="005574FF">
              <w:rPr>
                <w:rFonts w:ascii="Aptos" w:hAnsi="Aptos" w:cstheme="minorHAnsi"/>
                <w:b/>
                <w:bCs/>
                <w:color w:val="000000" w:themeColor="text1"/>
                <w:sz w:val="22"/>
                <w:szCs w:val="22"/>
                <w:lang w:val="en-GB"/>
              </w:rPr>
              <w:t>Entrepreneurial Gains</w:t>
            </w:r>
          </w:p>
          <w:p w14:paraId="185E60EA"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It identifies social needs and produces innovative ideas to meet them.</w:t>
            </w:r>
          </w:p>
          <w:p w14:paraId="77B89F03"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They use mass communication channels to promote the product they have developed.</w:t>
            </w:r>
          </w:p>
          <w:p w14:paraId="00B9242A"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xml:space="preserve">• Expresses and discusses his ideas and findings clearly and consistently to the professional target audience using visual, </w:t>
            </w:r>
            <w:proofErr w:type="gramStart"/>
            <w:r w:rsidRPr="005574FF">
              <w:rPr>
                <w:rFonts w:ascii="Aptos" w:hAnsi="Aptos" w:cstheme="minorHAnsi"/>
                <w:bCs/>
                <w:color w:val="000000" w:themeColor="text1"/>
                <w:sz w:val="22"/>
                <w:szCs w:val="22"/>
                <w:lang w:val="en-GB"/>
              </w:rPr>
              <w:t>written</w:t>
            </w:r>
            <w:proofErr w:type="gramEnd"/>
            <w:r w:rsidRPr="005574FF">
              <w:rPr>
                <w:rFonts w:ascii="Aptos" w:hAnsi="Aptos" w:cstheme="minorHAnsi"/>
                <w:bCs/>
                <w:color w:val="000000" w:themeColor="text1"/>
                <w:sz w:val="22"/>
                <w:szCs w:val="22"/>
                <w:lang w:val="en-GB"/>
              </w:rPr>
              <w:t xml:space="preserve"> and verbal communication methods.</w:t>
            </w:r>
          </w:p>
          <w:p w14:paraId="59AD0C4A" w14:textId="77777777" w:rsidR="008E529A" w:rsidRPr="005574FF" w:rsidRDefault="008E529A" w:rsidP="001F386B">
            <w:pPr>
              <w:pStyle w:val="ListParagraph"/>
              <w:rPr>
                <w:rFonts w:ascii="Aptos" w:hAnsi="Aptos" w:cstheme="minorHAnsi"/>
                <w:bCs/>
                <w:color w:val="000000" w:themeColor="text1"/>
                <w:sz w:val="22"/>
                <w:szCs w:val="22"/>
                <w:lang w:val="en-GB"/>
              </w:rPr>
            </w:pPr>
          </w:p>
          <w:p w14:paraId="5EBD5317" w14:textId="77777777" w:rsidR="008E529A" w:rsidRPr="005574FF" w:rsidRDefault="008E529A" w:rsidP="001F386B">
            <w:pPr>
              <w:pStyle w:val="ListParagraph"/>
              <w:rPr>
                <w:rFonts w:ascii="Aptos" w:hAnsi="Aptos" w:cstheme="minorHAnsi"/>
                <w:b/>
                <w:bCs/>
                <w:color w:val="000000" w:themeColor="text1"/>
                <w:sz w:val="22"/>
                <w:szCs w:val="22"/>
                <w:lang w:val="en-GB"/>
              </w:rPr>
            </w:pPr>
            <w:r w:rsidRPr="005574FF">
              <w:rPr>
                <w:rFonts w:ascii="Aptos" w:hAnsi="Aptos" w:cstheme="minorHAnsi"/>
                <w:b/>
                <w:bCs/>
                <w:color w:val="000000" w:themeColor="text1"/>
                <w:sz w:val="22"/>
                <w:szCs w:val="22"/>
                <w:lang w:val="en-GB"/>
              </w:rPr>
              <w:t>Nature of STEM / Career Gains:</w:t>
            </w:r>
          </w:p>
          <w:p w14:paraId="2029875A"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Assuming oneself as a team member in different roles in the project work o</w:t>
            </w:r>
            <w:proofErr w:type="gramStart"/>
            <w:r w:rsidRPr="005574FF">
              <w:rPr>
                <w:rFonts w:ascii="Aptos" w:hAnsi="Aptos" w:cstheme="minorHAnsi"/>
                <w:bCs/>
                <w:color w:val="000000" w:themeColor="text1"/>
                <w:sz w:val="22"/>
                <w:szCs w:val="22"/>
                <w:lang w:val="en-GB"/>
              </w:rPr>
              <w:t>4.Incorporates</w:t>
            </w:r>
            <w:proofErr w:type="gramEnd"/>
            <w:r w:rsidRPr="005574FF">
              <w:rPr>
                <w:rFonts w:ascii="Aptos" w:hAnsi="Aptos" w:cstheme="minorHAnsi"/>
                <w:bCs/>
                <w:color w:val="000000" w:themeColor="text1"/>
                <w:sz w:val="22"/>
                <w:szCs w:val="22"/>
                <w:lang w:val="en-GB"/>
              </w:rPr>
              <w:t xml:space="preserve"> the best features of each item or solution by </w:t>
            </w:r>
            <w:proofErr w:type="spellStart"/>
            <w:r w:rsidRPr="005574FF">
              <w:rPr>
                <w:rFonts w:ascii="Aptos" w:hAnsi="Aptos" w:cstheme="minorHAnsi"/>
                <w:bCs/>
                <w:color w:val="000000" w:themeColor="text1"/>
                <w:sz w:val="22"/>
                <w:szCs w:val="22"/>
                <w:lang w:val="en-GB"/>
              </w:rPr>
              <w:t>analyzing</w:t>
            </w:r>
            <w:proofErr w:type="spellEnd"/>
            <w:r w:rsidRPr="005574FF">
              <w:rPr>
                <w:rFonts w:ascii="Aptos" w:hAnsi="Aptos" w:cstheme="minorHAnsi"/>
                <w:bCs/>
                <w:color w:val="000000" w:themeColor="text1"/>
                <w:sz w:val="22"/>
                <w:szCs w:val="22"/>
                <w:lang w:val="en-GB"/>
              </w:rPr>
              <w:t xml:space="preserve"> the similarities and differences between various design solutions for a new solution in order to meet success criteria.</w:t>
            </w:r>
          </w:p>
          <w:p w14:paraId="743A540B"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In project work, he assumes himself as a team member in different roles and successfully completes the work required by that role (understands the importance of interdisciplinary work).</w:t>
            </w:r>
          </w:p>
          <w:p w14:paraId="7CB72DB7"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Becomes aware of basic science, technology and engineering disciplines and career opportunities in these fields.</w:t>
            </w:r>
          </w:p>
          <w:p w14:paraId="1A61D246"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lastRenderedPageBreak/>
              <w:t>• Researches the fields of study of different disciplines and gets to know current and interdisciplinary professions.</w:t>
            </w:r>
          </w:p>
          <w:p w14:paraId="35CC8698" w14:textId="77777777" w:rsidR="008E529A" w:rsidRPr="005574FF" w:rsidRDefault="008E529A" w:rsidP="001F386B">
            <w:pPr>
              <w:pStyle w:val="ListParagraph"/>
              <w:rPr>
                <w:rFonts w:ascii="Aptos" w:hAnsi="Aptos" w:cstheme="minorHAnsi"/>
                <w:b/>
                <w:bCs/>
                <w:color w:val="000000" w:themeColor="text1"/>
                <w:sz w:val="22"/>
                <w:szCs w:val="22"/>
                <w:lang w:val="en-GB"/>
              </w:rPr>
            </w:pPr>
          </w:p>
          <w:p w14:paraId="025453C8"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
                <w:bCs/>
                <w:color w:val="000000" w:themeColor="text1"/>
                <w:sz w:val="22"/>
                <w:szCs w:val="22"/>
                <w:lang w:val="en-GB"/>
              </w:rPr>
              <w:t>Green STEM Gains:</w:t>
            </w:r>
          </w:p>
          <w:p w14:paraId="781EDBF8"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Recommends environmentally friendly green science practices to minimize human impact on the environment to solve social needs or problems.</w:t>
            </w:r>
          </w:p>
          <w:p w14:paraId="52E9C1C4" w14:textId="77777777" w:rsidR="008E529A" w:rsidRPr="005574FF" w:rsidRDefault="008E529A" w:rsidP="001F386B">
            <w:pPr>
              <w:pStyle w:val="ListParagraph"/>
              <w:rPr>
                <w:rFonts w:ascii="Aptos" w:hAnsi="Aptos" w:cstheme="minorHAnsi"/>
                <w:bCs/>
                <w:color w:val="000000" w:themeColor="text1"/>
                <w:sz w:val="22"/>
                <w:szCs w:val="22"/>
                <w:lang w:val="en-GB"/>
              </w:rPr>
            </w:pPr>
          </w:p>
          <w:p w14:paraId="6CBB52BE" w14:textId="77777777" w:rsidR="008E529A" w:rsidRPr="005574FF" w:rsidRDefault="008E529A" w:rsidP="001F386B">
            <w:pPr>
              <w:pStyle w:val="ListParagraph"/>
              <w:rPr>
                <w:rFonts w:ascii="Aptos" w:hAnsi="Aptos" w:cstheme="minorHAnsi"/>
                <w:b/>
                <w:bCs/>
                <w:color w:val="000000" w:themeColor="text1"/>
                <w:sz w:val="22"/>
                <w:szCs w:val="22"/>
                <w:lang w:val="en-GB"/>
              </w:rPr>
            </w:pPr>
            <w:r w:rsidRPr="005574FF">
              <w:rPr>
                <w:rFonts w:ascii="Aptos" w:hAnsi="Aptos" w:cstheme="minorHAnsi"/>
                <w:b/>
                <w:bCs/>
                <w:color w:val="000000" w:themeColor="text1"/>
                <w:sz w:val="22"/>
                <w:szCs w:val="22"/>
                <w:lang w:val="en-GB"/>
              </w:rPr>
              <w:t>21st Century Skill Gains:</w:t>
            </w:r>
          </w:p>
          <w:p w14:paraId="69623B5B"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Improves problem solving skills.</w:t>
            </w:r>
          </w:p>
          <w:p w14:paraId="788C0778"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Improves collaborative working skills (understands that many scientists and engineers work collaboratively in teams).</w:t>
            </w:r>
          </w:p>
          <w:p w14:paraId="2F0778A3" w14:textId="77777777" w:rsidR="008E529A" w:rsidRPr="005574FF" w:rsidRDefault="008E529A" w:rsidP="001F386B">
            <w:pPr>
              <w:pStyle w:val="ListParagraph"/>
              <w:rPr>
                <w:rFonts w:ascii="Aptos" w:hAnsi="Aptos" w:cstheme="minorHAnsi"/>
                <w:bCs/>
                <w:color w:val="000000" w:themeColor="text1"/>
                <w:sz w:val="22"/>
                <w:szCs w:val="22"/>
                <w:lang w:val="en-GB"/>
              </w:rPr>
            </w:pPr>
            <w:r w:rsidRPr="005574FF">
              <w:rPr>
                <w:rFonts w:ascii="Aptos" w:hAnsi="Aptos" w:cstheme="minorHAnsi"/>
                <w:bCs/>
                <w:color w:val="000000" w:themeColor="text1"/>
                <w:sz w:val="22"/>
                <w:szCs w:val="22"/>
                <w:lang w:val="en-GB"/>
              </w:rPr>
              <w:t>• His/her sensitivity to the environment and the world he/she lives in increases.</w:t>
            </w:r>
          </w:p>
          <w:p w14:paraId="4CABCA60" w14:textId="77777777" w:rsidR="008E529A" w:rsidRPr="005574FF" w:rsidRDefault="008E529A" w:rsidP="001F386B">
            <w:pPr>
              <w:spacing w:before="120" w:after="120"/>
              <w:ind w:firstLine="589"/>
              <w:rPr>
                <w:rFonts w:ascii="Aptos" w:hAnsi="Aptos" w:cstheme="minorHAnsi"/>
                <w:b/>
                <w:sz w:val="22"/>
                <w:szCs w:val="22"/>
                <w:lang w:val="en-GB"/>
              </w:rPr>
            </w:pPr>
            <w:r w:rsidRPr="005574FF">
              <w:rPr>
                <w:rFonts w:ascii="Aptos" w:hAnsi="Aptos" w:cstheme="minorHAnsi"/>
                <w:b/>
                <w:sz w:val="22"/>
                <w:szCs w:val="22"/>
                <w:lang w:val="en-GB"/>
              </w:rPr>
              <w:t>Nature of science (or scientific inquiry) Gains:</w:t>
            </w:r>
          </w:p>
          <w:p w14:paraId="757F9173" w14:textId="77777777" w:rsidR="008E529A" w:rsidRPr="005574FF" w:rsidRDefault="008E529A" w:rsidP="001F386B">
            <w:pPr>
              <w:spacing w:before="120" w:after="120"/>
              <w:ind w:left="589"/>
              <w:rPr>
                <w:rFonts w:ascii="Aptos" w:hAnsi="Aptos" w:cstheme="minorHAnsi"/>
                <w:sz w:val="22"/>
                <w:szCs w:val="22"/>
                <w:lang w:val="en-GB"/>
              </w:rPr>
            </w:pPr>
            <w:r w:rsidRPr="005574FF">
              <w:rPr>
                <w:rFonts w:ascii="Aptos" w:hAnsi="Aptos" w:cstheme="minorHAnsi"/>
                <w:sz w:val="22"/>
                <w:szCs w:val="22"/>
                <w:lang w:val="en-GB"/>
              </w:rPr>
              <w:t>• Understands the importance of repeating experiments or measurements in experimental studies.</w:t>
            </w:r>
          </w:p>
          <w:p w14:paraId="39FBDB0B" w14:textId="77777777" w:rsidR="008E529A" w:rsidRPr="005574FF" w:rsidRDefault="008E529A" w:rsidP="001F386B">
            <w:pPr>
              <w:spacing w:before="120" w:after="120"/>
              <w:ind w:left="589"/>
              <w:rPr>
                <w:rFonts w:ascii="Aptos" w:hAnsi="Aptos" w:cstheme="minorHAnsi"/>
                <w:sz w:val="22"/>
                <w:szCs w:val="22"/>
                <w:lang w:val="en-GB"/>
              </w:rPr>
            </w:pPr>
            <w:r w:rsidRPr="005574FF">
              <w:rPr>
                <w:rFonts w:ascii="Aptos" w:hAnsi="Aptos" w:cstheme="minorHAnsi"/>
                <w:sz w:val="22"/>
                <w:szCs w:val="22"/>
                <w:lang w:val="en-GB"/>
              </w:rPr>
              <w:t>• Creates or revises scientific explanations based on valid and reliable data or evidence obtained from sources (including students' own experiments).</w:t>
            </w:r>
          </w:p>
          <w:p w14:paraId="0E0F0EFD" w14:textId="77777777" w:rsidR="008E529A" w:rsidRPr="005574FF" w:rsidRDefault="008E529A" w:rsidP="001F386B">
            <w:pPr>
              <w:spacing w:before="120" w:after="120"/>
              <w:ind w:left="589"/>
              <w:rPr>
                <w:rFonts w:ascii="Aptos" w:hAnsi="Aptos" w:cstheme="minorHAnsi"/>
                <w:sz w:val="22"/>
                <w:szCs w:val="22"/>
                <w:lang w:val="en-GB"/>
              </w:rPr>
            </w:pPr>
            <w:r w:rsidRPr="005574FF">
              <w:rPr>
                <w:rFonts w:ascii="Aptos" w:hAnsi="Aptos" w:cstheme="minorHAnsi"/>
                <w:sz w:val="22"/>
                <w:szCs w:val="22"/>
                <w:lang w:val="en-GB"/>
              </w:rPr>
              <w:t>• Uses valid and reliable data or evidence from a variety of sources (including students' own research, experiments, models, peer evaluations, etc.) to support or evaluate the explanation or conclusion.</w:t>
            </w:r>
          </w:p>
          <w:p w14:paraId="72BEB927" w14:textId="77777777" w:rsidR="008E529A" w:rsidRPr="005574FF" w:rsidRDefault="008E529A" w:rsidP="001F386B">
            <w:pPr>
              <w:spacing w:before="120" w:after="120"/>
              <w:ind w:left="589"/>
              <w:rPr>
                <w:rFonts w:ascii="Aptos" w:hAnsi="Aptos" w:cstheme="minorHAnsi"/>
                <w:sz w:val="22"/>
                <w:szCs w:val="22"/>
                <w:lang w:val="en-GB"/>
              </w:rPr>
            </w:pPr>
            <w:r w:rsidRPr="005574FF">
              <w:rPr>
                <w:rFonts w:ascii="Aptos" w:hAnsi="Aptos" w:cstheme="minorHAnsi"/>
                <w:sz w:val="22"/>
                <w:szCs w:val="22"/>
                <w:lang w:val="en-GB"/>
              </w:rPr>
              <w:t>• Conducts a study and/or evaluates and/or revises the experimental design to find a solution to the problem and obtain data.</w:t>
            </w:r>
          </w:p>
          <w:p w14:paraId="19D204AE" w14:textId="77777777" w:rsidR="008E529A" w:rsidRPr="005574FF" w:rsidRDefault="008E529A" w:rsidP="001F386B">
            <w:pPr>
              <w:spacing w:before="120" w:after="120"/>
              <w:ind w:left="589"/>
              <w:rPr>
                <w:rFonts w:ascii="Aptos" w:hAnsi="Aptos" w:cstheme="minorHAnsi"/>
                <w:sz w:val="22"/>
                <w:szCs w:val="22"/>
                <w:lang w:val="en-GB"/>
              </w:rPr>
            </w:pPr>
          </w:p>
          <w:p w14:paraId="290A5643" w14:textId="77777777" w:rsidR="008E529A" w:rsidRPr="005574FF" w:rsidRDefault="008E529A" w:rsidP="001F386B">
            <w:pPr>
              <w:spacing w:before="120" w:after="120"/>
              <w:ind w:left="589"/>
              <w:rPr>
                <w:rFonts w:ascii="Aptos" w:hAnsi="Aptos" w:cstheme="minorHAnsi"/>
                <w:b/>
                <w:sz w:val="22"/>
                <w:szCs w:val="22"/>
                <w:lang w:val="en-GB"/>
              </w:rPr>
            </w:pPr>
            <w:r w:rsidRPr="005574FF">
              <w:rPr>
                <w:rFonts w:ascii="Aptos" w:hAnsi="Aptos" w:cstheme="minorHAnsi"/>
                <w:b/>
                <w:sz w:val="22"/>
                <w:szCs w:val="22"/>
                <w:lang w:val="en-GB"/>
              </w:rPr>
              <w:t>Relevant Green Deal Strategies:</w:t>
            </w:r>
          </w:p>
          <w:p w14:paraId="0C9C1405" w14:textId="77777777" w:rsidR="008E529A" w:rsidRPr="005574FF" w:rsidRDefault="008E529A" w:rsidP="001F386B">
            <w:pPr>
              <w:spacing w:before="120" w:after="120"/>
              <w:ind w:firstLine="426"/>
              <w:rPr>
                <w:rFonts w:ascii="Aptos" w:hAnsi="Aptos" w:cstheme="minorHAnsi"/>
                <w:b/>
                <w:sz w:val="22"/>
                <w:szCs w:val="22"/>
                <w:lang w:val="en-GB"/>
              </w:rPr>
            </w:pPr>
            <w:r w:rsidRPr="005574FF">
              <w:rPr>
                <w:rFonts w:ascii="Aptos" w:hAnsi="Aptos" w:cstheme="minorHAnsi"/>
                <w:b/>
                <w:sz w:val="22"/>
                <w:szCs w:val="22"/>
                <w:lang w:val="en-GB"/>
              </w:rPr>
              <w:t>GD3. Clean, Accessible and Safe Energy Supply</w:t>
            </w:r>
          </w:p>
          <w:p w14:paraId="5AB8C8D3" w14:textId="77777777" w:rsidR="008E529A" w:rsidRPr="005574FF" w:rsidRDefault="008E529A" w:rsidP="001F386B">
            <w:pPr>
              <w:spacing w:before="120" w:after="120"/>
              <w:ind w:firstLine="426"/>
              <w:rPr>
                <w:rFonts w:ascii="Aptos" w:hAnsi="Aptos" w:cstheme="minorHAnsi"/>
                <w:sz w:val="22"/>
                <w:szCs w:val="22"/>
                <w:lang w:val="en-GB"/>
              </w:rPr>
            </w:pPr>
            <w:r w:rsidRPr="005574FF">
              <w:rPr>
                <w:rFonts w:ascii="Aptos" w:hAnsi="Aptos" w:cstheme="minorHAnsi"/>
                <w:sz w:val="22"/>
                <w:szCs w:val="22"/>
                <w:lang w:val="en-GB"/>
              </w:rPr>
              <w:t>a) Applications for the Development of Clean, Domestic and Renewable Energy Resources, especially Wind, Solar and Geothermal, and their Integration with Existing Energy Systems, and thus Reducing Greenhouse Gas Emissions</w:t>
            </w:r>
          </w:p>
          <w:p w14:paraId="7DFD2BA7" w14:textId="77777777" w:rsidR="008E529A" w:rsidRPr="005574FF" w:rsidRDefault="008E529A" w:rsidP="001F386B">
            <w:pPr>
              <w:spacing w:before="120" w:after="120"/>
              <w:ind w:firstLine="426"/>
              <w:rPr>
                <w:rFonts w:ascii="Aptos" w:hAnsi="Aptos" w:cstheme="minorHAnsi"/>
                <w:b/>
                <w:sz w:val="22"/>
                <w:szCs w:val="22"/>
                <w:lang w:val="en-GB"/>
              </w:rPr>
            </w:pPr>
            <w:r w:rsidRPr="005574FF">
              <w:rPr>
                <w:rFonts w:ascii="Aptos" w:hAnsi="Aptos" w:cstheme="minorHAnsi"/>
                <w:b/>
                <w:sz w:val="22"/>
                <w:szCs w:val="22"/>
                <w:lang w:val="en-GB"/>
              </w:rPr>
              <w:t>GD4. Green and Sustainable Agriculture: Sustainable Agriculture from Field to Table</w:t>
            </w:r>
          </w:p>
          <w:p w14:paraId="7480A02C" w14:textId="77777777" w:rsidR="008E529A" w:rsidRPr="005574FF" w:rsidRDefault="008E529A" w:rsidP="001F386B">
            <w:pPr>
              <w:spacing w:before="120" w:after="120"/>
              <w:ind w:firstLine="426"/>
              <w:rPr>
                <w:rFonts w:ascii="Aptos" w:hAnsi="Aptos" w:cstheme="minorHAnsi"/>
                <w:sz w:val="22"/>
                <w:szCs w:val="22"/>
                <w:lang w:val="en-GB"/>
              </w:rPr>
            </w:pPr>
            <w:r w:rsidRPr="005574FF">
              <w:rPr>
                <w:rFonts w:ascii="Aptos" w:hAnsi="Aptos" w:cstheme="minorHAnsi"/>
                <w:sz w:val="22"/>
                <w:szCs w:val="22"/>
                <w:lang w:val="en-GB"/>
              </w:rPr>
              <w:t>g) Innovative Practices for the Dissemination of Sustainable Agriculture Techniques from Field to Table</w:t>
            </w:r>
          </w:p>
          <w:p w14:paraId="2C0980C9" w14:textId="77777777" w:rsidR="00D507A0" w:rsidRDefault="00D507A0" w:rsidP="001F386B">
            <w:pPr>
              <w:spacing w:before="60" w:after="60"/>
              <w:rPr>
                <w:rFonts w:ascii="Aptos" w:hAnsi="Aptos" w:cstheme="minorHAnsi"/>
                <w:b/>
                <w:sz w:val="22"/>
                <w:szCs w:val="22"/>
                <w:lang w:val="en-GB"/>
              </w:rPr>
            </w:pPr>
          </w:p>
          <w:p w14:paraId="28C8DC38" w14:textId="76BF82CA" w:rsidR="008E529A" w:rsidRPr="005574FF" w:rsidRDefault="008E529A" w:rsidP="001F386B">
            <w:pPr>
              <w:spacing w:before="60" w:after="60"/>
              <w:rPr>
                <w:rFonts w:ascii="Aptos" w:hAnsi="Aptos" w:cstheme="minorHAnsi"/>
                <w:b/>
                <w:sz w:val="22"/>
                <w:szCs w:val="22"/>
                <w:lang w:val="en-GB"/>
              </w:rPr>
            </w:pPr>
            <w:r w:rsidRPr="005574FF">
              <w:rPr>
                <w:rFonts w:ascii="Aptos" w:hAnsi="Aptos" w:cstheme="minorHAnsi"/>
                <w:b/>
                <w:sz w:val="22"/>
                <w:szCs w:val="22"/>
                <w:lang w:val="en-GB"/>
              </w:rPr>
              <w:lastRenderedPageBreak/>
              <w:t>Theoretical Information:</w:t>
            </w:r>
          </w:p>
          <w:p w14:paraId="3CB52B4F" w14:textId="77777777" w:rsidR="008E529A" w:rsidRPr="005574FF" w:rsidRDefault="008E529A" w:rsidP="001F386B">
            <w:pPr>
              <w:spacing w:before="60" w:after="60"/>
              <w:rPr>
                <w:rFonts w:ascii="Aptos" w:hAnsi="Aptos" w:cstheme="minorHAnsi"/>
                <w:sz w:val="22"/>
                <w:szCs w:val="22"/>
                <w:lang w:val="en-GB"/>
              </w:rPr>
            </w:pPr>
            <w:r w:rsidRPr="005574FF">
              <w:rPr>
                <w:rFonts w:ascii="Aptos" w:hAnsi="Aptos" w:cstheme="minorHAnsi"/>
                <w:sz w:val="22"/>
                <w:szCs w:val="22"/>
                <w:lang w:val="en-GB"/>
              </w:rPr>
              <w:t xml:space="preserve">Preserving fruits and vegetables by drying is a very old preservation method that has been used since ancient times. Since ancient times, fruits and vegetables, and later foods such as tarhana and tomato paste, have been dried in the sun. The purpose of drying is to remove moisture from the food. During drying, the moisture level in the food drops to a level that prevents the growth of microorganisms. Although the sun drying method is a natural and common method, it is a method that takes a long time and is subject to air pollution, microbial </w:t>
            </w:r>
            <w:proofErr w:type="gramStart"/>
            <w:r w:rsidRPr="005574FF">
              <w:rPr>
                <w:rFonts w:ascii="Aptos" w:hAnsi="Aptos" w:cstheme="minorHAnsi"/>
                <w:sz w:val="22"/>
                <w:szCs w:val="22"/>
                <w:lang w:val="en-GB"/>
              </w:rPr>
              <w:t>contamination</w:t>
            </w:r>
            <w:proofErr w:type="gramEnd"/>
            <w:r w:rsidRPr="005574FF">
              <w:rPr>
                <w:rFonts w:ascii="Aptos" w:hAnsi="Aptos" w:cstheme="minorHAnsi"/>
                <w:sz w:val="22"/>
                <w:szCs w:val="22"/>
                <w:lang w:val="en-GB"/>
              </w:rPr>
              <w:t xml:space="preserve"> and insects, etc. It brings along problems such as exposure to external influences. This situation has brought about the need for the development of more pleasant and hygienic industrial drying machines. Recently developed solar dryers have eliminated the existing negativities and increased energy efficiency by using solar energy as the best alternative energy source to fossil fuels instead of using electrical energy. In these systems, instead of solar energy affecting the product directly, the air circulating around the product is heated with solar energy. Although direct solar dryers are low in cost and easy to produce, temperature control is not possible in these dryers, so when vegetables and fruits are exposed to direct sunlight for a long time, their vitamin values </w:t>
            </w:r>
            <w:proofErr w:type="gramStart"/>
            <w:r w:rsidRPr="005574FF">
              <w:rPr>
                <w:rFonts w:ascii="Aptos" w:hAnsi="Aptos" w:cstheme="minorHAnsi"/>
                <w:sz w:val="22"/>
                <w:szCs w:val="22"/>
                <w:lang w:val="en-GB"/>
              </w:rPr>
              <w:t>decrease</w:t>
            </w:r>
            <w:proofErr w:type="gramEnd"/>
            <w:r w:rsidRPr="005574FF">
              <w:rPr>
                <w:rFonts w:ascii="Aptos" w:hAnsi="Aptos" w:cstheme="minorHAnsi"/>
                <w:sz w:val="22"/>
                <w:szCs w:val="22"/>
                <w:lang w:val="en-GB"/>
              </w:rPr>
              <w:t xml:space="preserve"> and </w:t>
            </w:r>
            <w:proofErr w:type="spellStart"/>
            <w:r w:rsidRPr="005574FF">
              <w:rPr>
                <w:rFonts w:ascii="Aptos" w:hAnsi="Aptos" w:cstheme="minorHAnsi"/>
                <w:sz w:val="22"/>
                <w:szCs w:val="22"/>
                <w:lang w:val="en-GB"/>
              </w:rPr>
              <w:t>color</w:t>
            </w:r>
            <w:proofErr w:type="spellEnd"/>
            <w:r w:rsidRPr="005574FF">
              <w:rPr>
                <w:rFonts w:ascii="Aptos" w:hAnsi="Aptos" w:cstheme="minorHAnsi"/>
                <w:sz w:val="22"/>
                <w:szCs w:val="22"/>
                <w:lang w:val="en-GB"/>
              </w:rPr>
              <w:t xml:space="preserve"> loss occurs. Air blow drying systems can provide faster and more homogeneous drying. In this type of dryers, a certain air speed is applied depending on the product and the product has a short drying time.</w:t>
            </w:r>
          </w:p>
        </w:tc>
      </w:tr>
      <w:tr w:rsidR="008E529A" w:rsidRPr="005574FF" w14:paraId="74FE721C" w14:textId="77777777" w:rsidTr="001F386B">
        <w:tc>
          <w:tcPr>
            <w:tcW w:w="5000" w:type="pct"/>
            <w:gridSpan w:val="3"/>
          </w:tcPr>
          <w:p w14:paraId="1A689324" w14:textId="77777777" w:rsidR="008E529A" w:rsidRPr="005574FF" w:rsidRDefault="008E529A" w:rsidP="001F386B">
            <w:pPr>
              <w:spacing w:before="60" w:after="60"/>
              <w:rPr>
                <w:rFonts w:ascii="Aptos" w:hAnsi="Aptos" w:cstheme="minorHAnsi"/>
                <w:b/>
                <w:sz w:val="22"/>
                <w:szCs w:val="22"/>
                <w:lang w:val="en-GB"/>
              </w:rPr>
            </w:pPr>
            <w:r w:rsidRPr="005574FF">
              <w:rPr>
                <w:rFonts w:ascii="Aptos" w:hAnsi="Aptos" w:cstheme="minorHAnsi"/>
                <w:b/>
                <w:sz w:val="22"/>
                <w:szCs w:val="22"/>
                <w:lang w:val="en-GB"/>
              </w:rPr>
              <w:lastRenderedPageBreak/>
              <w:t>Keywords:</w:t>
            </w:r>
          </w:p>
          <w:p w14:paraId="3D01469B" w14:textId="2EBE5CE5" w:rsidR="008E529A" w:rsidRPr="005574FF" w:rsidRDefault="008E529A" w:rsidP="001F386B">
            <w:pPr>
              <w:spacing w:before="60" w:after="60"/>
              <w:rPr>
                <w:rFonts w:ascii="Aptos" w:hAnsi="Aptos" w:cstheme="minorHAnsi"/>
                <w:sz w:val="22"/>
                <w:szCs w:val="22"/>
                <w:lang w:val="en-GB"/>
              </w:rPr>
            </w:pPr>
            <w:r w:rsidRPr="005574FF">
              <w:rPr>
                <w:rFonts w:ascii="Aptos" w:hAnsi="Aptos" w:cstheme="minorHAnsi"/>
                <w:sz w:val="22"/>
                <w:szCs w:val="22"/>
                <w:lang w:val="en-GB"/>
              </w:rPr>
              <w:t>Solar energy, renewable energy, fossil fuel, sustainability, absorption, insulation, temperature, humidity level, hygiene</w:t>
            </w:r>
          </w:p>
        </w:tc>
      </w:tr>
      <w:tr w:rsidR="008E529A" w:rsidRPr="005574FF" w14:paraId="64D1FCE7" w14:textId="77777777" w:rsidTr="001F386B">
        <w:tc>
          <w:tcPr>
            <w:tcW w:w="1241" w:type="pct"/>
            <w:gridSpan w:val="2"/>
          </w:tcPr>
          <w:p w14:paraId="606C9927" w14:textId="77777777" w:rsidR="008E529A" w:rsidRPr="005574FF" w:rsidRDefault="008E529A" w:rsidP="001F386B">
            <w:pPr>
              <w:pStyle w:val="ListParagraph"/>
              <w:spacing w:before="120" w:after="120" w:line="276" w:lineRule="auto"/>
              <w:ind w:left="142" w:hanging="142"/>
              <w:rPr>
                <w:rFonts w:ascii="Aptos" w:hAnsi="Aptos" w:cstheme="minorHAnsi"/>
                <w:b/>
                <w:sz w:val="22"/>
                <w:szCs w:val="22"/>
                <w:lang w:val="en-GB"/>
              </w:rPr>
            </w:pPr>
            <w:r w:rsidRPr="005574FF">
              <w:rPr>
                <w:rFonts w:ascii="Aptos" w:hAnsi="Aptos" w:cstheme="minorHAnsi"/>
                <w:b/>
                <w:sz w:val="22"/>
                <w:szCs w:val="22"/>
                <w:lang w:val="en-GB"/>
              </w:rPr>
              <w:t>Learning Tools:</w:t>
            </w:r>
          </w:p>
          <w:p w14:paraId="413C461C" w14:textId="77777777" w:rsidR="008E529A" w:rsidRPr="005574FF" w:rsidRDefault="008E529A" w:rsidP="001F386B">
            <w:pPr>
              <w:pStyle w:val="ListParagraph"/>
              <w:spacing w:before="120" w:after="120" w:line="276" w:lineRule="auto"/>
              <w:ind w:left="142"/>
              <w:rPr>
                <w:rFonts w:ascii="Aptos" w:hAnsi="Aptos" w:cstheme="minorHAnsi"/>
                <w:sz w:val="22"/>
                <w:szCs w:val="22"/>
                <w:lang w:val="en-GB"/>
              </w:rPr>
            </w:pPr>
            <w:r w:rsidRPr="005574FF">
              <w:rPr>
                <w:rFonts w:ascii="Aptos" w:hAnsi="Aptos" w:cstheme="minorHAnsi"/>
                <w:sz w:val="22"/>
                <w:szCs w:val="22"/>
                <w:lang w:val="en-GB"/>
              </w:rPr>
              <w:t>Worksheets</w:t>
            </w:r>
          </w:p>
          <w:p w14:paraId="405A6AF3" w14:textId="77777777" w:rsidR="008E529A" w:rsidRPr="005574FF" w:rsidRDefault="008E529A" w:rsidP="001F386B">
            <w:pPr>
              <w:pStyle w:val="ListParagraph"/>
              <w:spacing w:before="120" w:after="120" w:line="276" w:lineRule="auto"/>
              <w:ind w:left="142"/>
              <w:rPr>
                <w:rFonts w:ascii="Aptos" w:hAnsi="Aptos" w:cstheme="minorHAnsi"/>
                <w:sz w:val="22"/>
                <w:szCs w:val="22"/>
                <w:lang w:val="en-GB"/>
              </w:rPr>
            </w:pPr>
            <w:r w:rsidRPr="005574FF">
              <w:rPr>
                <w:rFonts w:ascii="Aptos" w:hAnsi="Aptos" w:cstheme="minorHAnsi"/>
                <w:sz w:val="22"/>
                <w:szCs w:val="22"/>
                <w:lang w:val="en-GB"/>
              </w:rPr>
              <w:t>Digital Tools</w:t>
            </w:r>
          </w:p>
        </w:tc>
        <w:tc>
          <w:tcPr>
            <w:tcW w:w="3759" w:type="pct"/>
          </w:tcPr>
          <w:p w14:paraId="2AE66C35" w14:textId="5A54D09B" w:rsidR="008E529A" w:rsidRPr="008C0788" w:rsidRDefault="008E529A" w:rsidP="008C0788">
            <w:pPr>
              <w:pStyle w:val="ListParagraph"/>
              <w:spacing w:before="120" w:after="120" w:line="276" w:lineRule="auto"/>
              <w:ind w:left="142"/>
              <w:rPr>
                <w:rFonts w:ascii="Aptos" w:hAnsi="Aptos" w:cstheme="minorHAnsi"/>
                <w:sz w:val="22"/>
                <w:szCs w:val="22"/>
                <w:lang w:val="en-GB"/>
              </w:rPr>
            </w:pPr>
            <w:r w:rsidRPr="005574FF">
              <w:rPr>
                <w:rFonts w:ascii="Aptos" w:hAnsi="Aptos" w:cstheme="minorHAnsi"/>
                <w:b/>
                <w:sz w:val="22"/>
                <w:szCs w:val="22"/>
                <w:lang w:val="en-GB"/>
              </w:rPr>
              <w:t>Tools and Materials to be Used:</w:t>
            </w:r>
            <w:r w:rsidRPr="005574FF">
              <w:rPr>
                <w:rFonts w:ascii="Aptos" w:hAnsi="Aptos" w:cstheme="minorHAnsi"/>
                <w:sz w:val="22"/>
                <w:szCs w:val="22"/>
                <w:lang w:val="en-GB"/>
              </w:rPr>
              <w:t xml:space="preserve"> Large cardboard boxes, fly screen, cardboard/cardboard, scissors, paper towel roll, </w:t>
            </w:r>
            <w:proofErr w:type="spellStart"/>
            <w:r w:rsidRPr="005574FF">
              <w:rPr>
                <w:rFonts w:ascii="Aptos" w:hAnsi="Aptos" w:cstheme="minorHAnsi"/>
                <w:sz w:val="22"/>
                <w:szCs w:val="22"/>
                <w:lang w:val="en-GB"/>
              </w:rPr>
              <w:t>aluminum</w:t>
            </w:r>
            <w:proofErr w:type="spellEnd"/>
            <w:r w:rsidRPr="005574FF">
              <w:rPr>
                <w:rFonts w:ascii="Aptos" w:hAnsi="Aptos" w:cstheme="minorHAnsi"/>
                <w:sz w:val="22"/>
                <w:szCs w:val="22"/>
                <w:lang w:val="en-GB"/>
              </w:rPr>
              <w:t xml:space="preserve"> foil, transparent tape, stretch film/transparent plastic/glass, black background paper, rock wool, glass wool, wood, ruler, digital thermometer, digital scale, bacteria kit, knife, plate, various fruits, various vegetables, paper tape, solar panel-mini motor-propeller set</w:t>
            </w:r>
          </w:p>
        </w:tc>
      </w:tr>
      <w:tr w:rsidR="008E529A" w:rsidRPr="005574FF" w14:paraId="7A1B6603" w14:textId="77777777" w:rsidTr="001F386B">
        <w:tc>
          <w:tcPr>
            <w:tcW w:w="5000" w:type="pct"/>
            <w:gridSpan w:val="3"/>
          </w:tcPr>
          <w:p w14:paraId="66E006FA" w14:textId="77777777" w:rsidR="008E529A" w:rsidRPr="005574FF" w:rsidRDefault="008E529A" w:rsidP="001F386B">
            <w:pPr>
              <w:spacing w:before="60" w:after="60"/>
              <w:rPr>
                <w:rFonts w:ascii="Aptos" w:hAnsi="Aptos" w:cstheme="minorHAnsi"/>
                <w:b/>
                <w:sz w:val="22"/>
                <w:szCs w:val="22"/>
                <w:lang w:val="en-GB"/>
              </w:rPr>
            </w:pPr>
            <w:r w:rsidRPr="005574FF">
              <w:rPr>
                <w:rFonts w:ascii="Aptos" w:hAnsi="Aptos" w:cstheme="minorHAnsi"/>
                <w:b/>
                <w:sz w:val="22"/>
                <w:szCs w:val="22"/>
                <w:lang w:val="en-GB"/>
              </w:rPr>
              <w:t>Literature Resources for Students</w:t>
            </w:r>
          </w:p>
          <w:p w14:paraId="3B789597" w14:textId="77777777" w:rsidR="008E529A" w:rsidRPr="005574FF"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Augustus Leon, M., Kumar, S. and Bhattacharya, S.C. (2002). A comprehensive procedure for performance evaluation of solar food dryers, </w:t>
            </w:r>
            <w:r w:rsidRPr="005574FF">
              <w:rPr>
                <w:rFonts w:ascii="Aptos" w:hAnsi="Aptos" w:cstheme="minorHAnsi"/>
                <w:i/>
                <w:iCs/>
                <w:color w:val="000000" w:themeColor="text1"/>
                <w:sz w:val="22"/>
                <w:szCs w:val="22"/>
                <w:lang w:val="en-GB"/>
              </w:rPr>
              <w:t>Renewable and Sustainable Energy Reviews</w:t>
            </w:r>
            <w:r w:rsidRPr="005574FF">
              <w:rPr>
                <w:rFonts w:ascii="Aptos" w:hAnsi="Aptos" w:cstheme="minorHAnsi"/>
                <w:color w:val="000000" w:themeColor="text1"/>
                <w:sz w:val="22"/>
                <w:szCs w:val="22"/>
                <w:lang w:val="en-GB"/>
              </w:rPr>
              <w:t>, 6, 367–393.</w:t>
            </w:r>
          </w:p>
          <w:p w14:paraId="1C0F837F" w14:textId="77777777" w:rsidR="008E529A" w:rsidRPr="005574FF"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Güngör, A. </w:t>
            </w:r>
            <w:proofErr w:type="spellStart"/>
            <w:r w:rsidRPr="005574FF">
              <w:rPr>
                <w:rFonts w:ascii="Aptos" w:hAnsi="Aptos" w:cstheme="minorHAnsi"/>
                <w:color w:val="000000" w:themeColor="text1"/>
                <w:sz w:val="22"/>
                <w:szCs w:val="22"/>
                <w:lang w:val="en-GB"/>
              </w:rPr>
              <w:t>ve</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Özbalta</w:t>
            </w:r>
            <w:proofErr w:type="spellEnd"/>
            <w:r w:rsidRPr="005574FF">
              <w:rPr>
                <w:rFonts w:ascii="Aptos" w:hAnsi="Aptos" w:cstheme="minorHAnsi"/>
                <w:color w:val="000000" w:themeColor="text1"/>
                <w:sz w:val="22"/>
                <w:szCs w:val="22"/>
                <w:lang w:val="en-GB"/>
              </w:rPr>
              <w:t xml:space="preserve">, N. (2019). </w:t>
            </w:r>
            <w:proofErr w:type="spellStart"/>
            <w:r w:rsidRPr="005574FF">
              <w:rPr>
                <w:rFonts w:ascii="Aptos" w:hAnsi="Aptos" w:cstheme="minorHAnsi"/>
                <w:color w:val="000000" w:themeColor="text1"/>
                <w:sz w:val="22"/>
                <w:szCs w:val="22"/>
                <w:lang w:val="en-GB"/>
              </w:rPr>
              <w:t>Güneş</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enerjili</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kurutma</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teknolojileri</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ve</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uygulamalarda</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gelişmeler</w:t>
            </w:r>
            <w:proofErr w:type="spellEnd"/>
            <w:r w:rsidRPr="005574FF">
              <w:rPr>
                <w:rFonts w:ascii="Aptos" w:hAnsi="Aptos" w:cstheme="minorHAnsi"/>
                <w:color w:val="000000" w:themeColor="text1"/>
                <w:sz w:val="22"/>
                <w:szCs w:val="22"/>
                <w:lang w:val="en-GB"/>
              </w:rPr>
              <w:t xml:space="preserve">. </w:t>
            </w:r>
            <w:r w:rsidRPr="005574FF">
              <w:rPr>
                <w:rFonts w:ascii="Aptos" w:hAnsi="Aptos" w:cstheme="minorHAnsi"/>
                <w:i/>
                <w:iCs/>
                <w:color w:val="000000" w:themeColor="text1"/>
                <w:sz w:val="22"/>
                <w:szCs w:val="22"/>
                <w:lang w:val="en-GB"/>
              </w:rPr>
              <w:t xml:space="preserve">8. </w:t>
            </w:r>
            <w:proofErr w:type="spellStart"/>
            <w:r w:rsidRPr="005574FF">
              <w:rPr>
                <w:rFonts w:ascii="Aptos" w:hAnsi="Aptos" w:cstheme="minorHAnsi"/>
                <w:i/>
                <w:iCs/>
                <w:color w:val="000000" w:themeColor="text1"/>
                <w:sz w:val="22"/>
                <w:szCs w:val="22"/>
                <w:lang w:val="en-GB"/>
              </w:rPr>
              <w:t>Güneş</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Enerjisi</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Sistemleri</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Sempozyumu</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ve</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Sergisi</w:t>
            </w:r>
            <w:proofErr w:type="spellEnd"/>
            <w:r w:rsidRPr="005574FF">
              <w:rPr>
                <w:rFonts w:ascii="Aptos" w:hAnsi="Aptos" w:cstheme="minorHAnsi"/>
                <w:i/>
                <w:iCs/>
                <w:color w:val="000000" w:themeColor="text1"/>
                <w:sz w:val="22"/>
                <w:szCs w:val="22"/>
                <w:lang w:val="en-GB"/>
              </w:rPr>
              <w:t>,</w:t>
            </w:r>
            <w:r w:rsidRPr="005574FF">
              <w:rPr>
                <w:rFonts w:ascii="Aptos" w:hAnsi="Aptos" w:cstheme="minorHAnsi"/>
                <w:color w:val="000000" w:themeColor="text1"/>
                <w:sz w:val="22"/>
                <w:szCs w:val="22"/>
                <w:lang w:val="en-GB"/>
              </w:rPr>
              <w:t xml:space="preserve"> 8-9 </w:t>
            </w:r>
            <w:proofErr w:type="spellStart"/>
            <w:r w:rsidRPr="005574FF">
              <w:rPr>
                <w:rFonts w:ascii="Aptos" w:hAnsi="Aptos" w:cstheme="minorHAnsi"/>
                <w:color w:val="000000" w:themeColor="text1"/>
                <w:sz w:val="22"/>
                <w:szCs w:val="22"/>
                <w:lang w:val="en-GB"/>
              </w:rPr>
              <w:t>Kasım</w:t>
            </w:r>
            <w:proofErr w:type="spellEnd"/>
            <w:r w:rsidRPr="005574FF">
              <w:rPr>
                <w:rFonts w:ascii="Aptos" w:hAnsi="Aptos" w:cstheme="minorHAnsi"/>
                <w:color w:val="000000" w:themeColor="text1"/>
                <w:sz w:val="22"/>
                <w:szCs w:val="22"/>
                <w:lang w:val="en-GB"/>
              </w:rPr>
              <w:t xml:space="preserve"> 2019, Mersin.</w:t>
            </w:r>
          </w:p>
          <w:p w14:paraId="1A34571C" w14:textId="77777777" w:rsidR="008E529A" w:rsidRPr="005574FF"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Ekechukwu O.V. and Norton, B. (1999). Review of solar-energy drying systems II: an overview of solar drying technology, </w:t>
            </w:r>
            <w:r w:rsidRPr="005574FF">
              <w:rPr>
                <w:rFonts w:ascii="Aptos" w:hAnsi="Aptos" w:cstheme="minorHAnsi"/>
                <w:i/>
                <w:iCs/>
                <w:color w:val="000000" w:themeColor="text1"/>
                <w:sz w:val="22"/>
                <w:szCs w:val="22"/>
                <w:lang w:val="en-GB"/>
              </w:rPr>
              <w:t>Energy Conversion &amp; Management,</w:t>
            </w:r>
            <w:r w:rsidRPr="005574FF">
              <w:rPr>
                <w:rFonts w:ascii="Aptos" w:hAnsi="Aptos" w:cstheme="minorHAnsi"/>
                <w:color w:val="000000" w:themeColor="text1"/>
                <w:sz w:val="22"/>
                <w:szCs w:val="22"/>
                <w:lang w:val="en-GB"/>
              </w:rPr>
              <w:t xml:space="preserve"> 40, 615-655.</w:t>
            </w:r>
          </w:p>
          <w:p w14:paraId="64FE9AF2" w14:textId="77777777" w:rsidR="008E529A" w:rsidRPr="005574FF"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Erbay, B. </w:t>
            </w:r>
            <w:proofErr w:type="spellStart"/>
            <w:r w:rsidRPr="005574FF">
              <w:rPr>
                <w:rFonts w:ascii="Aptos" w:hAnsi="Aptos" w:cstheme="minorHAnsi"/>
                <w:color w:val="000000" w:themeColor="text1"/>
                <w:sz w:val="22"/>
                <w:szCs w:val="22"/>
                <w:lang w:val="en-GB"/>
              </w:rPr>
              <w:t>ve</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Küçüköner</w:t>
            </w:r>
            <w:proofErr w:type="spellEnd"/>
            <w:r w:rsidRPr="005574FF">
              <w:rPr>
                <w:rFonts w:ascii="Aptos" w:hAnsi="Aptos" w:cstheme="minorHAnsi"/>
                <w:color w:val="000000" w:themeColor="text1"/>
                <w:sz w:val="22"/>
                <w:szCs w:val="22"/>
                <w:lang w:val="en-GB"/>
              </w:rPr>
              <w:t xml:space="preserve">, E. (2008). </w:t>
            </w:r>
            <w:proofErr w:type="spellStart"/>
            <w:r w:rsidRPr="005574FF">
              <w:rPr>
                <w:rFonts w:ascii="Aptos" w:hAnsi="Aptos" w:cstheme="minorHAnsi"/>
                <w:color w:val="000000" w:themeColor="text1"/>
                <w:sz w:val="22"/>
                <w:szCs w:val="22"/>
                <w:lang w:val="en-GB"/>
              </w:rPr>
              <w:t>Gıda</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endüstrisinde</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kullanılan</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farklı</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kurutma</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sistemleri</w:t>
            </w:r>
            <w:proofErr w:type="spellEnd"/>
            <w:r w:rsidRPr="005574FF">
              <w:rPr>
                <w:rFonts w:ascii="Aptos" w:hAnsi="Aptos" w:cstheme="minorHAnsi"/>
                <w:color w:val="000000" w:themeColor="text1"/>
                <w:sz w:val="22"/>
                <w:szCs w:val="22"/>
                <w:lang w:val="en-GB"/>
              </w:rPr>
              <w:t xml:space="preserve">, </w:t>
            </w:r>
            <w:r w:rsidRPr="005574FF">
              <w:rPr>
                <w:rFonts w:ascii="Aptos" w:hAnsi="Aptos" w:cstheme="minorHAnsi"/>
                <w:i/>
                <w:iCs/>
                <w:color w:val="000000" w:themeColor="text1"/>
                <w:sz w:val="22"/>
                <w:szCs w:val="22"/>
                <w:lang w:val="en-GB"/>
              </w:rPr>
              <w:t xml:space="preserve">Türkiye 10. </w:t>
            </w:r>
            <w:proofErr w:type="spellStart"/>
            <w:r w:rsidRPr="005574FF">
              <w:rPr>
                <w:rFonts w:ascii="Aptos" w:hAnsi="Aptos" w:cstheme="minorHAnsi"/>
                <w:i/>
                <w:iCs/>
                <w:color w:val="000000" w:themeColor="text1"/>
                <w:sz w:val="22"/>
                <w:szCs w:val="22"/>
                <w:lang w:val="en-GB"/>
              </w:rPr>
              <w:t>Gıda</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Kongresi</w:t>
            </w:r>
            <w:proofErr w:type="spellEnd"/>
            <w:r w:rsidRPr="005574FF">
              <w:rPr>
                <w:rFonts w:ascii="Aptos" w:hAnsi="Aptos" w:cstheme="minorHAnsi"/>
                <w:i/>
                <w:iCs/>
                <w:color w:val="000000" w:themeColor="text1"/>
                <w:sz w:val="22"/>
                <w:szCs w:val="22"/>
                <w:lang w:val="en-GB"/>
              </w:rPr>
              <w:t>,</w:t>
            </w:r>
            <w:r w:rsidRPr="005574FF">
              <w:rPr>
                <w:rFonts w:ascii="Aptos" w:hAnsi="Aptos" w:cstheme="minorHAnsi"/>
                <w:color w:val="000000" w:themeColor="text1"/>
                <w:sz w:val="22"/>
                <w:szCs w:val="22"/>
                <w:lang w:val="en-GB"/>
              </w:rPr>
              <w:t xml:space="preserve"> 21-23 </w:t>
            </w:r>
            <w:proofErr w:type="spellStart"/>
            <w:r w:rsidRPr="005574FF">
              <w:rPr>
                <w:rFonts w:ascii="Aptos" w:hAnsi="Aptos" w:cstheme="minorHAnsi"/>
                <w:color w:val="000000" w:themeColor="text1"/>
                <w:sz w:val="22"/>
                <w:szCs w:val="22"/>
                <w:lang w:val="en-GB"/>
              </w:rPr>
              <w:t>Mayıs</w:t>
            </w:r>
            <w:proofErr w:type="spellEnd"/>
            <w:r w:rsidRPr="005574FF">
              <w:rPr>
                <w:rFonts w:ascii="Aptos" w:hAnsi="Aptos" w:cstheme="minorHAnsi"/>
                <w:color w:val="000000" w:themeColor="text1"/>
                <w:sz w:val="22"/>
                <w:szCs w:val="22"/>
                <w:lang w:val="en-GB"/>
              </w:rPr>
              <w:t xml:space="preserve"> 2008, Erzurum.</w:t>
            </w:r>
          </w:p>
          <w:p w14:paraId="73074CD4" w14:textId="60E99FF5" w:rsidR="008E529A" w:rsidRPr="008C0788"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lastRenderedPageBreak/>
              <w:t xml:space="preserve">Sharma, A., Chen, C.R., Lan, N. V., (2009). Solar-energy drying systems: A review, </w:t>
            </w:r>
            <w:r w:rsidRPr="005574FF">
              <w:rPr>
                <w:rFonts w:ascii="Aptos" w:hAnsi="Aptos" w:cstheme="minorHAnsi"/>
                <w:i/>
                <w:iCs/>
                <w:color w:val="000000" w:themeColor="text1"/>
                <w:sz w:val="22"/>
                <w:szCs w:val="22"/>
                <w:lang w:val="en-GB"/>
              </w:rPr>
              <w:t xml:space="preserve">Renewable </w:t>
            </w:r>
            <w:proofErr w:type="gramStart"/>
            <w:r w:rsidRPr="005574FF">
              <w:rPr>
                <w:rFonts w:ascii="Aptos" w:hAnsi="Aptos" w:cstheme="minorHAnsi"/>
                <w:i/>
                <w:iCs/>
                <w:color w:val="000000" w:themeColor="text1"/>
                <w:sz w:val="22"/>
                <w:szCs w:val="22"/>
                <w:lang w:val="en-GB"/>
              </w:rPr>
              <w:t>And</w:t>
            </w:r>
            <w:proofErr w:type="gramEnd"/>
            <w:r w:rsidRPr="005574FF">
              <w:rPr>
                <w:rFonts w:ascii="Aptos" w:hAnsi="Aptos" w:cstheme="minorHAnsi"/>
                <w:i/>
                <w:iCs/>
                <w:color w:val="000000" w:themeColor="text1"/>
                <w:sz w:val="22"/>
                <w:szCs w:val="22"/>
                <w:lang w:val="en-GB"/>
              </w:rPr>
              <w:t xml:space="preserve"> Sustainable Energy Review</w:t>
            </w:r>
            <w:r w:rsidRPr="005574FF">
              <w:rPr>
                <w:rFonts w:ascii="Aptos" w:hAnsi="Aptos" w:cstheme="minorHAnsi"/>
                <w:color w:val="000000" w:themeColor="text1"/>
                <w:sz w:val="22"/>
                <w:szCs w:val="22"/>
                <w:lang w:val="en-GB"/>
              </w:rPr>
              <w:t>s, 13, 1185-1210.</w:t>
            </w:r>
          </w:p>
        </w:tc>
      </w:tr>
      <w:tr w:rsidR="008E529A" w:rsidRPr="005574FF" w14:paraId="4522E8A7" w14:textId="77777777" w:rsidTr="001F386B">
        <w:tc>
          <w:tcPr>
            <w:tcW w:w="5000" w:type="pct"/>
            <w:gridSpan w:val="3"/>
          </w:tcPr>
          <w:p w14:paraId="08256AD1" w14:textId="77777777" w:rsidR="008E529A" w:rsidRPr="005574FF" w:rsidRDefault="008E529A" w:rsidP="001F386B">
            <w:pPr>
              <w:spacing w:before="60" w:after="60"/>
              <w:rPr>
                <w:rFonts w:ascii="Aptos" w:hAnsi="Aptos" w:cstheme="minorHAnsi"/>
                <w:b/>
                <w:sz w:val="22"/>
                <w:szCs w:val="22"/>
                <w:lang w:val="en-GB"/>
              </w:rPr>
            </w:pPr>
            <w:r w:rsidRPr="005574FF">
              <w:rPr>
                <w:rFonts w:ascii="Aptos" w:hAnsi="Aptos" w:cstheme="minorHAnsi"/>
                <w:b/>
                <w:sz w:val="22"/>
                <w:szCs w:val="22"/>
                <w:lang w:val="en-GB"/>
              </w:rPr>
              <w:lastRenderedPageBreak/>
              <w:t>Literature Resources for Teachers</w:t>
            </w:r>
          </w:p>
          <w:p w14:paraId="1E7F92CB" w14:textId="77777777" w:rsidR="008E529A" w:rsidRPr="005574FF"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Augustus Leon, M., Kumar, S. &amp; Bhattacharya, S.C. (2002). A comprehensive procedure for performance evaluation of solar food dryers, </w:t>
            </w:r>
            <w:r w:rsidRPr="005574FF">
              <w:rPr>
                <w:rFonts w:ascii="Aptos" w:hAnsi="Aptos" w:cstheme="minorHAnsi"/>
                <w:i/>
                <w:iCs/>
                <w:color w:val="000000" w:themeColor="text1"/>
                <w:sz w:val="22"/>
                <w:szCs w:val="22"/>
                <w:lang w:val="en-GB"/>
              </w:rPr>
              <w:t>Renewable and Sustainable Energy Reviews</w:t>
            </w:r>
            <w:r w:rsidRPr="005574FF">
              <w:rPr>
                <w:rFonts w:ascii="Aptos" w:hAnsi="Aptos" w:cstheme="minorHAnsi"/>
                <w:color w:val="000000" w:themeColor="text1"/>
                <w:sz w:val="22"/>
                <w:szCs w:val="22"/>
                <w:lang w:val="en-GB"/>
              </w:rPr>
              <w:t>, 6, 367–393.</w:t>
            </w:r>
          </w:p>
          <w:p w14:paraId="1F2F386F" w14:textId="77777777" w:rsidR="008E529A" w:rsidRPr="005574FF"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Güngör, A. </w:t>
            </w:r>
            <w:proofErr w:type="spellStart"/>
            <w:r w:rsidRPr="005574FF">
              <w:rPr>
                <w:rFonts w:ascii="Aptos" w:hAnsi="Aptos" w:cstheme="minorHAnsi"/>
                <w:color w:val="000000" w:themeColor="text1"/>
                <w:sz w:val="22"/>
                <w:szCs w:val="22"/>
                <w:lang w:val="en-GB"/>
              </w:rPr>
              <w:t>ve</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Özbalta</w:t>
            </w:r>
            <w:proofErr w:type="spellEnd"/>
            <w:r w:rsidRPr="005574FF">
              <w:rPr>
                <w:rFonts w:ascii="Aptos" w:hAnsi="Aptos" w:cstheme="minorHAnsi"/>
                <w:color w:val="000000" w:themeColor="text1"/>
                <w:sz w:val="22"/>
                <w:szCs w:val="22"/>
                <w:lang w:val="en-GB"/>
              </w:rPr>
              <w:t xml:space="preserve">, N. (2019). </w:t>
            </w:r>
            <w:proofErr w:type="spellStart"/>
            <w:r w:rsidRPr="005574FF">
              <w:rPr>
                <w:rFonts w:ascii="Aptos" w:hAnsi="Aptos" w:cstheme="minorHAnsi"/>
                <w:color w:val="000000" w:themeColor="text1"/>
                <w:sz w:val="22"/>
                <w:szCs w:val="22"/>
                <w:lang w:val="en-GB"/>
              </w:rPr>
              <w:t>Güneş</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enerjili</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kurutma</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teknolojileri</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ve</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uygulamalarda</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gelişmeler</w:t>
            </w:r>
            <w:proofErr w:type="spellEnd"/>
            <w:r w:rsidRPr="005574FF">
              <w:rPr>
                <w:rFonts w:ascii="Aptos" w:hAnsi="Aptos" w:cstheme="minorHAnsi"/>
                <w:color w:val="000000" w:themeColor="text1"/>
                <w:sz w:val="22"/>
                <w:szCs w:val="22"/>
                <w:lang w:val="en-GB"/>
              </w:rPr>
              <w:t xml:space="preserve">. </w:t>
            </w:r>
            <w:r w:rsidRPr="005574FF">
              <w:rPr>
                <w:rFonts w:ascii="Aptos" w:hAnsi="Aptos" w:cstheme="minorHAnsi"/>
                <w:i/>
                <w:iCs/>
                <w:color w:val="000000" w:themeColor="text1"/>
                <w:sz w:val="22"/>
                <w:szCs w:val="22"/>
                <w:lang w:val="en-GB"/>
              </w:rPr>
              <w:t xml:space="preserve">8. </w:t>
            </w:r>
            <w:proofErr w:type="spellStart"/>
            <w:r w:rsidRPr="005574FF">
              <w:rPr>
                <w:rFonts w:ascii="Aptos" w:hAnsi="Aptos" w:cstheme="minorHAnsi"/>
                <w:i/>
                <w:iCs/>
                <w:color w:val="000000" w:themeColor="text1"/>
                <w:sz w:val="22"/>
                <w:szCs w:val="22"/>
                <w:lang w:val="en-GB"/>
              </w:rPr>
              <w:t>Güneş</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Enerjisi</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Sistemleri</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Sempozyumu</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ve</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Sergisi</w:t>
            </w:r>
            <w:proofErr w:type="spellEnd"/>
            <w:r w:rsidRPr="005574FF">
              <w:rPr>
                <w:rFonts w:ascii="Aptos" w:hAnsi="Aptos" w:cstheme="minorHAnsi"/>
                <w:i/>
                <w:iCs/>
                <w:color w:val="000000" w:themeColor="text1"/>
                <w:sz w:val="22"/>
                <w:szCs w:val="22"/>
                <w:lang w:val="en-GB"/>
              </w:rPr>
              <w:t>,</w:t>
            </w:r>
            <w:r w:rsidRPr="005574FF">
              <w:rPr>
                <w:rFonts w:ascii="Aptos" w:hAnsi="Aptos" w:cstheme="minorHAnsi"/>
                <w:color w:val="000000" w:themeColor="text1"/>
                <w:sz w:val="22"/>
                <w:szCs w:val="22"/>
                <w:lang w:val="en-GB"/>
              </w:rPr>
              <w:t xml:space="preserve"> 8-9 </w:t>
            </w:r>
            <w:proofErr w:type="spellStart"/>
            <w:r w:rsidRPr="005574FF">
              <w:rPr>
                <w:rFonts w:ascii="Aptos" w:hAnsi="Aptos" w:cstheme="minorHAnsi"/>
                <w:color w:val="000000" w:themeColor="text1"/>
                <w:sz w:val="22"/>
                <w:szCs w:val="22"/>
                <w:lang w:val="en-GB"/>
              </w:rPr>
              <w:t>Kasım</w:t>
            </w:r>
            <w:proofErr w:type="spellEnd"/>
            <w:r w:rsidRPr="005574FF">
              <w:rPr>
                <w:rFonts w:ascii="Aptos" w:hAnsi="Aptos" w:cstheme="minorHAnsi"/>
                <w:color w:val="000000" w:themeColor="text1"/>
                <w:sz w:val="22"/>
                <w:szCs w:val="22"/>
                <w:lang w:val="en-GB"/>
              </w:rPr>
              <w:t xml:space="preserve"> 2019, Mersin.</w:t>
            </w:r>
          </w:p>
          <w:p w14:paraId="7194C71F" w14:textId="77777777" w:rsidR="008E529A" w:rsidRPr="005574FF"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Ekechukwu O.V. and Norton, B. (1999). Review of solar-energy drying systems II: an overview of solar drying technology, </w:t>
            </w:r>
            <w:r w:rsidRPr="005574FF">
              <w:rPr>
                <w:rFonts w:ascii="Aptos" w:hAnsi="Aptos" w:cstheme="minorHAnsi"/>
                <w:i/>
                <w:iCs/>
                <w:color w:val="000000" w:themeColor="text1"/>
                <w:sz w:val="22"/>
                <w:szCs w:val="22"/>
                <w:lang w:val="en-GB"/>
              </w:rPr>
              <w:t>Energy Conversion &amp; Management,</w:t>
            </w:r>
            <w:r w:rsidRPr="005574FF">
              <w:rPr>
                <w:rFonts w:ascii="Aptos" w:hAnsi="Aptos" w:cstheme="minorHAnsi"/>
                <w:color w:val="000000" w:themeColor="text1"/>
                <w:sz w:val="22"/>
                <w:szCs w:val="22"/>
                <w:lang w:val="en-GB"/>
              </w:rPr>
              <w:t xml:space="preserve"> 40, 615-655.</w:t>
            </w:r>
          </w:p>
          <w:p w14:paraId="73A7F76E" w14:textId="77777777" w:rsidR="008E529A" w:rsidRPr="005574FF"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Erbay, B. </w:t>
            </w:r>
            <w:proofErr w:type="spellStart"/>
            <w:r w:rsidRPr="005574FF">
              <w:rPr>
                <w:rFonts w:ascii="Aptos" w:hAnsi="Aptos" w:cstheme="minorHAnsi"/>
                <w:color w:val="000000" w:themeColor="text1"/>
                <w:sz w:val="22"/>
                <w:szCs w:val="22"/>
                <w:lang w:val="en-GB"/>
              </w:rPr>
              <w:t>ve</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Küçüköner</w:t>
            </w:r>
            <w:proofErr w:type="spellEnd"/>
            <w:r w:rsidRPr="005574FF">
              <w:rPr>
                <w:rFonts w:ascii="Aptos" w:hAnsi="Aptos" w:cstheme="minorHAnsi"/>
                <w:color w:val="000000" w:themeColor="text1"/>
                <w:sz w:val="22"/>
                <w:szCs w:val="22"/>
                <w:lang w:val="en-GB"/>
              </w:rPr>
              <w:t xml:space="preserve">, E. (2008). </w:t>
            </w:r>
            <w:proofErr w:type="spellStart"/>
            <w:r w:rsidRPr="005574FF">
              <w:rPr>
                <w:rFonts w:ascii="Aptos" w:hAnsi="Aptos" w:cstheme="minorHAnsi"/>
                <w:color w:val="000000" w:themeColor="text1"/>
                <w:sz w:val="22"/>
                <w:szCs w:val="22"/>
                <w:lang w:val="en-GB"/>
              </w:rPr>
              <w:t>Gıda</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endüstrisinde</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kullanılan</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farklı</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kurutma</w:t>
            </w:r>
            <w:proofErr w:type="spellEnd"/>
            <w:r w:rsidRPr="005574FF">
              <w:rPr>
                <w:rFonts w:ascii="Aptos" w:hAnsi="Aptos" w:cstheme="minorHAnsi"/>
                <w:color w:val="000000" w:themeColor="text1"/>
                <w:sz w:val="22"/>
                <w:szCs w:val="22"/>
                <w:lang w:val="en-GB"/>
              </w:rPr>
              <w:t xml:space="preserve"> </w:t>
            </w:r>
            <w:proofErr w:type="spellStart"/>
            <w:r w:rsidRPr="005574FF">
              <w:rPr>
                <w:rFonts w:ascii="Aptos" w:hAnsi="Aptos" w:cstheme="minorHAnsi"/>
                <w:color w:val="000000" w:themeColor="text1"/>
                <w:sz w:val="22"/>
                <w:szCs w:val="22"/>
                <w:lang w:val="en-GB"/>
              </w:rPr>
              <w:t>sistemleri</w:t>
            </w:r>
            <w:proofErr w:type="spellEnd"/>
            <w:r w:rsidRPr="005574FF">
              <w:rPr>
                <w:rFonts w:ascii="Aptos" w:hAnsi="Aptos" w:cstheme="minorHAnsi"/>
                <w:color w:val="000000" w:themeColor="text1"/>
                <w:sz w:val="22"/>
                <w:szCs w:val="22"/>
                <w:lang w:val="en-GB"/>
              </w:rPr>
              <w:t xml:space="preserve">, </w:t>
            </w:r>
            <w:r w:rsidRPr="005574FF">
              <w:rPr>
                <w:rFonts w:ascii="Aptos" w:hAnsi="Aptos" w:cstheme="minorHAnsi"/>
                <w:i/>
                <w:iCs/>
                <w:color w:val="000000" w:themeColor="text1"/>
                <w:sz w:val="22"/>
                <w:szCs w:val="22"/>
                <w:lang w:val="en-GB"/>
              </w:rPr>
              <w:t xml:space="preserve">Türkiye 10. </w:t>
            </w:r>
            <w:proofErr w:type="spellStart"/>
            <w:r w:rsidRPr="005574FF">
              <w:rPr>
                <w:rFonts w:ascii="Aptos" w:hAnsi="Aptos" w:cstheme="minorHAnsi"/>
                <w:i/>
                <w:iCs/>
                <w:color w:val="000000" w:themeColor="text1"/>
                <w:sz w:val="22"/>
                <w:szCs w:val="22"/>
                <w:lang w:val="en-GB"/>
              </w:rPr>
              <w:t>Gıda</w:t>
            </w:r>
            <w:proofErr w:type="spellEnd"/>
            <w:r w:rsidRPr="005574FF">
              <w:rPr>
                <w:rFonts w:ascii="Aptos" w:hAnsi="Aptos" w:cstheme="minorHAnsi"/>
                <w:i/>
                <w:iCs/>
                <w:color w:val="000000" w:themeColor="text1"/>
                <w:sz w:val="22"/>
                <w:szCs w:val="22"/>
                <w:lang w:val="en-GB"/>
              </w:rPr>
              <w:t xml:space="preserve"> </w:t>
            </w:r>
            <w:proofErr w:type="spellStart"/>
            <w:r w:rsidRPr="005574FF">
              <w:rPr>
                <w:rFonts w:ascii="Aptos" w:hAnsi="Aptos" w:cstheme="minorHAnsi"/>
                <w:i/>
                <w:iCs/>
                <w:color w:val="000000" w:themeColor="text1"/>
                <w:sz w:val="22"/>
                <w:szCs w:val="22"/>
                <w:lang w:val="en-GB"/>
              </w:rPr>
              <w:t>Kongresi</w:t>
            </w:r>
            <w:proofErr w:type="spellEnd"/>
            <w:r w:rsidRPr="005574FF">
              <w:rPr>
                <w:rFonts w:ascii="Aptos" w:hAnsi="Aptos" w:cstheme="minorHAnsi"/>
                <w:i/>
                <w:iCs/>
                <w:color w:val="000000" w:themeColor="text1"/>
                <w:sz w:val="22"/>
                <w:szCs w:val="22"/>
                <w:lang w:val="en-GB"/>
              </w:rPr>
              <w:t>,</w:t>
            </w:r>
            <w:r w:rsidRPr="005574FF">
              <w:rPr>
                <w:rFonts w:ascii="Aptos" w:hAnsi="Aptos" w:cstheme="minorHAnsi"/>
                <w:color w:val="000000" w:themeColor="text1"/>
                <w:sz w:val="22"/>
                <w:szCs w:val="22"/>
                <w:lang w:val="en-GB"/>
              </w:rPr>
              <w:t xml:space="preserve"> 21-23 </w:t>
            </w:r>
            <w:proofErr w:type="spellStart"/>
            <w:r w:rsidRPr="005574FF">
              <w:rPr>
                <w:rFonts w:ascii="Aptos" w:hAnsi="Aptos" w:cstheme="minorHAnsi"/>
                <w:color w:val="000000" w:themeColor="text1"/>
                <w:sz w:val="22"/>
                <w:szCs w:val="22"/>
                <w:lang w:val="en-GB"/>
              </w:rPr>
              <w:t>Mayıs</w:t>
            </w:r>
            <w:proofErr w:type="spellEnd"/>
            <w:r w:rsidRPr="005574FF">
              <w:rPr>
                <w:rFonts w:ascii="Aptos" w:hAnsi="Aptos" w:cstheme="minorHAnsi"/>
                <w:color w:val="000000" w:themeColor="text1"/>
                <w:sz w:val="22"/>
                <w:szCs w:val="22"/>
                <w:lang w:val="en-GB"/>
              </w:rPr>
              <w:t xml:space="preserve"> 2008, Erzurum.</w:t>
            </w:r>
          </w:p>
          <w:p w14:paraId="6C95AD36" w14:textId="0C3468A1" w:rsidR="008E529A" w:rsidRPr="008C0788" w:rsidRDefault="008E529A" w:rsidP="008C0788">
            <w:pPr>
              <w:spacing w:after="0" w:line="276" w:lineRule="auto"/>
              <w:ind w:left="284" w:hanging="284"/>
              <w:rPr>
                <w:rFonts w:ascii="Aptos" w:hAnsi="Aptos" w:cstheme="minorHAnsi"/>
                <w:color w:val="000000"/>
                <w:sz w:val="22"/>
                <w:szCs w:val="22"/>
                <w:lang w:val="en-GB"/>
              </w:rPr>
            </w:pPr>
            <w:r w:rsidRPr="005574FF">
              <w:rPr>
                <w:rFonts w:ascii="Aptos" w:hAnsi="Aptos" w:cstheme="minorHAnsi"/>
                <w:color w:val="000000" w:themeColor="text1"/>
                <w:sz w:val="22"/>
                <w:szCs w:val="22"/>
                <w:lang w:val="en-GB"/>
              </w:rPr>
              <w:t xml:space="preserve">Sharma, A., Chen, C.R., Lan, N. V., (2009). Solar-energy drying systems: A review, </w:t>
            </w:r>
            <w:r w:rsidRPr="005574FF">
              <w:rPr>
                <w:rFonts w:ascii="Aptos" w:hAnsi="Aptos" w:cstheme="minorHAnsi"/>
                <w:i/>
                <w:iCs/>
                <w:color w:val="000000" w:themeColor="text1"/>
                <w:sz w:val="22"/>
                <w:szCs w:val="22"/>
                <w:lang w:val="en-GB"/>
              </w:rPr>
              <w:t xml:space="preserve">Renewable </w:t>
            </w:r>
            <w:proofErr w:type="gramStart"/>
            <w:r w:rsidRPr="005574FF">
              <w:rPr>
                <w:rFonts w:ascii="Aptos" w:hAnsi="Aptos" w:cstheme="minorHAnsi"/>
                <w:i/>
                <w:iCs/>
                <w:color w:val="000000" w:themeColor="text1"/>
                <w:sz w:val="22"/>
                <w:szCs w:val="22"/>
                <w:lang w:val="en-GB"/>
              </w:rPr>
              <w:t>And</w:t>
            </w:r>
            <w:proofErr w:type="gramEnd"/>
            <w:r w:rsidRPr="005574FF">
              <w:rPr>
                <w:rFonts w:ascii="Aptos" w:hAnsi="Aptos" w:cstheme="minorHAnsi"/>
                <w:i/>
                <w:iCs/>
                <w:color w:val="000000" w:themeColor="text1"/>
                <w:sz w:val="22"/>
                <w:szCs w:val="22"/>
                <w:lang w:val="en-GB"/>
              </w:rPr>
              <w:t xml:space="preserve"> Sustainable Energy Review</w:t>
            </w:r>
            <w:r w:rsidRPr="005574FF">
              <w:rPr>
                <w:rFonts w:ascii="Aptos" w:hAnsi="Aptos" w:cstheme="minorHAnsi"/>
                <w:color w:val="000000" w:themeColor="text1"/>
                <w:sz w:val="22"/>
                <w:szCs w:val="22"/>
                <w:lang w:val="en-GB"/>
              </w:rPr>
              <w:t>s, 13, 1185-1210.</w:t>
            </w:r>
          </w:p>
        </w:tc>
      </w:tr>
      <w:tr w:rsidR="008E529A" w:rsidRPr="005574FF" w14:paraId="4624AD62" w14:textId="77777777" w:rsidTr="001F386B">
        <w:tc>
          <w:tcPr>
            <w:tcW w:w="1042" w:type="pct"/>
          </w:tcPr>
          <w:p w14:paraId="67442835" w14:textId="77777777" w:rsidR="008E529A" w:rsidRPr="005574FF" w:rsidRDefault="008E529A" w:rsidP="001F386B">
            <w:pPr>
              <w:spacing w:before="60" w:after="60"/>
              <w:rPr>
                <w:rFonts w:ascii="Aptos" w:hAnsi="Aptos" w:cstheme="minorHAnsi"/>
                <w:b/>
                <w:sz w:val="22"/>
                <w:szCs w:val="22"/>
                <w:lang w:val="en-GB"/>
              </w:rPr>
            </w:pPr>
            <w:r w:rsidRPr="005574FF">
              <w:rPr>
                <w:rFonts w:ascii="Aptos" w:hAnsi="Aptos" w:cstheme="minorHAnsi"/>
                <w:b/>
                <w:sz w:val="22"/>
                <w:szCs w:val="22"/>
                <w:lang w:val="en-GB"/>
              </w:rPr>
              <w:t>Teaching Methods:</w:t>
            </w:r>
          </w:p>
        </w:tc>
        <w:tc>
          <w:tcPr>
            <w:tcW w:w="3958" w:type="pct"/>
            <w:gridSpan w:val="2"/>
          </w:tcPr>
          <w:p w14:paraId="3CC7556B" w14:textId="77777777" w:rsidR="008E529A" w:rsidRPr="005574FF" w:rsidRDefault="008E529A" w:rsidP="001F386B">
            <w:pPr>
              <w:spacing w:before="60" w:after="60"/>
              <w:rPr>
                <w:rFonts w:ascii="Aptos" w:hAnsi="Aptos" w:cstheme="minorHAnsi"/>
                <w:bCs/>
                <w:sz w:val="22"/>
                <w:szCs w:val="22"/>
                <w:lang w:val="en-GB"/>
              </w:rPr>
            </w:pPr>
            <w:r w:rsidRPr="005574FF">
              <w:rPr>
                <w:rFonts w:ascii="Aptos" w:hAnsi="Aptos" w:cstheme="minorHAnsi"/>
                <w:bCs/>
                <w:sz w:val="22"/>
                <w:szCs w:val="22"/>
                <w:lang w:val="en-GB"/>
              </w:rPr>
              <w:t>Problem-Based Learning, Inquiry-Research, Project-Based Learning, Design Thinking and Engineering Design, (Hands-on Science) Applied Learning, Technology-Assisted Learning</w:t>
            </w:r>
          </w:p>
        </w:tc>
      </w:tr>
    </w:tbl>
    <w:p w14:paraId="6DF7E1BA" w14:textId="12D57261" w:rsidR="008E529A" w:rsidRPr="005574FF" w:rsidRDefault="008C0788" w:rsidP="008E529A">
      <w:pPr>
        <w:jc w:val="center"/>
        <w:rPr>
          <w:rFonts w:ascii="Aptos" w:hAnsi="Aptos" w:cstheme="minorHAnsi"/>
          <w:b/>
          <w:sz w:val="22"/>
          <w:szCs w:val="22"/>
          <w:lang w:val="en-GB"/>
        </w:rPr>
      </w:pPr>
      <w:r>
        <w:rPr>
          <w:rFonts w:ascii="Aptos" w:hAnsi="Aptos" w:cstheme="minorHAnsi"/>
          <w:b/>
          <w:sz w:val="22"/>
          <w:szCs w:val="22"/>
          <w:lang w:val="en-GB"/>
        </w:rPr>
        <w:br/>
      </w:r>
      <w:r w:rsidR="008E529A" w:rsidRPr="005574FF">
        <w:rPr>
          <w:rFonts w:ascii="Aptos" w:hAnsi="Aptos" w:cstheme="minorHAnsi"/>
          <w:b/>
          <w:sz w:val="22"/>
          <w:szCs w:val="22"/>
          <w:lang w:val="en-GB"/>
        </w:rPr>
        <w:t>Green STEM Teaching Activity Scenario: Solar Food Dryer</w:t>
      </w:r>
    </w:p>
    <w:tbl>
      <w:tblPr>
        <w:tblW w:w="5072" w:type="pct"/>
        <w:tblBorders>
          <w:top w:val="single" w:sz="4" w:space="0" w:color="000000" w:themeColor="text1"/>
          <w:left w:val="single" w:sz="4" w:space="0" w:color="000000" w:themeColor="text1"/>
          <w:bottom w:val="single" w:sz="4" w:space="0" w:color="000000" w:themeColor="text1"/>
          <w:right w:val="single" w:sz="4" w:space="0" w:color="000000" w:themeColor="text1"/>
          <w:insideH w:val="dotted" w:sz="2" w:space="0" w:color="auto"/>
          <w:insideV w:val="dotted" w:sz="2" w:space="0" w:color="auto"/>
        </w:tblBorders>
        <w:tblLook w:val="04A0" w:firstRow="1" w:lastRow="0" w:firstColumn="1" w:lastColumn="0" w:noHBand="0" w:noVBand="1"/>
      </w:tblPr>
      <w:tblGrid>
        <w:gridCol w:w="1623"/>
        <w:gridCol w:w="1127"/>
        <w:gridCol w:w="5830"/>
        <w:gridCol w:w="4315"/>
      </w:tblGrid>
      <w:tr w:rsidR="008E529A" w:rsidRPr="005574FF" w14:paraId="4BBA3A56" w14:textId="77777777" w:rsidTr="008C0788">
        <w:tc>
          <w:tcPr>
            <w:tcW w:w="629" w:type="pct"/>
            <w:tcBorders>
              <w:top w:val="single" w:sz="4" w:space="0" w:color="000000" w:themeColor="text1"/>
              <w:bottom w:val="single" w:sz="4" w:space="0" w:color="000000" w:themeColor="text1"/>
            </w:tcBorders>
            <w:shd w:val="clear" w:color="auto" w:fill="auto"/>
            <w:vAlign w:val="center"/>
          </w:tcPr>
          <w:p w14:paraId="599B9C52" w14:textId="77777777" w:rsidR="008E529A" w:rsidRPr="005574FF" w:rsidRDefault="008E529A" w:rsidP="008C0788">
            <w:pPr>
              <w:spacing w:after="0"/>
              <w:rPr>
                <w:rFonts w:ascii="Aptos" w:hAnsi="Aptos" w:cstheme="minorHAnsi"/>
                <w:b/>
                <w:bCs/>
                <w:sz w:val="22"/>
                <w:szCs w:val="22"/>
                <w:lang w:val="en-GB"/>
              </w:rPr>
            </w:pPr>
            <w:r w:rsidRPr="005574FF">
              <w:rPr>
                <w:rFonts w:ascii="Aptos" w:hAnsi="Aptos" w:cstheme="minorHAnsi"/>
                <w:b/>
                <w:bCs/>
                <w:sz w:val="22"/>
                <w:szCs w:val="22"/>
                <w:lang w:val="en-GB"/>
              </w:rPr>
              <w:t xml:space="preserve">Stage </w:t>
            </w:r>
          </w:p>
        </w:tc>
        <w:tc>
          <w:tcPr>
            <w:tcW w:w="437" w:type="pct"/>
            <w:tcBorders>
              <w:top w:val="single" w:sz="4" w:space="0" w:color="000000" w:themeColor="text1"/>
              <w:bottom w:val="single" w:sz="4" w:space="0" w:color="000000" w:themeColor="text1"/>
            </w:tcBorders>
            <w:shd w:val="clear" w:color="auto" w:fill="auto"/>
            <w:vAlign w:val="center"/>
          </w:tcPr>
          <w:p w14:paraId="41C8EA74" w14:textId="77777777" w:rsidR="008E529A" w:rsidRPr="005574FF" w:rsidRDefault="008E529A" w:rsidP="008C0788">
            <w:pPr>
              <w:spacing w:after="0"/>
              <w:jc w:val="center"/>
              <w:rPr>
                <w:rFonts w:ascii="Aptos" w:hAnsi="Aptos" w:cstheme="minorHAnsi"/>
                <w:b/>
                <w:bCs/>
                <w:sz w:val="22"/>
                <w:szCs w:val="22"/>
                <w:lang w:val="en-GB"/>
              </w:rPr>
            </w:pPr>
            <w:r w:rsidRPr="005574FF">
              <w:rPr>
                <w:rFonts w:ascii="Aptos" w:hAnsi="Aptos" w:cstheme="minorHAnsi"/>
                <w:b/>
                <w:bCs/>
                <w:sz w:val="22"/>
                <w:szCs w:val="22"/>
                <w:lang w:val="en-GB"/>
              </w:rPr>
              <w:t>Time Required</w:t>
            </w:r>
          </w:p>
        </w:tc>
        <w:tc>
          <w:tcPr>
            <w:tcW w:w="2261" w:type="pct"/>
            <w:tcBorders>
              <w:top w:val="single" w:sz="4" w:space="0" w:color="000000" w:themeColor="text1"/>
              <w:bottom w:val="single" w:sz="4" w:space="0" w:color="000000" w:themeColor="text1"/>
            </w:tcBorders>
            <w:shd w:val="clear" w:color="auto" w:fill="auto"/>
            <w:vAlign w:val="center"/>
          </w:tcPr>
          <w:p w14:paraId="53D736DC" w14:textId="77777777" w:rsidR="008E529A" w:rsidRPr="005574FF" w:rsidRDefault="008E529A" w:rsidP="008C0788">
            <w:pPr>
              <w:spacing w:after="0"/>
              <w:jc w:val="center"/>
              <w:rPr>
                <w:rFonts w:ascii="Aptos" w:hAnsi="Aptos" w:cstheme="minorHAnsi"/>
                <w:b/>
                <w:bCs/>
                <w:sz w:val="22"/>
                <w:szCs w:val="22"/>
                <w:lang w:val="en-GB"/>
              </w:rPr>
            </w:pPr>
            <w:r w:rsidRPr="005574FF">
              <w:rPr>
                <w:rFonts w:ascii="Aptos" w:hAnsi="Aptos" w:cstheme="minorHAnsi"/>
                <w:b/>
                <w:bCs/>
                <w:sz w:val="22"/>
                <w:szCs w:val="22"/>
                <w:lang w:val="en-GB"/>
              </w:rPr>
              <w:t>Teacher Activity</w:t>
            </w:r>
          </w:p>
        </w:tc>
        <w:tc>
          <w:tcPr>
            <w:tcW w:w="1673" w:type="pct"/>
            <w:tcBorders>
              <w:top w:val="single" w:sz="4" w:space="0" w:color="000000" w:themeColor="text1"/>
              <w:bottom w:val="single" w:sz="4" w:space="0" w:color="000000" w:themeColor="text1"/>
            </w:tcBorders>
            <w:shd w:val="clear" w:color="auto" w:fill="auto"/>
            <w:vAlign w:val="center"/>
          </w:tcPr>
          <w:p w14:paraId="02608425" w14:textId="77777777" w:rsidR="008E529A" w:rsidRPr="005574FF" w:rsidRDefault="008E529A" w:rsidP="008C0788">
            <w:pPr>
              <w:spacing w:after="0"/>
              <w:jc w:val="center"/>
              <w:rPr>
                <w:rFonts w:ascii="Aptos" w:hAnsi="Aptos" w:cstheme="minorHAnsi"/>
                <w:b/>
                <w:bCs/>
                <w:sz w:val="22"/>
                <w:szCs w:val="22"/>
                <w:lang w:val="en-GB"/>
              </w:rPr>
            </w:pPr>
            <w:r w:rsidRPr="005574FF">
              <w:rPr>
                <w:rFonts w:ascii="Aptos" w:hAnsi="Aptos" w:cstheme="minorHAnsi"/>
                <w:b/>
                <w:bCs/>
                <w:sz w:val="22"/>
                <w:szCs w:val="22"/>
                <w:lang w:val="en-GB"/>
              </w:rPr>
              <w:t>Student Activity</w:t>
            </w:r>
          </w:p>
        </w:tc>
      </w:tr>
      <w:tr w:rsidR="008E529A" w:rsidRPr="005574FF" w14:paraId="143232DE" w14:textId="77777777" w:rsidTr="008C0788">
        <w:tc>
          <w:tcPr>
            <w:tcW w:w="629" w:type="pct"/>
            <w:tcBorders>
              <w:top w:val="single" w:sz="4" w:space="0" w:color="000000" w:themeColor="text1"/>
              <w:bottom w:val="single" w:sz="4" w:space="0" w:color="000000" w:themeColor="text1"/>
            </w:tcBorders>
            <w:shd w:val="clear" w:color="auto" w:fill="auto"/>
            <w:vAlign w:val="center"/>
          </w:tcPr>
          <w:p w14:paraId="7C2E1090" w14:textId="77777777" w:rsidR="008E529A" w:rsidRPr="005574FF" w:rsidRDefault="008E529A" w:rsidP="00477CA1">
            <w:pPr>
              <w:rPr>
                <w:rFonts w:ascii="Aptos" w:hAnsi="Aptos" w:cstheme="minorHAnsi"/>
                <w:b/>
                <w:bCs/>
                <w:sz w:val="22"/>
                <w:szCs w:val="22"/>
                <w:lang w:val="en-GB"/>
              </w:rPr>
            </w:pPr>
          </w:p>
          <w:p w14:paraId="70F17A4A" w14:textId="2B23EDD1" w:rsidR="008E529A" w:rsidRPr="005574FF" w:rsidRDefault="008E529A" w:rsidP="00477CA1">
            <w:pPr>
              <w:jc w:val="center"/>
              <w:rPr>
                <w:rFonts w:ascii="Aptos" w:hAnsi="Aptos" w:cstheme="minorHAnsi"/>
                <w:b/>
                <w:bCs/>
                <w:sz w:val="22"/>
                <w:szCs w:val="22"/>
                <w:lang w:val="en-GB"/>
              </w:rPr>
            </w:pPr>
            <w:r w:rsidRPr="005574FF">
              <w:rPr>
                <w:rFonts w:ascii="Aptos" w:hAnsi="Aptos" w:cstheme="minorHAnsi"/>
                <w:b/>
                <w:bCs/>
                <w:sz w:val="22"/>
                <w:szCs w:val="22"/>
                <w:lang w:val="en-GB"/>
              </w:rPr>
              <w:t>Defining the Problem</w:t>
            </w:r>
          </w:p>
          <w:p w14:paraId="7EB79BD3" w14:textId="77777777" w:rsidR="008E529A" w:rsidRPr="005574FF" w:rsidRDefault="008E529A" w:rsidP="00477CA1">
            <w:pPr>
              <w:rPr>
                <w:rFonts w:ascii="Aptos" w:hAnsi="Aptos" w:cstheme="minorHAnsi"/>
                <w:b/>
                <w:bCs/>
                <w:sz w:val="22"/>
                <w:szCs w:val="22"/>
                <w:lang w:val="en-GB"/>
              </w:rPr>
            </w:pPr>
          </w:p>
        </w:tc>
        <w:tc>
          <w:tcPr>
            <w:tcW w:w="437" w:type="pct"/>
            <w:tcBorders>
              <w:top w:val="single" w:sz="4" w:space="0" w:color="000000" w:themeColor="text1"/>
              <w:bottom w:val="single" w:sz="4" w:space="0" w:color="000000" w:themeColor="text1"/>
            </w:tcBorders>
            <w:shd w:val="clear" w:color="auto" w:fill="auto"/>
            <w:vAlign w:val="center"/>
          </w:tcPr>
          <w:p w14:paraId="4A7FFB87" w14:textId="4791EE0A" w:rsidR="008E529A" w:rsidRPr="00477CA1" w:rsidRDefault="008E529A" w:rsidP="00477CA1">
            <w:pPr>
              <w:jc w:val="center"/>
              <w:rPr>
                <w:rFonts w:ascii="Aptos" w:hAnsi="Aptos" w:cstheme="minorHAnsi"/>
                <w:bCs/>
                <w:sz w:val="22"/>
                <w:szCs w:val="22"/>
                <w:lang w:val="en-GB"/>
              </w:rPr>
            </w:pPr>
            <w:r w:rsidRPr="005574FF">
              <w:rPr>
                <w:rFonts w:ascii="Aptos" w:hAnsi="Aptos" w:cstheme="minorHAnsi"/>
                <w:bCs/>
                <w:sz w:val="22"/>
                <w:szCs w:val="22"/>
                <w:lang w:val="en-GB"/>
              </w:rPr>
              <w:t>30 minutes</w:t>
            </w:r>
          </w:p>
        </w:tc>
        <w:tc>
          <w:tcPr>
            <w:tcW w:w="2261" w:type="pct"/>
            <w:tcBorders>
              <w:top w:val="single" w:sz="4" w:space="0" w:color="000000" w:themeColor="text1"/>
              <w:bottom w:val="single" w:sz="4" w:space="0" w:color="000000" w:themeColor="text1"/>
            </w:tcBorders>
            <w:shd w:val="clear" w:color="auto" w:fill="auto"/>
          </w:tcPr>
          <w:p w14:paraId="2AE1580A" w14:textId="77777777" w:rsidR="008E529A" w:rsidRPr="005574FF" w:rsidRDefault="008E529A" w:rsidP="001F386B">
            <w:pPr>
              <w:spacing w:before="120" w:after="120"/>
              <w:rPr>
                <w:rFonts w:ascii="Aptos" w:hAnsi="Aptos" w:cstheme="minorHAnsi"/>
                <w:color w:val="000000" w:themeColor="text1"/>
                <w:sz w:val="22"/>
                <w:szCs w:val="22"/>
                <w:lang w:val="en-GB"/>
              </w:rPr>
            </w:pPr>
            <w:r w:rsidRPr="005574FF">
              <w:rPr>
                <w:rFonts w:ascii="Aptos" w:hAnsi="Aptos" w:cstheme="minorHAnsi"/>
                <w:color w:val="000000" w:themeColor="text1"/>
                <w:sz w:val="22"/>
                <w:szCs w:val="22"/>
                <w:lang w:val="en-GB"/>
              </w:rPr>
              <w:t xml:space="preserve">The problem should be included both in the worksheet to be distributed to the students and the problem should be presented to the students by visually projecting it. Students are enabled to read and </w:t>
            </w:r>
            <w:proofErr w:type="spellStart"/>
            <w:r w:rsidRPr="005574FF">
              <w:rPr>
                <w:rFonts w:ascii="Aptos" w:hAnsi="Aptos" w:cstheme="minorHAnsi"/>
                <w:color w:val="000000" w:themeColor="text1"/>
                <w:sz w:val="22"/>
                <w:szCs w:val="22"/>
                <w:lang w:val="en-GB"/>
              </w:rPr>
              <w:t>analyze</w:t>
            </w:r>
            <w:proofErr w:type="spellEnd"/>
            <w:r w:rsidRPr="005574FF">
              <w:rPr>
                <w:rFonts w:ascii="Aptos" w:hAnsi="Aptos" w:cstheme="minorHAnsi"/>
                <w:color w:val="000000" w:themeColor="text1"/>
                <w:sz w:val="22"/>
                <w:szCs w:val="22"/>
                <w:lang w:val="en-GB"/>
              </w:rPr>
              <w:t xml:space="preserve"> the problem situation and discuss it with their peers. Thus, the problem situation is diagnosed and defined as a group. At this stage, it is aimed for the students to understand the problem situation.</w:t>
            </w:r>
          </w:p>
          <w:p w14:paraId="21FB43FD" w14:textId="77777777" w:rsidR="008E529A" w:rsidRPr="005574FF" w:rsidRDefault="008E529A" w:rsidP="001F386B">
            <w:pPr>
              <w:spacing w:before="120" w:after="120"/>
              <w:rPr>
                <w:rFonts w:ascii="Aptos" w:hAnsi="Aptos" w:cstheme="minorHAnsi"/>
                <w:color w:val="000000" w:themeColor="text1"/>
                <w:sz w:val="22"/>
                <w:szCs w:val="22"/>
                <w:lang w:val="en-GB"/>
              </w:rPr>
            </w:pPr>
            <w:r w:rsidRPr="005574FF">
              <w:rPr>
                <w:rFonts w:ascii="Aptos" w:hAnsi="Aptos" w:cstheme="minorHAnsi"/>
                <w:color w:val="000000" w:themeColor="text1"/>
                <w:sz w:val="22"/>
                <w:szCs w:val="22"/>
                <w:lang w:val="en-GB"/>
              </w:rPr>
              <w:lastRenderedPageBreak/>
              <w:t>For the activity, heterogeneous groups of students should be formed as much as possible.</w:t>
            </w:r>
          </w:p>
          <w:p w14:paraId="3F6BF7E8" w14:textId="77777777" w:rsidR="008E529A" w:rsidRPr="005574FF" w:rsidRDefault="008E529A" w:rsidP="001F386B">
            <w:pPr>
              <w:spacing w:before="120" w:after="120"/>
              <w:rPr>
                <w:rFonts w:ascii="Aptos" w:hAnsi="Aptos" w:cstheme="minorHAnsi"/>
                <w:color w:val="000000" w:themeColor="text1"/>
                <w:sz w:val="22"/>
                <w:szCs w:val="22"/>
                <w:lang w:val="en-GB"/>
              </w:rPr>
            </w:pPr>
            <w:r w:rsidRPr="005574FF">
              <w:rPr>
                <w:rFonts w:ascii="Aptos" w:hAnsi="Aptos" w:cstheme="minorHAnsi"/>
                <w:color w:val="000000" w:themeColor="text1"/>
                <w:sz w:val="22"/>
                <w:szCs w:val="22"/>
                <w:lang w:val="en-GB"/>
              </w:rPr>
              <w:t>In study groups, the professions given in the worksheet should be shared and the duties and responsibilities of the student who undertakes each profession should be determined and written down.</w:t>
            </w:r>
          </w:p>
        </w:tc>
        <w:tc>
          <w:tcPr>
            <w:tcW w:w="1673" w:type="pct"/>
            <w:tcBorders>
              <w:top w:val="single" w:sz="4" w:space="0" w:color="000000" w:themeColor="text1"/>
              <w:bottom w:val="single" w:sz="4" w:space="0" w:color="000000" w:themeColor="text1"/>
            </w:tcBorders>
            <w:shd w:val="clear" w:color="auto" w:fill="auto"/>
          </w:tcPr>
          <w:p w14:paraId="2C12658F"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lastRenderedPageBreak/>
              <w:t xml:space="preserve">Students read and </w:t>
            </w:r>
            <w:proofErr w:type="spellStart"/>
            <w:r w:rsidRPr="005574FF">
              <w:rPr>
                <w:rFonts w:ascii="Aptos" w:hAnsi="Aptos" w:cstheme="minorHAnsi"/>
                <w:sz w:val="22"/>
                <w:szCs w:val="22"/>
                <w:lang w:val="en-GB"/>
              </w:rPr>
              <w:t>analyze</w:t>
            </w:r>
            <w:proofErr w:type="spellEnd"/>
            <w:r w:rsidRPr="005574FF">
              <w:rPr>
                <w:rFonts w:ascii="Aptos" w:hAnsi="Aptos" w:cstheme="minorHAnsi"/>
                <w:sz w:val="22"/>
                <w:szCs w:val="22"/>
                <w:lang w:val="en-GB"/>
              </w:rPr>
              <w:t xml:space="preserve"> the problem situation presented in the worksheet and discuss it with their peers. In groups, they fully present the problem.</w:t>
            </w:r>
          </w:p>
          <w:p w14:paraId="16D21311"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 xml:space="preserve">Students share the professions given in the worksheet in line with their interests, and the duties and responsibilities for each </w:t>
            </w:r>
            <w:r w:rsidRPr="005574FF">
              <w:rPr>
                <w:rFonts w:ascii="Aptos" w:hAnsi="Aptos" w:cstheme="minorHAnsi"/>
                <w:sz w:val="22"/>
                <w:szCs w:val="22"/>
                <w:lang w:val="en-GB"/>
              </w:rPr>
              <w:lastRenderedPageBreak/>
              <w:t xml:space="preserve">student are determined and recorded in </w:t>
            </w:r>
            <w:r w:rsidRPr="005574FF">
              <w:rPr>
                <w:rFonts w:ascii="Aptos" w:hAnsi="Aptos" w:cstheme="minorHAnsi"/>
                <w:b/>
                <w:sz w:val="22"/>
                <w:szCs w:val="22"/>
                <w:lang w:val="en-GB"/>
              </w:rPr>
              <w:t>Student Worksheet 1</w:t>
            </w:r>
            <w:r w:rsidRPr="005574FF">
              <w:rPr>
                <w:rFonts w:ascii="Aptos" w:hAnsi="Aptos" w:cstheme="minorHAnsi"/>
                <w:sz w:val="22"/>
                <w:szCs w:val="22"/>
                <w:lang w:val="en-GB"/>
              </w:rPr>
              <w:t>.</w:t>
            </w:r>
          </w:p>
        </w:tc>
      </w:tr>
      <w:tr w:rsidR="008E529A" w:rsidRPr="005574FF" w14:paraId="1BF2423E" w14:textId="77777777" w:rsidTr="008C0788">
        <w:tc>
          <w:tcPr>
            <w:tcW w:w="629" w:type="pct"/>
            <w:tcBorders>
              <w:top w:val="single" w:sz="4" w:space="0" w:color="000000" w:themeColor="text1"/>
              <w:bottom w:val="single" w:sz="4" w:space="0" w:color="000000" w:themeColor="text1"/>
            </w:tcBorders>
            <w:shd w:val="clear" w:color="auto" w:fill="auto"/>
            <w:vAlign w:val="center"/>
          </w:tcPr>
          <w:p w14:paraId="082C9D2D" w14:textId="211AA21E" w:rsidR="008E529A" w:rsidRPr="005574FF" w:rsidRDefault="008E529A" w:rsidP="00477CA1">
            <w:pPr>
              <w:jc w:val="center"/>
              <w:rPr>
                <w:rFonts w:ascii="Aptos" w:hAnsi="Aptos" w:cstheme="minorHAnsi"/>
                <w:b/>
                <w:bCs/>
                <w:sz w:val="22"/>
                <w:szCs w:val="22"/>
                <w:lang w:val="en-GB"/>
              </w:rPr>
            </w:pPr>
            <w:r w:rsidRPr="005574FF">
              <w:rPr>
                <w:rFonts w:ascii="Aptos" w:hAnsi="Aptos" w:cstheme="minorHAnsi"/>
                <w:b/>
                <w:bCs/>
                <w:sz w:val="22"/>
                <w:szCs w:val="22"/>
                <w:lang w:val="en-GB"/>
              </w:rPr>
              <w:lastRenderedPageBreak/>
              <w:t xml:space="preserve">Remembering and </w:t>
            </w:r>
            <w:proofErr w:type="gramStart"/>
            <w:r w:rsidRPr="005574FF">
              <w:rPr>
                <w:rFonts w:ascii="Aptos" w:hAnsi="Aptos" w:cstheme="minorHAnsi"/>
                <w:b/>
                <w:bCs/>
                <w:sz w:val="22"/>
                <w:szCs w:val="22"/>
                <w:lang w:val="en-GB"/>
              </w:rPr>
              <w:t>Researching</w:t>
            </w:r>
            <w:proofErr w:type="gramEnd"/>
          </w:p>
        </w:tc>
        <w:tc>
          <w:tcPr>
            <w:tcW w:w="437" w:type="pct"/>
            <w:tcBorders>
              <w:top w:val="single" w:sz="4" w:space="0" w:color="000000" w:themeColor="text1"/>
              <w:bottom w:val="single" w:sz="4" w:space="0" w:color="000000" w:themeColor="text1"/>
            </w:tcBorders>
            <w:shd w:val="clear" w:color="auto" w:fill="auto"/>
            <w:vAlign w:val="center"/>
          </w:tcPr>
          <w:p w14:paraId="329685EA" w14:textId="77777777" w:rsidR="008E529A" w:rsidRPr="005574FF" w:rsidRDefault="008E529A" w:rsidP="00477CA1">
            <w:pPr>
              <w:rPr>
                <w:rFonts w:ascii="Aptos" w:hAnsi="Aptos" w:cstheme="minorHAnsi"/>
                <w:sz w:val="22"/>
                <w:szCs w:val="22"/>
                <w:lang w:val="en-GB"/>
              </w:rPr>
            </w:pPr>
            <w:r w:rsidRPr="005574FF">
              <w:rPr>
                <w:rFonts w:ascii="Aptos" w:hAnsi="Aptos" w:cstheme="minorHAnsi"/>
                <w:bCs/>
                <w:sz w:val="22"/>
                <w:szCs w:val="22"/>
                <w:lang w:val="en-GB"/>
              </w:rPr>
              <w:t>1 hour</w:t>
            </w:r>
            <w:r w:rsidRPr="005574FF">
              <w:rPr>
                <w:rFonts w:ascii="Aptos" w:hAnsi="Aptos" w:cstheme="minorHAnsi"/>
                <w:sz w:val="22"/>
                <w:szCs w:val="22"/>
                <w:lang w:val="en-GB"/>
              </w:rPr>
              <w:t xml:space="preserve"> </w:t>
            </w:r>
          </w:p>
        </w:tc>
        <w:tc>
          <w:tcPr>
            <w:tcW w:w="2261" w:type="pct"/>
            <w:tcBorders>
              <w:top w:val="single" w:sz="4" w:space="0" w:color="000000" w:themeColor="text1"/>
              <w:bottom w:val="single" w:sz="4" w:space="0" w:color="000000" w:themeColor="text1"/>
            </w:tcBorders>
            <w:shd w:val="clear" w:color="auto" w:fill="auto"/>
          </w:tcPr>
          <w:p w14:paraId="29CAFB5D" w14:textId="77777777" w:rsidR="008E529A" w:rsidRPr="005574FF" w:rsidRDefault="008E529A" w:rsidP="001F386B">
            <w:pPr>
              <w:rPr>
                <w:rFonts w:ascii="Aptos" w:hAnsi="Aptos" w:cstheme="minorHAnsi"/>
                <w:sz w:val="22"/>
                <w:szCs w:val="22"/>
                <w:lang w:val="en-GB"/>
              </w:rPr>
            </w:pPr>
            <w:proofErr w:type="gramStart"/>
            <w:r w:rsidRPr="005574FF">
              <w:rPr>
                <w:rFonts w:ascii="Aptos" w:hAnsi="Aptos" w:cstheme="minorHAnsi"/>
                <w:sz w:val="22"/>
                <w:szCs w:val="22"/>
                <w:lang w:val="en-GB"/>
              </w:rPr>
              <w:t>In order to</w:t>
            </w:r>
            <w:proofErr w:type="gramEnd"/>
            <w:r w:rsidRPr="005574FF">
              <w:rPr>
                <w:rFonts w:ascii="Aptos" w:hAnsi="Aptos" w:cstheme="minorHAnsi"/>
                <w:sz w:val="22"/>
                <w:szCs w:val="22"/>
                <w:lang w:val="en-GB"/>
              </w:rPr>
              <w:t xml:space="preserve"> reveal their prior knowledge about the problem and possible solution(s), students are asked to write down what they know and their experiences within the framework of the following questions in the </w:t>
            </w:r>
            <w:r w:rsidRPr="005574FF">
              <w:rPr>
                <w:rFonts w:ascii="Aptos" w:hAnsi="Aptos" w:cstheme="minorHAnsi"/>
                <w:b/>
                <w:sz w:val="22"/>
                <w:szCs w:val="22"/>
                <w:lang w:val="en-GB"/>
              </w:rPr>
              <w:t>Remembering What is Known and Experiences</w:t>
            </w:r>
            <w:r w:rsidRPr="005574FF">
              <w:rPr>
                <w:rFonts w:ascii="Aptos" w:hAnsi="Aptos" w:cstheme="minorHAnsi"/>
                <w:sz w:val="22"/>
                <w:szCs w:val="22"/>
                <w:lang w:val="en-GB"/>
              </w:rPr>
              <w:t xml:space="preserve"> section of </w:t>
            </w:r>
            <w:r w:rsidRPr="005574FF">
              <w:rPr>
                <w:rFonts w:ascii="Aptos" w:hAnsi="Aptos" w:cstheme="minorHAnsi"/>
                <w:b/>
                <w:sz w:val="22"/>
                <w:szCs w:val="22"/>
                <w:lang w:val="en-GB"/>
              </w:rPr>
              <w:t>Student Worksheet 1.</w:t>
            </w:r>
          </w:p>
          <w:p w14:paraId="6B19D7BA" w14:textId="04D308E3"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What are renewable energy sources?</w:t>
            </w:r>
          </w:p>
          <w:p w14:paraId="5975FC92" w14:textId="62A1FBCA"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What are the effects of fossil fuels on humans and the environment?</w:t>
            </w:r>
          </w:p>
          <w:p w14:paraId="1E674C93" w14:textId="4B50D178"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What is the importance of solar energy?</w:t>
            </w:r>
          </w:p>
          <w:p w14:paraId="7BF16D94" w14:textId="7FFF0F11"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 xml:space="preserve">Does the </w:t>
            </w:r>
            <w:proofErr w:type="spellStart"/>
            <w:r w:rsidRPr="00C41F0C">
              <w:rPr>
                <w:rFonts w:ascii="Aptos" w:hAnsi="Aptos" w:cstheme="minorHAnsi"/>
                <w:sz w:val="22"/>
                <w:szCs w:val="22"/>
                <w:lang w:val="en-GB"/>
              </w:rPr>
              <w:t>color</w:t>
            </w:r>
            <w:proofErr w:type="spellEnd"/>
            <w:r w:rsidRPr="00C41F0C">
              <w:rPr>
                <w:rFonts w:ascii="Aptos" w:hAnsi="Aptos" w:cstheme="minorHAnsi"/>
                <w:sz w:val="22"/>
                <w:szCs w:val="22"/>
                <w:lang w:val="en-GB"/>
              </w:rPr>
              <w:t xml:space="preserve"> of materials affect the amount of absorption of sunlight? How?</w:t>
            </w:r>
          </w:p>
          <w:p w14:paraId="7805C039" w14:textId="4E0A7B5E"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What methods are used to preserve food for a long time?</w:t>
            </w:r>
          </w:p>
          <w:p w14:paraId="0FAC357C" w14:textId="76D14A6D"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How can solar energy be used to preserve food for a long time?</w:t>
            </w:r>
          </w:p>
          <w:p w14:paraId="5C8C8361" w14:textId="02486F56"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Why can foods be stored longer when dried?</w:t>
            </w:r>
          </w:p>
          <w:p w14:paraId="28208A0D"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Under the heading "</w:t>
            </w:r>
            <w:r w:rsidRPr="005574FF">
              <w:rPr>
                <w:rFonts w:ascii="Aptos" w:hAnsi="Aptos" w:cstheme="minorHAnsi"/>
                <w:b/>
                <w:sz w:val="22"/>
                <w:szCs w:val="22"/>
                <w:lang w:val="en-GB"/>
              </w:rPr>
              <w:t>What Needs to be Researched</w:t>
            </w:r>
            <w:r w:rsidRPr="005574FF">
              <w:rPr>
                <w:rFonts w:ascii="Aptos" w:hAnsi="Aptos" w:cstheme="minorHAnsi"/>
                <w:sz w:val="22"/>
                <w:szCs w:val="22"/>
                <w:lang w:val="en-GB"/>
              </w:rPr>
              <w:t xml:space="preserve">", students are encouraged to think about what questions they need to find answers to </w:t>
            </w:r>
            <w:proofErr w:type="gramStart"/>
            <w:r w:rsidRPr="005574FF">
              <w:rPr>
                <w:rFonts w:ascii="Aptos" w:hAnsi="Aptos" w:cstheme="minorHAnsi"/>
                <w:sz w:val="22"/>
                <w:szCs w:val="22"/>
                <w:lang w:val="en-GB"/>
              </w:rPr>
              <w:t>in order to</w:t>
            </w:r>
            <w:proofErr w:type="gramEnd"/>
            <w:r w:rsidRPr="005574FF">
              <w:rPr>
                <w:rFonts w:ascii="Aptos" w:hAnsi="Aptos" w:cstheme="minorHAnsi"/>
                <w:sz w:val="22"/>
                <w:szCs w:val="22"/>
                <w:lang w:val="en-GB"/>
              </w:rPr>
              <w:t xml:space="preserve"> find a solution to the problem. For example, "</w:t>
            </w:r>
            <w:r w:rsidRPr="005574FF">
              <w:rPr>
                <w:rFonts w:ascii="Aptos" w:hAnsi="Aptos" w:cstheme="minorHAnsi"/>
                <w:i/>
                <w:sz w:val="22"/>
                <w:szCs w:val="22"/>
                <w:lang w:val="en-GB"/>
              </w:rPr>
              <w:t xml:space="preserve">What are environmentally friendly </w:t>
            </w:r>
            <w:proofErr w:type="gramStart"/>
            <w:r w:rsidRPr="005574FF">
              <w:rPr>
                <w:rFonts w:ascii="Aptos" w:hAnsi="Aptos" w:cstheme="minorHAnsi"/>
                <w:i/>
                <w:sz w:val="22"/>
                <w:szCs w:val="22"/>
                <w:lang w:val="en-GB"/>
              </w:rPr>
              <w:t>materials?,</w:t>
            </w:r>
            <w:proofErr w:type="gramEnd"/>
            <w:r w:rsidRPr="005574FF">
              <w:rPr>
                <w:rFonts w:ascii="Aptos" w:hAnsi="Aptos" w:cstheme="minorHAnsi"/>
                <w:i/>
                <w:sz w:val="22"/>
                <w:szCs w:val="22"/>
                <w:lang w:val="en-GB"/>
              </w:rPr>
              <w:t xml:space="preserve"> What should be taken into consideration when drying foods?, Can foods be dried at all temperatures?, </w:t>
            </w:r>
            <w:r w:rsidRPr="005574FF">
              <w:rPr>
                <w:rFonts w:ascii="Aptos" w:hAnsi="Aptos" w:cstheme="minorHAnsi"/>
                <w:i/>
                <w:sz w:val="22"/>
                <w:szCs w:val="22"/>
                <w:lang w:val="en-GB"/>
              </w:rPr>
              <w:lastRenderedPageBreak/>
              <w:t>"What are the moisture levels in dried fruits/vegetables?"</w:t>
            </w:r>
            <w:r w:rsidRPr="005574FF">
              <w:rPr>
                <w:rFonts w:ascii="Aptos" w:hAnsi="Aptos" w:cstheme="minorHAnsi"/>
                <w:sz w:val="22"/>
                <w:szCs w:val="22"/>
                <w:lang w:val="en-GB"/>
              </w:rPr>
              <w:t xml:space="preserve"> It is aimed for them to develop researchable questions such as: They are asked to record their questions in </w:t>
            </w:r>
            <w:r w:rsidRPr="005574FF">
              <w:rPr>
                <w:rFonts w:ascii="Aptos" w:hAnsi="Aptos" w:cstheme="minorHAnsi"/>
                <w:b/>
                <w:sz w:val="22"/>
                <w:szCs w:val="22"/>
                <w:lang w:val="en-GB"/>
              </w:rPr>
              <w:t>Student Worksheet 1.</w:t>
            </w:r>
          </w:p>
          <w:p w14:paraId="0EC83FBC" w14:textId="11D0CB2C"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Afterwards, students are asked to research the answers to these questions and write their answers. They are warned to include the sources they use.</w:t>
            </w:r>
          </w:p>
        </w:tc>
        <w:tc>
          <w:tcPr>
            <w:tcW w:w="1673" w:type="pct"/>
            <w:tcBorders>
              <w:top w:val="single" w:sz="4" w:space="0" w:color="000000" w:themeColor="text1"/>
              <w:bottom w:val="single" w:sz="4" w:space="0" w:color="000000" w:themeColor="text1"/>
            </w:tcBorders>
            <w:shd w:val="clear" w:color="auto" w:fill="auto"/>
          </w:tcPr>
          <w:p w14:paraId="7DE26BB3"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lastRenderedPageBreak/>
              <w:t xml:space="preserve">Information and experiences regarding the questions given regarding the problem situation are recorded as a group in </w:t>
            </w:r>
            <w:r w:rsidRPr="005574FF">
              <w:rPr>
                <w:rFonts w:ascii="Aptos" w:hAnsi="Aptos" w:cstheme="minorHAnsi"/>
                <w:b/>
                <w:sz w:val="22"/>
                <w:szCs w:val="22"/>
                <w:lang w:val="en-GB"/>
              </w:rPr>
              <w:t>Student Worksheet 1.</w:t>
            </w:r>
          </w:p>
          <w:p w14:paraId="373F8C33"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 xml:space="preserve">Researchable questions are put forward by thinking about which questions need to be answered </w:t>
            </w:r>
            <w:proofErr w:type="gramStart"/>
            <w:r w:rsidRPr="005574FF">
              <w:rPr>
                <w:rFonts w:ascii="Aptos" w:hAnsi="Aptos" w:cstheme="minorHAnsi"/>
                <w:sz w:val="22"/>
                <w:szCs w:val="22"/>
                <w:lang w:val="en-GB"/>
              </w:rPr>
              <w:t>in order to</w:t>
            </w:r>
            <w:proofErr w:type="gramEnd"/>
            <w:r w:rsidRPr="005574FF">
              <w:rPr>
                <w:rFonts w:ascii="Aptos" w:hAnsi="Aptos" w:cstheme="minorHAnsi"/>
                <w:sz w:val="22"/>
                <w:szCs w:val="22"/>
                <w:lang w:val="en-GB"/>
              </w:rPr>
              <w:t xml:space="preserve"> find a solution to the problem. Questions are recorded in </w:t>
            </w:r>
            <w:r w:rsidRPr="005574FF">
              <w:rPr>
                <w:rFonts w:ascii="Aptos" w:hAnsi="Aptos" w:cstheme="minorHAnsi"/>
                <w:b/>
                <w:sz w:val="22"/>
                <w:szCs w:val="22"/>
                <w:lang w:val="en-GB"/>
              </w:rPr>
              <w:t>Student Worksheet 1</w:t>
            </w:r>
            <w:r w:rsidRPr="005574FF">
              <w:rPr>
                <w:rFonts w:ascii="Aptos" w:hAnsi="Aptos" w:cstheme="minorHAnsi"/>
                <w:sz w:val="22"/>
                <w:szCs w:val="22"/>
                <w:lang w:val="en-GB"/>
              </w:rPr>
              <w:t>. The answers to these questions are researched and recorded. The sources used are also included.</w:t>
            </w:r>
          </w:p>
        </w:tc>
      </w:tr>
      <w:tr w:rsidR="008E529A" w:rsidRPr="005574FF" w14:paraId="3D21A248" w14:textId="77777777" w:rsidTr="008C0788">
        <w:tc>
          <w:tcPr>
            <w:tcW w:w="629" w:type="pct"/>
            <w:tcBorders>
              <w:top w:val="single" w:sz="4" w:space="0" w:color="000000" w:themeColor="text1"/>
              <w:bottom w:val="single" w:sz="4" w:space="0" w:color="000000" w:themeColor="text1"/>
            </w:tcBorders>
            <w:shd w:val="clear" w:color="auto" w:fill="auto"/>
            <w:vAlign w:val="center"/>
          </w:tcPr>
          <w:p w14:paraId="37E40377" w14:textId="77777777" w:rsidR="008E529A" w:rsidRPr="005574FF" w:rsidRDefault="008E529A" w:rsidP="001F386B">
            <w:pPr>
              <w:jc w:val="center"/>
              <w:rPr>
                <w:rFonts w:ascii="Aptos" w:hAnsi="Aptos" w:cstheme="minorHAnsi"/>
                <w:b/>
                <w:sz w:val="22"/>
                <w:szCs w:val="22"/>
                <w:lang w:val="en-GB"/>
              </w:rPr>
            </w:pPr>
          </w:p>
          <w:p w14:paraId="4165B5E3" w14:textId="77777777" w:rsidR="008E529A" w:rsidRPr="005574FF" w:rsidRDefault="008E529A" w:rsidP="001F386B">
            <w:pPr>
              <w:jc w:val="center"/>
              <w:rPr>
                <w:rFonts w:ascii="Aptos" w:hAnsi="Aptos" w:cstheme="minorHAnsi"/>
                <w:b/>
                <w:sz w:val="22"/>
                <w:szCs w:val="22"/>
                <w:lang w:val="en-GB"/>
              </w:rPr>
            </w:pPr>
          </w:p>
          <w:p w14:paraId="75FF8E24" w14:textId="77777777" w:rsidR="008E529A" w:rsidRPr="005574FF" w:rsidRDefault="008E529A" w:rsidP="001F386B">
            <w:pPr>
              <w:jc w:val="center"/>
              <w:rPr>
                <w:rFonts w:ascii="Aptos" w:hAnsi="Aptos" w:cstheme="minorHAnsi"/>
                <w:b/>
                <w:sz w:val="22"/>
                <w:szCs w:val="22"/>
                <w:lang w:val="en-GB"/>
              </w:rPr>
            </w:pPr>
          </w:p>
          <w:p w14:paraId="67FD029F" w14:textId="77777777" w:rsidR="008E529A" w:rsidRPr="005574FF" w:rsidRDefault="008E529A" w:rsidP="001F386B">
            <w:pPr>
              <w:jc w:val="center"/>
              <w:rPr>
                <w:rFonts w:ascii="Aptos" w:hAnsi="Aptos" w:cstheme="minorHAnsi"/>
                <w:b/>
                <w:sz w:val="22"/>
                <w:szCs w:val="22"/>
                <w:lang w:val="en-GB"/>
              </w:rPr>
            </w:pPr>
          </w:p>
          <w:p w14:paraId="705A7E3A" w14:textId="77777777" w:rsidR="008E529A" w:rsidRPr="005574FF" w:rsidRDefault="008E529A" w:rsidP="001F386B">
            <w:pPr>
              <w:jc w:val="center"/>
              <w:rPr>
                <w:rFonts w:ascii="Aptos" w:hAnsi="Aptos" w:cstheme="minorHAnsi"/>
                <w:b/>
                <w:sz w:val="22"/>
                <w:szCs w:val="22"/>
                <w:lang w:val="en-GB"/>
              </w:rPr>
            </w:pPr>
          </w:p>
          <w:p w14:paraId="5AA9698F" w14:textId="77777777" w:rsidR="008E529A" w:rsidRPr="005574FF" w:rsidRDefault="008E529A" w:rsidP="001F386B">
            <w:pPr>
              <w:jc w:val="center"/>
              <w:rPr>
                <w:rFonts w:ascii="Aptos" w:hAnsi="Aptos" w:cstheme="minorHAnsi"/>
                <w:b/>
                <w:sz w:val="22"/>
                <w:szCs w:val="22"/>
                <w:lang w:val="en-GB"/>
              </w:rPr>
            </w:pPr>
          </w:p>
          <w:p w14:paraId="304381C5" w14:textId="77777777" w:rsidR="008E529A" w:rsidRPr="005574FF" w:rsidRDefault="008E529A" w:rsidP="001F386B">
            <w:pPr>
              <w:jc w:val="center"/>
              <w:rPr>
                <w:rFonts w:ascii="Aptos" w:hAnsi="Aptos" w:cstheme="minorHAnsi"/>
                <w:b/>
                <w:sz w:val="22"/>
                <w:szCs w:val="22"/>
                <w:lang w:val="en-GB"/>
              </w:rPr>
            </w:pPr>
          </w:p>
          <w:p w14:paraId="28D62ED8" w14:textId="77777777" w:rsidR="008E529A" w:rsidRPr="005574FF" w:rsidRDefault="008E529A" w:rsidP="001F386B">
            <w:pPr>
              <w:jc w:val="center"/>
              <w:rPr>
                <w:rFonts w:ascii="Aptos" w:hAnsi="Aptos" w:cstheme="minorHAnsi"/>
                <w:b/>
                <w:sz w:val="22"/>
                <w:szCs w:val="22"/>
                <w:lang w:val="en-GB"/>
              </w:rPr>
            </w:pPr>
          </w:p>
          <w:p w14:paraId="3BCFEADD" w14:textId="77777777" w:rsidR="008E529A" w:rsidRPr="005574FF" w:rsidRDefault="008E529A" w:rsidP="001F386B">
            <w:pPr>
              <w:jc w:val="center"/>
              <w:rPr>
                <w:rFonts w:ascii="Aptos" w:hAnsi="Aptos" w:cstheme="minorHAnsi"/>
                <w:b/>
                <w:sz w:val="22"/>
                <w:szCs w:val="22"/>
                <w:lang w:val="en-GB"/>
              </w:rPr>
            </w:pPr>
          </w:p>
          <w:p w14:paraId="3271E452" w14:textId="77777777" w:rsidR="008E529A" w:rsidRPr="005574FF" w:rsidRDefault="008E529A" w:rsidP="001F386B">
            <w:pPr>
              <w:jc w:val="center"/>
              <w:rPr>
                <w:rFonts w:ascii="Aptos" w:hAnsi="Aptos" w:cstheme="minorHAnsi"/>
                <w:b/>
                <w:sz w:val="22"/>
                <w:szCs w:val="22"/>
                <w:lang w:val="en-GB"/>
              </w:rPr>
            </w:pPr>
          </w:p>
          <w:p w14:paraId="5650F4EE" w14:textId="77777777" w:rsidR="008E529A" w:rsidRPr="005574FF" w:rsidRDefault="008E529A" w:rsidP="001F386B">
            <w:pPr>
              <w:jc w:val="center"/>
              <w:rPr>
                <w:rFonts w:ascii="Aptos" w:hAnsi="Aptos" w:cstheme="minorHAnsi"/>
                <w:b/>
                <w:sz w:val="22"/>
                <w:szCs w:val="22"/>
                <w:lang w:val="en-GB"/>
              </w:rPr>
            </w:pPr>
          </w:p>
          <w:p w14:paraId="7AD131D0" w14:textId="77777777" w:rsidR="008E529A" w:rsidRPr="005574FF" w:rsidRDefault="008E529A" w:rsidP="001F386B">
            <w:pPr>
              <w:jc w:val="center"/>
              <w:rPr>
                <w:rFonts w:ascii="Aptos" w:hAnsi="Aptos" w:cstheme="minorHAnsi"/>
                <w:b/>
                <w:sz w:val="22"/>
                <w:szCs w:val="22"/>
                <w:lang w:val="en-GB"/>
              </w:rPr>
            </w:pPr>
          </w:p>
          <w:p w14:paraId="4670F338" w14:textId="77777777" w:rsidR="008E529A" w:rsidRPr="005574FF" w:rsidRDefault="008E529A" w:rsidP="001F386B">
            <w:pPr>
              <w:jc w:val="center"/>
              <w:rPr>
                <w:rFonts w:ascii="Aptos" w:hAnsi="Aptos" w:cstheme="minorHAnsi"/>
                <w:b/>
                <w:sz w:val="22"/>
                <w:szCs w:val="22"/>
                <w:lang w:val="en-GB"/>
              </w:rPr>
            </w:pPr>
          </w:p>
          <w:p w14:paraId="762F9284" w14:textId="77777777" w:rsidR="008E529A" w:rsidRPr="005574FF" w:rsidRDefault="008E529A" w:rsidP="001F386B">
            <w:pPr>
              <w:jc w:val="center"/>
              <w:rPr>
                <w:rFonts w:ascii="Aptos" w:hAnsi="Aptos" w:cstheme="minorHAnsi"/>
                <w:b/>
                <w:sz w:val="22"/>
                <w:szCs w:val="22"/>
                <w:lang w:val="en-GB"/>
              </w:rPr>
            </w:pPr>
          </w:p>
          <w:p w14:paraId="1A14D6BB" w14:textId="77777777" w:rsidR="008E529A" w:rsidRPr="005574FF" w:rsidRDefault="008E529A" w:rsidP="001F386B">
            <w:pPr>
              <w:jc w:val="center"/>
              <w:rPr>
                <w:rFonts w:ascii="Aptos" w:hAnsi="Aptos" w:cstheme="minorHAnsi"/>
                <w:b/>
                <w:sz w:val="22"/>
                <w:szCs w:val="22"/>
                <w:lang w:val="en-GB"/>
              </w:rPr>
            </w:pPr>
          </w:p>
          <w:p w14:paraId="2C7E7251" w14:textId="77777777" w:rsidR="008E529A" w:rsidRPr="005574FF" w:rsidRDefault="008E529A" w:rsidP="001F386B">
            <w:pPr>
              <w:jc w:val="center"/>
              <w:rPr>
                <w:rFonts w:ascii="Aptos" w:hAnsi="Aptos" w:cstheme="minorHAnsi"/>
                <w:b/>
                <w:sz w:val="22"/>
                <w:szCs w:val="22"/>
                <w:lang w:val="en-GB"/>
              </w:rPr>
            </w:pPr>
          </w:p>
          <w:p w14:paraId="09F4519D" w14:textId="77777777" w:rsidR="008E529A" w:rsidRPr="005574FF" w:rsidRDefault="008E529A" w:rsidP="001F386B">
            <w:pPr>
              <w:jc w:val="center"/>
              <w:rPr>
                <w:rFonts w:ascii="Aptos" w:hAnsi="Aptos" w:cstheme="minorHAnsi"/>
                <w:b/>
                <w:sz w:val="22"/>
                <w:szCs w:val="22"/>
                <w:lang w:val="en-GB"/>
              </w:rPr>
            </w:pPr>
          </w:p>
          <w:p w14:paraId="7CEBB2BF" w14:textId="77777777" w:rsidR="008E529A" w:rsidRPr="005574FF" w:rsidRDefault="008E529A" w:rsidP="001F386B">
            <w:pPr>
              <w:jc w:val="center"/>
              <w:rPr>
                <w:rFonts w:ascii="Aptos" w:hAnsi="Aptos" w:cstheme="minorHAnsi"/>
                <w:b/>
                <w:sz w:val="22"/>
                <w:szCs w:val="22"/>
                <w:lang w:val="en-GB"/>
              </w:rPr>
            </w:pPr>
            <w:r w:rsidRPr="005574FF">
              <w:rPr>
                <w:rFonts w:ascii="Aptos" w:hAnsi="Aptos" w:cstheme="minorHAnsi"/>
                <w:b/>
                <w:sz w:val="22"/>
                <w:szCs w:val="22"/>
                <w:lang w:val="en-GB"/>
              </w:rPr>
              <w:t>Solution Generation-Product Design</w:t>
            </w:r>
          </w:p>
          <w:p w14:paraId="79354ADC" w14:textId="77777777" w:rsidR="008E529A" w:rsidRPr="005574FF" w:rsidRDefault="008E529A" w:rsidP="001F386B">
            <w:pPr>
              <w:jc w:val="center"/>
              <w:rPr>
                <w:rFonts w:ascii="Aptos" w:hAnsi="Aptos" w:cstheme="minorHAnsi"/>
                <w:b/>
                <w:sz w:val="22"/>
                <w:szCs w:val="22"/>
                <w:lang w:val="en-GB"/>
              </w:rPr>
            </w:pPr>
          </w:p>
          <w:p w14:paraId="0C85D555" w14:textId="77777777" w:rsidR="008E529A" w:rsidRPr="005574FF" w:rsidRDefault="008E529A" w:rsidP="001F386B">
            <w:pPr>
              <w:jc w:val="center"/>
              <w:rPr>
                <w:rFonts w:ascii="Aptos" w:hAnsi="Aptos" w:cstheme="minorHAnsi"/>
                <w:b/>
                <w:sz w:val="22"/>
                <w:szCs w:val="22"/>
                <w:lang w:val="en-GB"/>
              </w:rPr>
            </w:pPr>
          </w:p>
        </w:tc>
        <w:tc>
          <w:tcPr>
            <w:tcW w:w="437" w:type="pct"/>
            <w:tcBorders>
              <w:top w:val="single" w:sz="4" w:space="0" w:color="000000" w:themeColor="text1"/>
              <w:bottom w:val="single" w:sz="4" w:space="0" w:color="000000" w:themeColor="text1"/>
            </w:tcBorders>
            <w:shd w:val="clear" w:color="auto" w:fill="auto"/>
            <w:vAlign w:val="center"/>
          </w:tcPr>
          <w:p w14:paraId="0555D7A7" w14:textId="77777777" w:rsidR="008E529A" w:rsidRPr="005574FF" w:rsidRDefault="008E529A" w:rsidP="001F386B">
            <w:pPr>
              <w:jc w:val="center"/>
              <w:rPr>
                <w:rFonts w:ascii="Aptos" w:hAnsi="Aptos" w:cstheme="minorHAnsi"/>
                <w:bCs/>
                <w:sz w:val="22"/>
                <w:szCs w:val="22"/>
                <w:lang w:val="en-GB"/>
              </w:rPr>
            </w:pPr>
          </w:p>
          <w:p w14:paraId="493ED6DE" w14:textId="77777777" w:rsidR="008E529A" w:rsidRPr="005574FF" w:rsidRDefault="008E529A" w:rsidP="001F386B">
            <w:pPr>
              <w:jc w:val="center"/>
              <w:rPr>
                <w:rFonts w:ascii="Aptos" w:hAnsi="Aptos" w:cstheme="minorHAnsi"/>
                <w:bCs/>
                <w:sz w:val="22"/>
                <w:szCs w:val="22"/>
                <w:lang w:val="en-GB"/>
              </w:rPr>
            </w:pPr>
          </w:p>
          <w:p w14:paraId="0AC5DB24" w14:textId="77777777" w:rsidR="008E529A" w:rsidRPr="005574FF" w:rsidRDefault="008E529A" w:rsidP="001F386B">
            <w:pPr>
              <w:jc w:val="center"/>
              <w:rPr>
                <w:rFonts w:ascii="Aptos" w:hAnsi="Aptos" w:cstheme="minorHAnsi"/>
                <w:bCs/>
                <w:sz w:val="22"/>
                <w:szCs w:val="22"/>
                <w:lang w:val="en-GB"/>
              </w:rPr>
            </w:pPr>
          </w:p>
          <w:p w14:paraId="6374BB68" w14:textId="77777777" w:rsidR="008E529A" w:rsidRPr="005574FF" w:rsidRDefault="008E529A" w:rsidP="001F386B">
            <w:pPr>
              <w:jc w:val="center"/>
              <w:rPr>
                <w:rFonts w:ascii="Aptos" w:hAnsi="Aptos" w:cstheme="minorHAnsi"/>
                <w:bCs/>
                <w:sz w:val="22"/>
                <w:szCs w:val="22"/>
                <w:lang w:val="en-GB"/>
              </w:rPr>
            </w:pPr>
          </w:p>
          <w:p w14:paraId="104681FD" w14:textId="77777777" w:rsidR="008E529A" w:rsidRPr="005574FF" w:rsidRDefault="008E529A" w:rsidP="001F386B">
            <w:pPr>
              <w:jc w:val="center"/>
              <w:rPr>
                <w:rFonts w:ascii="Aptos" w:hAnsi="Aptos" w:cstheme="minorHAnsi"/>
                <w:bCs/>
                <w:sz w:val="22"/>
                <w:szCs w:val="22"/>
                <w:lang w:val="en-GB"/>
              </w:rPr>
            </w:pPr>
          </w:p>
          <w:p w14:paraId="7BF58E63" w14:textId="77777777" w:rsidR="008E529A" w:rsidRPr="005574FF" w:rsidRDefault="008E529A" w:rsidP="001F386B">
            <w:pPr>
              <w:jc w:val="center"/>
              <w:rPr>
                <w:rFonts w:ascii="Aptos" w:hAnsi="Aptos" w:cstheme="minorHAnsi"/>
                <w:bCs/>
                <w:sz w:val="22"/>
                <w:szCs w:val="22"/>
                <w:lang w:val="en-GB"/>
              </w:rPr>
            </w:pPr>
          </w:p>
          <w:p w14:paraId="1664771C" w14:textId="77777777" w:rsidR="008E529A" w:rsidRPr="005574FF" w:rsidRDefault="008E529A" w:rsidP="001F386B">
            <w:pPr>
              <w:jc w:val="center"/>
              <w:rPr>
                <w:rFonts w:ascii="Aptos" w:hAnsi="Aptos" w:cstheme="minorHAnsi"/>
                <w:bCs/>
                <w:sz w:val="22"/>
                <w:szCs w:val="22"/>
                <w:lang w:val="en-GB"/>
              </w:rPr>
            </w:pPr>
          </w:p>
          <w:p w14:paraId="273A2C7D" w14:textId="77777777" w:rsidR="008E529A" w:rsidRPr="005574FF" w:rsidRDefault="008E529A" w:rsidP="001F386B">
            <w:pPr>
              <w:jc w:val="center"/>
              <w:rPr>
                <w:rFonts w:ascii="Aptos" w:hAnsi="Aptos" w:cstheme="minorHAnsi"/>
                <w:bCs/>
                <w:sz w:val="22"/>
                <w:szCs w:val="22"/>
                <w:lang w:val="en-GB"/>
              </w:rPr>
            </w:pPr>
          </w:p>
          <w:p w14:paraId="7DC97D8A" w14:textId="77777777" w:rsidR="008E529A" w:rsidRPr="005574FF" w:rsidRDefault="008E529A" w:rsidP="001F386B">
            <w:pPr>
              <w:jc w:val="center"/>
              <w:rPr>
                <w:rFonts w:ascii="Aptos" w:hAnsi="Aptos" w:cstheme="minorHAnsi"/>
                <w:bCs/>
                <w:sz w:val="22"/>
                <w:szCs w:val="22"/>
                <w:lang w:val="en-GB"/>
              </w:rPr>
            </w:pPr>
          </w:p>
          <w:p w14:paraId="35E217EF" w14:textId="77777777" w:rsidR="008E529A" w:rsidRPr="005574FF" w:rsidRDefault="008E529A" w:rsidP="001F386B">
            <w:pPr>
              <w:jc w:val="center"/>
              <w:rPr>
                <w:rFonts w:ascii="Aptos" w:hAnsi="Aptos" w:cstheme="minorHAnsi"/>
                <w:bCs/>
                <w:sz w:val="22"/>
                <w:szCs w:val="22"/>
                <w:lang w:val="en-GB"/>
              </w:rPr>
            </w:pPr>
          </w:p>
          <w:p w14:paraId="3DBD0EF4" w14:textId="77777777" w:rsidR="008E529A" w:rsidRPr="005574FF" w:rsidRDefault="008E529A" w:rsidP="001F386B">
            <w:pPr>
              <w:jc w:val="center"/>
              <w:rPr>
                <w:rFonts w:ascii="Aptos" w:hAnsi="Aptos" w:cstheme="minorHAnsi"/>
                <w:bCs/>
                <w:sz w:val="22"/>
                <w:szCs w:val="22"/>
                <w:lang w:val="en-GB"/>
              </w:rPr>
            </w:pPr>
          </w:p>
          <w:p w14:paraId="18F38C65" w14:textId="77777777" w:rsidR="008E529A" w:rsidRPr="005574FF" w:rsidRDefault="008E529A" w:rsidP="001F386B">
            <w:pPr>
              <w:jc w:val="center"/>
              <w:rPr>
                <w:rFonts w:ascii="Aptos" w:hAnsi="Aptos" w:cstheme="minorHAnsi"/>
                <w:bCs/>
                <w:sz w:val="22"/>
                <w:szCs w:val="22"/>
                <w:lang w:val="en-GB"/>
              </w:rPr>
            </w:pPr>
          </w:p>
          <w:p w14:paraId="525DCBCB" w14:textId="77777777" w:rsidR="008E529A" w:rsidRPr="005574FF" w:rsidRDefault="008E529A" w:rsidP="001F386B">
            <w:pPr>
              <w:jc w:val="center"/>
              <w:rPr>
                <w:rFonts w:ascii="Aptos" w:hAnsi="Aptos" w:cstheme="minorHAnsi"/>
                <w:bCs/>
                <w:sz w:val="22"/>
                <w:szCs w:val="22"/>
                <w:lang w:val="en-GB"/>
              </w:rPr>
            </w:pPr>
          </w:p>
          <w:p w14:paraId="73600110" w14:textId="77777777" w:rsidR="008E529A" w:rsidRPr="005574FF" w:rsidRDefault="008E529A" w:rsidP="001F386B">
            <w:pPr>
              <w:jc w:val="center"/>
              <w:rPr>
                <w:rFonts w:ascii="Aptos" w:hAnsi="Aptos" w:cstheme="minorHAnsi"/>
                <w:bCs/>
                <w:sz w:val="22"/>
                <w:szCs w:val="22"/>
                <w:lang w:val="en-GB"/>
              </w:rPr>
            </w:pPr>
          </w:p>
          <w:p w14:paraId="4515A63E" w14:textId="77777777" w:rsidR="008E529A" w:rsidRPr="005574FF" w:rsidRDefault="008E529A" w:rsidP="001F386B">
            <w:pPr>
              <w:jc w:val="center"/>
              <w:rPr>
                <w:rFonts w:ascii="Aptos" w:hAnsi="Aptos" w:cstheme="minorHAnsi"/>
                <w:bCs/>
                <w:sz w:val="22"/>
                <w:szCs w:val="22"/>
                <w:lang w:val="en-GB"/>
              </w:rPr>
            </w:pPr>
          </w:p>
          <w:p w14:paraId="6A9773DC" w14:textId="77777777" w:rsidR="008E529A" w:rsidRPr="005574FF" w:rsidRDefault="008E529A" w:rsidP="001F386B">
            <w:pPr>
              <w:jc w:val="center"/>
              <w:rPr>
                <w:rFonts w:ascii="Aptos" w:hAnsi="Aptos" w:cstheme="minorHAnsi"/>
                <w:bCs/>
                <w:sz w:val="22"/>
                <w:szCs w:val="22"/>
                <w:lang w:val="en-GB"/>
              </w:rPr>
            </w:pPr>
          </w:p>
          <w:p w14:paraId="180F46B6" w14:textId="77777777" w:rsidR="008E529A" w:rsidRPr="005574FF" w:rsidRDefault="008E529A" w:rsidP="001F386B">
            <w:pPr>
              <w:jc w:val="center"/>
              <w:rPr>
                <w:rFonts w:ascii="Aptos" w:hAnsi="Aptos" w:cstheme="minorHAnsi"/>
                <w:bCs/>
                <w:sz w:val="22"/>
                <w:szCs w:val="22"/>
                <w:lang w:val="en-GB"/>
              </w:rPr>
            </w:pPr>
          </w:p>
          <w:p w14:paraId="1D186379" w14:textId="77777777" w:rsidR="008E529A" w:rsidRPr="005574FF" w:rsidRDefault="008E529A" w:rsidP="001F386B">
            <w:pPr>
              <w:jc w:val="center"/>
              <w:rPr>
                <w:rFonts w:ascii="Aptos" w:hAnsi="Aptos" w:cstheme="minorHAnsi"/>
                <w:bCs/>
                <w:sz w:val="22"/>
                <w:szCs w:val="22"/>
                <w:lang w:val="en-GB"/>
              </w:rPr>
            </w:pPr>
            <w:r w:rsidRPr="005574FF">
              <w:rPr>
                <w:rFonts w:ascii="Aptos" w:hAnsi="Aptos" w:cstheme="minorHAnsi"/>
                <w:bCs/>
                <w:sz w:val="22"/>
                <w:szCs w:val="22"/>
                <w:lang w:val="en-GB"/>
              </w:rPr>
              <w:t>1 hour</w:t>
            </w:r>
          </w:p>
        </w:tc>
        <w:tc>
          <w:tcPr>
            <w:tcW w:w="2261" w:type="pct"/>
            <w:tcBorders>
              <w:top w:val="single" w:sz="4" w:space="0" w:color="000000" w:themeColor="text1"/>
              <w:bottom w:val="single" w:sz="4" w:space="0" w:color="000000" w:themeColor="text1"/>
            </w:tcBorders>
            <w:shd w:val="clear" w:color="auto" w:fill="auto"/>
          </w:tcPr>
          <w:p w14:paraId="4BACEB01" w14:textId="77777777" w:rsidR="008E529A" w:rsidRPr="005574FF" w:rsidRDefault="008E529A" w:rsidP="001F386B">
            <w:pPr>
              <w:rPr>
                <w:rFonts w:ascii="Aptos" w:hAnsi="Aptos" w:cstheme="minorHAnsi"/>
                <w:sz w:val="22"/>
                <w:szCs w:val="22"/>
                <w:lang w:val="en-GB"/>
              </w:rPr>
            </w:pPr>
            <w:r w:rsidRPr="005574FF">
              <w:rPr>
                <w:rFonts w:ascii="Aptos" w:hAnsi="Aptos" w:cstheme="minorHAnsi"/>
                <w:b/>
                <w:sz w:val="22"/>
                <w:szCs w:val="22"/>
                <w:lang w:val="en-GB"/>
              </w:rPr>
              <w:lastRenderedPageBreak/>
              <w:t>In the Solution Generation-Product Design</w:t>
            </w:r>
            <w:r w:rsidRPr="005574FF">
              <w:rPr>
                <w:rFonts w:ascii="Aptos" w:hAnsi="Aptos" w:cstheme="minorHAnsi"/>
                <w:sz w:val="22"/>
                <w:szCs w:val="22"/>
                <w:lang w:val="en-GB"/>
              </w:rPr>
              <w:t xml:space="preserve"> phase, the features that the product that students are asked to design must have </w:t>
            </w:r>
            <w:proofErr w:type="gramStart"/>
            <w:r w:rsidRPr="005574FF">
              <w:rPr>
                <w:rFonts w:ascii="Aptos" w:hAnsi="Aptos" w:cstheme="minorHAnsi"/>
                <w:sz w:val="22"/>
                <w:szCs w:val="22"/>
                <w:lang w:val="en-GB"/>
              </w:rPr>
              <w:t>are</w:t>
            </w:r>
            <w:proofErr w:type="gramEnd"/>
            <w:r w:rsidRPr="005574FF">
              <w:rPr>
                <w:rFonts w:ascii="Aptos" w:hAnsi="Aptos" w:cstheme="minorHAnsi"/>
                <w:sz w:val="22"/>
                <w:szCs w:val="22"/>
                <w:lang w:val="en-GB"/>
              </w:rPr>
              <w:t xml:space="preserve"> given in </w:t>
            </w:r>
            <w:r w:rsidRPr="005574FF">
              <w:rPr>
                <w:rFonts w:ascii="Aptos" w:hAnsi="Aptos" w:cstheme="minorHAnsi"/>
                <w:b/>
                <w:sz w:val="22"/>
                <w:szCs w:val="22"/>
                <w:lang w:val="en-GB"/>
              </w:rPr>
              <w:t>Student Worksheet 2</w:t>
            </w:r>
            <w:r w:rsidRPr="005574FF">
              <w:rPr>
                <w:rFonts w:ascii="Aptos" w:hAnsi="Aptos" w:cstheme="minorHAnsi"/>
                <w:sz w:val="22"/>
                <w:szCs w:val="22"/>
                <w:lang w:val="en-GB"/>
              </w:rPr>
              <w:t xml:space="preserve"> as design criteria.</w:t>
            </w:r>
          </w:p>
          <w:p w14:paraId="43C05B3B" w14:textId="77777777" w:rsidR="008E529A" w:rsidRPr="005574FF" w:rsidRDefault="008E529A" w:rsidP="001F386B">
            <w:pPr>
              <w:rPr>
                <w:rFonts w:ascii="Aptos" w:hAnsi="Aptos" w:cstheme="minorHAnsi"/>
                <w:b/>
                <w:sz w:val="22"/>
                <w:szCs w:val="22"/>
                <w:lang w:val="en-GB"/>
              </w:rPr>
            </w:pPr>
            <w:r w:rsidRPr="005574FF">
              <w:rPr>
                <w:rFonts w:ascii="Aptos" w:hAnsi="Aptos" w:cstheme="minorHAnsi"/>
                <w:b/>
                <w:sz w:val="22"/>
                <w:szCs w:val="22"/>
                <w:lang w:val="en-GB"/>
              </w:rPr>
              <w:t>Design Criteria:</w:t>
            </w:r>
          </w:p>
          <w:p w14:paraId="4578C66B" w14:textId="19F547EC"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Food drying should be done with solar energy.</w:t>
            </w:r>
          </w:p>
          <w:p w14:paraId="4560C47F" w14:textId="6BC932D2"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It should provide hygienic drying.</w:t>
            </w:r>
          </w:p>
          <w:p w14:paraId="2C5F1CDF" w14:textId="71F869BD"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 xml:space="preserve">Factors affecting the negative change in the </w:t>
            </w:r>
            <w:proofErr w:type="spellStart"/>
            <w:r w:rsidRPr="00C41F0C">
              <w:rPr>
                <w:rFonts w:ascii="Aptos" w:hAnsi="Aptos" w:cstheme="minorHAnsi"/>
                <w:sz w:val="22"/>
                <w:szCs w:val="22"/>
                <w:lang w:val="en-GB"/>
              </w:rPr>
              <w:t>color</w:t>
            </w:r>
            <w:proofErr w:type="spellEnd"/>
            <w:r w:rsidRPr="00C41F0C">
              <w:rPr>
                <w:rFonts w:ascii="Aptos" w:hAnsi="Aptos" w:cstheme="minorHAnsi"/>
                <w:sz w:val="22"/>
                <w:szCs w:val="22"/>
                <w:lang w:val="en-GB"/>
              </w:rPr>
              <w:t xml:space="preserve"> of foods should be </w:t>
            </w:r>
            <w:proofErr w:type="gramStart"/>
            <w:r w:rsidRPr="00C41F0C">
              <w:rPr>
                <w:rFonts w:ascii="Aptos" w:hAnsi="Aptos" w:cstheme="minorHAnsi"/>
                <w:sz w:val="22"/>
                <w:szCs w:val="22"/>
                <w:lang w:val="en-GB"/>
              </w:rPr>
              <w:t>taken into account</w:t>
            </w:r>
            <w:proofErr w:type="gramEnd"/>
            <w:r w:rsidRPr="00C41F0C">
              <w:rPr>
                <w:rFonts w:ascii="Aptos" w:hAnsi="Aptos" w:cstheme="minorHAnsi"/>
                <w:sz w:val="22"/>
                <w:szCs w:val="22"/>
                <w:lang w:val="en-GB"/>
              </w:rPr>
              <w:t>.</w:t>
            </w:r>
          </w:p>
          <w:p w14:paraId="57E35D98" w14:textId="1EEF881E"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It should be produced with environmentally friendly materials.</w:t>
            </w:r>
          </w:p>
          <w:p w14:paraId="488A6E1B" w14:textId="0D8A86B8"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It should be able to fit a tray with dimensions of 30*30 cm.</w:t>
            </w:r>
          </w:p>
          <w:p w14:paraId="01AECC24" w14:textId="341A74CF"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It must be aestheticized with local cultural motifs.</w:t>
            </w:r>
          </w:p>
          <w:p w14:paraId="29DA3BC0" w14:textId="15B8B2B0" w:rsidR="008E529A" w:rsidRPr="00C41F0C" w:rsidRDefault="008E529A" w:rsidP="00C41F0C">
            <w:pPr>
              <w:pStyle w:val="ListParagraph"/>
              <w:numPr>
                <w:ilvl w:val="0"/>
                <w:numId w:val="14"/>
              </w:numPr>
              <w:rPr>
                <w:rFonts w:ascii="Aptos" w:hAnsi="Aptos" w:cstheme="minorHAnsi"/>
                <w:sz w:val="22"/>
                <w:szCs w:val="22"/>
                <w:lang w:val="en-GB"/>
              </w:rPr>
            </w:pPr>
            <w:r w:rsidRPr="00C41F0C">
              <w:rPr>
                <w:rFonts w:ascii="Aptos" w:hAnsi="Aptos" w:cstheme="minorHAnsi"/>
                <w:sz w:val="22"/>
                <w:szCs w:val="22"/>
                <w:lang w:val="en-GB"/>
              </w:rPr>
              <w:t>A creative recipe must be created using dried fruit/vegetable/tarhana/tomato paste.</w:t>
            </w:r>
          </w:p>
          <w:p w14:paraId="3432F0D9"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 xml:space="preserve">Students are </w:t>
            </w:r>
            <w:proofErr w:type="gramStart"/>
            <w:r w:rsidRPr="005574FF">
              <w:rPr>
                <w:rFonts w:ascii="Aptos" w:hAnsi="Aptos" w:cstheme="minorHAnsi"/>
                <w:sz w:val="22"/>
                <w:szCs w:val="22"/>
                <w:lang w:val="en-GB"/>
              </w:rPr>
              <w:t>given an explanation of</w:t>
            </w:r>
            <w:proofErr w:type="gramEnd"/>
            <w:r w:rsidRPr="005574FF">
              <w:rPr>
                <w:rFonts w:ascii="Aptos" w:hAnsi="Aptos" w:cstheme="minorHAnsi"/>
                <w:sz w:val="22"/>
                <w:szCs w:val="22"/>
                <w:lang w:val="en-GB"/>
              </w:rPr>
              <w:t xml:space="preserve"> the design criteria. Students are expected to put forward all the different ideas they think of for the problem by considering the design criteria and brainstorming. Students should be made aware </w:t>
            </w:r>
            <w:r w:rsidRPr="005574FF">
              <w:rPr>
                <w:rFonts w:ascii="Aptos" w:hAnsi="Aptos" w:cstheme="minorHAnsi"/>
                <w:sz w:val="22"/>
                <w:szCs w:val="22"/>
                <w:lang w:val="en-GB"/>
              </w:rPr>
              <w:lastRenderedPageBreak/>
              <w:t xml:space="preserve">that there may be more than one correct way to find a solution. They are asked to record all their ideas in </w:t>
            </w:r>
            <w:r w:rsidRPr="005574FF">
              <w:rPr>
                <w:rFonts w:ascii="Aptos" w:hAnsi="Aptos" w:cstheme="minorHAnsi"/>
                <w:b/>
                <w:sz w:val="22"/>
                <w:szCs w:val="22"/>
                <w:lang w:val="en-GB"/>
              </w:rPr>
              <w:t>Student Worksheet 2.</w:t>
            </w:r>
          </w:p>
          <w:p w14:paraId="5999BE23" w14:textId="6670093B"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 xml:space="preserve">Afterwards, students should be guided to choose the most appropriate one among the ideas and use it to develop a prototype. </w:t>
            </w:r>
            <w:proofErr w:type="gramStart"/>
            <w:r w:rsidRPr="005574FF">
              <w:rPr>
                <w:rFonts w:ascii="Aptos" w:hAnsi="Aptos" w:cstheme="minorHAnsi"/>
                <w:sz w:val="22"/>
                <w:szCs w:val="22"/>
                <w:lang w:val="en-GB"/>
              </w:rPr>
              <w:t>In order to</w:t>
            </w:r>
            <w:proofErr w:type="gramEnd"/>
            <w:r w:rsidRPr="005574FF">
              <w:rPr>
                <w:rFonts w:ascii="Aptos" w:hAnsi="Aptos" w:cstheme="minorHAnsi"/>
                <w:sz w:val="22"/>
                <w:szCs w:val="22"/>
                <w:lang w:val="en-GB"/>
              </w:rPr>
              <w:t xml:space="preserve"> improve decision-making skills, “Which of the ideas did you decide to use and why?” They should be made to think by asking questions. At this stage, students are expected to decide what kind of prototype they will make within the design criteria.</w:t>
            </w:r>
          </w:p>
          <w:p w14:paraId="3C5829BC"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They are also encouraged to identify the materials needed to implement the chosen idea.</w:t>
            </w:r>
          </w:p>
          <w:p w14:paraId="1C9443D3"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All materials required for the event should be prepared in advance.</w:t>
            </w:r>
          </w:p>
          <w:p w14:paraId="70FDAB3E"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Students should be asked to describe the design of the product in detail and draw it with measurements like an engineer.</w:t>
            </w:r>
          </w:p>
          <w:p w14:paraId="5576CD01" w14:textId="731F1B36" w:rsidR="008E529A" w:rsidRPr="005574FF" w:rsidRDefault="00C41F0C" w:rsidP="001F386B">
            <w:pPr>
              <w:spacing w:before="120" w:after="120"/>
              <w:rPr>
                <w:rFonts w:ascii="Aptos" w:hAnsi="Aptos" w:cstheme="minorHAnsi"/>
                <w:sz w:val="22"/>
                <w:szCs w:val="22"/>
                <w:lang w:val="en-GB"/>
              </w:rPr>
            </w:pPr>
            <w:r w:rsidRPr="005574FF">
              <w:rPr>
                <w:rFonts w:ascii="Aptos" w:hAnsi="Aptos" w:cstheme="minorHAnsi"/>
                <w:noProof/>
                <w:sz w:val="22"/>
                <w:szCs w:val="22"/>
                <w:lang w:val="en-GB" w:eastAsia="tr-TR"/>
              </w:rPr>
              <w:drawing>
                <wp:anchor distT="0" distB="0" distL="114300" distR="114300" simplePos="0" relativeHeight="251676672" behindDoc="0" locked="0" layoutInCell="1" allowOverlap="1" wp14:anchorId="4E0B4AB7" wp14:editId="401AC7DD">
                  <wp:simplePos x="0" y="0"/>
                  <wp:positionH relativeFrom="margin">
                    <wp:posOffset>1818640</wp:posOffset>
                  </wp:positionH>
                  <wp:positionV relativeFrom="margin">
                    <wp:posOffset>4348480</wp:posOffset>
                  </wp:positionV>
                  <wp:extent cx="1812290" cy="1127760"/>
                  <wp:effectExtent l="0" t="0" r="0" b="0"/>
                  <wp:wrapSquare wrapText="bothSides"/>
                  <wp:docPr id="1" name="Resim 1" descr="Diagram of a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Diagram of a building with text&#10;&#10;Description automatically generated"/>
                          <pic:cNvPicPr/>
                        </pic:nvPicPr>
                        <pic:blipFill rotWithShape="1">
                          <a:blip r:embed="rId74">
                            <a:extLst>
                              <a:ext uri="{28A0092B-C50C-407E-A947-70E740481C1C}">
                                <a14:useLocalDpi xmlns:a14="http://schemas.microsoft.com/office/drawing/2010/main" val="0"/>
                              </a:ext>
                            </a:extLst>
                          </a:blip>
                          <a:srcRect b="23712"/>
                          <a:stretch/>
                        </pic:blipFill>
                        <pic:spPr bwMode="auto">
                          <a:xfrm>
                            <a:off x="0" y="0"/>
                            <a:ext cx="1812290" cy="112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29A" w:rsidRPr="005574FF">
              <w:rPr>
                <w:rFonts w:ascii="Aptos" w:hAnsi="Aptos" w:cstheme="minorHAnsi"/>
                <w:sz w:val="22"/>
                <w:szCs w:val="22"/>
                <w:lang w:val="en-GB"/>
              </w:rPr>
              <w:t>Students are expected to design a food dryer like the one on the side (</w:t>
            </w:r>
            <w:r w:rsidR="008E529A" w:rsidRPr="005574FF">
              <w:rPr>
                <w:rFonts w:ascii="Aptos" w:hAnsi="Aptos" w:cstheme="minorHAnsi"/>
                <w:i/>
                <w:sz w:val="22"/>
                <w:szCs w:val="22"/>
                <w:lang w:val="en-GB"/>
              </w:rPr>
              <w:t>it is only given as an example. There may be many different designs that meet the criteria</w:t>
            </w:r>
            <w:r w:rsidR="008E529A" w:rsidRPr="005574FF">
              <w:rPr>
                <w:rFonts w:ascii="Aptos" w:hAnsi="Aptos" w:cstheme="minorHAnsi"/>
                <w:sz w:val="22"/>
                <w:szCs w:val="22"/>
                <w:lang w:val="en-GB"/>
              </w:rPr>
              <w:t>). The shape, visual appearance and materials used of the dryer may vary depending on the creativity of the students and their research.</w:t>
            </w:r>
          </w:p>
        </w:tc>
        <w:tc>
          <w:tcPr>
            <w:tcW w:w="1673" w:type="pct"/>
            <w:tcBorders>
              <w:top w:val="single" w:sz="4" w:space="0" w:color="000000" w:themeColor="text1"/>
              <w:bottom w:val="single" w:sz="4" w:space="0" w:color="000000" w:themeColor="text1"/>
            </w:tcBorders>
            <w:shd w:val="clear" w:color="auto" w:fill="auto"/>
          </w:tcPr>
          <w:p w14:paraId="49A389E9"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lastRenderedPageBreak/>
              <w:t xml:space="preserve">Within the framework of the given design criteria, all ideas considered as problem solutions are put forward and recorded in </w:t>
            </w:r>
            <w:r w:rsidRPr="005574FF">
              <w:rPr>
                <w:rFonts w:ascii="Aptos" w:hAnsi="Aptos" w:cstheme="minorHAnsi"/>
                <w:b/>
                <w:sz w:val="22"/>
                <w:szCs w:val="22"/>
                <w:lang w:val="en-GB"/>
              </w:rPr>
              <w:t>Student Worksheet 2</w:t>
            </w:r>
            <w:r w:rsidRPr="005574FF">
              <w:rPr>
                <w:rFonts w:ascii="Aptos" w:hAnsi="Aptos" w:cstheme="minorHAnsi"/>
                <w:sz w:val="22"/>
                <w:szCs w:val="22"/>
                <w:lang w:val="en-GB"/>
              </w:rPr>
              <w:t>. By discussing in groups, the most appropriate idea is selected.</w:t>
            </w:r>
          </w:p>
          <w:p w14:paraId="58CC5852"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The materials required for the implementation of the selected idea are also determined.</w:t>
            </w:r>
          </w:p>
          <w:p w14:paraId="6B29C96F"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The design of the product is explained in detail and a drawing is made with measurements like an engineer.</w:t>
            </w:r>
          </w:p>
        </w:tc>
      </w:tr>
      <w:tr w:rsidR="008E529A" w:rsidRPr="005574FF" w14:paraId="37269B5C" w14:textId="77777777" w:rsidTr="008C0788">
        <w:tc>
          <w:tcPr>
            <w:tcW w:w="629" w:type="pct"/>
            <w:tcBorders>
              <w:top w:val="single" w:sz="4" w:space="0" w:color="000000" w:themeColor="text1"/>
              <w:bottom w:val="single" w:sz="4" w:space="0" w:color="000000" w:themeColor="text1"/>
            </w:tcBorders>
            <w:shd w:val="clear" w:color="auto" w:fill="auto"/>
            <w:vAlign w:val="center"/>
          </w:tcPr>
          <w:p w14:paraId="4E5B80D8" w14:textId="77777777" w:rsidR="008E529A" w:rsidRPr="005574FF" w:rsidRDefault="008E529A" w:rsidP="001F386B">
            <w:pPr>
              <w:jc w:val="center"/>
              <w:rPr>
                <w:rFonts w:ascii="Aptos" w:hAnsi="Aptos" w:cstheme="minorHAnsi"/>
                <w:b/>
                <w:sz w:val="22"/>
                <w:szCs w:val="22"/>
                <w:lang w:val="en-GB"/>
              </w:rPr>
            </w:pPr>
          </w:p>
          <w:p w14:paraId="276AAC65" w14:textId="77777777" w:rsidR="008E529A" w:rsidRPr="005574FF" w:rsidRDefault="008E529A" w:rsidP="001F386B">
            <w:pPr>
              <w:jc w:val="center"/>
              <w:rPr>
                <w:rFonts w:ascii="Aptos" w:hAnsi="Aptos" w:cstheme="minorHAnsi"/>
                <w:b/>
                <w:sz w:val="22"/>
                <w:szCs w:val="22"/>
                <w:lang w:val="en-GB"/>
              </w:rPr>
            </w:pPr>
          </w:p>
          <w:p w14:paraId="426474EF" w14:textId="77777777" w:rsidR="008E529A" w:rsidRPr="005574FF" w:rsidRDefault="008E529A" w:rsidP="001F386B">
            <w:pPr>
              <w:jc w:val="center"/>
              <w:rPr>
                <w:rFonts w:ascii="Aptos" w:hAnsi="Aptos" w:cstheme="minorHAnsi"/>
                <w:b/>
                <w:sz w:val="22"/>
                <w:szCs w:val="22"/>
                <w:lang w:val="en-GB"/>
              </w:rPr>
            </w:pPr>
          </w:p>
          <w:p w14:paraId="22E6D14A" w14:textId="77777777" w:rsidR="008E529A" w:rsidRPr="005574FF" w:rsidRDefault="008E529A" w:rsidP="001F386B">
            <w:pPr>
              <w:jc w:val="center"/>
              <w:rPr>
                <w:rFonts w:ascii="Aptos" w:hAnsi="Aptos" w:cstheme="minorHAnsi"/>
                <w:b/>
                <w:sz w:val="22"/>
                <w:szCs w:val="22"/>
                <w:lang w:val="en-GB"/>
              </w:rPr>
            </w:pPr>
          </w:p>
          <w:p w14:paraId="0BF7BCE8" w14:textId="77777777" w:rsidR="008E529A" w:rsidRPr="005574FF" w:rsidRDefault="008E529A" w:rsidP="001F386B">
            <w:pPr>
              <w:jc w:val="center"/>
              <w:rPr>
                <w:rFonts w:ascii="Aptos" w:hAnsi="Aptos" w:cstheme="minorHAnsi"/>
                <w:b/>
                <w:sz w:val="22"/>
                <w:szCs w:val="22"/>
                <w:lang w:val="en-GB"/>
              </w:rPr>
            </w:pPr>
          </w:p>
          <w:p w14:paraId="3A16CC86" w14:textId="77777777" w:rsidR="008E529A" w:rsidRPr="005574FF" w:rsidRDefault="008E529A" w:rsidP="001F386B">
            <w:pPr>
              <w:jc w:val="center"/>
              <w:rPr>
                <w:rFonts w:ascii="Aptos" w:hAnsi="Aptos" w:cstheme="minorHAnsi"/>
                <w:b/>
                <w:sz w:val="22"/>
                <w:szCs w:val="22"/>
                <w:lang w:val="en-GB"/>
              </w:rPr>
            </w:pPr>
          </w:p>
          <w:p w14:paraId="17B10C05" w14:textId="77777777" w:rsidR="008E529A" w:rsidRPr="005574FF" w:rsidRDefault="008E529A" w:rsidP="001F386B">
            <w:pPr>
              <w:jc w:val="center"/>
              <w:rPr>
                <w:rFonts w:ascii="Aptos" w:hAnsi="Aptos" w:cstheme="minorHAnsi"/>
                <w:b/>
                <w:sz w:val="22"/>
                <w:szCs w:val="22"/>
                <w:lang w:val="en-GB"/>
              </w:rPr>
            </w:pPr>
          </w:p>
          <w:p w14:paraId="7E26DF66" w14:textId="77777777" w:rsidR="008E529A" w:rsidRPr="005574FF" w:rsidRDefault="008E529A" w:rsidP="001F386B">
            <w:pPr>
              <w:jc w:val="center"/>
              <w:rPr>
                <w:rFonts w:ascii="Aptos" w:hAnsi="Aptos" w:cstheme="minorHAnsi"/>
                <w:b/>
                <w:sz w:val="22"/>
                <w:szCs w:val="22"/>
                <w:lang w:val="en-GB"/>
              </w:rPr>
            </w:pPr>
          </w:p>
          <w:p w14:paraId="3455461D" w14:textId="77777777" w:rsidR="008E529A" w:rsidRPr="005574FF" w:rsidRDefault="008E529A" w:rsidP="001F386B">
            <w:pPr>
              <w:jc w:val="center"/>
              <w:rPr>
                <w:rFonts w:ascii="Aptos" w:hAnsi="Aptos" w:cstheme="minorHAnsi"/>
                <w:b/>
                <w:sz w:val="22"/>
                <w:szCs w:val="22"/>
                <w:lang w:val="en-GB"/>
              </w:rPr>
            </w:pPr>
          </w:p>
          <w:p w14:paraId="466F9C54" w14:textId="77777777" w:rsidR="008E529A" w:rsidRPr="005574FF" w:rsidRDefault="008E529A" w:rsidP="001F386B">
            <w:pPr>
              <w:jc w:val="center"/>
              <w:rPr>
                <w:rFonts w:ascii="Aptos" w:hAnsi="Aptos" w:cstheme="minorHAnsi"/>
                <w:b/>
                <w:sz w:val="22"/>
                <w:szCs w:val="22"/>
                <w:lang w:val="en-GB"/>
              </w:rPr>
            </w:pPr>
          </w:p>
          <w:p w14:paraId="42CD1B88" w14:textId="77777777" w:rsidR="008E529A" w:rsidRPr="005574FF" w:rsidRDefault="008E529A" w:rsidP="001F386B">
            <w:pPr>
              <w:jc w:val="center"/>
              <w:rPr>
                <w:rFonts w:ascii="Aptos" w:hAnsi="Aptos" w:cstheme="minorHAnsi"/>
                <w:b/>
                <w:sz w:val="22"/>
                <w:szCs w:val="22"/>
                <w:lang w:val="en-GB"/>
              </w:rPr>
            </w:pPr>
          </w:p>
          <w:p w14:paraId="51A60227" w14:textId="77777777" w:rsidR="008E529A" w:rsidRPr="005574FF" w:rsidRDefault="008E529A" w:rsidP="001F386B">
            <w:pPr>
              <w:jc w:val="center"/>
              <w:rPr>
                <w:rFonts w:ascii="Aptos" w:hAnsi="Aptos" w:cstheme="minorHAnsi"/>
                <w:b/>
                <w:sz w:val="22"/>
                <w:szCs w:val="22"/>
                <w:lang w:val="en-GB"/>
              </w:rPr>
            </w:pPr>
          </w:p>
          <w:p w14:paraId="68AD7286" w14:textId="77777777" w:rsidR="008E529A" w:rsidRPr="005574FF" w:rsidRDefault="008E529A" w:rsidP="001F386B">
            <w:pPr>
              <w:jc w:val="center"/>
              <w:rPr>
                <w:rFonts w:ascii="Aptos" w:hAnsi="Aptos" w:cstheme="minorHAnsi"/>
                <w:b/>
                <w:sz w:val="22"/>
                <w:szCs w:val="22"/>
                <w:lang w:val="en-GB"/>
              </w:rPr>
            </w:pPr>
          </w:p>
          <w:p w14:paraId="610F6F25" w14:textId="77777777" w:rsidR="008E529A" w:rsidRPr="005574FF" w:rsidRDefault="008E529A" w:rsidP="001F386B">
            <w:pPr>
              <w:jc w:val="center"/>
              <w:rPr>
                <w:rFonts w:ascii="Aptos" w:hAnsi="Aptos" w:cstheme="minorHAnsi"/>
                <w:b/>
                <w:sz w:val="22"/>
                <w:szCs w:val="22"/>
                <w:lang w:val="en-GB"/>
              </w:rPr>
            </w:pPr>
          </w:p>
          <w:p w14:paraId="2827D0EF" w14:textId="77777777" w:rsidR="008E529A" w:rsidRPr="005574FF" w:rsidRDefault="008E529A" w:rsidP="001F386B">
            <w:pPr>
              <w:jc w:val="center"/>
              <w:rPr>
                <w:rFonts w:ascii="Aptos" w:hAnsi="Aptos" w:cstheme="minorHAnsi"/>
                <w:b/>
                <w:sz w:val="22"/>
                <w:szCs w:val="22"/>
                <w:lang w:val="en-GB"/>
              </w:rPr>
            </w:pPr>
          </w:p>
          <w:p w14:paraId="1A872948" w14:textId="77777777" w:rsidR="008E529A" w:rsidRPr="005574FF" w:rsidRDefault="008E529A" w:rsidP="001F386B">
            <w:pPr>
              <w:jc w:val="center"/>
              <w:rPr>
                <w:rFonts w:ascii="Aptos" w:hAnsi="Aptos" w:cstheme="minorHAnsi"/>
                <w:b/>
                <w:sz w:val="22"/>
                <w:szCs w:val="22"/>
                <w:lang w:val="en-GB"/>
              </w:rPr>
            </w:pPr>
            <w:r w:rsidRPr="005574FF">
              <w:rPr>
                <w:rFonts w:ascii="Aptos" w:hAnsi="Aptos" w:cstheme="minorHAnsi"/>
                <w:b/>
                <w:sz w:val="22"/>
                <w:szCs w:val="22"/>
                <w:lang w:val="en-GB"/>
              </w:rPr>
              <w:t xml:space="preserve">Prototyping and Testing </w:t>
            </w:r>
          </w:p>
        </w:tc>
        <w:tc>
          <w:tcPr>
            <w:tcW w:w="437" w:type="pct"/>
            <w:tcBorders>
              <w:top w:val="single" w:sz="4" w:space="0" w:color="000000" w:themeColor="text1"/>
              <w:bottom w:val="single" w:sz="4" w:space="0" w:color="000000" w:themeColor="text1"/>
            </w:tcBorders>
            <w:shd w:val="clear" w:color="auto" w:fill="auto"/>
            <w:vAlign w:val="center"/>
          </w:tcPr>
          <w:p w14:paraId="4E477B6F" w14:textId="77777777" w:rsidR="008E529A" w:rsidRPr="005574FF" w:rsidRDefault="008E529A" w:rsidP="001F386B">
            <w:pPr>
              <w:jc w:val="center"/>
              <w:rPr>
                <w:rFonts w:ascii="Aptos" w:hAnsi="Aptos" w:cstheme="minorHAnsi"/>
                <w:sz w:val="22"/>
                <w:szCs w:val="22"/>
                <w:lang w:val="en-GB"/>
              </w:rPr>
            </w:pPr>
          </w:p>
          <w:p w14:paraId="275727B8" w14:textId="77777777" w:rsidR="008E529A" w:rsidRPr="005574FF" w:rsidRDefault="008E529A" w:rsidP="001F386B">
            <w:pPr>
              <w:jc w:val="center"/>
              <w:rPr>
                <w:rFonts w:ascii="Aptos" w:hAnsi="Aptos" w:cstheme="minorHAnsi"/>
                <w:sz w:val="22"/>
                <w:szCs w:val="22"/>
                <w:lang w:val="en-GB"/>
              </w:rPr>
            </w:pPr>
          </w:p>
          <w:p w14:paraId="559B81E1" w14:textId="77777777" w:rsidR="008E529A" w:rsidRPr="005574FF" w:rsidRDefault="008E529A" w:rsidP="001F386B">
            <w:pPr>
              <w:jc w:val="center"/>
              <w:rPr>
                <w:rFonts w:ascii="Aptos" w:hAnsi="Aptos" w:cstheme="minorHAnsi"/>
                <w:sz w:val="22"/>
                <w:szCs w:val="22"/>
                <w:lang w:val="en-GB"/>
              </w:rPr>
            </w:pPr>
          </w:p>
          <w:p w14:paraId="49D26BE1" w14:textId="77777777" w:rsidR="008E529A" w:rsidRPr="005574FF" w:rsidRDefault="008E529A" w:rsidP="001F386B">
            <w:pPr>
              <w:jc w:val="center"/>
              <w:rPr>
                <w:rFonts w:ascii="Aptos" w:hAnsi="Aptos" w:cstheme="minorHAnsi"/>
                <w:sz w:val="22"/>
                <w:szCs w:val="22"/>
                <w:lang w:val="en-GB"/>
              </w:rPr>
            </w:pPr>
          </w:p>
          <w:p w14:paraId="28817A18" w14:textId="77777777" w:rsidR="008E529A" w:rsidRPr="005574FF" w:rsidRDefault="008E529A" w:rsidP="001F386B">
            <w:pPr>
              <w:jc w:val="center"/>
              <w:rPr>
                <w:rFonts w:ascii="Aptos" w:hAnsi="Aptos" w:cstheme="minorHAnsi"/>
                <w:sz w:val="22"/>
                <w:szCs w:val="22"/>
                <w:lang w:val="en-GB"/>
              </w:rPr>
            </w:pPr>
          </w:p>
          <w:p w14:paraId="0A35BF04" w14:textId="77777777" w:rsidR="008E529A" w:rsidRPr="005574FF" w:rsidRDefault="008E529A" w:rsidP="001F386B">
            <w:pPr>
              <w:jc w:val="center"/>
              <w:rPr>
                <w:rFonts w:ascii="Aptos" w:hAnsi="Aptos" w:cstheme="minorHAnsi"/>
                <w:sz w:val="22"/>
                <w:szCs w:val="22"/>
                <w:lang w:val="en-GB"/>
              </w:rPr>
            </w:pPr>
          </w:p>
          <w:p w14:paraId="4AEDBD31" w14:textId="77777777" w:rsidR="008E529A" w:rsidRPr="005574FF" w:rsidRDefault="008E529A" w:rsidP="001F386B">
            <w:pPr>
              <w:jc w:val="center"/>
              <w:rPr>
                <w:rFonts w:ascii="Aptos" w:hAnsi="Aptos" w:cstheme="minorHAnsi"/>
                <w:sz w:val="22"/>
                <w:szCs w:val="22"/>
                <w:lang w:val="en-GB"/>
              </w:rPr>
            </w:pPr>
          </w:p>
          <w:p w14:paraId="1D7FD83F" w14:textId="77777777" w:rsidR="008E529A" w:rsidRPr="005574FF" w:rsidRDefault="008E529A" w:rsidP="001F386B">
            <w:pPr>
              <w:jc w:val="center"/>
              <w:rPr>
                <w:rFonts w:ascii="Aptos" w:hAnsi="Aptos" w:cstheme="minorHAnsi"/>
                <w:sz w:val="22"/>
                <w:szCs w:val="22"/>
                <w:lang w:val="en-GB"/>
              </w:rPr>
            </w:pPr>
          </w:p>
          <w:p w14:paraId="4C979B63" w14:textId="77777777" w:rsidR="008E529A" w:rsidRPr="005574FF" w:rsidRDefault="008E529A" w:rsidP="001F386B">
            <w:pPr>
              <w:jc w:val="center"/>
              <w:rPr>
                <w:rFonts w:ascii="Aptos" w:hAnsi="Aptos" w:cstheme="minorHAnsi"/>
                <w:sz w:val="22"/>
                <w:szCs w:val="22"/>
                <w:lang w:val="en-GB"/>
              </w:rPr>
            </w:pPr>
          </w:p>
          <w:p w14:paraId="6F310F23" w14:textId="77777777" w:rsidR="008E529A" w:rsidRPr="005574FF" w:rsidRDefault="008E529A" w:rsidP="001F386B">
            <w:pPr>
              <w:jc w:val="center"/>
              <w:rPr>
                <w:rFonts w:ascii="Aptos" w:hAnsi="Aptos" w:cstheme="minorHAnsi"/>
                <w:sz w:val="22"/>
                <w:szCs w:val="22"/>
                <w:lang w:val="en-GB"/>
              </w:rPr>
            </w:pPr>
          </w:p>
          <w:p w14:paraId="481E9A51" w14:textId="77777777" w:rsidR="008E529A" w:rsidRPr="005574FF" w:rsidRDefault="008E529A" w:rsidP="001F386B">
            <w:pPr>
              <w:jc w:val="center"/>
              <w:rPr>
                <w:rFonts w:ascii="Aptos" w:hAnsi="Aptos" w:cstheme="minorHAnsi"/>
                <w:sz w:val="22"/>
                <w:szCs w:val="22"/>
                <w:lang w:val="en-GB"/>
              </w:rPr>
            </w:pPr>
          </w:p>
          <w:p w14:paraId="5912DEC8" w14:textId="77777777" w:rsidR="008E529A" w:rsidRPr="005574FF" w:rsidRDefault="008E529A" w:rsidP="001F386B">
            <w:pPr>
              <w:jc w:val="center"/>
              <w:rPr>
                <w:rFonts w:ascii="Aptos" w:hAnsi="Aptos" w:cstheme="minorHAnsi"/>
                <w:sz w:val="22"/>
                <w:szCs w:val="22"/>
                <w:lang w:val="en-GB"/>
              </w:rPr>
            </w:pPr>
          </w:p>
          <w:p w14:paraId="43F971D4" w14:textId="77777777" w:rsidR="008E529A" w:rsidRPr="005574FF" w:rsidRDefault="008E529A" w:rsidP="001F386B">
            <w:pPr>
              <w:jc w:val="center"/>
              <w:rPr>
                <w:rFonts w:ascii="Aptos" w:hAnsi="Aptos" w:cstheme="minorHAnsi"/>
                <w:sz w:val="22"/>
                <w:szCs w:val="22"/>
                <w:lang w:val="en-GB"/>
              </w:rPr>
            </w:pPr>
          </w:p>
          <w:p w14:paraId="53909D51" w14:textId="77777777" w:rsidR="008E529A" w:rsidRPr="005574FF" w:rsidRDefault="008E529A" w:rsidP="001F386B">
            <w:pPr>
              <w:jc w:val="center"/>
              <w:rPr>
                <w:rFonts w:ascii="Aptos" w:hAnsi="Aptos" w:cstheme="minorHAnsi"/>
                <w:sz w:val="22"/>
                <w:szCs w:val="22"/>
                <w:lang w:val="en-GB"/>
              </w:rPr>
            </w:pPr>
          </w:p>
          <w:p w14:paraId="6DF01B51" w14:textId="77777777" w:rsidR="008E529A" w:rsidRPr="005574FF" w:rsidRDefault="008E529A" w:rsidP="001F386B">
            <w:pPr>
              <w:jc w:val="center"/>
              <w:rPr>
                <w:rFonts w:ascii="Aptos" w:hAnsi="Aptos" w:cstheme="minorHAnsi"/>
                <w:sz w:val="22"/>
                <w:szCs w:val="22"/>
                <w:lang w:val="en-GB"/>
              </w:rPr>
            </w:pPr>
          </w:p>
          <w:p w14:paraId="2F54EC09" w14:textId="77777777" w:rsidR="008E529A" w:rsidRPr="005574FF" w:rsidRDefault="008E529A" w:rsidP="001F386B">
            <w:pPr>
              <w:jc w:val="center"/>
              <w:rPr>
                <w:rFonts w:ascii="Aptos" w:hAnsi="Aptos" w:cstheme="minorHAnsi"/>
                <w:bCs/>
                <w:sz w:val="22"/>
                <w:szCs w:val="22"/>
                <w:lang w:val="en-GB"/>
              </w:rPr>
            </w:pPr>
            <w:r w:rsidRPr="005574FF">
              <w:rPr>
                <w:rFonts w:ascii="Aptos" w:hAnsi="Aptos" w:cstheme="minorHAnsi"/>
                <w:sz w:val="22"/>
                <w:szCs w:val="22"/>
                <w:lang w:val="en-GB"/>
              </w:rPr>
              <w:t>5 hours</w:t>
            </w:r>
          </w:p>
        </w:tc>
        <w:tc>
          <w:tcPr>
            <w:tcW w:w="2261" w:type="pct"/>
            <w:tcBorders>
              <w:top w:val="single" w:sz="4" w:space="0" w:color="000000" w:themeColor="text1"/>
              <w:bottom w:val="single" w:sz="4" w:space="0" w:color="000000" w:themeColor="text1"/>
            </w:tcBorders>
            <w:shd w:val="clear" w:color="auto" w:fill="auto"/>
          </w:tcPr>
          <w:p w14:paraId="799563C6" w14:textId="77777777" w:rsidR="008E529A" w:rsidRPr="005574FF" w:rsidRDefault="008E529A" w:rsidP="001F386B">
            <w:pPr>
              <w:rPr>
                <w:rFonts w:ascii="Aptos" w:hAnsi="Aptos" w:cstheme="minorHAnsi"/>
                <w:bCs/>
                <w:sz w:val="22"/>
                <w:szCs w:val="22"/>
                <w:lang w:val="en-GB"/>
              </w:rPr>
            </w:pPr>
            <w:r w:rsidRPr="005574FF">
              <w:rPr>
                <w:rFonts w:ascii="Aptos" w:hAnsi="Aptos" w:cstheme="minorHAnsi"/>
                <w:bCs/>
                <w:sz w:val="22"/>
                <w:szCs w:val="22"/>
                <w:lang w:val="en-GB"/>
              </w:rPr>
              <w:lastRenderedPageBreak/>
              <w:t xml:space="preserve">In the </w:t>
            </w:r>
            <w:r w:rsidRPr="005574FF">
              <w:rPr>
                <w:rFonts w:ascii="Aptos" w:hAnsi="Aptos" w:cstheme="minorHAnsi"/>
                <w:b/>
                <w:bCs/>
                <w:sz w:val="22"/>
                <w:szCs w:val="22"/>
                <w:lang w:val="en-GB"/>
              </w:rPr>
              <w:t xml:space="preserve">Prototyping and Testing </w:t>
            </w:r>
            <w:r w:rsidRPr="005574FF">
              <w:rPr>
                <w:rFonts w:ascii="Aptos" w:hAnsi="Aptos" w:cstheme="minorHAnsi"/>
                <w:bCs/>
                <w:sz w:val="22"/>
                <w:szCs w:val="22"/>
                <w:lang w:val="en-GB"/>
              </w:rPr>
              <w:t xml:space="preserve">phase, students are guided to create a prototype of the product by implementing their </w:t>
            </w:r>
            <w:r w:rsidRPr="005574FF">
              <w:rPr>
                <w:rFonts w:ascii="Aptos" w:hAnsi="Aptos" w:cstheme="minorHAnsi"/>
                <w:bCs/>
                <w:sz w:val="22"/>
                <w:szCs w:val="22"/>
                <w:lang w:val="en-GB"/>
              </w:rPr>
              <w:lastRenderedPageBreak/>
              <w:t xml:space="preserve">plans and using appropriate materials. They are asked to test the resulting product using fruits/vegetables. In this </w:t>
            </w:r>
            <w:proofErr w:type="gramStart"/>
            <w:r w:rsidRPr="005574FF">
              <w:rPr>
                <w:rFonts w:ascii="Aptos" w:hAnsi="Aptos" w:cstheme="minorHAnsi"/>
                <w:bCs/>
                <w:sz w:val="22"/>
                <w:szCs w:val="22"/>
                <w:lang w:val="en-GB"/>
              </w:rPr>
              <w:t>process;</w:t>
            </w:r>
            <w:proofErr w:type="gramEnd"/>
          </w:p>
          <w:p w14:paraId="6AEF72F1" w14:textId="77777777" w:rsidR="008E529A" w:rsidRPr="005574FF" w:rsidRDefault="008E529A" w:rsidP="001F386B">
            <w:pPr>
              <w:rPr>
                <w:rFonts w:ascii="Aptos" w:hAnsi="Aptos" w:cstheme="minorHAnsi"/>
                <w:bCs/>
                <w:sz w:val="22"/>
                <w:szCs w:val="22"/>
                <w:lang w:val="en-GB"/>
              </w:rPr>
            </w:pPr>
            <w:r w:rsidRPr="005574FF">
              <w:rPr>
                <w:rFonts w:ascii="Aptos" w:hAnsi="Aptos" w:cstheme="minorHAnsi"/>
                <w:bCs/>
                <w:sz w:val="22"/>
                <w:szCs w:val="22"/>
                <w:lang w:val="en-GB"/>
              </w:rPr>
              <w:t xml:space="preserve">-Students are asked how they can determine the amount of moisture lost in the fruits/vegetables they use to dry. (Students may suggest determining the initial mass of the fruit they are </w:t>
            </w:r>
            <w:proofErr w:type="gramStart"/>
            <w:r w:rsidRPr="005574FF">
              <w:rPr>
                <w:rFonts w:ascii="Aptos" w:hAnsi="Aptos" w:cstheme="minorHAnsi"/>
                <w:bCs/>
                <w:sz w:val="22"/>
                <w:szCs w:val="22"/>
                <w:lang w:val="en-GB"/>
              </w:rPr>
              <w:t>using</w:t>
            </w:r>
            <w:proofErr w:type="gramEnd"/>
            <w:r w:rsidRPr="005574FF">
              <w:rPr>
                <w:rFonts w:ascii="Aptos" w:hAnsi="Aptos" w:cstheme="minorHAnsi"/>
                <w:bCs/>
                <w:sz w:val="22"/>
                <w:szCs w:val="22"/>
                <w:lang w:val="en-GB"/>
              </w:rPr>
              <w:t xml:space="preserve"> and the amount of moisture removed by measuring the mass from time to time during drying. Or they may also suggest using a hygrometer.)</w:t>
            </w:r>
          </w:p>
          <w:p w14:paraId="1174091F" w14:textId="77777777" w:rsidR="008E529A" w:rsidRPr="005574FF" w:rsidRDefault="008E529A" w:rsidP="001F386B">
            <w:pPr>
              <w:rPr>
                <w:rFonts w:ascii="Aptos" w:hAnsi="Aptos" w:cstheme="minorHAnsi"/>
                <w:bCs/>
                <w:sz w:val="22"/>
                <w:szCs w:val="22"/>
                <w:lang w:val="en-GB"/>
              </w:rPr>
            </w:pPr>
            <w:r w:rsidRPr="005574FF">
              <w:rPr>
                <w:rFonts w:ascii="Aptos" w:hAnsi="Aptos" w:cstheme="minorHAnsi"/>
                <w:bCs/>
                <w:sz w:val="22"/>
                <w:szCs w:val="22"/>
                <w:lang w:val="en-GB"/>
              </w:rPr>
              <w:t>- Students are directed to think about whether foods can be dried at all temperatures and to use the information they have researched in the previous section to determine what the appropriate ambient temperature should be for each fruit/vegetable for drying. Students should also be asked questions about how they can achieve this temperature while testing the product.</w:t>
            </w:r>
          </w:p>
          <w:p w14:paraId="1B7F53BA" w14:textId="77777777" w:rsidR="008E529A" w:rsidRPr="005574FF" w:rsidRDefault="008E529A" w:rsidP="001F386B">
            <w:pPr>
              <w:rPr>
                <w:rFonts w:ascii="Aptos" w:hAnsi="Aptos" w:cstheme="minorHAnsi"/>
                <w:bCs/>
                <w:sz w:val="22"/>
                <w:szCs w:val="22"/>
                <w:lang w:val="en-GB"/>
              </w:rPr>
            </w:pPr>
            <w:r w:rsidRPr="005574FF">
              <w:rPr>
                <w:rFonts w:ascii="Aptos" w:hAnsi="Aptos" w:cstheme="minorHAnsi"/>
                <w:bCs/>
                <w:sz w:val="22"/>
                <w:szCs w:val="22"/>
                <w:lang w:val="en-GB"/>
              </w:rPr>
              <w:t xml:space="preserve">-Students are required to use a period of 3-4 hours (or more if the conditions are suitable) for drying and to determine the amount and percentage of moisture removed from the fruits/vegetables they sliced and dried at certain time periods during this period and to draw graphs of the data they obtained (using </w:t>
            </w:r>
            <w:r w:rsidRPr="005574FF">
              <w:rPr>
                <w:rFonts w:ascii="Aptos" w:hAnsi="Aptos" w:cstheme="minorHAnsi"/>
                <w:b/>
                <w:bCs/>
                <w:color w:val="FF0000"/>
                <w:sz w:val="22"/>
                <w:szCs w:val="22"/>
                <w:lang w:val="en-GB"/>
              </w:rPr>
              <w:t>digital tool</w:t>
            </w:r>
            <w:r w:rsidRPr="005574FF">
              <w:rPr>
                <w:rFonts w:ascii="Aptos" w:hAnsi="Aptos" w:cstheme="minorHAnsi"/>
                <w:bCs/>
                <w:sz w:val="22"/>
                <w:szCs w:val="22"/>
                <w:lang w:val="en-GB"/>
              </w:rPr>
              <w:t>) is requested.</w:t>
            </w:r>
          </w:p>
          <w:p w14:paraId="06FF0071" w14:textId="77777777" w:rsidR="008E529A" w:rsidRPr="005574FF" w:rsidRDefault="008E529A" w:rsidP="001F386B">
            <w:pPr>
              <w:rPr>
                <w:rFonts w:ascii="Aptos" w:hAnsi="Aptos" w:cstheme="minorHAnsi"/>
                <w:bCs/>
                <w:sz w:val="22"/>
                <w:szCs w:val="22"/>
                <w:lang w:val="en-GB"/>
              </w:rPr>
            </w:pPr>
            <w:r w:rsidRPr="005574FF">
              <w:rPr>
                <w:rFonts w:ascii="Aptos" w:hAnsi="Aptos" w:cstheme="minorHAnsi"/>
                <w:bCs/>
                <w:sz w:val="22"/>
                <w:szCs w:val="22"/>
                <w:lang w:val="en-GB"/>
              </w:rPr>
              <w:t>- Students are asked to investigate the moisture content of dried fruits/vegetables and determine approximately how long it will take for the fruit/vegetable to dry in the solar food dryer prototype.</w:t>
            </w:r>
          </w:p>
          <w:p w14:paraId="1ECE4832" w14:textId="77777777" w:rsidR="008E529A" w:rsidRPr="005574FF" w:rsidRDefault="008E529A" w:rsidP="001F386B">
            <w:pPr>
              <w:rPr>
                <w:rFonts w:ascii="Aptos" w:hAnsi="Aptos" w:cstheme="minorHAnsi"/>
                <w:bCs/>
                <w:sz w:val="22"/>
                <w:szCs w:val="22"/>
                <w:lang w:val="en-GB"/>
              </w:rPr>
            </w:pPr>
            <w:r w:rsidRPr="005574FF">
              <w:rPr>
                <w:rFonts w:ascii="Aptos" w:hAnsi="Aptos" w:cstheme="minorHAnsi"/>
                <w:bCs/>
                <w:sz w:val="22"/>
                <w:szCs w:val="22"/>
                <w:lang w:val="en-GB"/>
              </w:rPr>
              <w:lastRenderedPageBreak/>
              <w:t xml:space="preserve">-At the end of the drying time, students are directed to determine the </w:t>
            </w:r>
            <w:proofErr w:type="gramStart"/>
            <w:r w:rsidRPr="005574FF">
              <w:rPr>
                <w:rFonts w:ascii="Aptos" w:hAnsi="Aptos" w:cstheme="minorHAnsi"/>
                <w:bCs/>
                <w:sz w:val="22"/>
                <w:szCs w:val="22"/>
                <w:lang w:val="en-GB"/>
              </w:rPr>
              <w:t>amount</w:t>
            </w:r>
            <w:proofErr w:type="gramEnd"/>
            <w:r w:rsidRPr="005574FF">
              <w:rPr>
                <w:rFonts w:ascii="Aptos" w:hAnsi="Aptos" w:cstheme="minorHAnsi"/>
                <w:bCs/>
                <w:sz w:val="22"/>
                <w:szCs w:val="22"/>
                <w:lang w:val="en-GB"/>
              </w:rPr>
              <w:t xml:space="preserve"> of microorganisms (bacteria) in the dried fruit/vegetable.</w:t>
            </w:r>
          </w:p>
          <w:p w14:paraId="278E8FD5" w14:textId="77777777" w:rsidR="008E529A" w:rsidRPr="005574FF" w:rsidRDefault="008E529A" w:rsidP="001F386B">
            <w:pPr>
              <w:rPr>
                <w:rFonts w:ascii="Aptos" w:hAnsi="Aptos" w:cstheme="minorHAnsi"/>
                <w:b/>
                <w:bCs/>
                <w:sz w:val="22"/>
                <w:szCs w:val="22"/>
                <w:lang w:val="en-GB"/>
              </w:rPr>
            </w:pPr>
            <w:r w:rsidRPr="005574FF">
              <w:rPr>
                <w:rFonts w:ascii="Aptos" w:hAnsi="Aptos" w:cstheme="minorHAnsi"/>
                <w:bCs/>
                <w:sz w:val="22"/>
                <w:szCs w:val="22"/>
                <w:lang w:val="en-GB"/>
              </w:rPr>
              <w:t>-Students are also encouraged to obtain the same type of data on open drying in the sun and compare it with their other data to interpret the advantages and disadvantages of the two methods.</w:t>
            </w:r>
          </w:p>
        </w:tc>
        <w:tc>
          <w:tcPr>
            <w:tcW w:w="1673" w:type="pct"/>
            <w:tcBorders>
              <w:top w:val="single" w:sz="4" w:space="0" w:color="000000" w:themeColor="text1"/>
              <w:bottom w:val="single" w:sz="4" w:space="0" w:color="000000" w:themeColor="text1"/>
            </w:tcBorders>
            <w:shd w:val="clear" w:color="auto" w:fill="auto"/>
          </w:tcPr>
          <w:p w14:paraId="1DADDE50"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lastRenderedPageBreak/>
              <w:t xml:space="preserve">A prototype of the product is created by applying the drawing and using appropriate </w:t>
            </w:r>
            <w:r w:rsidRPr="005574FF">
              <w:rPr>
                <w:rFonts w:ascii="Aptos" w:hAnsi="Aptos" w:cstheme="minorHAnsi"/>
                <w:sz w:val="22"/>
                <w:szCs w:val="22"/>
                <w:lang w:val="en-GB"/>
              </w:rPr>
              <w:lastRenderedPageBreak/>
              <w:t xml:space="preserve">materials. The resulting product is tested using various fruits/vegetables. In this </w:t>
            </w:r>
            <w:proofErr w:type="gramStart"/>
            <w:r w:rsidRPr="005574FF">
              <w:rPr>
                <w:rFonts w:ascii="Aptos" w:hAnsi="Aptos" w:cstheme="minorHAnsi"/>
                <w:sz w:val="22"/>
                <w:szCs w:val="22"/>
                <w:lang w:val="en-GB"/>
              </w:rPr>
              <w:t>process;</w:t>
            </w:r>
            <w:proofErr w:type="gramEnd"/>
          </w:p>
          <w:p w14:paraId="32366A9F" w14:textId="77777777" w:rsidR="008E529A" w:rsidRPr="005574FF" w:rsidRDefault="008E529A" w:rsidP="00C41F0C">
            <w:pPr>
              <w:rPr>
                <w:rFonts w:ascii="Aptos" w:hAnsi="Aptos" w:cstheme="minorHAnsi"/>
                <w:sz w:val="22"/>
                <w:szCs w:val="22"/>
                <w:lang w:val="en-GB"/>
              </w:rPr>
            </w:pPr>
            <w:r w:rsidRPr="005574FF">
              <w:rPr>
                <w:rFonts w:ascii="Aptos" w:hAnsi="Aptos" w:cstheme="minorHAnsi"/>
                <w:sz w:val="22"/>
                <w:szCs w:val="22"/>
                <w:lang w:val="en-GB"/>
              </w:rPr>
              <w:t>-A method is recommended to determine the amount of moisture lost in fruits/vegetables used for drying.</w:t>
            </w:r>
          </w:p>
          <w:p w14:paraId="6CA51B25" w14:textId="77777777" w:rsidR="008E529A" w:rsidRPr="005574FF" w:rsidRDefault="008E529A" w:rsidP="00C41F0C">
            <w:pPr>
              <w:rPr>
                <w:rFonts w:ascii="Aptos" w:hAnsi="Aptos" w:cstheme="minorHAnsi"/>
                <w:sz w:val="22"/>
                <w:szCs w:val="22"/>
                <w:lang w:val="en-GB"/>
              </w:rPr>
            </w:pPr>
            <w:r w:rsidRPr="005574FF">
              <w:rPr>
                <w:rFonts w:ascii="Aptos" w:hAnsi="Aptos" w:cstheme="minorHAnsi"/>
                <w:sz w:val="22"/>
                <w:szCs w:val="22"/>
                <w:lang w:val="en-GB"/>
              </w:rPr>
              <w:t>-The research information in the previous section is used to determine what the appropriate ambient temperature should be for each fruit/vegetable for drying by considering whether foods can be dried at all temperatures. While testing the product, ideas are generated on how this temperature can be achieved.</w:t>
            </w:r>
          </w:p>
          <w:p w14:paraId="150F3BED" w14:textId="77777777" w:rsidR="008E529A" w:rsidRPr="005574FF" w:rsidRDefault="008E529A" w:rsidP="00C41F0C">
            <w:pPr>
              <w:rPr>
                <w:rFonts w:ascii="Aptos" w:hAnsi="Aptos" w:cstheme="minorHAnsi"/>
                <w:sz w:val="22"/>
                <w:szCs w:val="22"/>
                <w:lang w:val="en-GB"/>
              </w:rPr>
            </w:pPr>
            <w:r w:rsidRPr="005574FF">
              <w:rPr>
                <w:rFonts w:ascii="Aptos" w:hAnsi="Aptos" w:cstheme="minorHAnsi"/>
                <w:sz w:val="22"/>
                <w:szCs w:val="22"/>
                <w:lang w:val="en-GB"/>
              </w:rPr>
              <w:t xml:space="preserve">- The amount and percentage of moisture removed from the slicing and drying fruits/vegetables are determined at certain time periods throughout the entire sura. A graph of the obtained data is created (using a </w:t>
            </w:r>
            <w:r w:rsidRPr="005574FF">
              <w:rPr>
                <w:rFonts w:ascii="Aptos" w:hAnsi="Aptos" w:cstheme="minorHAnsi"/>
                <w:b/>
                <w:color w:val="FF0000"/>
                <w:sz w:val="22"/>
                <w:szCs w:val="22"/>
                <w:lang w:val="en-GB"/>
              </w:rPr>
              <w:t>digital tool</w:t>
            </w:r>
            <w:r w:rsidRPr="005574FF">
              <w:rPr>
                <w:rFonts w:ascii="Aptos" w:hAnsi="Aptos" w:cstheme="minorHAnsi"/>
                <w:sz w:val="22"/>
                <w:szCs w:val="22"/>
                <w:lang w:val="en-GB"/>
              </w:rPr>
              <w:t>).</w:t>
            </w:r>
          </w:p>
          <w:p w14:paraId="047AB2B7" w14:textId="77777777" w:rsidR="008E529A" w:rsidRPr="005574FF" w:rsidRDefault="008E529A" w:rsidP="00C41F0C">
            <w:pPr>
              <w:rPr>
                <w:rFonts w:ascii="Aptos" w:hAnsi="Aptos" w:cstheme="minorHAnsi"/>
                <w:sz w:val="22"/>
                <w:szCs w:val="22"/>
                <w:lang w:val="en-GB"/>
              </w:rPr>
            </w:pPr>
            <w:r w:rsidRPr="005574FF">
              <w:rPr>
                <w:rFonts w:ascii="Aptos" w:hAnsi="Aptos" w:cstheme="minorHAnsi"/>
                <w:sz w:val="22"/>
                <w:szCs w:val="22"/>
                <w:lang w:val="en-GB"/>
              </w:rPr>
              <w:t>- By investigating the moisture content of dried fruits/vegetables, it is determined approximately how long the fruit/vegetable used will dry in the solar food dryer prototype.</w:t>
            </w:r>
          </w:p>
          <w:p w14:paraId="7226D21F" w14:textId="77777777" w:rsidR="008E529A" w:rsidRPr="005574FF" w:rsidRDefault="008E529A" w:rsidP="00C41F0C">
            <w:pPr>
              <w:rPr>
                <w:rFonts w:ascii="Aptos" w:hAnsi="Aptos" w:cstheme="minorHAnsi"/>
                <w:sz w:val="22"/>
                <w:szCs w:val="22"/>
                <w:lang w:val="en-GB"/>
              </w:rPr>
            </w:pPr>
            <w:r w:rsidRPr="005574FF">
              <w:rPr>
                <w:rFonts w:ascii="Aptos" w:hAnsi="Aptos" w:cstheme="minorHAnsi"/>
                <w:sz w:val="22"/>
                <w:szCs w:val="22"/>
                <w:lang w:val="en-GB"/>
              </w:rPr>
              <w:lastRenderedPageBreak/>
              <w:t xml:space="preserve">-At the end of the drying time, the </w:t>
            </w:r>
            <w:proofErr w:type="gramStart"/>
            <w:r w:rsidRPr="005574FF">
              <w:rPr>
                <w:rFonts w:ascii="Aptos" w:hAnsi="Aptos" w:cstheme="minorHAnsi"/>
                <w:sz w:val="22"/>
                <w:szCs w:val="22"/>
                <w:lang w:val="en-GB"/>
              </w:rPr>
              <w:t>amount</w:t>
            </w:r>
            <w:proofErr w:type="gramEnd"/>
            <w:r w:rsidRPr="005574FF">
              <w:rPr>
                <w:rFonts w:ascii="Aptos" w:hAnsi="Aptos" w:cstheme="minorHAnsi"/>
                <w:sz w:val="22"/>
                <w:szCs w:val="22"/>
                <w:lang w:val="en-GB"/>
              </w:rPr>
              <w:t xml:space="preserve"> of microorganisms (bacteria) in the dried fruit/vegetable is measured.</w:t>
            </w:r>
          </w:p>
          <w:p w14:paraId="04291566"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 xml:space="preserve">In addition, the same type of data is obtained regarding open drying under the sun and compared with other data, the </w:t>
            </w:r>
            <w:proofErr w:type="gramStart"/>
            <w:r w:rsidRPr="005574FF">
              <w:rPr>
                <w:rFonts w:ascii="Aptos" w:hAnsi="Aptos" w:cstheme="minorHAnsi"/>
                <w:sz w:val="22"/>
                <w:szCs w:val="22"/>
                <w:lang w:val="en-GB"/>
              </w:rPr>
              <w:t>advantages</w:t>
            </w:r>
            <w:proofErr w:type="gramEnd"/>
            <w:r w:rsidRPr="005574FF">
              <w:rPr>
                <w:rFonts w:ascii="Aptos" w:hAnsi="Aptos" w:cstheme="minorHAnsi"/>
                <w:sz w:val="22"/>
                <w:szCs w:val="22"/>
                <w:lang w:val="en-GB"/>
              </w:rPr>
              <w:t xml:space="preserve"> and disadvantages of the two methods are interpreted.</w:t>
            </w:r>
          </w:p>
        </w:tc>
      </w:tr>
      <w:tr w:rsidR="008E529A" w:rsidRPr="005574FF" w14:paraId="0EBCC60D" w14:textId="77777777" w:rsidTr="008C0788">
        <w:tc>
          <w:tcPr>
            <w:tcW w:w="629" w:type="pct"/>
            <w:tcBorders>
              <w:top w:val="single" w:sz="4" w:space="0" w:color="000000" w:themeColor="text1"/>
              <w:bottom w:val="single" w:sz="4" w:space="0" w:color="000000" w:themeColor="text1"/>
            </w:tcBorders>
            <w:shd w:val="clear" w:color="auto" w:fill="auto"/>
            <w:vAlign w:val="center"/>
          </w:tcPr>
          <w:p w14:paraId="5F22DFD4" w14:textId="77777777" w:rsidR="008E529A" w:rsidRPr="005574FF" w:rsidRDefault="008E529A" w:rsidP="001F386B">
            <w:pPr>
              <w:jc w:val="center"/>
              <w:rPr>
                <w:rFonts w:ascii="Aptos" w:hAnsi="Aptos" w:cstheme="minorHAnsi"/>
                <w:b/>
                <w:sz w:val="22"/>
                <w:szCs w:val="22"/>
                <w:lang w:val="en-GB"/>
              </w:rPr>
            </w:pPr>
          </w:p>
          <w:p w14:paraId="57F1A5D3" w14:textId="77777777" w:rsidR="008E529A" w:rsidRPr="005574FF" w:rsidRDefault="008E529A" w:rsidP="001F386B">
            <w:pPr>
              <w:jc w:val="center"/>
              <w:rPr>
                <w:rFonts w:ascii="Aptos" w:hAnsi="Aptos" w:cstheme="minorHAnsi"/>
                <w:b/>
                <w:sz w:val="22"/>
                <w:szCs w:val="22"/>
                <w:lang w:val="en-GB"/>
              </w:rPr>
            </w:pPr>
            <w:r w:rsidRPr="005574FF">
              <w:rPr>
                <w:rFonts w:ascii="Aptos" w:hAnsi="Aptos" w:cstheme="minorHAnsi"/>
                <w:b/>
                <w:sz w:val="22"/>
                <w:szCs w:val="22"/>
                <w:lang w:val="en-GB"/>
              </w:rPr>
              <w:t>Product Introduction, Discussion and Evaluation</w:t>
            </w:r>
          </w:p>
        </w:tc>
        <w:tc>
          <w:tcPr>
            <w:tcW w:w="437" w:type="pct"/>
            <w:tcBorders>
              <w:top w:val="single" w:sz="4" w:space="0" w:color="000000" w:themeColor="text1"/>
              <w:bottom w:val="single" w:sz="4" w:space="0" w:color="000000" w:themeColor="text1"/>
            </w:tcBorders>
            <w:shd w:val="clear" w:color="auto" w:fill="auto"/>
            <w:vAlign w:val="center"/>
          </w:tcPr>
          <w:p w14:paraId="6C737960" w14:textId="77777777" w:rsidR="008E529A" w:rsidRPr="005574FF" w:rsidRDefault="008E529A" w:rsidP="001F386B">
            <w:pPr>
              <w:jc w:val="center"/>
              <w:rPr>
                <w:rFonts w:ascii="Aptos" w:hAnsi="Aptos" w:cstheme="minorHAnsi"/>
                <w:sz w:val="22"/>
                <w:szCs w:val="22"/>
                <w:lang w:val="en-GB"/>
              </w:rPr>
            </w:pPr>
          </w:p>
          <w:p w14:paraId="25043D08" w14:textId="77777777" w:rsidR="008E529A" w:rsidRPr="005574FF" w:rsidRDefault="008E529A" w:rsidP="001F386B">
            <w:pPr>
              <w:jc w:val="center"/>
              <w:rPr>
                <w:rFonts w:ascii="Aptos" w:hAnsi="Aptos" w:cstheme="minorHAnsi"/>
                <w:bCs/>
                <w:sz w:val="22"/>
                <w:szCs w:val="22"/>
                <w:lang w:val="en-GB"/>
              </w:rPr>
            </w:pPr>
            <w:r w:rsidRPr="005574FF">
              <w:rPr>
                <w:rFonts w:ascii="Aptos" w:hAnsi="Aptos" w:cstheme="minorHAnsi"/>
                <w:sz w:val="22"/>
                <w:szCs w:val="22"/>
                <w:lang w:val="en-GB"/>
              </w:rPr>
              <w:t>1 hour</w:t>
            </w:r>
            <w:r w:rsidRPr="005574FF">
              <w:rPr>
                <w:rFonts w:ascii="Aptos" w:hAnsi="Aptos" w:cstheme="minorHAnsi"/>
                <w:bCs/>
                <w:sz w:val="22"/>
                <w:szCs w:val="22"/>
                <w:lang w:val="en-GB"/>
              </w:rPr>
              <w:t xml:space="preserve"> </w:t>
            </w:r>
          </w:p>
        </w:tc>
        <w:tc>
          <w:tcPr>
            <w:tcW w:w="2261" w:type="pct"/>
            <w:tcBorders>
              <w:top w:val="single" w:sz="4" w:space="0" w:color="000000" w:themeColor="text1"/>
              <w:bottom w:val="single" w:sz="4" w:space="0" w:color="000000" w:themeColor="text1"/>
            </w:tcBorders>
            <w:shd w:val="clear" w:color="auto" w:fill="auto"/>
          </w:tcPr>
          <w:p w14:paraId="34EAE5CA"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 xml:space="preserve">For </w:t>
            </w:r>
            <w:r w:rsidRPr="005574FF">
              <w:rPr>
                <w:rFonts w:ascii="Aptos" w:hAnsi="Aptos" w:cstheme="minorHAnsi"/>
                <w:b/>
                <w:sz w:val="22"/>
                <w:szCs w:val="22"/>
                <w:lang w:val="en-GB"/>
              </w:rPr>
              <w:t>Product Promotion, Discussion and Evaluation</w:t>
            </w:r>
            <w:r w:rsidRPr="005574FF">
              <w:rPr>
                <w:rFonts w:ascii="Aptos" w:hAnsi="Aptos" w:cstheme="minorHAnsi"/>
                <w:sz w:val="22"/>
                <w:szCs w:val="22"/>
                <w:lang w:val="en-GB"/>
              </w:rPr>
              <w:t xml:space="preserve">, students are asked to prepare a poster using a </w:t>
            </w:r>
            <w:r w:rsidRPr="005574FF">
              <w:rPr>
                <w:rFonts w:ascii="Aptos" w:hAnsi="Aptos" w:cstheme="minorHAnsi"/>
                <w:b/>
                <w:color w:val="FF0000"/>
                <w:sz w:val="22"/>
                <w:szCs w:val="22"/>
                <w:lang w:val="en-GB"/>
              </w:rPr>
              <w:t>digital tool</w:t>
            </w:r>
            <w:r w:rsidRPr="005574FF">
              <w:rPr>
                <w:rFonts w:ascii="Aptos" w:hAnsi="Aptos" w:cstheme="minorHAnsi"/>
                <w:sz w:val="22"/>
                <w:szCs w:val="22"/>
                <w:lang w:val="en-GB"/>
              </w:rPr>
              <w:t xml:space="preserve">, planning how they will promote their products and inform relevant people, and they are asked to record it in </w:t>
            </w:r>
            <w:r w:rsidRPr="005574FF">
              <w:rPr>
                <w:rFonts w:ascii="Aptos" w:hAnsi="Aptos" w:cstheme="minorHAnsi"/>
                <w:b/>
                <w:sz w:val="22"/>
                <w:szCs w:val="22"/>
                <w:lang w:val="en-GB"/>
              </w:rPr>
              <w:t>Student Worksheet 2</w:t>
            </w:r>
            <w:r w:rsidRPr="005574FF">
              <w:rPr>
                <w:rFonts w:ascii="Aptos" w:hAnsi="Aptos" w:cstheme="minorHAnsi"/>
                <w:sz w:val="22"/>
                <w:szCs w:val="22"/>
                <w:lang w:val="en-GB"/>
              </w:rPr>
              <w:t>. They are encouraged to include a recipe and visuals of a meal to be prepared from foods dried with the product using the principles of gastronomy (the art of food) in the poster.</w:t>
            </w:r>
          </w:p>
          <w:p w14:paraId="32992F3A"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Afterwards, each group's product is evaluated using the evaluation rubric prepared in accordance with the design criteria and available in the worksheet, under the guidance of the teacher and with the participation of all groups. Depending on the evaluation, it is debatable how much the product solves the problem.</w:t>
            </w:r>
          </w:p>
          <w:p w14:paraId="39B58509" w14:textId="77777777" w:rsidR="008E529A" w:rsidRPr="005574FF" w:rsidRDefault="008E529A" w:rsidP="001F386B">
            <w:pPr>
              <w:spacing w:before="120" w:after="120"/>
              <w:rPr>
                <w:rFonts w:ascii="Aptos" w:hAnsi="Aptos" w:cstheme="minorHAnsi"/>
                <w:sz w:val="22"/>
                <w:szCs w:val="22"/>
                <w:lang w:val="en-GB"/>
              </w:rPr>
            </w:pPr>
          </w:p>
        </w:tc>
        <w:tc>
          <w:tcPr>
            <w:tcW w:w="1673" w:type="pct"/>
            <w:tcBorders>
              <w:top w:val="single" w:sz="4" w:space="0" w:color="000000" w:themeColor="text1"/>
              <w:bottom w:val="single" w:sz="4" w:space="0" w:color="000000" w:themeColor="text1"/>
            </w:tcBorders>
            <w:shd w:val="clear" w:color="auto" w:fill="auto"/>
          </w:tcPr>
          <w:p w14:paraId="15883A1E"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A poster is prepared by planning how the product will be promoted and how the relevant people will be informed. The poster also includes a recipe for a meal to be prepared using the principles of gastronomy (the art of cooking) from foods dried with the product.</w:t>
            </w:r>
          </w:p>
          <w:p w14:paraId="412BAA6A"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The product of each group is evaluated using the evaluation rubric in accordance with the design criteria, under the guidance of the teacher and with the participation of all groups. Based on the evaluation, the class discusses how well the product solves the problem.</w:t>
            </w:r>
          </w:p>
          <w:p w14:paraId="760090B7" w14:textId="77777777" w:rsidR="008E529A" w:rsidRPr="005574FF" w:rsidRDefault="008E529A" w:rsidP="001F386B">
            <w:pPr>
              <w:rPr>
                <w:rFonts w:ascii="Aptos" w:hAnsi="Aptos" w:cstheme="minorHAnsi"/>
                <w:sz w:val="22"/>
                <w:szCs w:val="22"/>
                <w:lang w:val="en-GB"/>
              </w:rPr>
            </w:pPr>
            <w:r w:rsidRPr="005574FF">
              <w:rPr>
                <w:rFonts w:ascii="Aptos" w:hAnsi="Aptos" w:cstheme="minorHAnsi"/>
                <w:sz w:val="22"/>
                <w:szCs w:val="22"/>
                <w:lang w:val="en-GB"/>
              </w:rPr>
              <w:t>In addition, the advantages and disadvantages of different design products produced by the groups are discussed with the participation of the whole class.</w:t>
            </w:r>
          </w:p>
        </w:tc>
      </w:tr>
      <w:tr w:rsidR="008E529A" w:rsidRPr="005574FF" w14:paraId="31F0DC87" w14:textId="77777777" w:rsidTr="008C0788">
        <w:tc>
          <w:tcPr>
            <w:tcW w:w="629" w:type="pct"/>
            <w:tcBorders>
              <w:top w:val="single" w:sz="4" w:space="0" w:color="000000" w:themeColor="text1"/>
              <w:bottom w:val="single" w:sz="4" w:space="0" w:color="000000" w:themeColor="text1"/>
            </w:tcBorders>
            <w:shd w:val="clear" w:color="auto" w:fill="auto"/>
            <w:vAlign w:val="center"/>
          </w:tcPr>
          <w:p w14:paraId="7B06A714" w14:textId="77777777" w:rsidR="008E529A" w:rsidRPr="005574FF" w:rsidRDefault="008E529A" w:rsidP="001F386B">
            <w:pPr>
              <w:jc w:val="center"/>
              <w:rPr>
                <w:rFonts w:ascii="Aptos" w:hAnsi="Aptos" w:cstheme="minorHAnsi"/>
                <w:b/>
                <w:bCs/>
                <w:sz w:val="22"/>
                <w:szCs w:val="22"/>
                <w:lang w:val="en-GB"/>
              </w:rPr>
            </w:pPr>
            <w:r w:rsidRPr="005574FF">
              <w:rPr>
                <w:rFonts w:ascii="Aptos" w:hAnsi="Aptos" w:cstheme="minorHAnsi"/>
                <w:b/>
                <w:bCs/>
                <w:sz w:val="22"/>
                <w:szCs w:val="22"/>
                <w:lang w:val="en-GB"/>
              </w:rPr>
              <w:lastRenderedPageBreak/>
              <w:t>Developing the Product</w:t>
            </w:r>
          </w:p>
        </w:tc>
        <w:tc>
          <w:tcPr>
            <w:tcW w:w="437" w:type="pct"/>
            <w:tcBorders>
              <w:top w:val="single" w:sz="4" w:space="0" w:color="000000" w:themeColor="text1"/>
              <w:bottom w:val="single" w:sz="4" w:space="0" w:color="000000" w:themeColor="text1"/>
            </w:tcBorders>
            <w:shd w:val="clear" w:color="auto" w:fill="auto"/>
            <w:vAlign w:val="center"/>
          </w:tcPr>
          <w:p w14:paraId="67C5CC83" w14:textId="6901D811" w:rsidR="008E529A" w:rsidRPr="005574FF" w:rsidRDefault="008E529A" w:rsidP="00477CA1">
            <w:pPr>
              <w:jc w:val="center"/>
              <w:rPr>
                <w:rFonts w:ascii="Aptos" w:hAnsi="Aptos" w:cstheme="minorHAnsi"/>
                <w:bCs/>
                <w:sz w:val="22"/>
                <w:szCs w:val="22"/>
                <w:lang w:val="en-GB"/>
              </w:rPr>
            </w:pPr>
            <w:r w:rsidRPr="005574FF">
              <w:rPr>
                <w:rFonts w:ascii="Aptos" w:hAnsi="Aptos" w:cstheme="minorHAnsi"/>
                <w:bCs/>
                <w:sz w:val="22"/>
                <w:szCs w:val="22"/>
                <w:lang w:val="en-GB"/>
              </w:rPr>
              <w:t>30 minutes</w:t>
            </w:r>
          </w:p>
        </w:tc>
        <w:tc>
          <w:tcPr>
            <w:tcW w:w="2261" w:type="pct"/>
            <w:tcBorders>
              <w:top w:val="single" w:sz="4" w:space="0" w:color="000000" w:themeColor="text1"/>
              <w:bottom w:val="single" w:sz="4" w:space="0" w:color="000000" w:themeColor="text1"/>
            </w:tcBorders>
            <w:shd w:val="clear" w:color="auto" w:fill="auto"/>
          </w:tcPr>
          <w:p w14:paraId="0114A61B" w14:textId="77777777" w:rsidR="008E529A" w:rsidRPr="005574FF" w:rsidRDefault="008E529A" w:rsidP="001F386B">
            <w:pPr>
              <w:spacing w:before="120" w:after="120"/>
              <w:rPr>
                <w:rFonts w:ascii="Aptos" w:hAnsi="Aptos" w:cstheme="minorHAnsi"/>
                <w:sz w:val="22"/>
                <w:szCs w:val="22"/>
                <w:lang w:val="en-GB"/>
              </w:rPr>
            </w:pPr>
            <w:r w:rsidRPr="005574FF">
              <w:rPr>
                <w:rFonts w:ascii="Aptos" w:hAnsi="Aptos" w:cstheme="minorHAnsi"/>
                <w:sz w:val="22"/>
                <w:szCs w:val="22"/>
                <w:lang w:val="en-GB"/>
              </w:rPr>
              <w:t xml:space="preserve">Students are asked to discuss among themselves the changes they plan to improve the product and record them in </w:t>
            </w:r>
            <w:r w:rsidRPr="005574FF">
              <w:rPr>
                <w:rFonts w:ascii="Aptos" w:hAnsi="Aptos" w:cstheme="minorHAnsi"/>
                <w:b/>
                <w:sz w:val="22"/>
                <w:szCs w:val="22"/>
                <w:lang w:val="en-GB"/>
              </w:rPr>
              <w:t>Student Worksheet 2.</w:t>
            </w:r>
          </w:p>
        </w:tc>
        <w:tc>
          <w:tcPr>
            <w:tcW w:w="1673" w:type="pct"/>
            <w:tcBorders>
              <w:top w:val="single" w:sz="4" w:space="0" w:color="000000" w:themeColor="text1"/>
              <w:bottom w:val="single" w:sz="4" w:space="0" w:color="000000" w:themeColor="text1"/>
            </w:tcBorders>
            <w:shd w:val="clear" w:color="auto" w:fill="auto"/>
          </w:tcPr>
          <w:p w14:paraId="600EC6E3" w14:textId="77777777" w:rsidR="008E529A" w:rsidRPr="005574FF" w:rsidRDefault="008E529A" w:rsidP="001F386B">
            <w:pPr>
              <w:spacing w:before="120" w:after="120"/>
              <w:rPr>
                <w:rFonts w:ascii="Aptos" w:hAnsi="Aptos" w:cstheme="minorHAnsi"/>
                <w:sz w:val="22"/>
                <w:szCs w:val="22"/>
                <w:lang w:val="en-GB"/>
              </w:rPr>
            </w:pPr>
            <w:proofErr w:type="gramStart"/>
            <w:r w:rsidRPr="005574FF">
              <w:rPr>
                <w:rFonts w:ascii="Aptos" w:hAnsi="Aptos" w:cstheme="minorHAnsi"/>
                <w:sz w:val="22"/>
                <w:szCs w:val="22"/>
                <w:lang w:val="en-GB"/>
              </w:rPr>
              <w:t>In order to</w:t>
            </w:r>
            <w:proofErr w:type="gramEnd"/>
            <w:r w:rsidRPr="005574FF">
              <w:rPr>
                <w:rFonts w:ascii="Aptos" w:hAnsi="Aptos" w:cstheme="minorHAnsi"/>
                <w:sz w:val="22"/>
                <w:szCs w:val="22"/>
                <w:lang w:val="en-GB"/>
              </w:rPr>
              <w:t xml:space="preserve"> improve the product, changes that can be made to the product are planned by discussing it in a group and recorded in </w:t>
            </w:r>
            <w:r w:rsidRPr="005574FF">
              <w:rPr>
                <w:rFonts w:ascii="Aptos" w:hAnsi="Aptos" w:cstheme="minorHAnsi"/>
                <w:b/>
                <w:sz w:val="22"/>
                <w:szCs w:val="22"/>
                <w:lang w:val="en-GB"/>
              </w:rPr>
              <w:t>Student Worksheet 2.</w:t>
            </w:r>
          </w:p>
        </w:tc>
      </w:tr>
      <w:tr w:rsidR="008E529A" w:rsidRPr="005574FF" w14:paraId="36073865" w14:textId="77777777" w:rsidTr="008C0788">
        <w:tc>
          <w:tcPr>
            <w:tcW w:w="629" w:type="pct"/>
            <w:tcBorders>
              <w:top w:val="single" w:sz="4" w:space="0" w:color="000000" w:themeColor="text1"/>
              <w:bottom w:val="single" w:sz="4" w:space="0" w:color="000000" w:themeColor="text1"/>
            </w:tcBorders>
            <w:shd w:val="clear" w:color="auto" w:fill="auto"/>
            <w:vAlign w:val="center"/>
          </w:tcPr>
          <w:p w14:paraId="0048F1FA" w14:textId="77777777" w:rsidR="008E529A" w:rsidRPr="005574FF" w:rsidRDefault="008E529A" w:rsidP="001F386B">
            <w:pPr>
              <w:jc w:val="center"/>
              <w:rPr>
                <w:rFonts w:ascii="Aptos" w:hAnsi="Aptos" w:cstheme="minorHAnsi"/>
                <w:b/>
                <w:bCs/>
                <w:sz w:val="22"/>
                <w:szCs w:val="22"/>
                <w:lang w:val="en-GB"/>
              </w:rPr>
            </w:pPr>
            <w:r w:rsidRPr="005574FF">
              <w:rPr>
                <w:rFonts w:ascii="Aptos" w:hAnsi="Aptos" w:cstheme="minorHAnsi"/>
                <w:b/>
                <w:bCs/>
                <w:sz w:val="22"/>
                <w:szCs w:val="22"/>
                <w:lang w:val="en-GB"/>
              </w:rPr>
              <w:t xml:space="preserve">Sharing What I Learned </w:t>
            </w:r>
          </w:p>
        </w:tc>
        <w:tc>
          <w:tcPr>
            <w:tcW w:w="437" w:type="pct"/>
            <w:tcBorders>
              <w:top w:val="single" w:sz="4" w:space="0" w:color="000000" w:themeColor="text1"/>
              <w:bottom w:val="single" w:sz="4" w:space="0" w:color="000000" w:themeColor="text1"/>
            </w:tcBorders>
            <w:shd w:val="clear" w:color="auto" w:fill="auto"/>
            <w:vAlign w:val="center"/>
          </w:tcPr>
          <w:p w14:paraId="0977A983" w14:textId="77777777" w:rsidR="008E529A" w:rsidRPr="005574FF" w:rsidRDefault="008E529A" w:rsidP="001F386B">
            <w:pPr>
              <w:jc w:val="center"/>
              <w:rPr>
                <w:rFonts w:ascii="Aptos" w:hAnsi="Aptos" w:cstheme="minorHAnsi"/>
                <w:bCs/>
                <w:sz w:val="22"/>
                <w:szCs w:val="22"/>
                <w:lang w:val="en-GB"/>
              </w:rPr>
            </w:pPr>
            <w:r w:rsidRPr="005574FF">
              <w:rPr>
                <w:rFonts w:ascii="Aptos" w:hAnsi="Aptos" w:cstheme="minorHAnsi"/>
                <w:bCs/>
                <w:sz w:val="22"/>
                <w:szCs w:val="22"/>
                <w:lang w:val="en-GB"/>
              </w:rPr>
              <w:t xml:space="preserve">30 minutes </w:t>
            </w:r>
          </w:p>
        </w:tc>
        <w:tc>
          <w:tcPr>
            <w:tcW w:w="2261" w:type="pct"/>
            <w:tcBorders>
              <w:top w:val="single" w:sz="4" w:space="0" w:color="000000" w:themeColor="text1"/>
              <w:bottom w:val="single" w:sz="4" w:space="0" w:color="000000" w:themeColor="text1"/>
            </w:tcBorders>
            <w:shd w:val="clear" w:color="auto" w:fill="auto"/>
          </w:tcPr>
          <w:p w14:paraId="223E860B" w14:textId="77777777" w:rsidR="008E529A" w:rsidRPr="005574FF" w:rsidRDefault="008E529A" w:rsidP="001F386B">
            <w:pPr>
              <w:spacing w:before="120" w:after="120" w:line="276" w:lineRule="auto"/>
              <w:rPr>
                <w:rFonts w:ascii="Aptos" w:hAnsi="Aptos" w:cstheme="minorHAnsi"/>
                <w:sz w:val="22"/>
                <w:szCs w:val="22"/>
                <w:lang w:val="en-GB"/>
              </w:rPr>
            </w:pPr>
            <w:r w:rsidRPr="005574FF">
              <w:rPr>
                <w:rFonts w:ascii="Aptos" w:hAnsi="Aptos" w:cstheme="minorHAnsi"/>
                <w:sz w:val="22"/>
                <w:szCs w:val="22"/>
                <w:lang w:val="en-GB"/>
              </w:rPr>
              <w:t xml:space="preserve">Students are asked to share what they have learned by discussing it within the framework of the questions written below and record it in </w:t>
            </w:r>
            <w:r w:rsidRPr="005574FF">
              <w:rPr>
                <w:rFonts w:ascii="Aptos" w:hAnsi="Aptos" w:cstheme="minorHAnsi"/>
                <w:b/>
                <w:sz w:val="22"/>
                <w:szCs w:val="22"/>
                <w:lang w:val="en-GB"/>
              </w:rPr>
              <w:t>Student Worksheet 3.</w:t>
            </w:r>
          </w:p>
          <w:p w14:paraId="53A915EF" w14:textId="77777777" w:rsidR="008E529A" w:rsidRPr="005574FF" w:rsidRDefault="008E529A" w:rsidP="001F386B">
            <w:pPr>
              <w:spacing w:before="120" w:after="120" w:line="276" w:lineRule="auto"/>
              <w:rPr>
                <w:rFonts w:ascii="Aptos" w:hAnsi="Aptos" w:cstheme="minorHAnsi"/>
                <w:sz w:val="22"/>
                <w:szCs w:val="22"/>
                <w:lang w:val="en-GB"/>
              </w:rPr>
            </w:pPr>
            <w:r w:rsidRPr="005574FF">
              <w:rPr>
                <w:rFonts w:ascii="Aptos" w:hAnsi="Aptos" w:cstheme="minorHAnsi"/>
                <w:sz w:val="22"/>
                <w:szCs w:val="22"/>
                <w:lang w:val="en-GB"/>
              </w:rPr>
              <w:t>- Write down what you learned during the preparation and design phase of the solar food dryer.</w:t>
            </w:r>
          </w:p>
          <w:p w14:paraId="18BB45AC" w14:textId="77777777" w:rsidR="008E529A" w:rsidRPr="005574FF" w:rsidRDefault="008E529A" w:rsidP="001F386B">
            <w:pPr>
              <w:spacing w:before="120" w:after="120" w:line="276" w:lineRule="auto"/>
              <w:rPr>
                <w:rFonts w:ascii="Aptos" w:hAnsi="Aptos" w:cstheme="minorHAnsi"/>
                <w:sz w:val="22"/>
                <w:szCs w:val="22"/>
                <w:lang w:val="en-GB"/>
              </w:rPr>
            </w:pPr>
            <w:r w:rsidRPr="005574FF">
              <w:rPr>
                <w:rFonts w:ascii="Aptos" w:hAnsi="Aptos" w:cstheme="minorHAnsi"/>
                <w:sz w:val="22"/>
                <w:szCs w:val="22"/>
                <w:lang w:val="en-GB"/>
              </w:rPr>
              <w:t>- Write down what you learned during the prototyping phase of the solar food dryer.</w:t>
            </w:r>
          </w:p>
          <w:p w14:paraId="636C94C6" w14:textId="77777777" w:rsidR="008E529A" w:rsidRPr="005574FF" w:rsidRDefault="008E529A" w:rsidP="001F386B">
            <w:pPr>
              <w:spacing w:before="120" w:after="120" w:line="276" w:lineRule="auto"/>
              <w:rPr>
                <w:rFonts w:ascii="Aptos" w:hAnsi="Aptos" w:cstheme="minorHAnsi"/>
                <w:sz w:val="22"/>
                <w:szCs w:val="22"/>
                <w:lang w:val="en-GB"/>
              </w:rPr>
            </w:pPr>
            <w:r w:rsidRPr="005574FF">
              <w:rPr>
                <w:rFonts w:ascii="Aptos" w:hAnsi="Aptos" w:cstheme="minorHAnsi"/>
                <w:sz w:val="22"/>
                <w:szCs w:val="22"/>
                <w:lang w:val="en-GB"/>
              </w:rPr>
              <w:t>- Write down what you learned during the testing phase of the solar food dryer.</w:t>
            </w:r>
          </w:p>
          <w:p w14:paraId="57946019" w14:textId="77777777" w:rsidR="008E529A" w:rsidRPr="005574FF" w:rsidRDefault="008E529A" w:rsidP="001F386B">
            <w:pPr>
              <w:spacing w:before="120" w:after="120" w:line="276" w:lineRule="auto"/>
              <w:rPr>
                <w:rFonts w:ascii="Aptos" w:hAnsi="Aptos" w:cstheme="minorHAnsi"/>
                <w:sz w:val="22"/>
                <w:szCs w:val="22"/>
                <w:lang w:val="en-GB"/>
              </w:rPr>
            </w:pPr>
            <w:r w:rsidRPr="005574FF">
              <w:rPr>
                <w:rFonts w:ascii="Aptos" w:hAnsi="Aptos" w:cstheme="minorHAnsi"/>
                <w:sz w:val="22"/>
                <w:szCs w:val="22"/>
                <w:lang w:val="en-GB"/>
              </w:rPr>
              <w:t>- Write down what you learned during the product introduction phase of the solar food dryer.</w:t>
            </w:r>
          </w:p>
          <w:p w14:paraId="723775B2" w14:textId="77777777" w:rsidR="008E529A" w:rsidRPr="005574FF" w:rsidRDefault="008E529A" w:rsidP="001F386B">
            <w:pPr>
              <w:spacing w:before="120" w:after="120" w:line="276" w:lineRule="auto"/>
              <w:rPr>
                <w:rFonts w:ascii="Aptos" w:hAnsi="Aptos" w:cstheme="minorHAnsi"/>
                <w:sz w:val="22"/>
                <w:szCs w:val="22"/>
                <w:lang w:val="en-GB"/>
              </w:rPr>
            </w:pPr>
            <w:r w:rsidRPr="005574FF">
              <w:rPr>
                <w:rFonts w:ascii="Aptos" w:hAnsi="Aptos" w:cstheme="minorHAnsi"/>
                <w:sz w:val="22"/>
                <w:szCs w:val="22"/>
                <w:lang w:val="en-GB"/>
              </w:rPr>
              <w:t>- Write down what you learned during the product development phase of the solar food dryer.</w:t>
            </w:r>
          </w:p>
          <w:p w14:paraId="54AB2CF7" w14:textId="77777777" w:rsidR="008E529A" w:rsidRPr="005574FF" w:rsidRDefault="008E529A" w:rsidP="001F386B">
            <w:pPr>
              <w:spacing w:before="120" w:after="120" w:line="276" w:lineRule="auto"/>
              <w:rPr>
                <w:rFonts w:ascii="Aptos" w:hAnsi="Aptos" w:cstheme="minorHAnsi"/>
                <w:sz w:val="22"/>
                <w:szCs w:val="22"/>
                <w:lang w:val="en-GB"/>
              </w:rPr>
            </w:pPr>
            <w:r w:rsidRPr="005574FF">
              <w:rPr>
                <w:rFonts w:ascii="Aptos" w:hAnsi="Aptos" w:cstheme="minorHAnsi"/>
                <w:sz w:val="22"/>
                <w:szCs w:val="22"/>
                <w:lang w:val="en-GB"/>
              </w:rPr>
              <w:t xml:space="preserve">- Explain what </w:t>
            </w:r>
            <w:proofErr w:type="gramStart"/>
            <w:r w:rsidRPr="005574FF">
              <w:rPr>
                <w:rFonts w:ascii="Aptos" w:hAnsi="Aptos" w:cstheme="minorHAnsi"/>
                <w:sz w:val="22"/>
                <w:szCs w:val="22"/>
                <w:lang w:val="en-GB"/>
              </w:rPr>
              <w:t>would be the benefits of</w:t>
            </w:r>
            <w:proofErr w:type="gramEnd"/>
            <w:r w:rsidRPr="005574FF">
              <w:rPr>
                <w:rFonts w:ascii="Aptos" w:hAnsi="Aptos" w:cstheme="minorHAnsi"/>
                <w:sz w:val="22"/>
                <w:szCs w:val="22"/>
                <w:lang w:val="en-GB"/>
              </w:rPr>
              <w:t xml:space="preserve"> designing a product that is completely based on solar energy, provides environmentally friendly and sustainable cooking.</w:t>
            </w:r>
          </w:p>
        </w:tc>
        <w:tc>
          <w:tcPr>
            <w:tcW w:w="1673" w:type="pct"/>
            <w:tcBorders>
              <w:top w:val="single" w:sz="4" w:space="0" w:color="000000" w:themeColor="text1"/>
              <w:bottom w:val="single" w:sz="4" w:space="0" w:color="000000" w:themeColor="text1"/>
            </w:tcBorders>
            <w:shd w:val="clear" w:color="auto" w:fill="auto"/>
          </w:tcPr>
          <w:p w14:paraId="14705F5D" w14:textId="77777777" w:rsidR="008E529A" w:rsidRPr="005574FF" w:rsidRDefault="008E529A" w:rsidP="001F386B">
            <w:pPr>
              <w:pStyle w:val="ListParagraph"/>
              <w:spacing w:before="120" w:after="120" w:line="276" w:lineRule="auto"/>
              <w:ind w:left="142"/>
              <w:rPr>
                <w:rFonts w:ascii="Aptos" w:hAnsi="Aptos" w:cstheme="minorHAnsi"/>
                <w:sz w:val="22"/>
                <w:szCs w:val="22"/>
                <w:lang w:val="en-GB"/>
              </w:rPr>
            </w:pPr>
            <w:r w:rsidRPr="005574FF">
              <w:rPr>
                <w:rFonts w:ascii="Aptos" w:hAnsi="Aptos" w:cstheme="minorHAnsi"/>
                <w:sz w:val="22"/>
                <w:szCs w:val="22"/>
                <w:lang w:val="en-GB"/>
              </w:rPr>
              <w:t xml:space="preserve">What is learned is answered and recorded by discussing it in groups within the framework of the questions given in </w:t>
            </w:r>
            <w:r w:rsidRPr="005574FF">
              <w:rPr>
                <w:rFonts w:ascii="Aptos" w:hAnsi="Aptos" w:cstheme="minorHAnsi"/>
                <w:b/>
                <w:sz w:val="22"/>
                <w:szCs w:val="22"/>
                <w:lang w:val="en-GB"/>
              </w:rPr>
              <w:t>Student Worksheet 3.</w:t>
            </w:r>
          </w:p>
        </w:tc>
      </w:tr>
    </w:tbl>
    <w:p w14:paraId="2F91DB0C" w14:textId="77777777" w:rsidR="003B07E2" w:rsidRDefault="003B07E2" w:rsidP="00246B26">
      <w:pPr>
        <w:pStyle w:val="Heading3"/>
      </w:pPr>
    </w:p>
    <w:p w14:paraId="098D15A8" w14:textId="77777777" w:rsidR="00E87049" w:rsidRDefault="00E87049" w:rsidP="00E87049">
      <w:pPr>
        <w:sectPr w:rsidR="00E87049" w:rsidSect="00206DA0">
          <w:headerReference w:type="default" r:id="rId75"/>
          <w:pgSz w:w="15840" w:h="12240" w:orient="landscape"/>
          <w:pgMar w:top="1417" w:right="1701" w:bottom="1417" w:left="1417" w:header="720" w:footer="720" w:gutter="0"/>
          <w:cols w:space="720"/>
          <w:docGrid w:linePitch="360"/>
        </w:sectPr>
      </w:pPr>
    </w:p>
    <w:p w14:paraId="3769E090" w14:textId="77777777" w:rsidR="00197028" w:rsidRPr="00197028" w:rsidRDefault="00197028" w:rsidP="00197028">
      <w:pPr>
        <w:spacing w:after="0" w:line="240" w:lineRule="auto"/>
        <w:jc w:val="center"/>
        <w:rPr>
          <w:rFonts w:ascii="Aptos" w:eastAsia="Calibri" w:hAnsi="Aptos" w:cs="Calibri"/>
          <w:b/>
          <w:bCs/>
          <w:sz w:val="22"/>
          <w:szCs w:val="22"/>
          <w:lang w:val="en-GB" w:eastAsia="en-US"/>
        </w:rPr>
      </w:pPr>
      <w:r w:rsidRPr="00197028">
        <w:rPr>
          <w:rFonts w:ascii="Aptos" w:eastAsia="Calibri" w:hAnsi="Aptos" w:cs="Calibri"/>
          <w:b/>
          <w:bCs/>
          <w:sz w:val="22"/>
          <w:szCs w:val="22"/>
          <w:lang w:val="en-GB" w:eastAsia="en-US"/>
        </w:rPr>
        <w:lastRenderedPageBreak/>
        <w:t>Green STEM Teaching Activity Worksheets: Solar Food Dryer</w:t>
      </w:r>
    </w:p>
    <w:p w14:paraId="73D8BF76" w14:textId="77777777" w:rsidR="00197028" w:rsidRPr="00197028" w:rsidRDefault="00197028" w:rsidP="00197028">
      <w:pPr>
        <w:spacing w:after="0" w:line="240" w:lineRule="auto"/>
        <w:jc w:val="left"/>
        <w:rPr>
          <w:rFonts w:ascii="Aptos" w:eastAsia="Calibri" w:hAnsi="Aptos" w:cs="Calibri"/>
          <w:b/>
          <w:bCs/>
          <w:sz w:val="22"/>
          <w:szCs w:val="22"/>
          <w:lang w:val="en-GB" w:eastAsia="en-US"/>
        </w:rPr>
      </w:pPr>
    </w:p>
    <w:p w14:paraId="5D361930" w14:textId="77777777" w:rsidR="00197028" w:rsidRPr="00197028" w:rsidRDefault="00197028" w:rsidP="00197028">
      <w:pPr>
        <w:spacing w:after="0" w:line="240" w:lineRule="auto"/>
        <w:jc w:val="left"/>
        <w:rPr>
          <w:rFonts w:ascii="Aptos" w:eastAsia="Calibri" w:hAnsi="Aptos" w:cs="Calibri"/>
          <w:b/>
          <w:bCs/>
          <w:sz w:val="22"/>
          <w:szCs w:val="22"/>
          <w:lang w:val="en-GB" w:eastAsia="en-US"/>
        </w:rPr>
      </w:pPr>
      <w:r w:rsidRPr="00197028">
        <w:rPr>
          <w:rFonts w:ascii="Aptos" w:eastAsia="Calibri" w:hAnsi="Aptos" w:cs="Calibri"/>
          <w:b/>
          <w:bCs/>
          <w:sz w:val="22"/>
          <w:szCs w:val="22"/>
          <w:lang w:val="en-GB" w:eastAsia="en-US"/>
        </w:rPr>
        <w:t xml:space="preserve">Student Worksheet 1: </w:t>
      </w:r>
      <w:r w:rsidRPr="00197028">
        <w:rPr>
          <w:rFonts w:ascii="Aptos" w:eastAsia="Calibri" w:hAnsi="Aptos" w:cs="Calibri"/>
          <w:bCs/>
          <w:sz w:val="22"/>
          <w:szCs w:val="22"/>
          <w:lang w:val="en-GB" w:eastAsia="en-US"/>
        </w:rPr>
        <w:t>Need for a Solar Food Dryer</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9"/>
        <w:gridCol w:w="3969"/>
      </w:tblGrid>
      <w:tr w:rsidR="00197028" w:rsidRPr="00197028" w14:paraId="724C9998" w14:textId="77777777" w:rsidTr="00197028">
        <w:tc>
          <w:tcPr>
            <w:tcW w:w="5098" w:type="dxa"/>
            <w:shd w:val="clear" w:color="auto" w:fill="17365D"/>
          </w:tcPr>
          <w:p w14:paraId="7F712212" w14:textId="77777777" w:rsidR="00197028" w:rsidRPr="00197028" w:rsidRDefault="00197028" w:rsidP="00197028">
            <w:pPr>
              <w:jc w:val="right"/>
              <w:rPr>
                <w:rFonts w:ascii="Aptos" w:eastAsia="Calibri" w:hAnsi="Aptos" w:cs="Calibri"/>
                <w:b/>
                <w:bCs/>
                <w:sz w:val="22"/>
                <w:szCs w:val="22"/>
                <w:lang w:val="en-GB"/>
              </w:rPr>
            </w:pPr>
            <w:r w:rsidRPr="00197028">
              <w:rPr>
                <w:rFonts w:ascii="Aptos" w:eastAsia="Calibri" w:hAnsi="Aptos" w:cs="Calibri"/>
                <w:b/>
                <w:bCs/>
                <w:sz w:val="22"/>
                <w:szCs w:val="22"/>
                <w:lang w:val="en-GB"/>
              </w:rPr>
              <w:t xml:space="preserve">Problem Situation </w:t>
            </w:r>
          </w:p>
        </w:tc>
        <w:tc>
          <w:tcPr>
            <w:tcW w:w="289" w:type="dxa"/>
          </w:tcPr>
          <w:p w14:paraId="3235125D" w14:textId="77777777" w:rsidR="00197028" w:rsidRPr="00197028" w:rsidRDefault="00197028" w:rsidP="00197028">
            <w:pPr>
              <w:jc w:val="right"/>
              <w:rPr>
                <w:rFonts w:ascii="Aptos" w:eastAsia="Calibri" w:hAnsi="Aptos" w:cs="Calibri"/>
                <w:b/>
                <w:bCs/>
                <w:sz w:val="22"/>
                <w:szCs w:val="22"/>
                <w:lang w:val="en-GB"/>
              </w:rPr>
            </w:pPr>
          </w:p>
        </w:tc>
        <w:tc>
          <w:tcPr>
            <w:tcW w:w="3969" w:type="dxa"/>
            <w:shd w:val="clear" w:color="auto" w:fill="E36C0A"/>
          </w:tcPr>
          <w:p w14:paraId="390E3D25" w14:textId="77777777" w:rsidR="00197028" w:rsidRPr="00197028" w:rsidRDefault="00197028" w:rsidP="00197028">
            <w:pPr>
              <w:jc w:val="right"/>
              <w:rPr>
                <w:rFonts w:ascii="Aptos" w:eastAsia="Calibri" w:hAnsi="Aptos" w:cs="Calibri"/>
                <w:b/>
                <w:bCs/>
                <w:sz w:val="22"/>
                <w:szCs w:val="22"/>
                <w:lang w:val="en-GB"/>
              </w:rPr>
            </w:pPr>
            <w:r w:rsidRPr="00197028">
              <w:rPr>
                <w:rFonts w:ascii="Aptos" w:eastAsia="Calibri" w:hAnsi="Aptos" w:cs="Calibri"/>
                <w:b/>
                <w:bCs/>
                <w:color w:val="FFFFFF"/>
                <w:sz w:val="22"/>
                <w:szCs w:val="22"/>
                <w:lang w:val="en-GB"/>
              </w:rPr>
              <w:t xml:space="preserve">Our Duties and Responsibilities </w:t>
            </w:r>
          </w:p>
        </w:tc>
      </w:tr>
      <w:tr w:rsidR="00197028" w:rsidRPr="00197028" w14:paraId="1A52A72F" w14:textId="77777777" w:rsidTr="00197028">
        <w:tc>
          <w:tcPr>
            <w:tcW w:w="5098" w:type="dxa"/>
            <w:shd w:val="clear" w:color="auto" w:fill="C6D9F1"/>
          </w:tcPr>
          <w:p w14:paraId="7FAD3E4C" w14:textId="77777777" w:rsidR="00197028" w:rsidRPr="00197028" w:rsidRDefault="00197028" w:rsidP="00197028">
            <w:pPr>
              <w:spacing w:before="120" w:after="120"/>
              <w:textAlignment w:val="baseline"/>
              <w:outlineLvl w:val="2"/>
              <w:rPr>
                <w:rFonts w:ascii="Aptos" w:eastAsia="Calibri" w:hAnsi="Aptos" w:cs="Calibri"/>
                <w:color w:val="000000"/>
                <w:sz w:val="22"/>
                <w:szCs w:val="22"/>
                <w:lang w:val="en-GB"/>
              </w:rPr>
            </w:pPr>
            <w:r w:rsidRPr="00197028">
              <w:rPr>
                <w:rFonts w:ascii="Aptos" w:eastAsia="Calibri" w:hAnsi="Aptos" w:cs="Calibri"/>
                <w:color w:val="000000"/>
                <w:sz w:val="22"/>
                <w:szCs w:val="22"/>
                <w:lang w:val="en-GB"/>
              </w:rPr>
              <w:t xml:space="preserve">Preserving fruits and vegetables by drying is a very old preservation method that has been used since ancient times. Since ancient times, fruits and vegetables, and later foods such as tarhana and tomato paste, have been dried in the sun. The purpose of drying is to remove moisture from the food. During drying, the moisture level in the food drops to a level that prevents the growth of microorganisms. Although the sun drying method is a natural and common method, it is a method that takes a long time and is subject to air pollution, microbial </w:t>
            </w:r>
            <w:proofErr w:type="gramStart"/>
            <w:r w:rsidRPr="00197028">
              <w:rPr>
                <w:rFonts w:ascii="Aptos" w:eastAsia="Calibri" w:hAnsi="Aptos" w:cs="Calibri"/>
                <w:color w:val="000000"/>
                <w:sz w:val="22"/>
                <w:szCs w:val="22"/>
                <w:lang w:val="en-GB"/>
              </w:rPr>
              <w:t>contamination</w:t>
            </w:r>
            <w:proofErr w:type="gramEnd"/>
            <w:r w:rsidRPr="00197028">
              <w:rPr>
                <w:rFonts w:ascii="Aptos" w:eastAsia="Calibri" w:hAnsi="Aptos" w:cs="Calibri"/>
                <w:color w:val="000000"/>
                <w:sz w:val="22"/>
                <w:szCs w:val="22"/>
                <w:lang w:val="en-GB"/>
              </w:rPr>
              <w:t xml:space="preserve"> and insects, etc. It brings along problems such as exposure to external influences. This situation has brought about the need for the development of faster and more hygienic industrial drying machines. In addition to tomato paste (which also has an important place in the Turkish economy) and tarhana, which have an important place in the nutrition of the people in Turkey and are made frequently in the summer as winter preparations, we can also provide you with a solar energy-based, environmentally friendly and sustainable cooking product that can be used for hygienic drying of fruits and vegetables. You are asked to design and prototype a food dryer. Do not forget that the drying performance of your dryer in terms of drying speed and hygiene will affect the sales of your dryer.</w:t>
            </w:r>
          </w:p>
        </w:tc>
        <w:tc>
          <w:tcPr>
            <w:tcW w:w="289" w:type="dxa"/>
          </w:tcPr>
          <w:p w14:paraId="343BE0F9" w14:textId="77777777" w:rsidR="00197028" w:rsidRPr="00197028" w:rsidRDefault="00197028" w:rsidP="00197028">
            <w:pPr>
              <w:jc w:val="right"/>
              <w:rPr>
                <w:rFonts w:ascii="Aptos" w:eastAsia="Calibri" w:hAnsi="Aptos" w:cs="Calibri"/>
                <w:b/>
                <w:bCs/>
                <w:sz w:val="22"/>
                <w:szCs w:val="22"/>
                <w:lang w:val="en-GB"/>
              </w:rPr>
            </w:pPr>
          </w:p>
        </w:tc>
        <w:tc>
          <w:tcPr>
            <w:tcW w:w="3969" w:type="dxa"/>
            <w:shd w:val="clear" w:color="auto" w:fill="FDE9D9"/>
          </w:tcPr>
          <w:p w14:paraId="78327191" w14:textId="77777777" w:rsidR="00197028" w:rsidRPr="00197028" w:rsidRDefault="00197028" w:rsidP="00197028">
            <w:pPr>
              <w:jc w:val="left"/>
              <w:rPr>
                <w:rFonts w:ascii="Aptos" w:eastAsia="Calibri" w:hAnsi="Aptos" w:cs="Calibri"/>
                <w:bCs/>
                <w:color w:val="000000"/>
                <w:sz w:val="22"/>
                <w:szCs w:val="22"/>
                <w:lang w:val="en-GB"/>
              </w:rPr>
            </w:pPr>
          </w:p>
          <w:p w14:paraId="423BC1F5" w14:textId="77777777" w:rsidR="00197028" w:rsidRPr="00197028" w:rsidRDefault="00197028" w:rsidP="00197028">
            <w:pPr>
              <w:jc w:val="left"/>
              <w:rPr>
                <w:rFonts w:ascii="Aptos" w:eastAsia="Calibri" w:hAnsi="Aptos" w:cs="Calibri"/>
                <w:bCs/>
                <w:color w:val="000000"/>
                <w:sz w:val="22"/>
                <w:szCs w:val="22"/>
                <w:lang w:val="en-GB"/>
              </w:rPr>
            </w:pPr>
            <w:r w:rsidRPr="00197028">
              <w:rPr>
                <w:rFonts w:ascii="Aptos" w:eastAsia="Calibri" w:hAnsi="Aptos" w:cs="Calibri"/>
                <w:bCs/>
                <w:color w:val="000000"/>
                <w:sz w:val="22"/>
                <w:szCs w:val="22"/>
                <w:lang w:val="en-GB"/>
              </w:rPr>
              <w:t>Share the following professions in your work group and determine the duties and responsibilities for your friend who undertakes each profession.</w:t>
            </w:r>
          </w:p>
          <w:p w14:paraId="098CBEA1" w14:textId="77777777" w:rsidR="00197028" w:rsidRPr="00197028" w:rsidRDefault="00197028" w:rsidP="00197028">
            <w:pPr>
              <w:jc w:val="left"/>
              <w:rPr>
                <w:rFonts w:ascii="Aptos" w:eastAsia="Calibri" w:hAnsi="Aptos" w:cs="Calibri"/>
                <w:bCs/>
                <w:color w:val="000000"/>
                <w:sz w:val="22"/>
                <w:szCs w:val="22"/>
                <w:lang w:val="en-GB"/>
              </w:rPr>
            </w:pPr>
            <w:r w:rsidRPr="00197028">
              <w:rPr>
                <w:rFonts w:ascii="Aptos" w:eastAsia="Calibri" w:hAnsi="Aptos" w:cs="Calibri"/>
                <w:bCs/>
                <w:color w:val="000000"/>
                <w:sz w:val="22"/>
                <w:szCs w:val="22"/>
                <w:lang w:val="en-GB"/>
              </w:rPr>
              <w:t>• Food engineer:</w:t>
            </w:r>
          </w:p>
          <w:p w14:paraId="7779EC2B" w14:textId="77777777" w:rsidR="00197028" w:rsidRPr="00197028" w:rsidRDefault="00197028" w:rsidP="00197028">
            <w:pPr>
              <w:jc w:val="left"/>
              <w:rPr>
                <w:rFonts w:ascii="Aptos" w:eastAsia="Calibri" w:hAnsi="Aptos" w:cs="Calibri"/>
                <w:bCs/>
                <w:color w:val="000000"/>
                <w:sz w:val="22"/>
                <w:szCs w:val="22"/>
                <w:lang w:val="en-GB"/>
              </w:rPr>
            </w:pPr>
          </w:p>
          <w:p w14:paraId="1B662AFB" w14:textId="77777777" w:rsidR="00197028" w:rsidRPr="00197028" w:rsidRDefault="00197028" w:rsidP="00197028">
            <w:pPr>
              <w:jc w:val="left"/>
              <w:rPr>
                <w:rFonts w:ascii="Aptos" w:eastAsia="Calibri" w:hAnsi="Aptos" w:cs="Calibri"/>
                <w:bCs/>
                <w:color w:val="000000"/>
                <w:sz w:val="22"/>
                <w:szCs w:val="22"/>
                <w:lang w:val="en-GB"/>
              </w:rPr>
            </w:pPr>
          </w:p>
          <w:p w14:paraId="398B8E50" w14:textId="77777777" w:rsidR="00197028" w:rsidRPr="00197028" w:rsidRDefault="00197028" w:rsidP="00197028">
            <w:pPr>
              <w:jc w:val="left"/>
              <w:rPr>
                <w:rFonts w:ascii="Aptos" w:eastAsia="Calibri" w:hAnsi="Aptos" w:cs="Calibri"/>
                <w:bCs/>
                <w:color w:val="000000"/>
                <w:sz w:val="22"/>
                <w:szCs w:val="22"/>
                <w:lang w:val="en-GB"/>
              </w:rPr>
            </w:pPr>
            <w:r w:rsidRPr="00197028">
              <w:rPr>
                <w:rFonts w:ascii="Aptos" w:eastAsia="Calibri" w:hAnsi="Aptos" w:cs="Calibri"/>
                <w:bCs/>
                <w:color w:val="000000"/>
                <w:sz w:val="22"/>
                <w:szCs w:val="22"/>
                <w:lang w:val="en-GB"/>
              </w:rPr>
              <w:t>• Environmental engineer:</w:t>
            </w:r>
          </w:p>
          <w:p w14:paraId="39DF7691" w14:textId="77777777" w:rsidR="00197028" w:rsidRPr="00197028" w:rsidRDefault="00197028" w:rsidP="00197028">
            <w:pPr>
              <w:jc w:val="left"/>
              <w:rPr>
                <w:rFonts w:ascii="Aptos" w:eastAsia="Calibri" w:hAnsi="Aptos" w:cs="Calibri"/>
                <w:bCs/>
                <w:color w:val="000000"/>
                <w:sz w:val="22"/>
                <w:szCs w:val="22"/>
                <w:lang w:val="en-GB"/>
              </w:rPr>
            </w:pPr>
          </w:p>
          <w:p w14:paraId="4CD47AE8" w14:textId="77777777" w:rsidR="00197028" w:rsidRPr="00197028" w:rsidRDefault="00197028" w:rsidP="00197028">
            <w:pPr>
              <w:jc w:val="left"/>
              <w:rPr>
                <w:rFonts w:ascii="Aptos" w:eastAsia="Calibri" w:hAnsi="Aptos" w:cs="Calibri"/>
                <w:bCs/>
                <w:color w:val="000000"/>
                <w:sz w:val="22"/>
                <w:szCs w:val="22"/>
                <w:lang w:val="en-GB"/>
              </w:rPr>
            </w:pPr>
          </w:p>
          <w:p w14:paraId="0E7BF525" w14:textId="77777777" w:rsidR="00197028" w:rsidRPr="00197028" w:rsidRDefault="00197028" w:rsidP="00197028">
            <w:pPr>
              <w:jc w:val="left"/>
              <w:rPr>
                <w:rFonts w:ascii="Aptos" w:eastAsia="Calibri" w:hAnsi="Aptos" w:cs="Calibri"/>
                <w:bCs/>
                <w:color w:val="000000"/>
                <w:sz w:val="22"/>
                <w:szCs w:val="22"/>
                <w:lang w:val="en-GB"/>
              </w:rPr>
            </w:pPr>
            <w:r w:rsidRPr="00197028">
              <w:rPr>
                <w:rFonts w:ascii="Aptos" w:eastAsia="Calibri" w:hAnsi="Aptos" w:cs="Calibri"/>
                <w:bCs/>
                <w:color w:val="000000"/>
                <w:sz w:val="22"/>
                <w:szCs w:val="22"/>
                <w:lang w:val="en-GB"/>
              </w:rPr>
              <w:t>• Materials Engineer:</w:t>
            </w:r>
          </w:p>
          <w:p w14:paraId="44783E45" w14:textId="77777777" w:rsidR="00197028" w:rsidRPr="00197028" w:rsidRDefault="00197028" w:rsidP="00197028">
            <w:pPr>
              <w:jc w:val="left"/>
              <w:rPr>
                <w:rFonts w:ascii="Aptos" w:eastAsia="Calibri" w:hAnsi="Aptos" w:cs="Calibri"/>
                <w:bCs/>
                <w:color w:val="000000"/>
                <w:sz w:val="22"/>
                <w:szCs w:val="22"/>
                <w:lang w:val="en-GB"/>
              </w:rPr>
            </w:pPr>
          </w:p>
          <w:p w14:paraId="53F9AEE3" w14:textId="77777777" w:rsidR="00197028" w:rsidRPr="00197028" w:rsidRDefault="00197028" w:rsidP="00197028">
            <w:pPr>
              <w:jc w:val="left"/>
              <w:rPr>
                <w:rFonts w:ascii="Aptos" w:eastAsia="Calibri" w:hAnsi="Aptos" w:cs="Calibri"/>
                <w:bCs/>
                <w:color w:val="000000"/>
                <w:sz w:val="22"/>
                <w:szCs w:val="22"/>
                <w:lang w:val="en-GB"/>
              </w:rPr>
            </w:pPr>
          </w:p>
          <w:p w14:paraId="2CB721CB" w14:textId="77777777" w:rsidR="00197028" w:rsidRPr="00197028" w:rsidRDefault="00197028" w:rsidP="00197028">
            <w:pPr>
              <w:jc w:val="left"/>
              <w:rPr>
                <w:rFonts w:ascii="Aptos" w:eastAsia="Calibri" w:hAnsi="Aptos" w:cs="Calibri"/>
                <w:bCs/>
                <w:color w:val="000000"/>
                <w:sz w:val="22"/>
                <w:szCs w:val="22"/>
                <w:lang w:val="en-GB"/>
              </w:rPr>
            </w:pPr>
            <w:r w:rsidRPr="00197028">
              <w:rPr>
                <w:rFonts w:ascii="Aptos" w:eastAsia="Calibri" w:hAnsi="Aptos" w:cs="Calibri"/>
                <w:bCs/>
                <w:color w:val="000000"/>
                <w:sz w:val="22"/>
                <w:szCs w:val="22"/>
                <w:lang w:val="en-GB"/>
              </w:rPr>
              <w:t>• Industrial Design Engineer:</w:t>
            </w:r>
          </w:p>
          <w:p w14:paraId="08982EBC" w14:textId="77777777" w:rsidR="00197028" w:rsidRPr="00197028" w:rsidRDefault="00197028" w:rsidP="00197028">
            <w:pPr>
              <w:jc w:val="left"/>
              <w:rPr>
                <w:rFonts w:ascii="Aptos" w:eastAsia="Calibri" w:hAnsi="Aptos" w:cs="Calibri"/>
                <w:bCs/>
                <w:color w:val="000000"/>
                <w:sz w:val="22"/>
                <w:szCs w:val="22"/>
                <w:lang w:val="en-GB"/>
              </w:rPr>
            </w:pPr>
          </w:p>
          <w:p w14:paraId="5145886F" w14:textId="77777777" w:rsidR="00197028" w:rsidRPr="00197028" w:rsidRDefault="00197028" w:rsidP="00197028">
            <w:pPr>
              <w:jc w:val="left"/>
              <w:rPr>
                <w:rFonts w:ascii="Aptos" w:eastAsia="Calibri" w:hAnsi="Aptos" w:cs="Calibri"/>
                <w:bCs/>
                <w:color w:val="000000"/>
                <w:sz w:val="22"/>
                <w:szCs w:val="22"/>
                <w:lang w:val="en-GB"/>
              </w:rPr>
            </w:pPr>
          </w:p>
          <w:p w14:paraId="738FF59E" w14:textId="77777777" w:rsidR="00197028" w:rsidRPr="00197028" w:rsidRDefault="00197028" w:rsidP="00197028">
            <w:pPr>
              <w:jc w:val="left"/>
              <w:rPr>
                <w:rFonts w:ascii="Aptos" w:eastAsia="Calibri" w:hAnsi="Aptos" w:cs="Calibri"/>
                <w:bCs/>
                <w:color w:val="000000"/>
                <w:sz w:val="22"/>
                <w:szCs w:val="22"/>
                <w:lang w:val="en-GB"/>
              </w:rPr>
            </w:pPr>
            <w:r w:rsidRPr="00197028">
              <w:rPr>
                <w:rFonts w:ascii="Aptos" w:eastAsia="Calibri" w:hAnsi="Aptos" w:cs="Calibri"/>
                <w:bCs/>
                <w:color w:val="000000"/>
                <w:sz w:val="22"/>
                <w:szCs w:val="22"/>
                <w:lang w:val="en-GB"/>
              </w:rPr>
              <w:t>• Gastronomy Expert:</w:t>
            </w:r>
          </w:p>
          <w:p w14:paraId="74CEB2CB" w14:textId="77777777" w:rsidR="00197028" w:rsidRPr="00197028" w:rsidRDefault="00197028" w:rsidP="00197028">
            <w:pPr>
              <w:jc w:val="left"/>
              <w:rPr>
                <w:rFonts w:ascii="Aptos" w:eastAsia="Calibri" w:hAnsi="Aptos" w:cs="Calibri"/>
                <w:bCs/>
                <w:color w:val="000000"/>
                <w:sz w:val="22"/>
                <w:szCs w:val="22"/>
                <w:lang w:val="en-GB"/>
              </w:rPr>
            </w:pPr>
          </w:p>
          <w:p w14:paraId="38AE1473" w14:textId="77777777" w:rsidR="00197028" w:rsidRPr="00197028" w:rsidRDefault="00197028" w:rsidP="00197028">
            <w:pPr>
              <w:jc w:val="left"/>
              <w:rPr>
                <w:rFonts w:ascii="Aptos" w:eastAsia="Calibri" w:hAnsi="Aptos" w:cs="Calibri"/>
                <w:bCs/>
                <w:color w:val="000000"/>
                <w:sz w:val="22"/>
                <w:szCs w:val="22"/>
                <w:lang w:val="en-GB"/>
              </w:rPr>
            </w:pPr>
          </w:p>
          <w:p w14:paraId="09535F9D" w14:textId="77777777" w:rsidR="00197028" w:rsidRPr="00197028" w:rsidRDefault="00197028" w:rsidP="00197028">
            <w:pPr>
              <w:jc w:val="left"/>
              <w:rPr>
                <w:rFonts w:ascii="Aptos" w:eastAsia="Calibri" w:hAnsi="Aptos" w:cs="Calibri"/>
                <w:bCs/>
                <w:color w:val="000000"/>
                <w:sz w:val="22"/>
                <w:szCs w:val="22"/>
                <w:lang w:val="en-GB"/>
              </w:rPr>
            </w:pPr>
            <w:r w:rsidRPr="00197028">
              <w:rPr>
                <w:rFonts w:ascii="Aptos" w:eastAsia="Calibri" w:hAnsi="Aptos" w:cs="Calibri"/>
                <w:bCs/>
                <w:color w:val="000000"/>
                <w:sz w:val="22"/>
                <w:szCs w:val="22"/>
                <w:lang w:val="en-GB"/>
              </w:rPr>
              <w:t>• Decoration Artist:</w:t>
            </w:r>
          </w:p>
          <w:p w14:paraId="5E87C9B9" w14:textId="77777777" w:rsidR="00197028" w:rsidRPr="00197028" w:rsidRDefault="00197028" w:rsidP="00197028">
            <w:pPr>
              <w:jc w:val="left"/>
              <w:rPr>
                <w:rFonts w:ascii="Aptos" w:eastAsia="Calibri" w:hAnsi="Aptos" w:cs="Calibri"/>
                <w:b/>
                <w:bCs/>
                <w:color w:val="FFFFFF"/>
                <w:sz w:val="22"/>
                <w:szCs w:val="22"/>
                <w:lang w:val="en-GB"/>
              </w:rPr>
            </w:pPr>
          </w:p>
        </w:tc>
      </w:tr>
    </w:tbl>
    <w:p w14:paraId="6FE47BE8" w14:textId="77777777" w:rsidR="00197028" w:rsidRPr="00197028" w:rsidRDefault="00197028" w:rsidP="00197028">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197028" w:rsidRPr="00197028" w14:paraId="3B5C14E7" w14:textId="77777777" w:rsidTr="00197028">
        <w:tc>
          <w:tcPr>
            <w:tcW w:w="10456" w:type="dxa"/>
            <w:shd w:val="clear" w:color="auto" w:fill="76923C"/>
          </w:tcPr>
          <w:p w14:paraId="2B725836" w14:textId="77777777" w:rsidR="00197028" w:rsidRPr="00197028" w:rsidRDefault="00197028" w:rsidP="00197028">
            <w:pPr>
              <w:spacing w:before="120" w:after="120"/>
              <w:jc w:val="right"/>
              <w:rPr>
                <w:rFonts w:ascii="Aptos" w:eastAsia="Calibri" w:hAnsi="Aptos" w:cs="Calibri"/>
                <w:b/>
                <w:color w:val="FFFFFF"/>
                <w:sz w:val="22"/>
                <w:szCs w:val="22"/>
                <w:lang w:val="en-GB"/>
              </w:rPr>
            </w:pPr>
            <w:r w:rsidRPr="00197028">
              <w:rPr>
                <w:rFonts w:ascii="Aptos" w:eastAsia="Calibri" w:hAnsi="Aptos" w:cs="Calibri"/>
                <w:b/>
                <w:color w:val="FFFFFF"/>
                <w:sz w:val="22"/>
                <w:szCs w:val="22"/>
                <w:lang w:val="en-GB"/>
              </w:rPr>
              <w:t>Remembering and Researching</w:t>
            </w:r>
          </w:p>
          <w:p w14:paraId="5CAEDCDE" w14:textId="77777777" w:rsidR="00197028" w:rsidRPr="00197028" w:rsidRDefault="00197028" w:rsidP="00197028">
            <w:pPr>
              <w:spacing w:before="120" w:after="120"/>
              <w:jc w:val="right"/>
              <w:rPr>
                <w:rFonts w:ascii="Aptos" w:eastAsia="Calibri" w:hAnsi="Aptos" w:cs="Calibri"/>
                <w:b/>
                <w:sz w:val="22"/>
                <w:szCs w:val="22"/>
                <w:lang w:val="en-GB"/>
              </w:rPr>
            </w:pPr>
            <w:r w:rsidRPr="00197028">
              <w:rPr>
                <w:rFonts w:ascii="Aptos" w:eastAsia="Calibri" w:hAnsi="Aptos" w:cs="Calibri"/>
                <w:b/>
                <w:sz w:val="22"/>
                <w:szCs w:val="22"/>
                <w:lang w:val="en-GB"/>
              </w:rPr>
              <w:t>-Remembering Known Things and Experiences:</w:t>
            </w:r>
          </w:p>
        </w:tc>
      </w:tr>
      <w:tr w:rsidR="00197028" w:rsidRPr="00197028" w14:paraId="23C54A13" w14:textId="77777777" w:rsidTr="00197028">
        <w:tc>
          <w:tcPr>
            <w:tcW w:w="10456" w:type="dxa"/>
            <w:shd w:val="clear" w:color="auto" w:fill="D6E3BC"/>
          </w:tcPr>
          <w:p w14:paraId="569ABD1B"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Write down your knowledge and experiences regarding the questions below within the framework of the problem.</w:t>
            </w:r>
          </w:p>
          <w:p w14:paraId="095590D3"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-What are renewable energy sources?</w:t>
            </w:r>
          </w:p>
          <w:p w14:paraId="32A1A43A" w14:textId="77777777" w:rsidR="00197028" w:rsidRPr="00197028" w:rsidRDefault="00197028" w:rsidP="00197028">
            <w:pPr>
              <w:spacing w:before="120" w:after="120"/>
              <w:rPr>
                <w:rFonts w:ascii="Aptos" w:eastAsia="Calibri" w:hAnsi="Aptos" w:cs="Calibri"/>
                <w:sz w:val="22"/>
                <w:szCs w:val="22"/>
                <w:lang w:val="en-GB"/>
              </w:rPr>
            </w:pPr>
          </w:p>
          <w:p w14:paraId="7E261A09"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 What are the effects of fossil fuels on humans and the environment?</w:t>
            </w:r>
          </w:p>
          <w:p w14:paraId="16C1CABA" w14:textId="77777777" w:rsidR="00197028" w:rsidRPr="00197028" w:rsidRDefault="00197028" w:rsidP="00197028">
            <w:pPr>
              <w:spacing w:before="120" w:after="120"/>
              <w:rPr>
                <w:rFonts w:ascii="Aptos" w:eastAsia="Calibri" w:hAnsi="Aptos" w:cs="Calibri"/>
                <w:sz w:val="22"/>
                <w:szCs w:val="22"/>
                <w:lang w:val="en-GB"/>
              </w:rPr>
            </w:pPr>
          </w:p>
          <w:p w14:paraId="238AF400"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-What is the importance of solar energy?</w:t>
            </w:r>
          </w:p>
          <w:p w14:paraId="24BF60D8" w14:textId="77777777" w:rsidR="00197028" w:rsidRPr="00197028" w:rsidRDefault="00197028" w:rsidP="00197028">
            <w:pPr>
              <w:spacing w:before="120" w:after="120"/>
              <w:rPr>
                <w:rFonts w:ascii="Aptos" w:eastAsia="Calibri" w:hAnsi="Aptos" w:cs="Calibri"/>
                <w:sz w:val="22"/>
                <w:szCs w:val="22"/>
                <w:lang w:val="en-GB"/>
              </w:rPr>
            </w:pPr>
          </w:p>
          <w:p w14:paraId="5CF304D3"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 xml:space="preserve">-Does the amount of absorption of sunlight affect the </w:t>
            </w:r>
            <w:proofErr w:type="spellStart"/>
            <w:r w:rsidRPr="00197028">
              <w:rPr>
                <w:rFonts w:ascii="Aptos" w:eastAsia="Calibri" w:hAnsi="Aptos" w:cs="Calibri"/>
                <w:sz w:val="22"/>
                <w:szCs w:val="22"/>
                <w:lang w:val="en-GB"/>
              </w:rPr>
              <w:t>color</w:t>
            </w:r>
            <w:proofErr w:type="spellEnd"/>
            <w:r w:rsidRPr="00197028">
              <w:rPr>
                <w:rFonts w:ascii="Aptos" w:eastAsia="Calibri" w:hAnsi="Aptos" w:cs="Calibri"/>
                <w:sz w:val="22"/>
                <w:szCs w:val="22"/>
                <w:lang w:val="en-GB"/>
              </w:rPr>
              <w:t xml:space="preserve"> of materials? How?</w:t>
            </w:r>
          </w:p>
          <w:p w14:paraId="720D01FE" w14:textId="77777777" w:rsidR="00197028" w:rsidRPr="00197028" w:rsidRDefault="00197028" w:rsidP="00197028">
            <w:pPr>
              <w:spacing w:before="120" w:after="120"/>
              <w:rPr>
                <w:rFonts w:ascii="Aptos" w:eastAsia="Calibri" w:hAnsi="Aptos" w:cs="Calibri"/>
                <w:sz w:val="22"/>
                <w:szCs w:val="22"/>
                <w:lang w:val="en-GB"/>
              </w:rPr>
            </w:pPr>
          </w:p>
          <w:p w14:paraId="78126A53"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-What methods are used to preserve food for a long time?</w:t>
            </w:r>
          </w:p>
          <w:p w14:paraId="7585F87F" w14:textId="77777777" w:rsidR="00197028" w:rsidRPr="00197028" w:rsidRDefault="00197028" w:rsidP="00197028">
            <w:pPr>
              <w:spacing w:before="120" w:after="120"/>
              <w:rPr>
                <w:rFonts w:ascii="Aptos" w:eastAsia="Calibri" w:hAnsi="Aptos" w:cs="Calibri"/>
                <w:sz w:val="22"/>
                <w:szCs w:val="22"/>
                <w:lang w:val="en-GB"/>
              </w:rPr>
            </w:pPr>
          </w:p>
          <w:p w14:paraId="2F9B1434"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-How can solar energy be used to preserve food for a long time?</w:t>
            </w:r>
          </w:p>
          <w:p w14:paraId="6B62D04D" w14:textId="77777777" w:rsidR="00197028" w:rsidRPr="00197028" w:rsidRDefault="00197028" w:rsidP="00197028">
            <w:pPr>
              <w:spacing w:before="120" w:after="120"/>
              <w:rPr>
                <w:rFonts w:ascii="Aptos" w:eastAsia="Calibri" w:hAnsi="Aptos" w:cs="Calibri"/>
                <w:sz w:val="22"/>
                <w:szCs w:val="22"/>
                <w:lang w:val="en-GB"/>
              </w:rPr>
            </w:pPr>
          </w:p>
          <w:p w14:paraId="48DE09C4" w14:textId="77777777" w:rsidR="00197028" w:rsidRPr="00197028" w:rsidRDefault="00197028" w:rsidP="00197028">
            <w:pPr>
              <w:rPr>
                <w:rFonts w:ascii="Aptos" w:eastAsia="Calibri" w:hAnsi="Aptos" w:cs="Calibri"/>
                <w:bCs/>
                <w:sz w:val="22"/>
                <w:szCs w:val="22"/>
                <w:lang w:val="en-GB"/>
              </w:rPr>
            </w:pPr>
            <w:r w:rsidRPr="00197028">
              <w:rPr>
                <w:rFonts w:ascii="Aptos" w:eastAsia="Calibri" w:hAnsi="Aptos" w:cs="Calibri"/>
                <w:bCs/>
                <w:sz w:val="22"/>
                <w:szCs w:val="22"/>
                <w:lang w:val="en-GB"/>
              </w:rPr>
              <w:t>-Why can food be stored longer when dried?</w:t>
            </w:r>
          </w:p>
          <w:p w14:paraId="09297E58" w14:textId="77777777" w:rsidR="00197028" w:rsidRPr="00197028" w:rsidRDefault="00197028" w:rsidP="00197028">
            <w:pPr>
              <w:rPr>
                <w:rFonts w:ascii="Aptos" w:eastAsia="Calibri" w:hAnsi="Aptos" w:cs="Calibri"/>
                <w:b/>
                <w:bCs/>
                <w:sz w:val="22"/>
                <w:szCs w:val="22"/>
                <w:lang w:val="en-GB"/>
              </w:rPr>
            </w:pPr>
          </w:p>
          <w:p w14:paraId="17E0BD27" w14:textId="77777777" w:rsidR="00197028" w:rsidRPr="00197028" w:rsidRDefault="00197028" w:rsidP="00197028">
            <w:pPr>
              <w:rPr>
                <w:rFonts w:ascii="Aptos" w:eastAsia="Calibri" w:hAnsi="Aptos" w:cs="Calibri"/>
                <w:b/>
                <w:bCs/>
                <w:sz w:val="22"/>
                <w:szCs w:val="22"/>
                <w:lang w:val="en-GB"/>
              </w:rPr>
            </w:pPr>
          </w:p>
        </w:tc>
      </w:tr>
    </w:tbl>
    <w:p w14:paraId="62B78AA0" w14:textId="77777777" w:rsidR="00197028" w:rsidRPr="00197028" w:rsidRDefault="00197028" w:rsidP="00197028">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197028" w:rsidRPr="00197028" w14:paraId="5CFB9D00" w14:textId="77777777" w:rsidTr="00197028">
        <w:tc>
          <w:tcPr>
            <w:tcW w:w="9406" w:type="dxa"/>
            <w:shd w:val="clear" w:color="auto" w:fill="76923C"/>
          </w:tcPr>
          <w:p w14:paraId="6968C4D0" w14:textId="77777777" w:rsidR="00197028" w:rsidRPr="00197028" w:rsidRDefault="00197028" w:rsidP="00197028">
            <w:pPr>
              <w:spacing w:before="120" w:after="120"/>
              <w:jc w:val="right"/>
              <w:rPr>
                <w:rFonts w:ascii="Aptos" w:eastAsia="Calibri" w:hAnsi="Aptos" w:cs="Calibri"/>
                <w:b/>
                <w:color w:val="FFFFFF"/>
                <w:sz w:val="22"/>
                <w:szCs w:val="22"/>
                <w:lang w:val="en-GB"/>
              </w:rPr>
            </w:pPr>
            <w:r w:rsidRPr="00197028">
              <w:rPr>
                <w:rFonts w:ascii="Aptos" w:eastAsia="Calibri" w:hAnsi="Aptos" w:cs="Calibri"/>
                <w:b/>
                <w:color w:val="FFFFFF"/>
                <w:sz w:val="22"/>
                <w:szCs w:val="22"/>
                <w:lang w:val="en-GB"/>
              </w:rPr>
              <w:t>Remembering and Researching</w:t>
            </w:r>
          </w:p>
          <w:p w14:paraId="735347EF" w14:textId="77777777" w:rsidR="00197028" w:rsidRPr="00197028" w:rsidRDefault="00197028" w:rsidP="00197028">
            <w:pPr>
              <w:spacing w:before="120" w:after="120"/>
              <w:jc w:val="right"/>
              <w:rPr>
                <w:rFonts w:ascii="Aptos" w:eastAsia="Calibri" w:hAnsi="Aptos" w:cs="Calibri"/>
                <w:b/>
                <w:sz w:val="22"/>
                <w:szCs w:val="22"/>
                <w:lang w:val="en-GB"/>
              </w:rPr>
            </w:pPr>
            <w:r w:rsidRPr="00197028">
              <w:rPr>
                <w:rFonts w:ascii="Aptos" w:eastAsia="Calibri" w:hAnsi="Aptos" w:cs="Calibri"/>
                <w:b/>
                <w:sz w:val="22"/>
                <w:szCs w:val="22"/>
                <w:lang w:val="en-GB"/>
              </w:rPr>
              <w:t>-Things to Research:</w:t>
            </w:r>
          </w:p>
        </w:tc>
      </w:tr>
      <w:tr w:rsidR="00197028" w:rsidRPr="00197028" w14:paraId="793434A2" w14:textId="77777777" w:rsidTr="00197028">
        <w:tc>
          <w:tcPr>
            <w:tcW w:w="9406" w:type="dxa"/>
            <w:shd w:val="clear" w:color="auto" w:fill="D6E3BC"/>
          </w:tcPr>
          <w:p w14:paraId="3BC2E889" w14:textId="77777777" w:rsidR="00197028" w:rsidRPr="00197028" w:rsidRDefault="00197028" w:rsidP="00197028">
            <w:pPr>
              <w:jc w:val="left"/>
              <w:rPr>
                <w:rFonts w:ascii="Aptos" w:eastAsia="Calibri" w:hAnsi="Aptos" w:cs="Calibri"/>
                <w:bCs/>
                <w:sz w:val="22"/>
                <w:szCs w:val="22"/>
                <w:lang w:val="en-GB"/>
              </w:rPr>
            </w:pPr>
            <w:r w:rsidRPr="00197028">
              <w:rPr>
                <w:rFonts w:ascii="Aptos" w:eastAsia="Calibri" w:hAnsi="Aptos" w:cs="Calibri"/>
                <w:bCs/>
                <w:sz w:val="22"/>
                <w:szCs w:val="22"/>
                <w:lang w:val="en-GB"/>
              </w:rPr>
              <w:t>-To produce solutions, first determine which questions you need to answer and write them below. (</w:t>
            </w:r>
            <w:r w:rsidRPr="00197028">
              <w:rPr>
                <w:rFonts w:ascii="Aptos" w:eastAsia="Calibri" w:hAnsi="Aptos" w:cs="Calibri"/>
                <w:bCs/>
                <w:i/>
                <w:sz w:val="22"/>
                <w:szCs w:val="22"/>
                <w:lang w:val="en-GB"/>
              </w:rPr>
              <w:t xml:space="preserve">Example: "What are environmentally friendly </w:t>
            </w:r>
            <w:proofErr w:type="gramStart"/>
            <w:r w:rsidRPr="00197028">
              <w:rPr>
                <w:rFonts w:ascii="Aptos" w:eastAsia="Calibri" w:hAnsi="Aptos" w:cs="Calibri"/>
                <w:bCs/>
                <w:i/>
                <w:sz w:val="22"/>
                <w:szCs w:val="22"/>
                <w:lang w:val="en-GB"/>
              </w:rPr>
              <w:t>materials?,</w:t>
            </w:r>
            <w:proofErr w:type="gramEnd"/>
            <w:r w:rsidRPr="00197028">
              <w:rPr>
                <w:rFonts w:ascii="Aptos" w:eastAsia="Calibri" w:hAnsi="Aptos" w:cs="Calibri"/>
                <w:bCs/>
                <w:i/>
                <w:sz w:val="22"/>
                <w:szCs w:val="22"/>
                <w:lang w:val="en-GB"/>
              </w:rPr>
              <w:t xml:space="preserve"> What should be taken into consideration when drying foods?, Can foods be dried at any temperature?, "What are the moisture levels in dried fruits/vegetables?</w:t>
            </w:r>
            <w:r w:rsidRPr="00197028">
              <w:rPr>
                <w:rFonts w:ascii="Aptos" w:eastAsia="Calibri" w:hAnsi="Aptos" w:cs="Calibri"/>
                <w:bCs/>
                <w:sz w:val="22"/>
                <w:szCs w:val="22"/>
                <w:lang w:val="en-GB"/>
              </w:rPr>
              <w:t>")</w:t>
            </w:r>
          </w:p>
          <w:p w14:paraId="3F5F99F3" w14:textId="77777777" w:rsidR="00197028" w:rsidRPr="00197028" w:rsidRDefault="00197028" w:rsidP="00197028">
            <w:pPr>
              <w:jc w:val="left"/>
              <w:rPr>
                <w:rFonts w:ascii="Aptos" w:eastAsia="Calibri" w:hAnsi="Aptos" w:cs="Calibri"/>
                <w:bCs/>
                <w:sz w:val="22"/>
                <w:szCs w:val="22"/>
                <w:lang w:val="en-GB"/>
              </w:rPr>
            </w:pPr>
          </w:p>
          <w:p w14:paraId="51A1D25F" w14:textId="77777777" w:rsidR="00197028" w:rsidRPr="00197028" w:rsidRDefault="00197028" w:rsidP="00197028">
            <w:pPr>
              <w:jc w:val="left"/>
              <w:rPr>
                <w:rFonts w:ascii="Aptos" w:eastAsia="Calibri" w:hAnsi="Aptos" w:cs="Calibri"/>
                <w:bCs/>
                <w:sz w:val="22"/>
                <w:szCs w:val="22"/>
                <w:lang w:val="en-GB"/>
              </w:rPr>
            </w:pPr>
          </w:p>
          <w:p w14:paraId="48107136" w14:textId="77777777" w:rsidR="00197028" w:rsidRPr="00197028" w:rsidRDefault="00197028" w:rsidP="00197028">
            <w:pPr>
              <w:jc w:val="left"/>
              <w:rPr>
                <w:rFonts w:ascii="Aptos" w:eastAsia="Calibri" w:hAnsi="Aptos" w:cs="Calibri"/>
                <w:bCs/>
                <w:sz w:val="22"/>
                <w:szCs w:val="22"/>
                <w:lang w:val="en-GB"/>
              </w:rPr>
            </w:pPr>
          </w:p>
          <w:p w14:paraId="39D3F145" w14:textId="77777777" w:rsidR="00197028" w:rsidRPr="00197028" w:rsidRDefault="00197028" w:rsidP="00197028">
            <w:pPr>
              <w:jc w:val="left"/>
              <w:rPr>
                <w:rFonts w:ascii="Aptos" w:eastAsia="Calibri" w:hAnsi="Aptos" w:cs="Calibri"/>
                <w:bCs/>
                <w:sz w:val="22"/>
                <w:szCs w:val="22"/>
                <w:lang w:val="en-GB"/>
              </w:rPr>
            </w:pPr>
          </w:p>
          <w:p w14:paraId="12DBB6F1" w14:textId="77777777" w:rsidR="00197028" w:rsidRPr="00197028" w:rsidRDefault="00197028" w:rsidP="00197028">
            <w:pPr>
              <w:jc w:val="left"/>
              <w:rPr>
                <w:rFonts w:ascii="Aptos" w:eastAsia="Calibri" w:hAnsi="Aptos" w:cs="Calibri"/>
                <w:bCs/>
                <w:sz w:val="22"/>
                <w:szCs w:val="22"/>
                <w:lang w:val="en-GB"/>
              </w:rPr>
            </w:pPr>
          </w:p>
          <w:p w14:paraId="1205EAFC" w14:textId="77777777" w:rsidR="00197028" w:rsidRPr="00197028" w:rsidRDefault="00197028" w:rsidP="00197028">
            <w:pPr>
              <w:jc w:val="left"/>
              <w:rPr>
                <w:rFonts w:ascii="Aptos" w:eastAsia="Calibri" w:hAnsi="Aptos" w:cs="Calibri"/>
                <w:bCs/>
                <w:sz w:val="22"/>
                <w:szCs w:val="22"/>
                <w:lang w:val="en-GB"/>
              </w:rPr>
            </w:pPr>
          </w:p>
          <w:p w14:paraId="08147834" w14:textId="77777777" w:rsidR="00197028" w:rsidRPr="00197028" w:rsidRDefault="00197028" w:rsidP="00197028">
            <w:pPr>
              <w:jc w:val="left"/>
              <w:rPr>
                <w:rFonts w:ascii="Aptos" w:eastAsia="Calibri" w:hAnsi="Aptos" w:cs="Calibri"/>
                <w:bCs/>
                <w:sz w:val="22"/>
                <w:szCs w:val="22"/>
                <w:lang w:val="en-GB"/>
              </w:rPr>
            </w:pPr>
          </w:p>
          <w:p w14:paraId="14540E47" w14:textId="77777777" w:rsidR="00197028" w:rsidRPr="00197028" w:rsidRDefault="00197028" w:rsidP="00197028">
            <w:pPr>
              <w:jc w:val="left"/>
              <w:rPr>
                <w:rFonts w:ascii="Aptos" w:eastAsia="Calibri" w:hAnsi="Aptos" w:cs="Calibri"/>
                <w:bCs/>
                <w:sz w:val="22"/>
                <w:szCs w:val="22"/>
                <w:lang w:val="en-GB"/>
              </w:rPr>
            </w:pPr>
            <w:r w:rsidRPr="00197028">
              <w:rPr>
                <w:rFonts w:ascii="Aptos" w:eastAsia="Calibri" w:hAnsi="Aptos" w:cs="Calibri"/>
                <w:bCs/>
                <w:sz w:val="22"/>
                <w:szCs w:val="22"/>
                <w:lang w:val="en-GB"/>
              </w:rPr>
              <w:t>-Then, research the answers to these questions and write down the answers. Also note the sources you used.</w:t>
            </w:r>
          </w:p>
          <w:p w14:paraId="77B473C9" w14:textId="77777777" w:rsidR="00197028" w:rsidRPr="00197028" w:rsidRDefault="00197028" w:rsidP="00197028">
            <w:pPr>
              <w:jc w:val="left"/>
              <w:rPr>
                <w:rFonts w:ascii="Aptos" w:eastAsia="Calibri" w:hAnsi="Aptos" w:cs="Calibri"/>
                <w:bCs/>
                <w:sz w:val="22"/>
                <w:szCs w:val="22"/>
                <w:lang w:val="en-GB"/>
              </w:rPr>
            </w:pPr>
          </w:p>
          <w:p w14:paraId="60CAD67C" w14:textId="77777777" w:rsidR="00197028" w:rsidRPr="00197028" w:rsidRDefault="00197028" w:rsidP="00197028">
            <w:pPr>
              <w:jc w:val="left"/>
              <w:rPr>
                <w:rFonts w:ascii="Aptos" w:eastAsia="Calibri" w:hAnsi="Aptos" w:cs="Calibri"/>
                <w:bCs/>
                <w:sz w:val="22"/>
                <w:szCs w:val="22"/>
                <w:lang w:val="en-GB"/>
              </w:rPr>
            </w:pPr>
          </w:p>
          <w:p w14:paraId="6093459C" w14:textId="77777777" w:rsidR="00197028" w:rsidRPr="00197028" w:rsidRDefault="00197028" w:rsidP="00197028">
            <w:pPr>
              <w:jc w:val="left"/>
              <w:rPr>
                <w:rFonts w:ascii="Aptos" w:eastAsia="Calibri" w:hAnsi="Aptos" w:cs="Calibri"/>
                <w:bCs/>
                <w:sz w:val="22"/>
                <w:szCs w:val="22"/>
                <w:lang w:val="en-GB"/>
              </w:rPr>
            </w:pPr>
          </w:p>
          <w:p w14:paraId="0CE26776" w14:textId="77777777" w:rsidR="00197028" w:rsidRPr="00197028" w:rsidRDefault="00197028" w:rsidP="00197028">
            <w:pPr>
              <w:jc w:val="left"/>
              <w:rPr>
                <w:rFonts w:ascii="Aptos" w:eastAsia="Calibri" w:hAnsi="Aptos" w:cs="Calibri"/>
                <w:bCs/>
                <w:sz w:val="22"/>
                <w:szCs w:val="22"/>
                <w:lang w:val="en-GB"/>
              </w:rPr>
            </w:pPr>
          </w:p>
          <w:p w14:paraId="64A7E205" w14:textId="77777777" w:rsidR="00197028" w:rsidRPr="00197028" w:rsidRDefault="00197028" w:rsidP="00197028">
            <w:pPr>
              <w:jc w:val="left"/>
              <w:rPr>
                <w:rFonts w:ascii="Aptos" w:eastAsia="Calibri" w:hAnsi="Aptos" w:cs="Calibri"/>
                <w:bCs/>
                <w:sz w:val="22"/>
                <w:szCs w:val="22"/>
                <w:lang w:val="en-GB"/>
              </w:rPr>
            </w:pPr>
          </w:p>
          <w:p w14:paraId="1796D6F3" w14:textId="77777777" w:rsidR="00197028" w:rsidRPr="00197028" w:rsidRDefault="00197028" w:rsidP="00197028">
            <w:pPr>
              <w:jc w:val="left"/>
              <w:rPr>
                <w:rFonts w:ascii="Aptos" w:eastAsia="Calibri" w:hAnsi="Aptos" w:cs="Calibri"/>
                <w:bCs/>
                <w:sz w:val="22"/>
                <w:szCs w:val="22"/>
                <w:lang w:val="en-GB"/>
              </w:rPr>
            </w:pPr>
          </w:p>
          <w:p w14:paraId="10C0E8CB" w14:textId="77777777" w:rsidR="00197028" w:rsidRPr="00197028" w:rsidRDefault="00197028" w:rsidP="00197028">
            <w:pPr>
              <w:jc w:val="left"/>
              <w:rPr>
                <w:rFonts w:ascii="Aptos" w:eastAsia="Calibri" w:hAnsi="Aptos" w:cs="Calibri"/>
                <w:bCs/>
                <w:sz w:val="22"/>
                <w:szCs w:val="22"/>
                <w:lang w:val="en-GB"/>
              </w:rPr>
            </w:pPr>
          </w:p>
          <w:p w14:paraId="53AF7648" w14:textId="77777777" w:rsidR="00197028" w:rsidRPr="00197028" w:rsidRDefault="00197028" w:rsidP="00197028">
            <w:pPr>
              <w:jc w:val="left"/>
              <w:rPr>
                <w:rFonts w:ascii="Aptos" w:eastAsia="Calibri" w:hAnsi="Aptos" w:cs="Calibri"/>
                <w:bCs/>
                <w:sz w:val="22"/>
                <w:szCs w:val="22"/>
                <w:lang w:val="en-GB"/>
              </w:rPr>
            </w:pPr>
          </w:p>
          <w:p w14:paraId="0D598D63" w14:textId="77777777" w:rsidR="00197028" w:rsidRPr="00197028" w:rsidRDefault="00197028" w:rsidP="00197028">
            <w:pPr>
              <w:jc w:val="left"/>
              <w:rPr>
                <w:rFonts w:ascii="Aptos" w:eastAsia="Calibri" w:hAnsi="Aptos" w:cs="Calibri"/>
                <w:bCs/>
                <w:sz w:val="22"/>
                <w:szCs w:val="22"/>
                <w:lang w:val="en-GB"/>
              </w:rPr>
            </w:pPr>
          </w:p>
          <w:p w14:paraId="3F91D1A7" w14:textId="77777777" w:rsidR="00197028" w:rsidRPr="00197028" w:rsidRDefault="00197028" w:rsidP="00197028">
            <w:pPr>
              <w:jc w:val="left"/>
              <w:rPr>
                <w:rFonts w:ascii="Aptos" w:eastAsia="Calibri" w:hAnsi="Aptos" w:cs="Calibri"/>
                <w:bCs/>
                <w:sz w:val="22"/>
                <w:szCs w:val="22"/>
                <w:lang w:val="en-GB"/>
              </w:rPr>
            </w:pPr>
          </w:p>
          <w:p w14:paraId="5824C078" w14:textId="77777777" w:rsidR="00197028" w:rsidRPr="00197028" w:rsidRDefault="00197028" w:rsidP="00197028">
            <w:pPr>
              <w:jc w:val="left"/>
              <w:rPr>
                <w:rFonts w:ascii="Aptos" w:eastAsia="Calibri" w:hAnsi="Aptos" w:cs="Calibri"/>
                <w:bCs/>
                <w:sz w:val="22"/>
                <w:szCs w:val="22"/>
                <w:lang w:val="en-GB"/>
              </w:rPr>
            </w:pPr>
          </w:p>
          <w:p w14:paraId="14F89C67" w14:textId="77777777" w:rsidR="00197028" w:rsidRPr="00197028" w:rsidRDefault="00197028" w:rsidP="00197028">
            <w:pPr>
              <w:jc w:val="left"/>
              <w:rPr>
                <w:rFonts w:ascii="Aptos" w:eastAsia="Calibri" w:hAnsi="Aptos" w:cs="Calibri"/>
                <w:bCs/>
                <w:sz w:val="22"/>
                <w:szCs w:val="22"/>
                <w:lang w:val="en-GB"/>
              </w:rPr>
            </w:pPr>
          </w:p>
          <w:p w14:paraId="2094E8F9" w14:textId="77777777" w:rsidR="00197028" w:rsidRPr="00197028" w:rsidRDefault="00197028" w:rsidP="00197028">
            <w:pPr>
              <w:jc w:val="left"/>
              <w:rPr>
                <w:rFonts w:ascii="Aptos" w:eastAsia="Calibri" w:hAnsi="Aptos" w:cs="Calibri"/>
                <w:bCs/>
                <w:sz w:val="22"/>
                <w:szCs w:val="22"/>
                <w:lang w:val="en-GB"/>
              </w:rPr>
            </w:pPr>
          </w:p>
          <w:p w14:paraId="0BBA4BDD" w14:textId="77777777" w:rsidR="00197028" w:rsidRPr="00197028" w:rsidRDefault="00197028" w:rsidP="00197028">
            <w:pPr>
              <w:jc w:val="left"/>
              <w:rPr>
                <w:rFonts w:ascii="Aptos" w:eastAsia="Calibri" w:hAnsi="Aptos" w:cs="Calibri"/>
                <w:bCs/>
                <w:sz w:val="22"/>
                <w:szCs w:val="22"/>
                <w:lang w:val="en-GB"/>
              </w:rPr>
            </w:pPr>
          </w:p>
          <w:p w14:paraId="04FD01A1" w14:textId="77777777" w:rsidR="00197028" w:rsidRPr="00197028" w:rsidRDefault="00197028" w:rsidP="00197028">
            <w:pPr>
              <w:jc w:val="left"/>
              <w:rPr>
                <w:rFonts w:ascii="Aptos" w:eastAsia="Calibri" w:hAnsi="Aptos" w:cs="Calibri"/>
                <w:b/>
                <w:bCs/>
                <w:sz w:val="22"/>
                <w:szCs w:val="22"/>
                <w:lang w:val="en-GB"/>
              </w:rPr>
            </w:pPr>
          </w:p>
        </w:tc>
      </w:tr>
    </w:tbl>
    <w:p w14:paraId="62D41F10" w14:textId="77777777" w:rsidR="00197028" w:rsidRPr="00197028" w:rsidRDefault="00197028" w:rsidP="00197028">
      <w:pPr>
        <w:spacing w:after="0" w:line="240" w:lineRule="auto"/>
        <w:jc w:val="left"/>
        <w:rPr>
          <w:rFonts w:ascii="Aptos" w:eastAsia="Calibri" w:hAnsi="Aptos" w:cs="Calibri"/>
          <w:b/>
          <w:bCs/>
          <w:sz w:val="22"/>
          <w:szCs w:val="22"/>
          <w:lang w:val="en-GB" w:eastAsia="en-US"/>
        </w:rPr>
      </w:pPr>
    </w:p>
    <w:p w14:paraId="0BA6623C" w14:textId="5207C552" w:rsidR="00197028" w:rsidRPr="00197028" w:rsidRDefault="00197028" w:rsidP="00197028">
      <w:pPr>
        <w:spacing w:after="200" w:line="276" w:lineRule="auto"/>
        <w:jc w:val="left"/>
        <w:rPr>
          <w:rFonts w:ascii="Aptos" w:eastAsia="Calibri" w:hAnsi="Aptos" w:cs="Calibri"/>
          <w:sz w:val="22"/>
          <w:szCs w:val="22"/>
          <w:lang w:val="en-GB" w:eastAsia="en-US"/>
        </w:rPr>
      </w:pPr>
      <w:r w:rsidRPr="00197028">
        <w:rPr>
          <w:rFonts w:ascii="Aptos" w:eastAsia="Calibri" w:hAnsi="Aptos" w:cs="Calibri"/>
          <w:b/>
          <w:bCs/>
          <w:sz w:val="22"/>
          <w:szCs w:val="22"/>
          <w:lang w:val="en-GB" w:eastAsia="en-US"/>
        </w:rPr>
        <w:br w:type="page"/>
      </w:r>
      <w:r w:rsidRPr="00197028">
        <w:rPr>
          <w:rFonts w:ascii="Aptos" w:eastAsia="Calibri" w:hAnsi="Aptos" w:cs="Calibri"/>
          <w:b/>
          <w:bCs/>
          <w:sz w:val="22"/>
          <w:szCs w:val="22"/>
          <w:lang w:val="en-GB" w:eastAsia="en-US"/>
        </w:rPr>
        <w:lastRenderedPageBreak/>
        <w:t>Student Worksheet 2:</w:t>
      </w:r>
      <w:r w:rsidRPr="00197028">
        <w:rPr>
          <w:rFonts w:ascii="Aptos" w:eastAsia="Calibri" w:hAnsi="Aptos" w:cs="Calibri"/>
          <w:bCs/>
          <w:sz w:val="22"/>
          <w:szCs w:val="22"/>
          <w:lang w:val="en-GB" w:eastAsia="en-US"/>
        </w:rPr>
        <w:t xml:space="preserve"> Solar Food Dryer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197028" w:rsidRPr="00197028" w14:paraId="44698C08" w14:textId="77777777" w:rsidTr="00197028">
        <w:tc>
          <w:tcPr>
            <w:tcW w:w="9406" w:type="dxa"/>
            <w:shd w:val="clear" w:color="auto" w:fill="FFC000"/>
          </w:tcPr>
          <w:p w14:paraId="09134C7A" w14:textId="77777777" w:rsidR="00197028" w:rsidRPr="00197028" w:rsidRDefault="00197028" w:rsidP="00197028">
            <w:pPr>
              <w:jc w:val="right"/>
              <w:rPr>
                <w:rFonts w:ascii="Aptos" w:eastAsia="Calibri" w:hAnsi="Aptos" w:cs="Calibri"/>
                <w:b/>
                <w:bCs/>
                <w:color w:val="FFFFFF"/>
                <w:sz w:val="22"/>
                <w:szCs w:val="22"/>
                <w:lang w:val="en-GB"/>
              </w:rPr>
            </w:pPr>
            <w:r w:rsidRPr="00197028">
              <w:rPr>
                <w:rFonts w:ascii="Aptos" w:eastAsia="Calibri" w:hAnsi="Aptos" w:cs="Calibri"/>
                <w:b/>
                <w:bCs/>
                <w:color w:val="FFFFFF"/>
                <w:sz w:val="22"/>
                <w:szCs w:val="22"/>
                <w:lang w:val="en-GB"/>
              </w:rPr>
              <w:t>Solution Generation-Product Design</w:t>
            </w:r>
          </w:p>
        </w:tc>
      </w:tr>
      <w:tr w:rsidR="00197028" w:rsidRPr="00197028" w14:paraId="44ED3C45" w14:textId="77777777" w:rsidTr="00197028">
        <w:tc>
          <w:tcPr>
            <w:tcW w:w="9406" w:type="dxa"/>
            <w:shd w:val="clear" w:color="auto" w:fill="FFFF99"/>
          </w:tcPr>
          <w:p w14:paraId="202DF316"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xml:space="preserve">-The features that the “Solar Energy Food Dryer” requested from you must have </w:t>
            </w:r>
            <w:proofErr w:type="gramStart"/>
            <w:r w:rsidRPr="00197028">
              <w:rPr>
                <w:rFonts w:ascii="Aptos" w:eastAsia="Calibri" w:hAnsi="Aptos" w:cs="Calibri"/>
                <w:sz w:val="22"/>
                <w:szCs w:val="22"/>
                <w:lang w:val="en-GB"/>
              </w:rPr>
              <w:t>are</w:t>
            </w:r>
            <w:proofErr w:type="gramEnd"/>
            <w:r w:rsidRPr="00197028">
              <w:rPr>
                <w:rFonts w:ascii="Aptos" w:eastAsia="Calibri" w:hAnsi="Aptos" w:cs="Calibri"/>
                <w:sz w:val="22"/>
                <w:szCs w:val="22"/>
                <w:lang w:val="en-GB"/>
              </w:rPr>
              <w:t xml:space="preserve"> as follows. Read these design criteria carefully.</w:t>
            </w:r>
          </w:p>
          <w:p w14:paraId="1DD36737" w14:textId="77777777" w:rsidR="00197028" w:rsidRPr="00197028" w:rsidRDefault="00197028" w:rsidP="00197028">
            <w:pPr>
              <w:rPr>
                <w:rFonts w:ascii="Aptos" w:eastAsia="Calibri" w:hAnsi="Aptos" w:cs="Calibri"/>
                <w:sz w:val="22"/>
                <w:szCs w:val="22"/>
                <w:lang w:val="en-GB"/>
              </w:rPr>
            </w:pPr>
          </w:p>
          <w:p w14:paraId="522B62C0" w14:textId="77777777" w:rsidR="00197028" w:rsidRPr="00197028" w:rsidRDefault="00197028" w:rsidP="00197028">
            <w:pPr>
              <w:rPr>
                <w:rFonts w:ascii="Aptos" w:eastAsia="Calibri" w:hAnsi="Aptos" w:cs="Calibri"/>
                <w:b/>
                <w:sz w:val="22"/>
                <w:szCs w:val="22"/>
                <w:lang w:val="en-GB"/>
              </w:rPr>
            </w:pPr>
            <w:r w:rsidRPr="00197028">
              <w:rPr>
                <w:rFonts w:ascii="Aptos" w:eastAsia="Calibri" w:hAnsi="Aptos" w:cs="Calibri"/>
                <w:b/>
                <w:sz w:val="22"/>
                <w:szCs w:val="22"/>
                <w:lang w:val="en-GB"/>
              </w:rPr>
              <w:t>Design Criteria:</w:t>
            </w:r>
          </w:p>
          <w:p w14:paraId="65783B4F"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Food drying should be done with solar energy.</w:t>
            </w:r>
          </w:p>
          <w:p w14:paraId="5088448D"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It should provide hygienic drying.</w:t>
            </w:r>
          </w:p>
          <w:p w14:paraId="16BAC2EC"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xml:space="preserve">• Factors affecting the negative change in the </w:t>
            </w:r>
            <w:proofErr w:type="spellStart"/>
            <w:r w:rsidRPr="00197028">
              <w:rPr>
                <w:rFonts w:ascii="Aptos" w:eastAsia="Calibri" w:hAnsi="Aptos" w:cs="Calibri"/>
                <w:sz w:val="22"/>
                <w:szCs w:val="22"/>
                <w:lang w:val="en-GB"/>
              </w:rPr>
              <w:t>color</w:t>
            </w:r>
            <w:proofErr w:type="spellEnd"/>
            <w:r w:rsidRPr="00197028">
              <w:rPr>
                <w:rFonts w:ascii="Aptos" w:eastAsia="Calibri" w:hAnsi="Aptos" w:cs="Calibri"/>
                <w:sz w:val="22"/>
                <w:szCs w:val="22"/>
                <w:lang w:val="en-GB"/>
              </w:rPr>
              <w:t xml:space="preserve"> of foods should be </w:t>
            </w:r>
            <w:proofErr w:type="gramStart"/>
            <w:r w:rsidRPr="00197028">
              <w:rPr>
                <w:rFonts w:ascii="Aptos" w:eastAsia="Calibri" w:hAnsi="Aptos" w:cs="Calibri"/>
                <w:sz w:val="22"/>
                <w:szCs w:val="22"/>
                <w:lang w:val="en-GB"/>
              </w:rPr>
              <w:t>taken into account</w:t>
            </w:r>
            <w:proofErr w:type="gramEnd"/>
            <w:r w:rsidRPr="00197028">
              <w:rPr>
                <w:rFonts w:ascii="Aptos" w:eastAsia="Calibri" w:hAnsi="Aptos" w:cs="Calibri"/>
                <w:sz w:val="22"/>
                <w:szCs w:val="22"/>
                <w:lang w:val="en-GB"/>
              </w:rPr>
              <w:t>.</w:t>
            </w:r>
          </w:p>
          <w:p w14:paraId="15D48837"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It should be produced with environmentally friendly materials.</w:t>
            </w:r>
          </w:p>
          <w:p w14:paraId="157A6D77"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It should be able to fit a tray of 30*30 cm dimensions.</w:t>
            </w:r>
          </w:p>
          <w:p w14:paraId="14C62CA6"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It must be aestheticized with local cultural motifs.</w:t>
            </w:r>
          </w:p>
          <w:p w14:paraId="11AB9B8C"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A creative recipe must be created using a dried fruit/vegetable.</w:t>
            </w:r>
          </w:p>
          <w:p w14:paraId="7F7B0905" w14:textId="77777777" w:rsidR="00197028" w:rsidRPr="00197028" w:rsidRDefault="00197028" w:rsidP="00197028">
            <w:pPr>
              <w:rPr>
                <w:rFonts w:ascii="Aptos" w:eastAsia="Calibri" w:hAnsi="Aptos" w:cs="Calibri"/>
                <w:sz w:val="22"/>
                <w:szCs w:val="22"/>
                <w:lang w:val="en-GB"/>
              </w:rPr>
            </w:pPr>
          </w:p>
          <w:p w14:paraId="2E1609BE"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xml:space="preserve">- Write or draw all the different ideas you think of for the problem, </w:t>
            </w:r>
            <w:proofErr w:type="gramStart"/>
            <w:r w:rsidRPr="00197028">
              <w:rPr>
                <w:rFonts w:ascii="Aptos" w:eastAsia="Calibri" w:hAnsi="Aptos" w:cs="Calibri"/>
                <w:sz w:val="22"/>
                <w:szCs w:val="22"/>
                <w:lang w:val="en-GB"/>
              </w:rPr>
              <w:t>taking into account</w:t>
            </w:r>
            <w:proofErr w:type="gramEnd"/>
            <w:r w:rsidRPr="00197028">
              <w:rPr>
                <w:rFonts w:ascii="Aptos" w:eastAsia="Calibri" w:hAnsi="Aptos" w:cs="Calibri"/>
                <w:sz w:val="22"/>
                <w:szCs w:val="22"/>
                <w:lang w:val="en-GB"/>
              </w:rPr>
              <w:t xml:space="preserve"> the design criteria.</w:t>
            </w:r>
          </w:p>
          <w:p w14:paraId="1E807A7E" w14:textId="77777777" w:rsidR="00197028" w:rsidRPr="00197028" w:rsidRDefault="00197028" w:rsidP="00197028">
            <w:pPr>
              <w:rPr>
                <w:rFonts w:ascii="Aptos" w:eastAsia="Calibri" w:hAnsi="Aptos" w:cs="Calibri"/>
                <w:sz w:val="22"/>
                <w:szCs w:val="22"/>
                <w:lang w:val="en-GB"/>
              </w:rPr>
            </w:pPr>
          </w:p>
          <w:p w14:paraId="41E7FDA7" w14:textId="77777777" w:rsidR="00197028" w:rsidRPr="00197028" w:rsidRDefault="00197028" w:rsidP="00197028">
            <w:pPr>
              <w:rPr>
                <w:rFonts w:ascii="Aptos" w:eastAsia="Calibri" w:hAnsi="Aptos" w:cs="Calibri"/>
                <w:sz w:val="22"/>
                <w:szCs w:val="22"/>
                <w:lang w:val="en-GB"/>
              </w:rPr>
            </w:pPr>
          </w:p>
          <w:p w14:paraId="5FA10B6E" w14:textId="77777777" w:rsidR="00197028" w:rsidRPr="00197028" w:rsidRDefault="00197028" w:rsidP="00197028">
            <w:pPr>
              <w:rPr>
                <w:rFonts w:ascii="Aptos" w:eastAsia="Calibri" w:hAnsi="Aptos" w:cs="Calibri"/>
                <w:sz w:val="22"/>
                <w:szCs w:val="22"/>
                <w:lang w:val="en-GB"/>
              </w:rPr>
            </w:pPr>
          </w:p>
          <w:p w14:paraId="40406C7A" w14:textId="77777777" w:rsidR="00197028" w:rsidRPr="00197028" w:rsidRDefault="00197028" w:rsidP="00197028">
            <w:pPr>
              <w:rPr>
                <w:rFonts w:ascii="Aptos" w:eastAsia="Calibri" w:hAnsi="Aptos" w:cs="Calibri"/>
                <w:sz w:val="22"/>
                <w:szCs w:val="22"/>
                <w:lang w:val="en-GB"/>
              </w:rPr>
            </w:pPr>
          </w:p>
          <w:p w14:paraId="6CD90BAE" w14:textId="77777777" w:rsidR="00197028" w:rsidRPr="00197028" w:rsidRDefault="00197028" w:rsidP="00197028">
            <w:pPr>
              <w:rPr>
                <w:rFonts w:ascii="Aptos" w:eastAsia="Calibri" w:hAnsi="Aptos" w:cs="Calibri"/>
                <w:sz w:val="22"/>
                <w:szCs w:val="22"/>
                <w:lang w:val="en-GB"/>
              </w:rPr>
            </w:pPr>
          </w:p>
          <w:p w14:paraId="4D96CD3F"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-Which of your ideas did you decide to use? From where?</w:t>
            </w:r>
          </w:p>
          <w:p w14:paraId="2D4CDAF4" w14:textId="77777777" w:rsidR="00197028" w:rsidRPr="00197028" w:rsidRDefault="00197028" w:rsidP="00197028">
            <w:pPr>
              <w:rPr>
                <w:rFonts w:ascii="Aptos" w:eastAsia="Calibri" w:hAnsi="Aptos" w:cs="Calibri"/>
                <w:sz w:val="22"/>
                <w:szCs w:val="22"/>
                <w:lang w:val="en-GB"/>
              </w:rPr>
            </w:pPr>
          </w:p>
          <w:p w14:paraId="7878A026" w14:textId="77777777" w:rsidR="00197028" w:rsidRPr="00197028" w:rsidRDefault="00197028" w:rsidP="00197028">
            <w:pPr>
              <w:rPr>
                <w:rFonts w:ascii="Aptos" w:eastAsia="Calibri" w:hAnsi="Aptos" w:cs="Calibri"/>
                <w:sz w:val="22"/>
                <w:szCs w:val="22"/>
                <w:lang w:val="en-GB"/>
              </w:rPr>
            </w:pPr>
          </w:p>
          <w:p w14:paraId="46A4C605" w14:textId="77777777" w:rsidR="00197028" w:rsidRPr="00197028" w:rsidRDefault="00197028" w:rsidP="00197028">
            <w:pPr>
              <w:rPr>
                <w:rFonts w:ascii="Aptos" w:eastAsia="Calibri" w:hAnsi="Aptos" w:cs="Calibri"/>
                <w:sz w:val="22"/>
                <w:szCs w:val="22"/>
                <w:lang w:val="en-GB"/>
              </w:rPr>
            </w:pPr>
          </w:p>
          <w:p w14:paraId="3A4D7D2B" w14:textId="77777777" w:rsidR="00197028" w:rsidRPr="00197028" w:rsidRDefault="00197028" w:rsidP="00197028">
            <w:pPr>
              <w:rPr>
                <w:rFonts w:ascii="Aptos" w:eastAsia="Calibri" w:hAnsi="Aptos" w:cs="Calibri"/>
                <w:sz w:val="22"/>
                <w:szCs w:val="22"/>
                <w:lang w:val="en-GB"/>
              </w:rPr>
            </w:pPr>
          </w:p>
          <w:p w14:paraId="09B12F17" w14:textId="77777777" w:rsidR="00197028" w:rsidRPr="00197028" w:rsidRDefault="00197028" w:rsidP="00197028">
            <w:pPr>
              <w:rPr>
                <w:rFonts w:ascii="Aptos" w:eastAsia="Calibri" w:hAnsi="Aptos" w:cs="Calibri"/>
                <w:sz w:val="22"/>
                <w:szCs w:val="22"/>
                <w:lang w:val="en-GB"/>
              </w:rPr>
            </w:pPr>
          </w:p>
          <w:p w14:paraId="0B0554B6" w14:textId="77777777" w:rsidR="00197028" w:rsidRPr="00197028" w:rsidRDefault="00197028" w:rsidP="00197028">
            <w:pPr>
              <w:rPr>
                <w:rFonts w:ascii="Aptos" w:eastAsia="Calibri" w:hAnsi="Aptos" w:cs="Calibri"/>
                <w:sz w:val="22"/>
                <w:szCs w:val="22"/>
                <w:lang w:val="en-GB"/>
              </w:rPr>
            </w:pPr>
          </w:p>
          <w:p w14:paraId="668F91E5"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-Write down the materials you will use.</w:t>
            </w:r>
          </w:p>
          <w:p w14:paraId="2CDCFED8" w14:textId="77777777" w:rsidR="00197028" w:rsidRPr="00197028" w:rsidRDefault="00197028" w:rsidP="00197028">
            <w:pPr>
              <w:rPr>
                <w:rFonts w:ascii="Aptos" w:eastAsia="Calibri" w:hAnsi="Aptos" w:cs="Calibri"/>
                <w:sz w:val="22"/>
                <w:szCs w:val="22"/>
                <w:lang w:val="en-GB"/>
              </w:rPr>
            </w:pPr>
          </w:p>
          <w:p w14:paraId="35297997" w14:textId="77777777" w:rsidR="00197028" w:rsidRPr="00197028" w:rsidRDefault="00197028" w:rsidP="00197028">
            <w:pPr>
              <w:rPr>
                <w:rFonts w:ascii="Aptos" w:eastAsia="Calibri" w:hAnsi="Aptos" w:cs="Calibri"/>
                <w:sz w:val="22"/>
                <w:szCs w:val="22"/>
                <w:lang w:val="en-GB"/>
              </w:rPr>
            </w:pPr>
          </w:p>
          <w:p w14:paraId="132A5686" w14:textId="77777777" w:rsidR="00197028" w:rsidRPr="00197028" w:rsidRDefault="00197028" w:rsidP="00197028">
            <w:pPr>
              <w:rPr>
                <w:rFonts w:ascii="Aptos" w:eastAsia="Calibri" w:hAnsi="Aptos" w:cs="Calibri"/>
                <w:sz w:val="22"/>
                <w:szCs w:val="22"/>
                <w:lang w:val="en-GB"/>
              </w:rPr>
            </w:pPr>
          </w:p>
          <w:p w14:paraId="5A45FCCA" w14:textId="77777777" w:rsidR="00197028" w:rsidRPr="00197028" w:rsidRDefault="00197028" w:rsidP="00197028">
            <w:pPr>
              <w:rPr>
                <w:rFonts w:ascii="Aptos" w:eastAsia="Calibri" w:hAnsi="Aptos" w:cs="Calibri"/>
                <w:sz w:val="22"/>
                <w:szCs w:val="22"/>
                <w:lang w:val="en-GB"/>
              </w:rPr>
            </w:pPr>
          </w:p>
          <w:p w14:paraId="3639E781" w14:textId="77777777" w:rsidR="00197028" w:rsidRPr="00197028" w:rsidRDefault="00197028" w:rsidP="00197028">
            <w:pPr>
              <w:rPr>
                <w:rFonts w:ascii="Aptos" w:eastAsia="Calibri" w:hAnsi="Aptos" w:cs="Calibri"/>
                <w:sz w:val="22"/>
                <w:szCs w:val="22"/>
                <w:lang w:val="en-GB"/>
              </w:rPr>
            </w:pPr>
          </w:p>
          <w:p w14:paraId="66730638" w14:textId="77777777" w:rsidR="00197028" w:rsidRPr="00197028" w:rsidRDefault="00197028" w:rsidP="00197028">
            <w:pPr>
              <w:rPr>
                <w:rFonts w:ascii="Aptos" w:eastAsia="Calibri" w:hAnsi="Aptos" w:cs="Calibri"/>
                <w:sz w:val="22"/>
                <w:szCs w:val="22"/>
                <w:lang w:val="en-GB"/>
              </w:rPr>
            </w:pPr>
          </w:p>
          <w:p w14:paraId="65C281AF" w14:textId="77777777" w:rsidR="00197028" w:rsidRPr="00197028" w:rsidRDefault="00197028" w:rsidP="00197028">
            <w:pPr>
              <w:rPr>
                <w:rFonts w:ascii="Aptos" w:eastAsia="Calibri" w:hAnsi="Aptos" w:cs="Calibri"/>
                <w:sz w:val="22"/>
                <w:szCs w:val="22"/>
                <w:lang w:val="en-GB"/>
              </w:rPr>
            </w:pPr>
            <w:r w:rsidRPr="00197028">
              <w:rPr>
                <w:rFonts w:ascii="Aptos" w:eastAsia="Calibri" w:hAnsi="Aptos" w:cs="Calibri"/>
                <w:sz w:val="22"/>
                <w:szCs w:val="22"/>
                <w:lang w:val="en-GB"/>
              </w:rPr>
              <w:t xml:space="preserve">-How will you make your product? Describe in detail or draw with measurements like an </w:t>
            </w:r>
            <w:proofErr w:type="gramStart"/>
            <w:r w:rsidRPr="00197028">
              <w:rPr>
                <w:rFonts w:ascii="Aptos" w:eastAsia="Calibri" w:hAnsi="Aptos" w:cs="Calibri"/>
                <w:sz w:val="22"/>
                <w:szCs w:val="22"/>
                <w:lang w:val="en-GB"/>
              </w:rPr>
              <w:t>engineer</w:t>
            </w:r>
            <w:proofErr w:type="gramEnd"/>
          </w:p>
          <w:p w14:paraId="71F613A0" w14:textId="77777777" w:rsidR="00197028" w:rsidRPr="00197028" w:rsidRDefault="00197028" w:rsidP="00197028">
            <w:pPr>
              <w:rPr>
                <w:rFonts w:ascii="Aptos" w:eastAsia="Calibri" w:hAnsi="Aptos" w:cs="Calibri"/>
                <w:sz w:val="22"/>
                <w:szCs w:val="22"/>
                <w:lang w:val="en-GB"/>
              </w:rPr>
            </w:pPr>
          </w:p>
          <w:p w14:paraId="085BE766" w14:textId="77777777" w:rsidR="00197028" w:rsidRPr="00197028" w:rsidRDefault="00197028" w:rsidP="00197028">
            <w:pPr>
              <w:rPr>
                <w:rFonts w:ascii="Aptos" w:eastAsia="Calibri" w:hAnsi="Aptos" w:cs="Calibri"/>
                <w:sz w:val="22"/>
                <w:szCs w:val="22"/>
                <w:lang w:val="en-GB"/>
              </w:rPr>
            </w:pPr>
          </w:p>
          <w:p w14:paraId="48C8FAB6" w14:textId="77777777" w:rsidR="00197028" w:rsidRPr="00197028" w:rsidRDefault="00197028" w:rsidP="00197028">
            <w:pPr>
              <w:rPr>
                <w:rFonts w:ascii="Aptos" w:eastAsia="Calibri" w:hAnsi="Aptos" w:cs="Calibri"/>
                <w:sz w:val="22"/>
                <w:szCs w:val="22"/>
                <w:lang w:val="en-GB"/>
              </w:rPr>
            </w:pPr>
          </w:p>
          <w:p w14:paraId="6146FCF8" w14:textId="77777777" w:rsidR="00197028" w:rsidRPr="00197028" w:rsidRDefault="00197028" w:rsidP="00197028">
            <w:pPr>
              <w:rPr>
                <w:rFonts w:ascii="Aptos" w:eastAsia="Calibri" w:hAnsi="Aptos" w:cs="Calibri"/>
                <w:sz w:val="22"/>
                <w:szCs w:val="22"/>
                <w:lang w:val="en-GB"/>
              </w:rPr>
            </w:pPr>
          </w:p>
          <w:p w14:paraId="3864352A" w14:textId="77777777" w:rsidR="00197028" w:rsidRPr="00197028" w:rsidRDefault="00197028" w:rsidP="00197028">
            <w:pPr>
              <w:rPr>
                <w:rFonts w:ascii="Aptos" w:eastAsia="Calibri" w:hAnsi="Aptos" w:cs="Calibri"/>
                <w:sz w:val="22"/>
                <w:szCs w:val="22"/>
                <w:lang w:val="en-GB"/>
              </w:rPr>
            </w:pPr>
          </w:p>
          <w:p w14:paraId="77586B30" w14:textId="77777777" w:rsidR="00197028" w:rsidRPr="00197028" w:rsidRDefault="00197028" w:rsidP="00197028">
            <w:pPr>
              <w:rPr>
                <w:rFonts w:ascii="Aptos" w:eastAsia="Calibri" w:hAnsi="Aptos" w:cs="Calibri"/>
                <w:sz w:val="22"/>
                <w:szCs w:val="22"/>
                <w:lang w:val="en-GB"/>
              </w:rPr>
            </w:pPr>
          </w:p>
          <w:p w14:paraId="161515F6" w14:textId="77777777" w:rsidR="00197028" w:rsidRPr="00197028" w:rsidRDefault="00197028" w:rsidP="00197028">
            <w:pPr>
              <w:rPr>
                <w:rFonts w:ascii="Aptos" w:eastAsia="Calibri" w:hAnsi="Aptos" w:cs="Calibri"/>
                <w:sz w:val="22"/>
                <w:szCs w:val="22"/>
                <w:lang w:val="en-GB"/>
              </w:rPr>
            </w:pPr>
          </w:p>
          <w:p w14:paraId="41F84C38" w14:textId="77777777" w:rsidR="00197028" w:rsidRPr="00197028" w:rsidRDefault="00197028" w:rsidP="00197028">
            <w:pPr>
              <w:rPr>
                <w:rFonts w:ascii="Aptos" w:eastAsia="Calibri" w:hAnsi="Aptos" w:cs="Calibri"/>
                <w:sz w:val="22"/>
                <w:szCs w:val="22"/>
                <w:lang w:val="en-GB"/>
              </w:rPr>
            </w:pPr>
          </w:p>
          <w:p w14:paraId="6D90CF9E" w14:textId="77777777" w:rsidR="00197028" w:rsidRPr="00197028" w:rsidRDefault="00197028" w:rsidP="00197028">
            <w:pPr>
              <w:rPr>
                <w:rFonts w:ascii="Aptos" w:eastAsia="Calibri" w:hAnsi="Aptos" w:cs="Calibri"/>
                <w:sz w:val="22"/>
                <w:szCs w:val="22"/>
                <w:lang w:val="en-GB"/>
              </w:rPr>
            </w:pPr>
          </w:p>
          <w:p w14:paraId="6779C0FB"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tc>
      </w:tr>
      <w:tr w:rsidR="00197028" w:rsidRPr="00197028" w14:paraId="0A9BECEA" w14:textId="77777777" w:rsidTr="00197028">
        <w:tc>
          <w:tcPr>
            <w:tcW w:w="9406" w:type="dxa"/>
            <w:shd w:val="clear" w:color="auto" w:fill="FFC000"/>
          </w:tcPr>
          <w:p w14:paraId="686F22EE" w14:textId="77777777" w:rsidR="00197028" w:rsidRPr="00197028" w:rsidRDefault="00197028" w:rsidP="00197028">
            <w:pPr>
              <w:jc w:val="right"/>
              <w:rPr>
                <w:rFonts w:ascii="Aptos" w:eastAsia="Calibri" w:hAnsi="Aptos" w:cs="Calibri"/>
                <w:b/>
                <w:bCs/>
                <w:color w:val="FFFFFF"/>
                <w:sz w:val="22"/>
                <w:szCs w:val="22"/>
                <w:lang w:val="en-GB"/>
              </w:rPr>
            </w:pPr>
            <w:r w:rsidRPr="00197028">
              <w:rPr>
                <w:rFonts w:ascii="Aptos" w:eastAsia="Calibri" w:hAnsi="Aptos" w:cs="Calibri"/>
                <w:b/>
                <w:bCs/>
                <w:color w:val="FFFFFF"/>
                <w:sz w:val="22"/>
                <w:szCs w:val="22"/>
                <w:lang w:val="en-GB"/>
              </w:rPr>
              <w:lastRenderedPageBreak/>
              <w:t>Prototyping and Testing</w:t>
            </w:r>
          </w:p>
        </w:tc>
      </w:tr>
      <w:tr w:rsidR="00197028" w:rsidRPr="00197028" w14:paraId="7FED527B" w14:textId="77777777" w:rsidTr="00197028">
        <w:tc>
          <w:tcPr>
            <w:tcW w:w="9406" w:type="dxa"/>
            <w:shd w:val="clear" w:color="auto" w:fill="FFFF99"/>
          </w:tcPr>
          <w:p w14:paraId="1ADC886E"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r w:rsidRPr="00197028">
              <w:rPr>
                <w:rFonts w:ascii="Aptos" w:eastAsia="Calibri" w:hAnsi="Aptos" w:cs="Calibri"/>
                <w:sz w:val="22"/>
                <w:szCs w:val="22"/>
                <w:lang w:val="en-GB"/>
              </w:rPr>
              <w:t xml:space="preserve">-Create a prototype of your product by implementing your plan and using appropriate materials. Test your product using fruits/vegetables. In this </w:t>
            </w:r>
            <w:proofErr w:type="gramStart"/>
            <w:r w:rsidRPr="00197028">
              <w:rPr>
                <w:rFonts w:ascii="Aptos" w:eastAsia="Calibri" w:hAnsi="Aptos" w:cs="Calibri"/>
                <w:sz w:val="22"/>
                <w:szCs w:val="22"/>
                <w:lang w:val="en-GB"/>
              </w:rPr>
              <w:t>process;</w:t>
            </w:r>
            <w:proofErr w:type="gramEnd"/>
          </w:p>
          <w:p w14:paraId="196A9903"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r w:rsidRPr="00197028">
              <w:rPr>
                <w:rFonts w:ascii="Aptos" w:eastAsia="Calibri" w:hAnsi="Aptos" w:cs="Calibri"/>
                <w:sz w:val="22"/>
                <w:szCs w:val="22"/>
                <w:lang w:val="en-GB"/>
              </w:rPr>
              <w:t>-Suggest a method on how to detect the amount of moisture lost in the fruit/vegetable you use to dry.</w:t>
            </w:r>
          </w:p>
          <w:p w14:paraId="297CD2A5"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34A9D384"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7AC3E4B9"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24B638ED"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r w:rsidRPr="00197028">
              <w:rPr>
                <w:rFonts w:ascii="Aptos" w:eastAsia="Calibri" w:hAnsi="Aptos" w:cs="Calibri"/>
                <w:sz w:val="22"/>
                <w:szCs w:val="22"/>
                <w:lang w:val="en-GB"/>
              </w:rPr>
              <w:t xml:space="preserve">-Use the research information you have done in the previous section on whether foods can be dried at all temperatures and what the appropriate ambient temperature should be for each fruit/vegetable for </w:t>
            </w:r>
            <w:proofErr w:type="gramStart"/>
            <w:r w:rsidRPr="00197028">
              <w:rPr>
                <w:rFonts w:ascii="Aptos" w:eastAsia="Calibri" w:hAnsi="Aptos" w:cs="Calibri"/>
                <w:sz w:val="22"/>
                <w:szCs w:val="22"/>
                <w:lang w:val="en-GB"/>
              </w:rPr>
              <w:t>drying, and</w:t>
            </w:r>
            <w:proofErr w:type="gramEnd"/>
            <w:r w:rsidRPr="00197028">
              <w:rPr>
                <w:rFonts w:ascii="Aptos" w:eastAsia="Calibri" w:hAnsi="Aptos" w:cs="Calibri"/>
                <w:sz w:val="22"/>
                <w:szCs w:val="22"/>
                <w:lang w:val="en-GB"/>
              </w:rPr>
              <w:t xml:space="preserve"> come up with ideas on how this temperature can be achieved while testing the product.</w:t>
            </w:r>
          </w:p>
          <w:p w14:paraId="7DB2A560"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497F4671"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32BE2C8D"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11DAE4FB"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158F3213"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r w:rsidRPr="00197028">
              <w:rPr>
                <w:rFonts w:ascii="Aptos" w:eastAsia="Calibri" w:hAnsi="Aptos" w:cs="Calibri"/>
                <w:sz w:val="22"/>
                <w:szCs w:val="22"/>
                <w:lang w:val="en-GB"/>
              </w:rPr>
              <w:t>- Determine the amount and percentage of moisture removed from the slicing and drying fruit/vegetable at certain time periods throughout the entire sura. Create a graph of the obtained data (using a digital tool).</w:t>
            </w:r>
          </w:p>
          <w:p w14:paraId="3180C1EB"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339C24FF"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1064FB42"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0D07CDA6"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r w:rsidRPr="00197028">
              <w:rPr>
                <w:rFonts w:ascii="Aptos" w:eastAsia="Calibri" w:hAnsi="Aptos" w:cs="Calibri"/>
                <w:sz w:val="22"/>
                <w:szCs w:val="22"/>
                <w:lang w:val="en-GB"/>
              </w:rPr>
              <w:t>- Determine approximately how long it will take for the fruit/vegetable used to dry in the solar food dryer prototype by investigating the moisture content in dried fruits/vegetables.</w:t>
            </w:r>
          </w:p>
          <w:p w14:paraId="7F691565"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7D66B774"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6898CF67"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4959A2C5"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6672727E"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r w:rsidRPr="00197028">
              <w:rPr>
                <w:rFonts w:ascii="Aptos" w:eastAsia="Calibri" w:hAnsi="Aptos" w:cs="Calibri"/>
                <w:sz w:val="22"/>
                <w:szCs w:val="22"/>
                <w:lang w:val="en-GB"/>
              </w:rPr>
              <w:t xml:space="preserve">-At the end of the drying time, measure the </w:t>
            </w:r>
            <w:proofErr w:type="gramStart"/>
            <w:r w:rsidRPr="00197028">
              <w:rPr>
                <w:rFonts w:ascii="Aptos" w:eastAsia="Calibri" w:hAnsi="Aptos" w:cs="Calibri"/>
                <w:sz w:val="22"/>
                <w:szCs w:val="22"/>
                <w:lang w:val="en-GB"/>
              </w:rPr>
              <w:t>amount</w:t>
            </w:r>
            <w:proofErr w:type="gramEnd"/>
            <w:r w:rsidRPr="00197028">
              <w:rPr>
                <w:rFonts w:ascii="Aptos" w:eastAsia="Calibri" w:hAnsi="Aptos" w:cs="Calibri"/>
                <w:sz w:val="22"/>
                <w:szCs w:val="22"/>
                <w:lang w:val="en-GB"/>
              </w:rPr>
              <w:t xml:space="preserve"> of microorganisms (bacteria) in the dried fruit/vegetable.</w:t>
            </w:r>
          </w:p>
          <w:p w14:paraId="4F9F411C"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2B91BA3F"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10A2CC05"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10895FC0" w14:textId="77777777" w:rsidR="00197028" w:rsidRDefault="00197028" w:rsidP="00197028">
            <w:pPr>
              <w:spacing w:before="120" w:after="120" w:line="276" w:lineRule="auto"/>
              <w:ind w:left="142"/>
              <w:contextualSpacing/>
              <w:rPr>
                <w:rFonts w:ascii="Aptos" w:eastAsia="Calibri" w:hAnsi="Aptos" w:cs="Calibri"/>
                <w:sz w:val="22"/>
                <w:szCs w:val="22"/>
                <w:lang w:val="en-GB"/>
              </w:rPr>
            </w:pPr>
          </w:p>
          <w:p w14:paraId="2BA0FE05" w14:textId="4328D53D" w:rsidR="00197028" w:rsidRPr="00197028" w:rsidRDefault="00197028" w:rsidP="00197028">
            <w:pPr>
              <w:spacing w:before="120" w:after="120" w:line="276" w:lineRule="auto"/>
              <w:ind w:left="142"/>
              <w:contextualSpacing/>
              <w:rPr>
                <w:rFonts w:ascii="Aptos" w:eastAsia="Calibri" w:hAnsi="Aptos" w:cs="Calibri"/>
                <w:sz w:val="22"/>
                <w:szCs w:val="22"/>
                <w:lang w:val="en-GB"/>
              </w:rPr>
            </w:pPr>
            <w:r w:rsidRPr="00197028">
              <w:rPr>
                <w:rFonts w:ascii="Aptos" w:eastAsia="Calibri" w:hAnsi="Aptos" w:cs="Calibri"/>
                <w:sz w:val="22"/>
                <w:szCs w:val="22"/>
                <w:lang w:val="en-GB"/>
              </w:rPr>
              <w:t>-Also obtain the same type of data by drying in the open under the sun and compare with other data. Comment on the advantages and disadvantages of the two methods.</w:t>
            </w:r>
          </w:p>
          <w:p w14:paraId="5A3DBD43" w14:textId="77777777" w:rsidR="00197028" w:rsidRPr="00197028" w:rsidRDefault="00197028" w:rsidP="00197028">
            <w:pPr>
              <w:rPr>
                <w:rFonts w:ascii="Aptos" w:eastAsia="Calibri" w:hAnsi="Aptos" w:cs="Calibri"/>
                <w:sz w:val="22"/>
                <w:szCs w:val="22"/>
                <w:lang w:val="en-GB"/>
              </w:rPr>
            </w:pPr>
          </w:p>
          <w:p w14:paraId="0D929D11" w14:textId="77777777" w:rsidR="00197028" w:rsidRPr="00197028" w:rsidRDefault="00197028" w:rsidP="00197028">
            <w:pPr>
              <w:rPr>
                <w:rFonts w:ascii="Aptos" w:eastAsia="Calibri" w:hAnsi="Aptos" w:cs="Calibri"/>
                <w:sz w:val="22"/>
                <w:szCs w:val="22"/>
                <w:lang w:val="en-GB"/>
              </w:rPr>
            </w:pPr>
          </w:p>
          <w:p w14:paraId="5872587C" w14:textId="77777777" w:rsidR="00197028" w:rsidRPr="00197028" w:rsidRDefault="00197028" w:rsidP="00197028">
            <w:pPr>
              <w:rPr>
                <w:rFonts w:ascii="Aptos" w:eastAsia="Calibri" w:hAnsi="Aptos" w:cs="Calibri"/>
                <w:sz w:val="22"/>
                <w:szCs w:val="22"/>
                <w:lang w:val="en-GB"/>
              </w:rPr>
            </w:pPr>
          </w:p>
          <w:p w14:paraId="35B96D7B"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p w14:paraId="25A9D8C2"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tc>
      </w:tr>
      <w:tr w:rsidR="00197028" w:rsidRPr="00197028" w14:paraId="35FFE8ED" w14:textId="77777777" w:rsidTr="00197028">
        <w:tc>
          <w:tcPr>
            <w:tcW w:w="9406" w:type="dxa"/>
            <w:shd w:val="clear" w:color="auto" w:fill="FFC000"/>
          </w:tcPr>
          <w:p w14:paraId="7240AB7E" w14:textId="77777777" w:rsidR="00197028" w:rsidRPr="00197028" w:rsidRDefault="00197028" w:rsidP="00197028">
            <w:pPr>
              <w:jc w:val="right"/>
              <w:rPr>
                <w:rFonts w:ascii="Aptos" w:eastAsia="Calibri" w:hAnsi="Aptos" w:cs="Calibri"/>
                <w:b/>
                <w:bCs/>
                <w:color w:val="FFFFFF"/>
                <w:sz w:val="22"/>
                <w:szCs w:val="22"/>
                <w:lang w:val="en-GB"/>
              </w:rPr>
            </w:pPr>
            <w:r w:rsidRPr="00197028">
              <w:rPr>
                <w:rFonts w:ascii="Aptos" w:eastAsia="Calibri" w:hAnsi="Aptos" w:cs="Calibri"/>
                <w:b/>
                <w:bCs/>
                <w:color w:val="FFFFFF"/>
                <w:sz w:val="22"/>
                <w:szCs w:val="22"/>
                <w:lang w:val="en-GB"/>
              </w:rPr>
              <w:lastRenderedPageBreak/>
              <w:t>Product Introduction, Discussion and Evaluation</w:t>
            </w:r>
          </w:p>
        </w:tc>
      </w:tr>
      <w:tr w:rsidR="00197028" w:rsidRPr="00197028" w14:paraId="74EFB92A" w14:textId="77777777" w:rsidTr="00197028">
        <w:tc>
          <w:tcPr>
            <w:tcW w:w="9406" w:type="dxa"/>
            <w:shd w:val="clear" w:color="auto" w:fill="FFFF99"/>
          </w:tcPr>
          <w:p w14:paraId="35979228"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-Plan how you will introduce your product and inform relevant people and prepare a presentation text. In the presentation text, also include a recipe and visual of your product and the food you will prepare using the principles of gastronomy (the art of cooking) from the foods you dry with your product.</w:t>
            </w:r>
          </w:p>
          <w:p w14:paraId="12CEDC01" w14:textId="77777777" w:rsidR="00197028" w:rsidRPr="00197028" w:rsidRDefault="00197028" w:rsidP="00197028">
            <w:pPr>
              <w:spacing w:before="120" w:after="120"/>
              <w:rPr>
                <w:rFonts w:ascii="Aptos" w:eastAsia="Calibri" w:hAnsi="Aptos" w:cs="Calibri"/>
                <w:sz w:val="22"/>
                <w:szCs w:val="22"/>
                <w:lang w:val="en-GB"/>
              </w:rPr>
            </w:pPr>
          </w:p>
          <w:p w14:paraId="24DAD32E" w14:textId="77777777" w:rsidR="00197028" w:rsidRPr="00197028" w:rsidRDefault="00197028" w:rsidP="00197028">
            <w:pPr>
              <w:spacing w:before="120" w:after="120"/>
              <w:rPr>
                <w:rFonts w:ascii="Aptos" w:eastAsia="Calibri" w:hAnsi="Aptos" w:cs="Calibri"/>
                <w:sz w:val="22"/>
                <w:szCs w:val="22"/>
                <w:lang w:val="en-GB"/>
              </w:rPr>
            </w:pPr>
          </w:p>
          <w:p w14:paraId="6847D4F7" w14:textId="77777777" w:rsidR="00197028" w:rsidRPr="00197028" w:rsidRDefault="00197028" w:rsidP="00197028">
            <w:pPr>
              <w:spacing w:before="120" w:after="120"/>
              <w:rPr>
                <w:rFonts w:ascii="Aptos" w:eastAsia="Calibri" w:hAnsi="Aptos" w:cs="Calibri"/>
                <w:sz w:val="22"/>
                <w:szCs w:val="22"/>
                <w:lang w:val="en-GB"/>
              </w:rPr>
            </w:pPr>
          </w:p>
          <w:p w14:paraId="26C1F3C7" w14:textId="77777777" w:rsidR="00197028" w:rsidRPr="00197028" w:rsidRDefault="00197028" w:rsidP="00197028">
            <w:pPr>
              <w:spacing w:before="120" w:after="120"/>
              <w:rPr>
                <w:rFonts w:ascii="Aptos" w:eastAsia="Calibri" w:hAnsi="Aptos" w:cs="Calibri"/>
                <w:sz w:val="22"/>
                <w:szCs w:val="22"/>
                <w:lang w:val="en-GB"/>
              </w:rPr>
            </w:pPr>
          </w:p>
          <w:p w14:paraId="79B1F048" w14:textId="77777777" w:rsidR="00197028" w:rsidRPr="00197028" w:rsidRDefault="00197028" w:rsidP="00197028">
            <w:pPr>
              <w:spacing w:before="120" w:after="120"/>
              <w:rPr>
                <w:rFonts w:ascii="Aptos" w:eastAsia="Calibri" w:hAnsi="Aptos" w:cs="Calibri"/>
                <w:sz w:val="22"/>
                <w:szCs w:val="22"/>
                <w:lang w:val="en-GB"/>
              </w:rPr>
            </w:pPr>
            <w:r w:rsidRPr="00197028">
              <w:rPr>
                <w:rFonts w:ascii="Aptos" w:eastAsia="Calibri" w:hAnsi="Aptos" w:cs="Calibri"/>
                <w:sz w:val="22"/>
                <w:szCs w:val="22"/>
                <w:lang w:val="en-GB"/>
              </w:rPr>
              <w:t>-Evaluate each group's product using the design criteria below. Based on the evaluation made, discuss how well your product solves the problem.</w:t>
            </w:r>
          </w:p>
          <w:tbl>
            <w:tblPr>
              <w:tblStyle w:val="TableGrid"/>
              <w:tblW w:w="5000" w:type="pct"/>
              <w:tblLook w:val="04A0" w:firstRow="1" w:lastRow="0" w:firstColumn="1" w:lastColumn="0" w:noHBand="0" w:noVBand="1"/>
            </w:tblPr>
            <w:tblGrid>
              <w:gridCol w:w="4612"/>
              <w:gridCol w:w="1691"/>
              <w:gridCol w:w="1267"/>
              <w:gridCol w:w="1610"/>
            </w:tblGrid>
            <w:tr w:rsidR="00197028" w:rsidRPr="00197028" w14:paraId="3062EF3B" w14:textId="77777777" w:rsidTr="001F386B">
              <w:tc>
                <w:tcPr>
                  <w:tcW w:w="2512" w:type="pct"/>
                  <w:vAlign w:val="center"/>
                </w:tcPr>
                <w:p w14:paraId="3A5BF5F0" w14:textId="77777777" w:rsidR="00197028" w:rsidRPr="00197028" w:rsidRDefault="00197028" w:rsidP="00197028">
                  <w:pPr>
                    <w:jc w:val="center"/>
                    <w:rPr>
                      <w:rFonts w:ascii="Aptos" w:eastAsia="Calibri" w:hAnsi="Aptos" w:cs="Calibri"/>
                      <w:b/>
                      <w:sz w:val="22"/>
                      <w:szCs w:val="22"/>
                      <w:lang w:val="en-GB"/>
                    </w:rPr>
                  </w:pPr>
                  <w:r w:rsidRPr="00197028">
                    <w:rPr>
                      <w:rFonts w:ascii="Aptos" w:eastAsia="Calibri" w:hAnsi="Aptos" w:cs="Calibri"/>
                      <w:b/>
                      <w:sz w:val="22"/>
                      <w:szCs w:val="22"/>
                      <w:lang w:val="en-GB"/>
                    </w:rPr>
                    <w:t xml:space="preserve">Criteria </w:t>
                  </w:r>
                </w:p>
              </w:tc>
              <w:tc>
                <w:tcPr>
                  <w:tcW w:w="921" w:type="pct"/>
                  <w:vAlign w:val="center"/>
                </w:tcPr>
                <w:p w14:paraId="74F6D4B9" w14:textId="77777777" w:rsidR="00197028" w:rsidRPr="00197028" w:rsidRDefault="00197028" w:rsidP="00197028">
                  <w:pPr>
                    <w:jc w:val="center"/>
                    <w:rPr>
                      <w:rFonts w:ascii="Aptos" w:eastAsia="Calibri" w:hAnsi="Aptos" w:cs="Calibri"/>
                      <w:b/>
                      <w:sz w:val="22"/>
                      <w:szCs w:val="22"/>
                      <w:lang w:val="en-GB"/>
                    </w:rPr>
                  </w:pPr>
                  <w:r w:rsidRPr="00197028">
                    <w:rPr>
                      <w:rFonts w:ascii="Aptos" w:eastAsia="Calibri" w:hAnsi="Aptos" w:cs="Calibri"/>
                      <w:b/>
                      <w:sz w:val="22"/>
                      <w:szCs w:val="22"/>
                      <w:lang w:val="en-GB"/>
                    </w:rPr>
                    <w:t xml:space="preserve">Very good </w:t>
                  </w:r>
                </w:p>
                <w:p w14:paraId="3C4BA38F" w14:textId="77777777" w:rsidR="00197028" w:rsidRPr="00197028" w:rsidRDefault="00197028" w:rsidP="00197028">
                  <w:pPr>
                    <w:jc w:val="center"/>
                    <w:rPr>
                      <w:rFonts w:ascii="Aptos" w:eastAsia="Calibri" w:hAnsi="Aptos" w:cs="Calibri"/>
                      <w:b/>
                      <w:sz w:val="22"/>
                      <w:szCs w:val="22"/>
                      <w:lang w:val="en-GB"/>
                    </w:rPr>
                  </w:pPr>
                  <w:r w:rsidRPr="00197028">
                    <w:rPr>
                      <w:rFonts w:ascii="Aptos" w:eastAsia="Calibri" w:hAnsi="Aptos" w:cs="Calibri"/>
                      <w:b/>
                      <w:sz w:val="22"/>
                      <w:szCs w:val="22"/>
                      <w:lang w:val="en-GB"/>
                    </w:rPr>
                    <w:t>(3 points)</w:t>
                  </w:r>
                </w:p>
              </w:tc>
              <w:tc>
                <w:tcPr>
                  <w:tcW w:w="690" w:type="pct"/>
                  <w:vAlign w:val="center"/>
                </w:tcPr>
                <w:p w14:paraId="3CCE8396" w14:textId="77777777" w:rsidR="00197028" w:rsidRPr="00197028" w:rsidRDefault="00197028" w:rsidP="00197028">
                  <w:pPr>
                    <w:jc w:val="center"/>
                    <w:rPr>
                      <w:rFonts w:ascii="Aptos" w:eastAsia="Calibri" w:hAnsi="Aptos" w:cs="Calibri"/>
                      <w:b/>
                      <w:sz w:val="22"/>
                      <w:szCs w:val="22"/>
                      <w:lang w:val="en-GB"/>
                    </w:rPr>
                  </w:pPr>
                  <w:r w:rsidRPr="00197028">
                    <w:rPr>
                      <w:rFonts w:ascii="Aptos" w:eastAsia="Calibri" w:hAnsi="Aptos" w:cs="Calibri"/>
                      <w:b/>
                      <w:sz w:val="22"/>
                      <w:szCs w:val="22"/>
                      <w:lang w:val="en-GB"/>
                    </w:rPr>
                    <w:t xml:space="preserve">Good </w:t>
                  </w:r>
                </w:p>
                <w:p w14:paraId="599AD4C7" w14:textId="77777777" w:rsidR="00197028" w:rsidRPr="00197028" w:rsidRDefault="00197028" w:rsidP="00197028">
                  <w:pPr>
                    <w:jc w:val="center"/>
                    <w:rPr>
                      <w:rFonts w:ascii="Aptos" w:eastAsia="Calibri" w:hAnsi="Aptos" w:cs="Calibri"/>
                      <w:b/>
                      <w:sz w:val="22"/>
                      <w:szCs w:val="22"/>
                      <w:lang w:val="en-GB"/>
                    </w:rPr>
                  </w:pPr>
                  <w:r w:rsidRPr="00197028">
                    <w:rPr>
                      <w:rFonts w:ascii="Aptos" w:eastAsia="Calibri" w:hAnsi="Aptos" w:cs="Calibri"/>
                      <w:b/>
                      <w:sz w:val="22"/>
                      <w:szCs w:val="22"/>
                      <w:lang w:val="en-GB"/>
                    </w:rPr>
                    <w:t>(2 points)</w:t>
                  </w:r>
                </w:p>
              </w:tc>
              <w:tc>
                <w:tcPr>
                  <w:tcW w:w="877" w:type="pct"/>
                  <w:vAlign w:val="center"/>
                </w:tcPr>
                <w:p w14:paraId="23E1B47B" w14:textId="77777777" w:rsidR="00197028" w:rsidRPr="00197028" w:rsidRDefault="00197028" w:rsidP="00197028">
                  <w:pPr>
                    <w:jc w:val="center"/>
                    <w:rPr>
                      <w:rFonts w:ascii="Aptos" w:eastAsia="Calibri" w:hAnsi="Aptos" w:cs="Calibri"/>
                      <w:b/>
                      <w:sz w:val="22"/>
                      <w:szCs w:val="22"/>
                      <w:lang w:val="en-GB"/>
                    </w:rPr>
                  </w:pPr>
                  <w:r w:rsidRPr="00197028">
                    <w:rPr>
                      <w:rFonts w:ascii="Aptos" w:eastAsia="Calibri" w:hAnsi="Aptos" w:cs="Calibri"/>
                      <w:b/>
                      <w:sz w:val="22"/>
                      <w:szCs w:val="22"/>
                      <w:lang w:val="en-GB"/>
                    </w:rPr>
                    <w:t xml:space="preserve">Bad </w:t>
                  </w:r>
                </w:p>
                <w:p w14:paraId="24D59286" w14:textId="77777777" w:rsidR="00197028" w:rsidRPr="00197028" w:rsidRDefault="00197028" w:rsidP="00197028">
                  <w:pPr>
                    <w:jc w:val="center"/>
                    <w:rPr>
                      <w:rFonts w:ascii="Aptos" w:eastAsia="Calibri" w:hAnsi="Aptos" w:cs="Calibri"/>
                      <w:b/>
                      <w:sz w:val="22"/>
                      <w:szCs w:val="22"/>
                      <w:lang w:val="en-GB"/>
                    </w:rPr>
                  </w:pPr>
                  <w:r w:rsidRPr="00197028">
                    <w:rPr>
                      <w:rFonts w:ascii="Aptos" w:eastAsia="Calibri" w:hAnsi="Aptos" w:cs="Calibri"/>
                      <w:b/>
                      <w:sz w:val="22"/>
                      <w:szCs w:val="22"/>
                      <w:lang w:val="en-GB"/>
                    </w:rPr>
                    <w:t>(1 point)</w:t>
                  </w:r>
                </w:p>
              </w:tc>
            </w:tr>
            <w:tr w:rsidR="00197028" w:rsidRPr="00197028" w14:paraId="4A754A15" w14:textId="77777777" w:rsidTr="001F386B">
              <w:trPr>
                <w:trHeight w:val="488"/>
              </w:trPr>
              <w:tc>
                <w:tcPr>
                  <w:tcW w:w="2512" w:type="pct"/>
                  <w:vAlign w:val="center"/>
                </w:tcPr>
                <w:p w14:paraId="5E806806" w14:textId="77777777" w:rsidR="00197028" w:rsidRPr="00197028" w:rsidRDefault="00197028" w:rsidP="00197028">
                  <w:pPr>
                    <w:jc w:val="left"/>
                    <w:rPr>
                      <w:rFonts w:ascii="Aptos" w:eastAsia="Calibri" w:hAnsi="Aptos" w:cs="Calibri"/>
                      <w:sz w:val="22"/>
                      <w:szCs w:val="22"/>
                      <w:lang w:val="en-GB"/>
                    </w:rPr>
                  </w:pPr>
                  <w:r w:rsidRPr="00197028">
                    <w:rPr>
                      <w:rFonts w:ascii="Aptos" w:eastAsia="Calibri" w:hAnsi="Aptos" w:cs="Calibri"/>
                      <w:sz w:val="22"/>
                      <w:szCs w:val="22"/>
                      <w:lang w:val="en-GB"/>
                    </w:rPr>
                    <w:t xml:space="preserve">Food drying with solar </w:t>
                  </w:r>
                  <w:proofErr w:type="gramStart"/>
                  <w:r w:rsidRPr="00197028">
                    <w:rPr>
                      <w:rFonts w:ascii="Aptos" w:eastAsia="Calibri" w:hAnsi="Aptos" w:cs="Calibri"/>
                      <w:sz w:val="22"/>
                      <w:szCs w:val="22"/>
                      <w:lang w:val="en-GB"/>
                    </w:rPr>
                    <w:t>energy</w:t>
                  </w:r>
                  <w:proofErr w:type="gramEnd"/>
                </w:p>
                <w:p w14:paraId="7F2393DB" w14:textId="77777777" w:rsidR="00197028" w:rsidRPr="00197028" w:rsidRDefault="00197028" w:rsidP="00197028">
                  <w:pPr>
                    <w:jc w:val="left"/>
                    <w:rPr>
                      <w:rFonts w:ascii="Aptos" w:eastAsia="Calibri" w:hAnsi="Aptos" w:cs="Calibri"/>
                      <w:sz w:val="22"/>
                      <w:szCs w:val="22"/>
                      <w:lang w:val="en-GB"/>
                    </w:rPr>
                  </w:pPr>
                </w:p>
              </w:tc>
              <w:tc>
                <w:tcPr>
                  <w:tcW w:w="921" w:type="pct"/>
                </w:tcPr>
                <w:p w14:paraId="12EC250F"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 xml:space="preserve">Yes </w:t>
                  </w:r>
                </w:p>
              </w:tc>
              <w:tc>
                <w:tcPr>
                  <w:tcW w:w="690" w:type="pct"/>
                </w:tcPr>
                <w:p w14:paraId="08566487"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Partially</w:t>
                  </w:r>
                </w:p>
              </w:tc>
              <w:tc>
                <w:tcPr>
                  <w:tcW w:w="877" w:type="pct"/>
                </w:tcPr>
                <w:p w14:paraId="755B4BBB"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No</w:t>
                  </w:r>
                </w:p>
              </w:tc>
            </w:tr>
            <w:tr w:rsidR="00197028" w:rsidRPr="00197028" w14:paraId="0C6205C5" w14:textId="77777777" w:rsidTr="001F386B">
              <w:trPr>
                <w:trHeight w:val="635"/>
              </w:trPr>
              <w:tc>
                <w:tcPr>
                  <w:tcW w:w="2512" w:type="pct"/>
                  <w:vAlign w:val="center"/>
                </w:tcPr>
                <w:p w14:paraId="10A7D8EE" w14:textId="77777777" w:rsidR="00197028" w:rsidRPr="00197028" w:rsidRDefault="00197028" w:rsidP="00197028">
                  <w:pPr>
                    <w:jc w:val="left"/>
                    <w:rPr>
                      <w:rFonts w:ascii="Aptos" w:eastAsia="Calibri" w:hAnsi="Aptos" w:cs="Calibri"/>
                      <w:sz w:val="22"/>
                      <w:szCs w:val="22"/>
                      <w:lang w:val="en-GB"/>
                    </w:rPr>
                  </w:pPr>
                  <w:r w:rsidRPr="00197028">
                    <w:rPr>
                      <w:rFonts w:ascii="Aptos" w:eastAsia="Calibri" w:hAnsi="Aptos" w:cs="Calibri"/>
                      <w:sz w:val="22"/>
                      <w:szCs w:val="22"/>
                      <w:lang w:val="en-GB"/>
                    </w:rPr>
                    <w:t xml:space="preserve">Provides hygienic </w:t>
                  </w:r>
                  <w:proofErr w:type="gramStart"/>
                  <w:r w:rsidRPr="00197028">
                    <w:rPr>
                      <w:rFonts w:ascii="Aptos" w:eastAsia="Calibri" w:hAnsi="Aptos" w:cs="Calibri"/>
                      <w:sz w:val="22"/>
                      <w:szCs w:val="22"/>
                      <w:lang w:val="en-GB"/>
                    </w:rPr>
                    <w:t>drying</w:t>
                  </w:r>
                  <w:proofErr w:type="gramEnd"/>
                </w:p>
                <w:p w14:paraId="1239D903" w14:textId="77777777" w:rsidR="00197028" w:rsidRPr="00197028" w:rsidRDefault="00197028" w:rsidP="00197028">
                  <w:pPr>
                    <w:jc w:val="left"/>
                    <w:rPr>
                      <w:rFonts w:ascii="Aptos" w:eastAsia="Calibri" w:hAnsi="Aptos" w:cs="Calibri"/>
                      <w:sz w:val="22"/>
                      <w:szCs w:val="22"/>
                      <w:lang w:val="en-GB"/>
                    </w:rPr>
                  </w:pPr>
                </w:p>
              </w:tc>
              <w:tc>
                <w:tcPr>
                  <w:tcW w:w="921" w:type="pct"/>
                </w:tcPr>
                <w:p w14:paraId="5047048E"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 xml:space="preserve">Yes </w:t>
                  </w:r>
                </w:p>
              </w:tc>
              <w:tc>
                <w:tcPr>
                  <w:tcW w:w="690" w:type="pct"/>
                </w:tcPr>
                <w:p w14:paraId="4F86ABD4"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Partially</w:t>
                  </w:r>
                </w:p>
              </w:tc>
              <w:tc>
                <w:tcPr>
                  <w:tcW w:w="877" w:type="pct"/>
                </w:tcPr>
                <w:p w14:paraId="7C7AC199"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No</w:t>
                  </w:r>
                </w:p>
              </w:tc>
            </w:tr>
            <w:tr w:rsidR="00197028" w:rsidRPr="00197028" w14:paraId="1A281B87" w14:textId="77777777" w:rsidTr="001F386B">
              <w:tc>
                <w:tcPr>
                  <w:tcW w:w="2512" w:type="pct"/>
                  <w:vAlign w:val="center"/>
                </w:tcPr>
                <w:p w14:paraId="2783FB5C" w14:textId="77777777" w:rsidR="00197028" w:rsidRPr="00197028" w:rsidRDefault="00197028" w:rsidP="00197028">
                  <w:pPr>
                    <w:jc w:val="left"/>
                    <w:rPr>
                      <w:rFonts w:ascii="Aptos" w:eastAsia="Calibri" w:hAnsi="Aptos" w:cs="Calibri"/>
                      <w:sz w:val="22"/>
                      <w:szCs w:val="22"/>
                      <w:lang w:val="en-GB"/>
                    </w:rPr>
                  </w:pPr>
                  <w:r w:rsidRPr="00197028">
                    <w:rPr>
                      <w:rFonts w:ascii="Aptos" w:eastAsia="Calibri" w:hAnsi="Aptos" w:cs="Calibri"/>
                      <w:sz w:val="22"/>
                      <w:szCs w:val="22"/>
                      <w:lang w:val="en-GB"/>
                    </w:rPr>
                    <w:t xml:space="preserve">Considering the factors that affect the negative change in the </w:t>
                  </w:r>
                  <w:proofErr w:type="spellStart"/>
                  <w:r w:rsidRPr="00197028">
                    <w:rPr>
                      <w:rFonts w:ascii="Aptos" w:eastAsia="Calibri" w:hAnsi="Aptos" w:cs="Calibri"/>
                      <w:sz w:val="22"/>
                      <w:szCs w:val="22"/>
                      <w:lang w:val="en-GB"/>
                    </w:rPr>
                    <w:t>color</w:t>
                  </w:r>
                  <w:proofErr w:type="spellEnd"/>
                  <w:r w:rsidRPr="00197028">
                    <w:rPr>
                      <w:rFonts w:ascii="Aptos" w:eastAsia="Calibri" w:hAnsi="Aptos" w:cs="Calibri"/>
                      <w:sz w:val="22"/>
                      <w:szCs w:val="22"/>
                      <w:lang w:val="en-GB"/>
                    </w:rPr>
                    <w:t xml:space="preserve"> of </w:t>
                  </w:r>
                  <w:proofErr w:type="gramStart"/>
                  <w:r w:rsidRPr="00197028">
                    <w:rPr>
                      <w:rFonts w:ascii="Aptos" w:eastAsia="Calibri" w:hAnsi="Aptos" w:cs="Calibri"/>
                      <w:sz w:val="22"/>
                      <w:szCs w:val="22"/>
                      <w:lang w:val="en-GB"/>
                    </w:rPr>
                    <w:t>foods</w:t>
                  </w:r>
                  <w:proofErr w:type="gramEnd"/>
                </w:p>
                <w:p w14:paraId="0D4EB305" w14:textId="77777777" w:rsidR="00197028" w:rsidRPr="00197028" w:rsidRDefault="00197028" w:rsidP="00197028">
                  <w:pPr>
                    <w:jc w:val="left"/>
                    <w:rPr>
                      <w:rFonts w:ascii="Aptos" w:eastAsia="Calibri" w:hAnsi="Aptos" w:cs="Calibri"/>
                      <w:sz w:val="22"/>
                      <w:szCs w:val="22"/>
                      <w:lang w:val="en-GB"/>
                    </w:rPr>
                  </w:pPr>
                </w:p>
              </w:tc>
              <w:tc>
                <w:tcPr>
                  <w:tcW w:w="921" w:type="pct"/>
                </w:tcPr>
                <w:p w14:paraId="1F367BF1"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 xml:space="preserve">Yes </w:t>
                  </w:r>
                </w:p>
              </w:tc>
              <w:tc>
                <w:tcPr>
                  <w:tcW w:w="690" w:type="pct"/>
                </w:tcPr>
                <w:p w14:paraId="083D9E14"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Partially</w:t>
                  </w:r>
                </w:p>
              </w:tc>
              <w:tc>
                <w:tcPr>
                  <w:tcW w:w="877" w:type="pct"/>
                </w:tcPr>
                <w:p w14:paraId="3EE60A5B"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No</w:t>
                  </w:r>
                </w:p>
              </w:tc>
            </w:tr>
            <w:tr w:rsidR="00197028" w:rsidRPr="00197028" w14:paraId="05B125C3" w14:textId="77777777" w:rsidTr="001F386B">
              <w:tc>
                <w:tcPr>
                  <w:tcW w:w="2512" w:type="pct"/>
                  <w:vAlign w:val="center"/>
                </w:tcPr>
                <w:p w14:paraId="0FB4D50D" w14:textId="77777777" w:rsidR="00197028" w:rsidRPr="00197028" w:rsidRDefault="00197028" w:rsidP="00197028">
                  <w:pPr>
                    <w:jc w:val="left"/>
                    <w:rPr>
                      <w:rFonts w:ascii="Aptos" w:eastAsia="Calibri" w:hAnsi="Aptos" w:cs="Calibri"/>
                      <w:sz w:val="22"/>
                      <w:szCs w:val="22"/>
                      <w:lang w:val="en-GB"/>
                    </w:rPr>
                  </w:pPr>
                  <w:r w:rsidRPr="00197028">
                    <w:rPr>
                      <w:rFonts w:ascii="Aptos" w:eastAsia="Calibri" w:hAnsi="Aptos" w:cs="Calibri"/>
                      <w:sz w:val="22"/>
                      <w:szCs w:val="22"/>
                      <w:lang w:val="en-GB"/>
                    </w:rPr>
                    <w:t xml:space="preserve">Produced with environmentally friendly </w:t>
                  </w:r>
                  <w:proofErr w:type="gramStart"/>
                  <w:r w:rsidRPr="00197028">
                    <w:rPr>
                      <w:rFonts w:ascii="Aptos" w:eastAsia="Calibri" w:hAnsi="Aptos" w:cs="Calibri"/>
                      <w:sz w:val="22"/>
                      <w:szCs w:val="22"/>
                      <w:lang w:val="en-GB"/>
                    </w:rPr>
                    <w:t>materials</w:t>
                  </w:r>
                  <w:proofErr w:type="gramEnd"/>
                </w:p>
                <w:p w14:paraId="275E0062" w14:textId="77777777" w:rsidR="00197028" w:rsidRPr="00197028" w:rsidRDefault="00197028" w:rsidP="00197028">
                  <w:pPr>
                    <w:jc w:val="left"/>
                    <w:rPr>
                      <w:rFonts w:ascii="Aptos" w:eastAsia="Calibri" w:hAnsi="Aptos" w:cs="Calibri"/>
                      <w:sz w:val="22"/>
                      <w:szCs w:val="22"/>
                      <w:lang w:val="en-GB"/>
                    </w:rPr>
                  </w:pPr>
                </w:p>
              </w:tc>
              <w:tc>
                <w:tcPr>
                  <w:tcW w:w="921" w:type="pct"/>
                </w:tcPr>
                <w:p w14:paraId="5C416CF7"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 xml:space="preserve">Yes </w:t>
                  </w:r>
                </w:p>
              </w:tc>
              <w:tc>
                <w:tcPr>
                  <w:tcW w:w="690" w:type="pct"/>
                </w:tcPr>
                <w:p w14:paraId="54FE36DE"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Partially</w:t>
                  </w:r>
                </w:p>
              </w:tc>
              <w:tc>
                <w:tcPr>
                  <w:tcW w:w="877" w:type="pct"/>
                </w:tcPr>
                <w:p w14:paraId="378BB525"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No</w:t>
                  </w:r>
                </w:p>
              </w:tc>
            </w:tr>
            <w:tr w:rsidR="00197028" w:rsidRPr="00197028" w14:paraId="15A9A49B" w14:textId="77777777" w:rsidTr="001F386B">
              <w:tc>
                <w:tcPr>
                  <w:tcW w:w="2512" w:type="pct"/>
                  <w:vAlign w:val="center"/>
                </w:tcPr>
                <w:p w14:paraId="78024ABB" w14:textId="77777777" w:rsidR="00197028" w:rsidRPr="00197028" w:rsidRDefault="00197028" w:rsidP="00197028">
                  <w:pPr>
                    <w:jc w:val="left"/>
                    <w:rPr>
                      <w:rFonts w:ascii="Aptos" w:eastAsia="Calibri" w:hAnsi="Aptos" w:cs="Calibri"/>
                      <w:sz w:val="22"/>
                      <w:szCs w:val="22"/>
                      <w:lang w:val="en-GB"/>
                    </w:rPr>
                  </w:pPr>
                  <w:r w:rsidRPr="00197028">
                    <w:rPr>
                      <w:rFonts w:ascii="Aptos" w:eastAsia="Calibri" w:hAnsi="Aptos" w:cs="Calibri"/>
                      <w:sz w:val="22"/>
                      <w:szCs w:val="22"/>
                      <w:lang w:val="en-GB"/>
                    </w:rPr>
                    <w:t>It can fit a tray of 30x30 cm dimensions.</w:t>
                  </w:r>
                </w:p>
                <w:p w14:paraId="0AF9DE2D" w14:textId="77777777" w:rsidR="00197028" w:rsidRPr="00197028" w:rsidRDefault="00197028" w:rsidP="00197028">
                  <w:pPr>
                    <w:spacing w:before="120" w:after="120"/>
                    <w:contextualSpacing/>
                    <w:rPr>
                      <w:rFonts w:ascii="Aptos" w:eastAsia="Calibri" w:hAnsi="Aptos" w:cs="Calibri"/>
                      <w:sz w:val="22"/>
                      <w:szCs w:val="22"/>
                      <w:lang w:val="en-GB"/>
                    </w:rPr>
                  </w:pPr>
                </w:p>
              </w:tc>
              <w:tc>
                <w:tcPr>
                  <w:tcW w:w="921" w:type="pct"/>
                </w:tcPr>
                <w:p w14:paraId="2ECD09BD"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 xml:space="preserve">Yes </w:t>
                  </w:r>
                </w:p>
              </w:tc>
              <w:tc>
                <w:tcPr>
                  <w:tcW w:w="690" w:type="pct"/>
                </w:tcPr>
                <w:p w14:paraId="0AFB63A4"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Partially</w:t>
                  </w:r>
                </w:p>
              </w:tc>
              <w:tc>
                <w:tcPr>
                  <w:tcW w:w="877" w:type="pct"/>
                </w:tcPr>
                <w:p w14:paraId="692A4518"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No</w:t>
                  </w:r>
                </w:p>
              </w:tc>
            </w:tr>
            <w:tr w:rsidR="00197028" w:rsidRPr="00197028" w14:paraId="584F2C54" w14:textId="77777777" w:rsidTr="001F386B">
              <w:tc>
                <w:tcPr>
                  <w:tcW w:w="2512" w:type="pct"/>
                  <w:vAlign w:val="center"/>
                </w:tcPr>
                <w:p w14:paraId="281C7D97" w14:textId="77777777" w:rsidR="00197028" w:rsidRPr="00197028" w:rsidRDefault="00197028" w:rsidP="00197028">
                  <w:pPr>
                    <w:jc w:val="left"/>
                    <w:rPr>
                      <w:rFonts w:ascii="Aptos" w:eastAsia="Calibri" w:hAnsi="Aptos" w:cs="Calibri"/>
                      <w:sz w:val="22"/>
                      <w:szCs w:val="22"/>
                      <w:lang w:val="en-GB"/>
                    </w:rPr>
                  </w:pPr>
                  <w:r w:rsidRPr="00197028">
                    <w:rPr>
                      <w:rFonts w:ascii="Aptos" w:eastAsia="Calibri" w:hAnsi="Aptos" w:cs="Calibri"/>
                      <w:sz w:val="22"/>
                      <w:szCs w:val="22"/>
                      <w:lang w:val="en-GB"/>
                    </w:rPr>
                    <w:t>Aestheticizing with local cultural motifs</w:t>
                  </w:r>
                </w:p>
                <w:p w14:paraId="680AD4EE" w14:textId="77777777" w:rsidR="00197028" w:rsidRPr="00197028" w:rsidRDefault="00197028" w:rsidP="00197028">
                  <w:pPr>
                    <w:spacing w:before="120" w:after="120"/>
                    <w:rPr>
                      <w:rFonts w:ascii="Aptos" w:eastAsia="Calibri" w:hAnsi="Aptos" w:cs="Calibri"/>
                      <w:sz w:val="22"/>
                      <w:szCs w:val="22"/>
                      <w:lang w:val="en-GB"/>
                    </w:rPr>
                  </w:pPr>
                </w:p>
              </w:tc>
              <w:tc>
                <w:tcPr>
                  <w:tcW w:w="921" w:type="pct"/>
                </w:tcPr>
                <w:p w14:paraId="0297AED1"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 xml:space="preserve">Yes </w:t>
                  </w:r>
                </w:p>
              </w:tc>
              <w:tc>
                <w:tcPr>
                  <w:tcW w:w="690" w:type="pct"/>
                </w:tcPr>
                <w:p w14:paraId="101A412D"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Partially</w:t>
                  </w:r>
                </w:p>
              </w:tc>
              <w:tc>
                <w:tcPr>
                  <w:tcW w:w="877" w:type="pct"/>
                </w:tcPr>
                <w:p w14:paraId="5A430622"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No</w:t>
                  </w:r>
                </w:p>
              </w:tc>
            </w:tr>
            <w:tr w:rsidR="00197028" w:rsidRPr="00197028" w14:paraId="4B8B7F1A" w14:textId="77777777" w:rsidTr="001F386B">
              <w:tc>
                <w:tcPr>
                  <w:tcW w:w="2512" w:type="pct"/>
                  <w:vAlign w:val="center"/>
                </w:tcPr>
                <w:p w14:paraId="70647485" w14:textId="77777777" w:rsidR="00197028" w:rsidRPr="00197028" w:rsidRDefault="00197028" w:rsidP="00197028">
                  <w:pPr>
                    <w:spacing w:before="120" w:after="120"/>
                    <w:contextualSpacing/>
                    <w:rPr>
                      <w:rFonts w:ascii="Aptos" w:eastAsia="Calibri" w:hAnsi="Aptos" w:cs="Calibri"/>
                      <w:sz w:val="22"/>
                      <w:szCs w:val="22"/>
                      <w:lang w:val="en-GB"/>
                    </w:rPr>
                  </w:pPr>
                  <w:r w:rsidRPr="00197028">
                    <w:rPr>
                      <w:rFonts w:ascii="Aptos" w:eastAsia="Calibri" w:hAnsi="Aptos" w:cs="Calibri"/>
                      <w:sz w:val="22"/>
                      <w:szCs w:val="22"/>
                      <w:lang w:val="en-GB"/>
                    </w:rPr>
                    <w:t>Creating a creative recipe using dried fruit/vegetable/tarhana/tomato paste</w:t>
                  </w:r>
                </w:p>
              </w:tc>
              <w:tc>
                <w:tcPr>
                  <w:tcW w:w="921" w:type="pct"/>
                </w:tcPr>
                <w:p w14:paraId="58D702A2"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 xml:space="preserve">Yes </w:t>
                  </w:r>
                </w:p>
              </w:tc>
              <w:tc>
                <w:tcPr>
                  <w:tcW w:w="690" w:type="pct"/>
                </w:tcPr>
                <w:p w14:paraId="4B8CE57B"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Partially</w:t>
                  </w:r>
                </w:p>
              </w:tc>
              <w:tc>
                <w:tcPr>
                  <w:tcW w:w="877" w:type="pct"/>
                </w:tcPr>
                <w:p w14:paraId="774C7759" w14:textId="77777777" w:rsidR="00197028" w:rsidRPr="00197028" w:rsidRDefault="00197028" w:rsidP="00197028">
                  <w:pPr>
                    <w:jc w:val="center"/>
                    <w:rPr>
                      <w:rFonts w:ascii="Aptos" w:eastAsia="Calibri" w:hAnsi="Aptos" w:cs="Calibri"/>
                      <w:sz w:val="22"/>
                      <w:szCs w:val="22"/>
                      <w:lang w:val="en-GB"/>
                    </w:rPr>
                  </w:pPr>
                  <w:r w:rsidRPr="00197028">
                    <w:rPr>
                      <w:rFonts w:ascii="Aptos" w:eastAsia="Calibri" w:hAnsi="Aptos" w:cs="Calibri"/>
                      <w:sz w:val="22"/>
                      <w:szCs w:val="22"/>
                      <w:lang w:val="en-GB"/>
                    </w:rPr>
                    <w:t>No</w:t>
                  </w:r>
                </w:p>
              </w:tc>
            </w:tr>
            <w:tr w:rsidR="00197028" w:rsidRPr="00197028" w14:paraId="7C767348" w14:textId="77777777" w:rsidTr="001F386B">
              <w:tc>
                <w:tcPr>
                  <w:tcW w:w="2512" w:type="pct"/>
                  <w:vAlign w:val="center"/>
                </w:tcPr>
                <w:p w14:paraId="4197E655" w14:textId="77777777" w:rsidR="00197028" w:rsidRPr="00197028" w:rsidRDefault="00197028" w:rsidP="00197028">
                  <w:pPr>
                    <w:jc w:val="left"/>
                    <w:rPr>
                      <w:rFonts w:ascii="Aptos" w:eastAsia="Calibri" w:hAnsi="Aptos" w:cs="Calibri"/>
                      <w:b/>
                      <w:sz w:val="22"/>
                      <w:szCs w:val="22"/>
                      <w:lang w:val="en-GB"/>
                    </w:rPr>
                  </w:pPr>
                  <w:r w:rsidRPr="00197028">
                    <w:rPr>
                      <w:rFonts w:ascii="Aptos" w:eastAsia="Calibri" w:hAnsi="Aptos" w:cs="Calibri"/>
                      <w:b/>
                      <w:sz w:val="22"/>
                      <w:szCs w:val="22"/>
                      <w:lang w:val="en-GB"/>
                    </w:rPr>
                    <w:t>Total score:</w:t>
                  </w:r>
                </w:p>
              </w:tc>
              <w:tc>
                <w:tcPr>
                  <w:tcW w:w="2488" w:type="pct"/>
                  <w:gridSpan w:val="3"/>
                </w:tcPr>
                <w:p w14:paraId="7B6C1534" w14:textId="77777777" w:rsidR="00197028" w:rsidRPr="00197028" w:rsidRDefault="00197028" w:rsidP="00197028">
                  <w:pPr>
                    <w:jc w:val="center"/>
                    <w:rPr>
                      <w:rFonts w:ascii="Aptos" w:eastAsia="Calibri" w:hAnsi="Aptos" w:cs="Calibri"/>
                      <w:sz w:val="22"/>
                      <w:szCs w:val="22"/>
                      <w:lang w:val="en-GB"/>
                    </w:rPr>
                  </w:pPr>
                </w:p>
              </w:tc>
            </w:tr>
          </w:tbl>
          <w:p w14:paraId="67319A0C"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tc>
      </w:tr>
    </w:tbl>
    <w:p w14:paraId="1F63B3F6" w14:textId="77777777" w:rsidR="00197028" w:rsidRPr="00197028" w:rsidRDefault="00197028" w:rsidP="00197028">
      <w:pPr>
        <w:spacing w:after="0" w:line="240" w:lineRule="auto"/>
        <w:jc w:val="left"/>
        <w:rPr>
          <w:rFonts w:ascii="Aptos" w:eastAsia="Calibri" w:hAnsi="Aptos" w:cs="Calibri"/>
          <w:b/>
          <w:bCs/>
          <w:sz w:val="22"/>
          <w:szCs w:val="22"/>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197028" w:rsidRPr="00197028" w14:paraId="270B137A" w14:textId="77777777" w:rsidTr="001F386B">
        <w:tc>
          <w:tcPr>
            <w:tcW w:w="10456" w:type="dxa"/>
            <w:shd w:val="clear" w:color="auto" w:fill="FFC000"/>
          </w:tcPr>
          <w:p w14:paraId="4EFBA58E" w14:textId="77777777" w:rsidR="00197028" w:rsidRPr="00197028" w:rsidRDefault="00197028" w:rsidP="00197028">
            <w:pPr>
              <w:jc w:val="right"/>
              <w:rPr>
                <w:rFonts w:ascii="Aptos" w:eastAsia="Calibri" w:hAnsi="Aptos" w:cs="Calibri"/>
                <w:b/>
                <w:bCs/>
                <w:color w:val="FFFFFF"/>
                <w:sz w:val="22"/>
                <w:szCs w:val="22"/>
                <w:lang w:val="en-GB"/>
              </w:rPr>
            </w:pPr>
            <w:r w:rsidRPr="00197028">
              <w:rPr>
                <w:rFonts w:ascii="Aptos" w:eastAsia="Calibri" w:hAnsi="Aptos" w:cs="Calibri"/>
                <w:b/>
                <w:bCs/>
                <w:color w:val="FFFFFF"/>
                <w:sz w:val="22"/>
                <w:szCs w:val="22"/>
                <w:lang w:val="en-GB"/>
              </w:rPr>
              <w:t>Product Development</w:t>
            </w:r>
          </w:p>
        </w:tc>
      </w:tr>
      <w:tr w:rsidR="00197028" w:rsidRPr="00197028" w14:paraId="59CAB9ED" w14:textId="77777777" w:rsidTr="001F386B">
        <w:tc>
          <w:tcPr>
            <w:tcW w:w="10456" w:type="dxa"/>
            <w:shd w:val="clear" w:color="auto" w:fill="FFFF99"/>
          </w:tcPr>
          <w:p w14:paraId="6EF6EF75" w14:textId="77777777" w:rsidR="00197028" w:rsidRPr="00197028" w:rsidRDefault="00197028" w:rsidP="00197028">
            <w:pPr>
              <w:spacing w:before="120" w:after="120"/>
              <w:jc w:val="left"/>
              <w:rPr>
                <w:rFonts w:ascii="Aptos" w:eastAsia="Calibri" w:hAnsi="Aptos" w:cs="Calibri"/>
                <w:sz w:val="22"/>
                <w:szCs w:val="22"/>
                <w:lang w:val="en-GB"/>
              </w:rPr>
            </w:pPr>
            <w:r w:rsidRPr="00197028">
              <w:rPr>
                <w:rFonts w:ascii="Aptos" w:eastAsia="Calibri" w:hAnsi="Aptos" w:cs="Calibri"/>
                <w:sz w:val="22"/>
                <w:szCs w:val="22"/>
                <w:lang w:val="en-GB"/>
              </w:rPr>
              <w:t>-What changes do you plan on your product? (Write in detail or redraw your new draft).</w:t>
            </w:r>
          </w:p>
          <w:p w14:paraId="124D47EE" w14:textId="77777777" w:rsidR="00197028" w:rsidRPr="00197028" w:rsidRDefault="00197028" w:rsidP="00197028">
            <w:pPr>
              <w:jc w:val="left"/>
              <w:rPr>
                <w:rFonts w:ascii="Aptos" w:eastAsia="Calibri" w:hAnsi="Aptos" w:cs="Calibri"/>
                <w:sz w:val="22"/>
                <w:szCs w:val="22"/>
                <w:lang w:val="en-GB"/>
              </w:rPr>
            </w:pPr>
          </w:p>
          <w:p w14:paraId="39CD22A5" w14:textId="77777777" w:rsidR="00197028" w:rsidRPr="00197028" w:rsidRDefault="00197028" w:rsidP="00197028">
            <w:pPr>
              <w:jc w:val="left"/>
              <w:rPr>
                <w:rFonts w:ascii="Aptos" w:eastAsia="Calibri" w:hAnsi="Aptos" w:cs="Calibri"/>
                <w:sz w:val="22"/>
                <w:szCs w:val="22"/>
                <w:lang w:val="en-GB"/>
              </w:rPr>
            </w:pPr>
          </w:p>
          <w:p w14:paraId="0DB6DBBA" w14:textId="77777777" w:rsidR="00197028" w:rsidRPr="00197028" w:rsidRDefault="00197028" w:rsidP="00197028">
            <w:pPr>
              <w:jc w:val="left"/>
              <w:rPr>
                <w:rFonts w:ascii="Aptos" w:eastAsia="Calibri" w:hAnsi="Aptos" w:cs="Calibri"/>
                <w:sz w:val="22"/>
                <w:szCs w:val="22"/>
                <w:lang w:val="en-GB"/>
              </w:rPr>
            </w:pPr>
          </w:p>
          <w:p w14:paraId="45849FA4" w14:textId="77777777" w:rsidR="00197028" w:rsidRPr="00197028" w:rsidRDefault="00197028" w:rsidP="00197028">
            <w:pPr>
              <w:jc w:val="left"/>
              <w:rPr>
                <w:rFonts w:ascii="Aptos" w:eastAsia="Calibri" w:hAnsi="Aptos" w:cs="Calibri"/>
                <w:sz w:val="22"/>
                <w:szCs w:val="22"/>
                <w:lang w:val="en-GB"/>
              </w:rPr>
            </w:pPr>
          </w:p>
          <w:p w14:paraId="0BED270E" w14:textId="77777777" w:rsidR="00197028" w:rsidRPr="00197028" w:rsidRDefault="00197028" w:rsidP="00197028">
            <w:pPr>
              <w:jc w:val="left"/>
              <w:rPr>
                <w:rFonts w:ascii="Aptos" w:eastAsia="Calibri" w:hAnsi="Aptos" w:cs="Calibri"/>
                <w:sz w:val="22"/>
                <w:szCs w:val="22"/>
                <w:lang w:val="en-GB"/>
              </w:rPr>
            </w:pPr>
          </w:p>
          <w:p w14:paraId="23FFFAB6" w14:textId="77777777" w:rsidR="00197028" w:rsidRPr="00197028" w:rsidRDefault="00197028" w:rsidP="00197028">
            <w:pPr>
              <w:jc w:val="left"/>
              <w:rPr>
                <w:rFonts w:ascii="Aptos" w:eastAsia="Calibri" w:hAnsi="Aptos" w:cs="Calibri"/>
                <w:sz w:val="22"/>
                <w:szCs w:val="22"/>
                <w:lang w:val="en-GB"/>
              </w:rPr>
            </w:pPr>
          </w:p>
          <w:p w14:paraId="2E41DB8E" w14:textId="77777777" w:rsidR="00197028" w:rsidRPr="00197028" w:rsidRDefault="00197028" w:rsidP="00197028">
            <w:pPr>
              <w:jc w:val="left"/>
              <w:rPr>
                <w:rFonts w:ascii="Aptos" w:eastAsia="Calibri" w:hAnsi="Aptos" w:cs="Calibri"/>
                <w:sz w:val="22"/>
                <w:szCs w:val="22"/>
                <w:lang w:val="en-GB"/>
              </w:rPr>
            </w:pPr>
          </w:p>
          <w:p w14:paraId="2F909C58" w14:textId="77777777" w:rsidR="00197028" w:rsidRPr="00197028" w:rsidRDefault="00197028" w:rsidP="00197028">
            <w:pPr>
              <w:spacing w:before="120" w:after="120" w:line="276" w:lineRule="auto"/>
              <w:ind w:left="142"/>
              <w:contextualSpacing/>
              <w:rPr>
                <w:rFonts w:ascii="Aptos" w:eastAsia="Calibri" w:hAnsi="Aptos" w:cs="Calibri"/>
                <w:sz w:val="22"/>
                <w:szCs w:val="22"/>
                <w:lang w:val="en-GB"/>
              </w:rPr>
            </w:pPr>
          </w:p>
        </w:tc>
      </w:tr>
    </w:tbl>
    <w:p w14:paraId="382EBBCC" w14:textId="77777777" w:rsidR="00197028" w:rsidRPr="00197028" w:rsidRDefault="00197028" w:rsidP="00197028">
      <w:pPr>
        <w:spacing w:after="0" w:line="240" w:lineRule="auto"/>
        <w:jc w:val="left"/>
        <w:rPr>
          <w:rFonts w:ascii="Aptos" w:eastAsia="Calibri" w:hAnsi="Aptos" w:cs="Calibri"/>
          <w:b/>
          <w:bCs/>
          <w:sz w:val="22"/>
          <w:szCs w:val="22"/>
          <w:lang w:val="en-GB" w:eastAsia="en-US"/>
        </w:rPr>
      </w:pPr>
      <w:r w:rsidRPr="00197028">
        <w:rPr>
          <w:rFonts w:ascii="Aptos" w:eastAsia="Calibri" w:hAnsi="Aptos" w:cs="Calibri"/>
          <w:b/>
          <w:sz w:val="22"/>
          <w:szCs w:val="22"/>
          <w:lang w:val="en-GB" w:eastAsia="en-US"/>
        </w:rPr>
        <w:lastRenderedPageBreak/>
        <w:t>Student Worksheet 3:</w:t>
      </w:r>
      <w:r w:rsidRPr="00197028">
        <w:rPr>
          <w:rFonts w:ascii="Aptos" w:eastAsia="Calibri" w:hAnsi="Aptos" w:cs="Calibri"/>
          <w:sz w:val="22"/>
          <w:szCs w:val="22"/>
          <w:lang w:val="en-GB" w:eastAsia="en-US"/>
        </w:rPr>
        <w:t xml:space="preserve"> What I Learned from Solar Food Dryer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197028" w:rsidRPr="00197028" w14:paraId="0B34A980" w14:textId="77777777" w:rsidTr="00197028">
        <w:tc>
          <w:tcPr>
            <w:tcW w:w="10456" w:type="dxa"/>
            <w:shd w:val="clear" w:color="auto" w:fill="548DD4"/>
          </w:tcPr>
          <w:p w14:paraId="73E74AFC" w14:textId="77777777" w:rsidR="00197028" w:rsidRPr="00197028" w:rsidRDefault="00197028" w:rsidP="00197028">
            <w:pPr>
              <w:jc w:val="right"/>
              <w:rPr>
                <w:rFonts w:ascii="Aptos" w:eastAsia="Calibri" w:hAnsi="Aptos" w:cs="Calibri"/>
                <w:b/>
                <w:bCs/>
                <w:sz w:val="22"/>
                <w:szCs w:val="22"/>
                <w:lang w:val="en-GB" w:eastAsia="en-US"/>
              </w:rPr>
            </w:pPr>
            <w:r w:rsidRPr="00197028">
              <w:rPr>
                <w:rFonts w:ascii="Aptos" w:eastAsia="Calibri" w:hAnsi="Aptos" w:cs="Calibri"/>
                <w:b/>
                <w:bCs/>
                <w:color w:val="FFFFFF"/>
                <w:sz w:val="22"/>
                <w:szCs w:val="22"/>
                <w:lang w:val="en-GB"/>
              </w:rPr>
              <w:t>Sharing What I Learned</w:t>
            </w:r>
          </w:p>
        </w:tc>
      </w:tr>
      <w:tr w:rsidR="00197028" w:rsidRPr="00197028" w14:paraId="4D6DC4A6" w14:textId="77777777" w:rsidTr="00197028">
        <w:tc>
          <w:tcPr>
            <w:tcW w:w="10456" w:type="dxa"/>
            <w:shd w:val="clear" w:color="auto" w:fill="C6D9F1"/>
          </w:tcPr>
          <w:p w14:paraId="7E574207" w14:textId="77777777" w:rsidR="00197028" w:rsidRPr="00197028" w:rsidRDefault="00197028" w:rsidP="00197028">
            <w:pPr>
              <w:spacing w:before="120" w:after="120" w:line="276" w:lineRule="auto"/>
              <w:rPr>
                <w:rFonts w:ascii="Aptos" w:eastAsia="Calibri" w:hAnsi="Aptos" w:cs="Calibri"/>
                <w:sz w:val="22"/>
                <w:szCs w:val="22"/>
                <w:lang w:val="en-GB"/>
              </w:rPr>
            </w:pPr>
            <w:r w:rsidRPr="00197028">
              <w:rPr>
                <w:rFonts w:ascii="Aptos" w:eastAsia="Calibri" w:hAnsi="Aptos" w:cs="Calibri"/>
                <w:sz w:val="22"/>
                <w:szCs w:val="22"/>
                <w:lang w:val="en-GB"/>
              </w:rPr>
              <w:t>- What did you learn during the preparation and design phase of the solar food dryer?</w:t>
            </w:r>
          </w:p>
          <w:p w14:paraId="748CFF06" w14:textId="77777777" w:rsidR="00197028" w:rsidRPr="00197028" w:rsidRDefault="00197028" w:rsidP="00197028">
            <w:pPr>
              <w:spacing w:before="120" w:after="120" w:line="276" w:lineRule="auto"/>
              <w:rPr>
                <w:rFonts w:ascii="Aptos" w:eastAsia="Calibri" w:hAnsi="Aptos" w:cs="Calibri"/>
                <w:sz w:val="22"/>
                <w:szCs w:val="22"/>
                <w:lang w:val="en-GB"/>
              </w:rPr>
            </w:pPr>
          </w:p>
          <w:p w14:paraId="60208C61" w14:textId="77777777" w:rsidR="00197028" w:rsidRPr="00197028" w:rsidRDefault="00197028" w:rsidP="00197028">
            <w:pPr>
              <w:spacing w:before="120" w:after="120" w:line="276" w:lineRule="auto"/>
              <w:rPr>
                <w:rFonts w:ascii="Aptos" w:eastAsia="Calibri" w:hAnsi="Aptos" w:cs="Calibri"/>
                <w:sz w:val="22"/>
                <w:szCs w:val="22"/>
                <w:lang w:val="en-GB"/>
              </w:rPr>
            </w:pPr>
          </w:p>
          <w:p w14:paraId="681D6C83" w14:textId="77777777" w:rsidR="00197028" w:rsidRPr="00197028" w:rsidRDefault="00197028" w:rsidP="00197028">
            <w:pPr>
              <w:spacing w:before="120" w:after="120" w:line="276" w:lineRule="auto"/>
              <w:rPr>
                <w:rFonts w:ascii="Aptos" w:eastAsia="Calibri" w:hAnsi="Aptos" w:cs="Calibri"/>
                <w:sz w:val="22"/>
                <w:szCs w:val="22"/>
                <w:lang w:val="en-GB"/>
              </w:rPr>
            </w:pPr>
          </w:p>
          <w:p w14:paraId="4BD8DCBE" w14:textId="77777777" w:rsidR="00197028" w:rsidRPr="00197028" w:rsidRDefault="00197028" w:rsidP="00197028">
            <w:pPr>
              <w:spacing w:before="120" w:after="120" w:line="276" w:lineRule="auto"/>
              <w:rPr>
                <w:rFonts w:ascii="Aptos" w:eastAsia="Calibri" w:hAnsi="Aptos" w:cs="Calibri"/>
                <w:sz w:val="22"/>
                <w:szCs w:val="22"/>
                <w:lang w:val="en-GB"/>
              </w:rPr>
            </w:pPr>
            <w:r w:rsidRPr="00197028">
              <w:rPr>
                <w:rFonts w:ascii="Aptos" w:eastAsia="Calibri" w:hAnsi="Aptos" w:cs="Calibri"/>
                <w:sz w:val="22"/>
                <w:szCs w:val="22"/>
                <w:lang w:val="en-GB"/>
              </w:rPr>
              <w:t>What did you learn during the prototyping phase of the solar food dehydrator?</w:t>
            </w:r>
          </w:p>
          <w:p w14:paraId="5999483A" w14:textId="77777777" w:rsidR="00197028" w:rsidRPr="00197028" w:rsidRDefault="00197028" w:rsidP="00197028">
            <w:pPr>
              <w:spacing w:before="120" w:after="120" w:line="276" w:lineRule="auto"/>
              <w:rPr>
                <w:rFonts w:ascii="Aptos" w:eastAsia="Calibri" w:hAnsi="Aptos" w:cs="Calibri"/>
                <w:sz w:val="22"/>
                <w:szCs w:val="22"/>
                <w:lang w:val="en-GB"/>
              </w:rPr>
            </w:pPr>
          </w:p>
          <w:p w14:paraId="17B24744" w14:textId="77777777" w:rsidR="00197028" w:rsidRPr="00197028" w:rsidRDefault="00197028" w:rsidP="00197028">
            <w:pPr>
              <w:spacing w:before="120" w:after="120" w:line="276" w:lineRule="auto"/>
              <w:rPr>
                <w:rFonts w:ascii="Aptos" w:eastAsia="Calibri" w:hAnsi="Aptos" w:cs="Calibri"/>
                <w:sz w:val="22"/>
                <w:szCs w:val="22"/>
                <w:lang w:val="en-GB"/>
              </w:rPr>
            </w:pPr>
          </w:p>
          <w:p w14:paraId="2D64B540" w14:textId="77777777" w:rsidR="00197028" w:rsidRPr="00197028" w:rsidRDefault="00197028" w:rsidP="00197028">
            <w:pPr>
              <w:spacing w:before="120" w:after="120" w:line="276" w:lineRule="auto"/>
              <w:rPr>
                <w:rFonts w:ascii="Aptos" w:eastAsia="Calibri" w:hAnsi="Aptos" w:cs="Calibri"/>
                <w:sz w:val="22"/>
                <w:szCs w:val="22"/>
                <w:lang w:val="en-GB"/>
              </w:rPr>
            </w:pPr>
          </w:p>
          <w:p w14:paraId="0B8A1EE9" w14:textId="77777777" w:rsidR="00197028" w:rsidRPr="00197028" w:rsidRDefault="00197028" w:rsidP="00197028">
            <w:pPr>
              <w:spacing w:before="120" w:after="120" w:line="276" w:lineRule="auto"/>
              <w:rPr>
                <w:rFonts w:ascii="Aptos" w:eastAsia="Calibri" w:hAnsi="Aptos" w:cs="Calibri"/>
                <w:sz w:val="22"/>
                <w:szCs w:val="22"/>
                <w:lang w:val="en-GB"/>
              </w:rPr>
            </w:pPr>
            <w:r w:rsidRPr="00197028">
              <w:rPr>
                <w:rFonts w:ascii="Aptos" w:eastAsia="Calibri" w:hAnsi="Aptos" w:cs="Calibri"/>
                <w:sz w:val="22"/>
                <w:szCs w:val="22"/>
                <w:lang w:val="en-GB"/>
              </w:rPr>
              <w:t>- What did you learn during the testing phase of the solar food dehydrator?</w:t>
            </w:r>
          </w:p>
          <w:p w14:paraId="4CD08F22" w14:textId="77777777" w:rsidR="00197028" w:rsidRPr="00197028" w:rsidRDefault="00197028" w:rsidP="00197028">
            <w:pPr>
              <w:spacing w:before="120" w:after="120" w:line="276" w:lineRule="auto"/>
              <w:rPr>
                <w:rFonts w:ascii="Aptos" w:eastAsia="Calibri" w:hAnsi="Aptos" w:cs="Calibri"/>
                <w:sz w:val="22"/>
                <w:szCs w:val="22"/>
                <w:lang w:val="en-GB"/>
              </w:rPr>
            </w:pPr>
          </w:p>
          <w:p w14:paraId="780FF7EB" w14:textId="77777777" w:rsidR="00197028" w:rsidRPr="00197028" w:rsidRDefault="00197028" w:rsidP="00197028">
            <w:pPr>
              <w:spacing w:before="120" w:after="120" w:line="276" w:lineRule="auto"/>
              <w:rPr>
                <w:rFonts w:ascii="Aptos" w:eastAsia="Calibri" w:hAnsi="Aptos" w:cs="Calibri"/>
                <w:sz w:val="22"/>
                <w:szCs w:val="22"/>
                <w:lang w:val="en-GB"/>
              </w:rPr>
            </w:pPr>
          </w:p>
          <w:p w14:paraId="05745041" w14:textId="77777777" w:rsidR="00197028" w:rsidRPr="00197028" w:rsidRDefault="00197028" w:rsidP="00197028">
            <w:pPr>
              <w:spacing w:before="120" w:after="120" w:line="276" w:lineRule="auto"/>
              <w:rPr>
                <w:rFonts w:ascii="Aptos" w:eastAsia="Calibri" w:hAnsi="Aptos" w:cs="Calibri"/>
                <w:sz w:val="22"/>
                <w:szCs w:val="22"/>
                <w:lang w:val="en-GB"/>
              </w:rPr>
            </w:pPr>
          </w:p>
          <w:p w14:paraId="5A377519" w14:textId="77777777" w:rsidR="00197028" w:rsidRPr="00197028" w:rsidRDefault="00197028" w:rsidP="00197028">
            <w:pPr>
              <w:spacing w:before="120" w:after="120" w:line="276" w:lineRule="auto"/>
              <w:rPr>
                <w:rFonts w:ascii="Aptos" w:eastAsia="Calibri" w:hAnsi="Aptos" w:cs="Calibri"/>
                <w:sz w:val="22"/>
                <w:szCs w:val="22"/>
                <w:lang w:val="en-GB"/>
              </w:rPr>
            </w:pPr>
            <w:r w:rsidRPr="00197028">
              <w:rPr>
                <w:rFonts w:ascii="Aptos" w:eastAsia="Calibri" w:hAnsi="Aptos" w:cs="Calibri"/>
                <w:sz w:val="22"/>
                <w:szCs w:val="22"/>
                <w:lang w:val="en-GB"/>
              </w:rPr>
              <w:t>- What did you learn during the product introduction phase of the solar food dryer?</w:t>
            </w:r>
          </w:p>
          <w:p w14:paraId="1C9435B9" w14:textId="77777777" w:rsidR="00197028" w:rsidRPr="00197028" w:rsidRDefault="00197028" w:rsidP="00197028">
            <w:pPr>
              <w:spacing w:before="120" w:after="120" w:line="276" w:lineRule="auto"/>
              <w:rPr>
                <w:rFonts w:ascii="Aptos" w:eastAsia="Calibri" w:hAnsi="Aptos" w:cs="Calibri"/>
                <w:sz w:val="22"/>
                <w:szCs w:val="22"/>
                <w:lang w:val="en-GB"/>
              </w:rPr>
            </w:pPr>
          </w:p>
          <w:p w14:paraId="4E6E586F" w14:textId="77777777" w:rsidR="00197028" w:rsidRPr="00197028" w:rsidRDefault="00197028" w:rsidP="00197028">
            <w:pPr>
              <w:spacing w:before="120" w:after="120" w:line="276" w:lineRule="auto"/>
              <w:rPr>
                <w:rFonts w:ascii="Aptos" w:eastAsia="Calibri" w:hAnsi="Aptos" w:cs="Calibri"/>
                <w:sz w:val="22"/>
                <w:szCs w:val="22"/>
                <w:lang w:val="en-GB"/>
              </w:rPr>
            </w:pPr>
          </w:p>
          <w:p w14:paraId="7A438A44" w14:textId="77777777" w:rsidR="00197028" w:rsidRPr="00197028" w:rsidRDefault="00197028" w:rsidP="00197028">
            <w:pPr>
              <w:spacing w:before="120" w:after="120" w:line="276" w:lineRule="auto"/>
              <w:rPr>
                <w:rFonts w:ascii="Aptos" w:eastAsia="Calibri" w:hAnsi="Aptos" w:cs="Calibri"/>
                <w:sz w:val="22"/>
                <w:szCs w:val="22"/>
                <w:lang w:val="en-GB"/>
              </w:rPr>
            </w:pPr>
          </w:p>
          <w:p w14:paraId="0C1C3AC8" w14:textId="77777777" w:rsidR="00197028" w:rsidRPr="00197028" w:rsidRDefault="00197028" w:rsidP="00197028">
            <w:pPr>
              <w:spacing w:before="120" w:after="120" w:line="276" w:lineRule="auto"/>
              <w:rPr>
                <w:rFonts w:ascii="Aptos" w:eastAsia="Calibri" w:hAnsi="Aptos" w:cs="Calibri"/>
                <w:sz w:val="22"/>
                <w:szCs w:val="22"/>
                <w:lang w:val="en-GB"/>
              </w:rPr>
            </w:pPr>
            <w:r w:rsidRPr="00197028">
              <w:rPr>
                <w:rFonts w:ascii="Aptos" w:eastAsia="Calibri" w:hAnsi="Aptos" w:cs="Calibri"/>
                <w:sz w:val="22"/>
                <w:szCs w:val="22"/>
                <w:lang w:val="en-GB"/>
              </w:rPr>
              <w:t>- What did you learn during the product development phase of the solar food dryer?</w:t>
            </w:r>
          </w:p>
          <w:p w14:paraId="3207C9AC" w14:textId="77777777" w:rsidR="00197028" w:rsidRPr="00197028" w:rsidRDefault="00197028" w:rsidP="00197028">
            <w:pPr>
              <w:spacing w:before="120" w:after="120" w:line="276" w:lineRule="auto"/>
              <w:rPr>
                <w:rFonts w:ascii="Aptos" w:eastAsia="Calibri" w:hAnsi="Aptos" w:cs="Calibri"/>
                <w:sz w:val="22"/>
                <w:szCs w:val="22"/>
                <w:lang w:val="en-GB"/>
              </w:rPr>
            </w:pPr>
          </w:p>
          <w:p w14:paraId="26CCC191" w14:textId="77777777" w:rsidR="00197028" w:rsidRPr="00197028" w:rsidRDefault="00197028" w:rsidP="00197028">
            <w:pPr>
              <w:spacing w:before="120" w:after="120" w:line="276" w:lineRule="auto"/>
              <w:rPr>
                <w:rFonts w:ascii="Aptos" w:eastAsia="Calibri" w:hAnsi="Aptos" w:cs="Calibri"/>
                <w:sz w:val="22"/>
                <w:szCs w:val="22"/>
                <w:lang w:val="en-GB"/>
              </w:rPr>
            </w:pPr>
          </w:p>
          <w:p w14:paraId="182AA528" w14:textId="77777777" w:rsidR="00197028" w:rsidRPr="00197028" w:rsidRDefault="00197028" w:rsidP="00197028">
            <w:pPr>
              <w:spacing w:before="120" w:after="120" w:line="276" w:lineRule="auto"/>
              <w:rPr>
                <w:rFonts w:ascii="Aptos" w:eastAsia="Calibri" w:hAnsi="Aptos" w:cs="Calibri"/>
                <w:sz w:val="22"/>
                <w:szCs w:val="22"/>
                <w:lang w:val="en-GB"/>
              </w:rPr>
            </w:pPr>
          </w:p>
          <w:p w14:paraId="370E9BF7" w14:textId="77777777" w:rsidR="00197028" w:rsidRPr="00197028" w:rsidRDefault="00197028" w:rsidP="00197028">
            <w:pPr>
              <w:spacing w:before="120" w:after="120" w:line="276" w:lineRule="auto"/>
              <w:rPr>
                <w:rFonts w:ascii="Aptos" w:eastAsia="Calibri" w:hAnsi="Aptos" w:cs="Calibri"/>
                <w:sz w:val="22"/>
                <w:szCs w:val="22"/>
                <w:lang w:val="en-GB"/>
              </w:rPr>
            </w:pPr>
            <w:r w:rsidRPr="00197028">
              <w:rPr>
                <w:rFonts w:ascii="Aptos" w:eastAsia="Calibri" w:hAnsi="Aptos" w:cs="Calibri"/>
                <w:sz w:val="22"/>
                <w:szCs w:val="22"/>
                <w:lang w:val="en-GB"/>
              </w:rPr>
              <w:t>- What could be the benefits of designing a product that is completely based on solar energy, provides environmentally friendly and sustainable cooking?</w:t>
            </w:r>
          </w:p>
          <w:p w14:paraId="4682218E" w14:textId="77777777" w:rsidR="00197028" w:rsidRPr="00197028" w:rsidRDefault="00197028" w:rsidP="00197028">
            <w:pPr>
              <w:spacing w:before="120" w:after="120" w:line="276" w:lineRule="auto"/>
              <w:rPr>
                <w:rFonts w:ascii="Aptos" w:eastAsia="Calibri" w:hAnsi="Aptos" w:cs="Calibri"/>
                <w:sz w:val="22"/>
                <w:szCs w:val="22"/>
                <w:lang w:val="en-GB"/>
              </w:rPr>
            </w:pPr>
          </w:p>
          <w:p w14:paraId="094E21BA" w14:textId="77777777" w:rsidR="00197028" w:rsidRPr="00197028" w:rsidRDefault="00197028" w:rsidP="00197028">
            <w:pPr>
              <w:spacing w:before="120" w:after="120" w:line="276" w:lineRule="auto"/>
              <w:rPr>
                <w:rFonts w:ascii="Aptos" w:eastAsia="Calibri" w:hAnsi="Aptos" w:cs="Calibri"/>
                <w:sz w:val="22"/>
                <w:szCs w:val="22"/>
                <w:lang w:val="en-GB"/>
              </w:rPr>
            </w:pPr>
          </w:p>
          <w:p w14:paraId="190E1CA6" w14:textId="77777777" w:rsidR="00197028" w:rsidRPr="00197028" w:rsidRDefault="00197028" w:rsidP="00197028">
            <w:pPr>
              <w:spacing w:before="120" w:after="120" w:line="276" w:lineRule="auto"/>
              <w:rPr>
                <w:rFonts w:ascii="Aptos" w:eastAsia="Calibri" w:hAnsi="Aptos" w:cs="Calibri"/>
                <w:sz w:val="22"/>
                <w:szCs w:val="22"/>
                <w:lang w:val="en-GB"/>
              </w:rPr>
            </w:pPr>
          </w:p>
        </w:tc>
      </w:tr>
    </w:tbl>
    <w:p w14:paraId="4017AB0D" w14:textId="77777777" w:rsidR="00E87049" w:rsidRDefault="00E87049" w:rsidP="00E87049"/>
    <w:p w14:paraId="0350FCF8" w14:textId="77777777" w:rsidR="00CD517F" w:rsidRDefault="00CD517F" w:rsidP="00CD517F">
      <w:pPr>
        <w:ind w:firstLine="720"/>
      </w:pPr>
    </w:p>
    <w:p w14:paraId="4D92C1FC" w14:textId="77777777" w:rsidR="00CD517F" w:rsidRDefault="00CD517F" w:rsidP="00CD517F"/>
    <w:p w14:paraId="5212AD74" w14:textId="77777777" w:rsidR="00CD517F" w:rsidRPr="00CD517F" w:rsidRDefault="00CD517F" w:rsidP="00CD517F">
      <w:pPr>
        <w:sectPr w:rsidR="00CD517F" w:rsidRPr="00CD517F" w:rsidSect="00206DA0">
          <w:pgSz w:w="12240" w:h="15840"/>
          <w:pgMar w:top="1701" w:right="1417" w:bottom="1417" w:left="1417" w:header="720" w:footer="720" w:gutter="0"/>
          <w:cols w:space="720"/>
          <w:docGrid w:linePitch="360"/>
        </w:sectPr>
      </w:pPr>
    </w:p>
    <w:p w14:paraId="20B6B4B7" w14:textId="5F0819B5" w:rsidR="00743A45" w:rsidRDefault="00743A45" w:rsidP="00246B26">
      <w:pPr>
        <w:pStyle w:val="Heading3"/>
      </w:pPr>
      <w:r>
        <w:lastRenderedPageBreak/>
        <w:t>Example:</w:t>
      </w:r>
      <w:r w:rsidR="0043504B">
        <w:t xml:space="preserve"> </w:t>
      </w:r>
      <w:r w:rsidR="0043504B" w:rsidRPr="0043504B">
        <w:t>Atmospheric Water Harvesting</w:t>
      </w:r>
      <w:bookmarkEnd w:id="35"/>
    </w:p>
    <w:p w14:paraId="05A931A7" w14:textId="56863837" w:rsidR="001F1CEE" w:rsidRPr="00D05106" w:rsidRDefault="001F1CEE" w:rsidP="006F2054">
      <w:pPr>
        <w:jc w:val="center"/>
        <w:rPr>
          <w:rFonts w:ascii="Aptos" w:hAnsi="Aptos" w:cstheme="minorHAnsi"/>
          <w:b/>
          <w:sz w:val="22"/>
          <w:szCs w:val="22"/>
          <w:lang w:val="tr-TR"/>
        </w:rPr>
      </w:pPr>
      <w:r w:rsidRPr="00D05106">
        <w:rPr>
          <w:rFonts w:ascii="Aptos" w:hAnsi="Aptos" w:cstheme="minorHAnsi"/>
          <w:b/>
          <w:sz w:val="22"/>
          <w:szCs w:val="22"/>
          <w:lang w:val="tr-TR"/>
        </w:rPr>
        <w:t xml:space="preserve">Description of innovation Green STEAM teaching / learning unit </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4679"/>
        <w:gridCol w:w="8231"/>
      </w:tblGrid>
      <w:tr w:rsidR="001F1CEE" w:rsidRPr="00D05106" w14:paraId="7B5BE8A1" w14:textId="77777777" w:rsidTr="001F386B">
        <w:tc>
          <w:tcPr>
            <w:tcW w:w="5000" w:type="pct"/>
            <w:gridSpan w:val="2"/>
          </w:tcPr>
          <w:p w14:paraId="46E286D8" w14:textId="77777777" w:rsidR="001F1CEE" w:rsidRPr="00D05106" w:rsidRDefault="001F1CEE" w:rsidP="006F2054">
            <w:pPr>
              <w:spacing w:after="0" w:line="360" w:lineRule="auto"/>
              <w:rPr>
                <w:rFonts w:ascii="Aptos" w:hAnsi="Aptos" w:cstheme="minorHAnsi"/>
                <w:b/>
                <w:bCs/>
                <w:sz w:val="22"/>
                <w:szCs w:val="22"/>
                <w:vertAlign w:val="superscript"/>
                <w:lang w:val="tr-TR"/>
              </w:rPr>
            </w:pPr>
            <w:r w:rsidRPr="00D05106">
              <w:rPr>
                <w:rFonts w:ascii="Aptos" w:hAnsi="Aptos" w:cstheme="minorHAnsi"/>
                <w:b/>
                <w:bCs/>
                <w:sz w:val="22"/>
                <w:szCs w:val="22"/>
                <w:lang w:val="tr-TR"/>
              </w:rPr>
              <w:t xml:space="preserve">Educational level ( students ' age ): </w:t>
            </w:r>
            <w:r w:rsidRPr="00D05106">
              <w:rPr>
                <w:rFonts w:ascii="Aptos" w:hAnsi="Aptos" w:cstheme="minorHAnsi"/>
                <w:sz w:val="22"/>
                <w:szCs w:val="22"/>
                <w:lang w:val="tr-TR"/>
              </w:rPr>
              <w:t>Middle School – High School</w:t>
            </w:r>
          </w:p>
        </w:tc>
      </w:tr>
      <w:tr w:rsidR="001F1CEE" w:rsidRPr="00D05106" w14:paraId="447C8696" w14:textId="77777777" w:rsidTr="001F386B">
        <w:tc>
          <w:tcPr>
            <w:tcW w:w="5000" w:type="pct"/>
            <w:gridSpan w:val="2"/>
          </w:tcPr>
          <w:p w14:paraId="0FF8525D" w14:textId="77777777" w:rsidR="001F1CEE" w:rsidRPr="00D05106" w:rsidRDefault="001F1CEE" w:rsidP="006F2054">
            <w:pPr>
              <w:spacing w:after="0" w:line="360" w:lineRule="auto"/>
              <w:rPr>
                <w:rFonts w:ascii="Aptos" w:hAnsi="Aptos" w:cstheme="minorHAnsi"/>
                <w:b/>
                <w:bCs/>
                <w:sz w:val="22"/>
                <w:szCs w:val="22"/>
                <w:lang w:val="tr-TR"/>
              </w:rPr>
            </w:pPr>
            <w:r w:rsidRPr="00D05106">
              <w:rPr>
                <w:rFonts w:ascii="Aptos" w:hAnsi="Aptos" w:cstheme="minorHAnsi"/>
                <w:b/>
                <w:bCs/>
                <w:sz w:val="22"/>
                <w:szCs w:val="22"/>
                <w:lang w:val="tr-TR"/>
              </w:rPr>
              <w:t xml:space="preserve">Subject : </w:t>
            </w:r>
            <w:r w:rsidRPr="00D05106">
              <w:rPr>
                <w:rFonts w:ascii="Aptos" w:hAnsi="Aptos" w:cstheme="minorHAnsi"/>
                <w:sz w:val="22"/>
                <w:szCs w:val="22"/>
                <w:lang w:val="tr-TR"/>
              </w:rPr>
              <w:t>Green STEM</w:t>
            </w:r>
          </w:p>
        </w:tc>
      </w:tr>
      <w:tr w:rsidR="001F1CEE" w:rsidRPr="00D05106" w14:paraId="65259C86" w14:textId="77777777" w:rsidTr="001F386B">
        <w:tc>
          <w:tcPr>
            <w:tcW w:w="5000" w:type="pct"/>
            <w:gridSpan w:val="2"/>
          </w:tcPr>
          <w:p w14:paraId="7844094C" w14:textId="77777777" w:rsidR="001F1CEE" w:rsidRPr="00D05106" w:rsidRDefault="001F1CEE" w:rsidP="006F2054">
            <w:pPr>
              <w:spacing w:after="0" w:line="360" w:lineRule="auto"/>
              <w:rPr>
                <w:rFonts w:ascii="Aptos" w:hAnsi="Aptos" w:cstheme="minorHAnsi"/>
                <w:b/>
                <w:sz w:val="22"/>
                <w:szCs w:val="22"/>
                <w:lang w:val="tr-TR"/>
              </w:rPr>
            </w:pPr>
            <w:r w:rsidRPr="00D05106">
              <w:rPr>
                <w:rFonts w:ascii="Aptos" w:hAnsi="Aptos" w:cstheme="minorHAnsi"/>
                <w:b/>
                <w:sz w:val="22"/>
                <w:szCs w:val="22"/>
                <w:lang w:val="tr-TR"/>
              </w:rPr>
              <w:t xml:space="preserve">Topics : </w:t>
            </w:r>
            <w:r w:rsidRPr="00D05106">
              <w:rPr>
                <w:rFonts w:ascii="Aptos" w:hAnsi="Aptos" w:cstheme="minorHAnsi"/>
                <w:sz w:val="22"/>
                <w:szCs w:val="22"/>
                <w:lang w:val="tr-TR"/>
              </w:rPr>
              <w:t>Atmospheric Water Harvesting</w:t>
            </w:r>
          </w:p>
        </w:tc>
      </w:tr>
      <w:tr w:rsidR="001F1CEE" w:rsidRPr="00D05106" w14:paraId="49692B18" w14:textId="77777777" w:rsidTr="001F386B">
        <w:tc>
          <w:tcPr>
            <w:tcW w:w="5000" w:type="pct"/>
            <w:gridSpan w:val="2"/>
          </w:tcPr>
          <w:p w14:paraId="6EF29A84" w14:textId="77777777" w:rsidR="001F1CEE" w:rsidRPr="00D05106" w:rsidRDefault="001F1CEE" w:rsidP="009D4EB5">
            <w:pPr>
              <w:spacing w:before="60" w:after="0"/>
              <w:rPr>
                <w:rFonts w:ascii="Aptos" w:hAnsi="Aptos" w:cstheme="minorHAnsi"/>
                <w:b/>
                <w:sz w:val="22"/>
                <w:szCs w:val="22"/>
                <w:lang w:val="tr-TR"/>
              </w:rPr>
            </w:pPr>
            <w:r w:rsidRPr="00D05106">
              <w:rPr>
                <w:rFonts w:ascii="Aptos" w:hAnsi="Aptos" w:cstheme="minorHAnsi"/>
                <w:b/>
                <w:sz w:val="22"/>
                <w:szCs w:val="22"/>
                <w:lang w:val="tr-TR"/>
              </w:rPr>
              <w:t>Curriculum objectives :</w:t>
            </w:r>
          </w:p>
          <w:p w14:paraId="6C1EB1FC" w14:textId="77777777" w:rsidR="001F1CEE" w:rsidRPr="00D05106" w:rsidRDefault="001F1CEE" w:rsidP="009D4EB5">
            <w:pPr>
              <w:spacing w:before="60" w:after="0"/>
              <w:rPr>
                <w:rFonts w:ascii="Aptos" w:hAnsi="Aptos" w:cstheme="minorHAnsi"/>
                <w:b/>
                <w:bCs/>
                <w:sz w:val="22"/>
                <w:szCs w:val="22"/>
                <w:lang w:val="tr-TR"/>
              </w:rPr>
            </w:pPr>
            <w:r w:rsidRPr="00D05106">
              <w:rPr>
                <w:rFonts w:ascii="Aptos" w:hAnsi="Aptos" w:cstheme="minorHAnsi"/>
                <w:b/>
                <w:bCs/>
                <w:sz w:val="22"/>
                <w:szCs w:val="22"/>
                <w:lang w:val="tr-TR"/>
              </w:rPr>
              <w:t>Science Learning Outcomes:</w:t>
            </w:r>
          </w:p>
          <w:p w14:paraId="709F1072" w14:textId="647EDAE5" w:rsidR="001F1CEE" w:rsidRPr="006F2054" w:rsidRDefault="001F1CEE" w:rsidP="001A47E4">
            <w:pPr>
              <w:pStyle w:val="ListParagraph"/>
              <w:numPr>
                <w:ilvl w:val="0"/>
                <w:numId w:val="123"/>
              </w:numPr>
              <w:spacing w:before="60" w:after="0"/>
              <w:rPr>
                <w:rFonts w:ascii="Aptos" w:hAnsi="Aptos" w:cstheme="minorHAnsi"/>
                <w:bCs/>
                <w:sz w:val="22"/>
                <w:szCs w:val="22"/>
                <w:lang w:val="tr-TR"/>
              </w:rPr>
            </w:pPr>
            <w:r w:rsidRPr="006F2054">
              <w:rPr>
                <w:rFonts w:ascii="Aptos" w:hAnsi="Aptos" w:cstheme="minorHAnsi"/>
                <w:bCs/>
                <w:sz w:val="22"/>
                <w:szCs w:val="22"/>
                <w:lang w:val="tr-TR"/>
              </w:rPr>
              <w:t>Students understand the water cycle (Understanding)</w:t>
            </w:r>
          </w:p>
          <w:p w14:paraId="2146E804" w14:textId="256414C2" w:rsidR="001F1CEE" w:rsidRPr="006F2054" w:rsidRDefault="001F1CEE" w:rsidP="001A47E4">
            <w:pPr>
              <w:pStyle w:val="ListParagraph"/>
              <w:numPr>
                <w:ilvl w:val="0"/>
                <w:numId w:val="123"/>
              </w:numPr>
              <w:spacing w:before="60" w:after="0"/>
              <w:rPr>
                <w:rFonts w:ascii="Aptos" w:hAnsi="Aptos" w:cstheme="minorHAnsi"/>
                <w:bCs/>
                <w:sz w:val="22"/>
                <w:szCs w:val="22"/>
                <w:lang w:val="tr-TR"/>
              </w:rPr>
            </w:pPr>
            <w:r w:rsidRPr="006F2054">
              <w:rPr>
                <w:rFonts w:ascii="Aptos" w:hAnsi="Aptos" w:cstheme="minorHAnsi"/>
                <w:bCs/>
                <w:sz w:val="22"/>
                <w:szCs w:val="22"/>
                <w:lang w:val="tr-TR"/>
              </w:rPr>
              <w:t>Students understand the concept of obtaining water from air by condensation (Understanding)</w:t>
            </w:r>
          </w:p>
          <w:p w14:paraId="383FAC02" w14:textId="0B7D1FC3" w:rsidR="001F1CEE" w:rsidRPr="006F2054" w:rsidRDefault="001F1CEE" w:rsidP="001A47E4">
            <w:pPr>
              <w:pStyle w:val="ListParagraph"/>
              <w:numPr>
                <w:ilvl w:val="0"/>
                <w:numId w:val="123"/>
              </w:numPr>
              <w:spacing w:before="60" w:after="0"/>
              <w:rPr>
                <w:rFonts w:ascii="Aptos" w:hAnsi="Aptos" w:cstheme="minorHAnsi"/>
                <w:bCs/>
                <w:sz w:val="22"/>
                <w:szCs w:val="22"/>
                <w:lang w:val="tr-TR"/>
              </w:rPr>
            </w:pPr>
            <w:r w:rsidRPr="006F2054">
              <w:rPr>
                <w:rFonts w:ascii="Aptos" w:hAnsi="Aptos" w:cstheme="minorHAnsi"/>
                <w:bCs/>
                <w:sz w:val="22"/>
                <w:szCs w:val="22"/>
                <w:lang w:val="tr-TR"/>
              </w:rPr>
              <w:t>Students learn the importance of water conservation and discover sustainable water solutions (Comprehension).</w:t>
            </w:r>
          </w:p>
          <w:p w14:paraId="7DB6984C" w14:textId="5A3821AD" w:rsidR="001F1CEE" w:rsidRPr="006F2054" w:rsidRDefault="001F1CEE" w:rsidP="001A47E4">
            <w:pPr>
              <w:pStyle w:val="ListParagraph"/>
              <w:numPr>
                <w:ilvl w:val="0"/>
                <w:numId w:val="123"/>
              </w:numPr>
              <w:spacing w:before="60" w:after="0"/>
              <w:rPr>
                <w:rFonts w:ascii="Aptos" w:hAnsi="Aptos" w:cstheme="minorHAnsi"/>
                <w:bCs/>
                <w:sz w:val="22"/>
                <w:szCs w:val="22"/>
                <w:lang w:val="tr-TR"/>
              </w:rPr>
            </w:pPr>
            <w:r w:rsidRPr="006F2054">
              <w:rPr>
                <w:rFonts w:ascii="Aptos" w:hAnsi="Aptos" w:cstheme="minorHAnsi"/>
                <w:bCs/>
                <w:sz w:val="22"/>
                <w:szCs w:val="22"/>
                <w:lang w:val="tr-TR"/>
              </w:rPr>
              <w:t>They apply basic science principles to make the prototype more efficient (Application)</w:t>
            </w:r>
          </w:p>
          <w:p w14:paraId="60FD9810" w14:textId="3670DFA3" w:rsidR="001F1CEE" w:rsidRPr="006F2054" w:rsidRDefault="001F1CEE" w:rsidP="001A47E4">
            <w:pPr>
              <w:pStyle w:val="ListParagraph"/>
              <w:numPr>
                <w:ilvl w:val="0"/>
                <w:numId w:val="123"/>
              </w:numPr>
              <w:spacing w:before="60" w:after="0"/>
              <w:rPr>
                <w:rFonts w:ascii="Aptos" w:hAnsi="Aptos" w:cstheme="minorHAnsi"/>
                <w:bCs/>
                <w:sz w:val="22"/>
                <w:szCs w:val="22"/>
                <w:lang w:val="tr-TR"/>
              </w:rPr>
            </w:pPr>
            <w:r w:rsidRPr="006F2054">
              <w:rPr>
                <w:rFonts w:ascii="Aptos" w:hAnsi="Aptos" w:cstheme="minorHAnsi"/>
                <w:bCs/>
                <w:sz w:val="22"/>
                <w:szCs w:val="22"/>
                <w:lang w:val="tr-TR"/>
              </w:rPr>
              <w:t>Evaluates the methods of obtaining water from the atmosphere (Evaluation)</w:t>
            </w:r>
          </w:p>
          <w:p w14:paraId="7BBF92C6" w14:textId="77777777" w:rsidR="001F1CEE" w:rsidRPr="00D05106" w:rsidRDefault="001F1CEE" w:rsidP="009D4EB5">
            <w:pPr>
              <w:spacing w:before="60" w:after="0"/>
              <w:rPr>
                <w:rFonts w:ascii="Aptos" w:hAnsi="Aptos" w:cstheme="minorHAnsi"/>
                <w:sz w:val="22"/>
                <w:szCs w:val="22"/>
                <w:shd w:val="clear" w:color="auto" w:fill="F7F7F8"/>
                <w:lang w:val="tr-TR"/>
              </w:rPr>
            </w:pPr>
            <w:r w:rsidRPr="00D05106">
              <w:rPr>
                <w:rFonts w:ascii="Aptos" w:hAnsi="Aptos" w:cstheme="minorHAnsi"/>
                <w:b/>
                <w:bCs/>
                <w:sz w:val="22"/>
                <w:szCs w:val="22"/>
                <w:lang w:val="tr-TR"/>
              </w:rPr>
              <w:t>Engineering Learning Outcomes:</w:t>
            </w:r>
          </w:p>
          <w:p w14:paraId="7F6EA485" w14:textId="35A87610" w:rsidR="001F1CEE" w:rsidRPr="006F2054" w:rsidRDefault="001F1CEE" w:rsidP="001A47E4">
            <w:pPr>
              <w:pStyle w:val="ListParagraph"/>
              <w:numPr>
                <w:ilvl w:val="0"/>
                <w:numId w:val="124"/>
              </w:numPr>
              <w:spacing w:before="60" w:after="0"/>
              <w:rPr>
                <w:rFonts w:ascii="Aptos" w:hAnsi="Aptos" w:cstheme="minorHAnsi"/>
                <w:bCs/>
                <w:sz w:val="22"/>
                <w:szCs w:val="22"/>
                <w:lang w:val="tr-TR"/>
              </w:rPr>
            </w:pPr>
            <w:r w:rsidRPr="006F2054">
              <w:rPr>
                <w:rFonts w:ascii="Aptos" w:hAnsi="Aptos" w:cstheme="minorHAnsi"/>
                <w:bCs/>
                <w:sz w:val="22"/>
                <w:szCs w:val="22"/>
                <w:lang w:val="tr-TR"/>
              </w:rPr>
              <w:t>Students design and build a model device to collect water from the air.</w:t>
            </w:r>
          </w:p>
          <w:p w14:paraId="52AA866A" w14:textId="1AC6132A" w:rsidR="001F1CEE" w:rsidRPr="006F2054" w:rsidRDefault="001F1CEE" w:rsidP="001A47E4">
            <w:pPr>
              <w:pStyle w:val="ListParagraph"/>
              <w:numPr>
                <w:ilvl w:val="0"/>
                <w:numId w:val="124"/>
              </w:numPr>
              <w:spacing w:before="60" w:after="0"/>
              <w:rPr>
                <w:rFonts w:ascii="Aptos" w:hAnsi="Aptos" w:cstheme="minorHAnsi"/>
                <w:bCs/>
                <w:sz w:val="22"/>
                <w:szCs w:val="22"/>
                <w:lang w:val="tr-TR"/>
              </w:rPr>
            </w:pPr>
            <w:r w:rsidRPr="006F2054">
              <w:rPr>
                <w:rFonts w:ascii="Aptos" w:hAnsi="Aptos" w:cstheme="minorHAnsi"/>
                <w:bCs/>
                <w:sz w:val="22"/>
                <w:szCs w:val="22"/>
                <w:lang w:val="tr-TR"/>
              </w:rPr>
              <w:t>In the design and construction process, students use critical thinking, problem solving and teamwork skills.</w:t>
            </w:r>
          </w:p>
          <w:p w14:paraId="72F37356" w14:textId="3BD9F372" w:rsidR="001F1CEE" w:rsidRPr="006F2054" w:rsidRDefault="001F1CEE" w:rsidP="001A47E4">
            <w:pPr>
              <w:pStyle w:val="ListParagraph"/>
              <w:numPr>
                <w:ilvl w:val="0"/>
                <w:numId w:val="124"/>
              </w:numPr>
              <w:spacing w:before="60" w:after="0"/>
              <w:rPr>
                <w:rFonts w:ascii="Aptos" w:hAnsi="Aptos" w:cstheme="minorHAnsi"/>
                <w:bCs/>
                <w:sz w:val="22"/>
                <w:szCs w:val="22"/>
                <w:lang w:val="tr-TR"/>
              </w:rPr>
            </w:pPr>
            <w:r w:rsidRPr="006F2054">
              <w:rPr>
                <w:rFonts w:ascii="Aptos" w:hAnsi="Aptos" w:cstheme="minorHAnsi"/>
                <w:bCs/>
                <w:sz w:val="22"/>
                <w:szCs w:val="22"/>
                <w:lang w:val="tr-TR"/>
              </w:rPr>
              <w:t>Learns how to calculate the efficiency of the device.</w:t>
            </w:r>
          </w:p>
          <w:p w14:paraId="009C9A7D" w14:textId="77777777" w:rsidR="001F1CEE" w:rsidRPr="00D05106" w:rsidRDefault="001F1CEE" w:rsidP="009D4EB5">
            <w:pPr>
              <w:spacing w:before="60" w:after="0"/>
              <w:rPr>
                <w:rFonts w:ascii="Aptos" w:hAnsi="Aptos"/>
                <w:sz w:val="22"/>
                <w:szCs w:val="22"/>
              </w:rPr>
            </w:pPr>
            <w:r w:rsidRPr="00D05106">
              <w:rPr>
                <w:rFonts w:ascii="Aptos" w:hAnsi="Aptos" w:cstheme="minorHAnsi"/>
                <w:b/>
                <w:bCs/>
                <w:sz w:val="22"/>
                <w:szCs w:val="22"/>
                <w:lang w:val="tr-TR"/>
              </w:rPr>
              <w:t>Technology Learning Outcomes:</w:t>
            </w:r>
            <w:r w:rsidRPr="00D05106">
              <w:rPr>
                <w:rFonts w:ascii="Aptos" w:hAnsi="Aptos"/>
                <w:sz w:val="22"/>
                <w:szCs w:val="22"/>
              </w:rPr>
              <w:t xml:space="preserve"> </w:t>
            </w:r>
          </w:p>
          <w:p w14:paraId="12DF64C9" w14:textId="63FFC183" w:rsidR="001F1CEE" w:rsidRPr="006F2054" w:rsidRDefault="001F1CEE" w:rsidP="001A47E4">
            <w:pPr>
              <w:pStyle w:val="ListParagraph"/>
              <w:numPr>
                <w:ilvl w:val="0"/>
                <w:numId w:val="125"/>
              </w:numPr>
              <w:spacing w:before="60" w:after="0"/>
              <w:rPr>
                <w:rFonts w:ascii="Aptos" w:hAnsi="Aptos" w:cstheme="minorHAnsi"/>
                <w:bCs/>
                <w:sz w:val="22"/>
                <w:szCs w:val="22"/>
                <w:lang w:val="tr-TR"/>
              </w:rPr>
            </w:pPr>
            <w:r w:rsidRPr="006F2054">
              <w:rPr>
                <w:rFonts w:ascii="Aptos" w:hAnsi="Aptos" w:cstheme="minorHAnsi"/>
                <w:bCs/>
                <w:sz w:val="22"/>
                <w:szCs w:val="22"/>
                <w:lang w:val="tr-TR"/>
              </w:rPr>
              <w:t>Students measure and analyze the humidity in the air and in the prototype using sensors and data collection devices (scales, thermometers, etc.) .</w:t>
            </w:r>
          </w:p>
          <w:p w14:paraId="1F2A2F6A" w14:textId="7D2EA429" w:rsidR="001F1CEE" w:rsidRPr="006F2054" w:rsidRDefault="001F1CEE" w:rsidP="001A47E4">
            <w:pPr>
              <w:pStyle w:val="ListParagraph"/>
              <w:numPr>
                <w:ilvl w:val="0"/>
                <w:numId w:val="125"/>
              </w:numPr>
              <w:spacing w:before="60" w:after="0"/>
              <w:rPr>
                <w:rFonts w:ascii="Aptos" w:hAnsi="Aptos" w:cstheme="minorHAnsi"/>
                <w:bCs/>
                <w:sz w:val="22"/>
                <w:szCs w:val="22"/>
                <w:lang w:val="tr-TR"/>
              </w:rPr>
            </w:pPr>
            <w:r w:rsidRPr="006F2054">
              <w:rPr>
                <w:rFonts w:ascii="Aptos" w:hAnsi="Aptos" w:cstheme="minorHAnsi"/>
                <w:bCs/>
                <w:sz w:val="22"/>
                <w:szCs w:val="22"/>
                <w:lang w:val="tr-TR"/>
              </w:rPr>
              <w:t>Students learn different atmospheric water harvesting technologies and their use.</w:t>
            </w:r>
          </w:p>
          <w:p w14:paraId="3069C3EC" w14:textId="0536A154" w:rsidR="001F1CEE" w:rsidRDefault="001F1CEE" w:rsidP="001A47E4">
            <w:pPr>
              <w:pStyle w:val="ListParagraph"/>
              <w:numPr>
                <w:ilvl w:val="0"/>
                <w:numId w:val="125"/>
              </w:numPr>
              <w:spacing w:before="60" w:after="0" w:line="240" w:lineRule="auto"/>
              <w:jc w:val="left"/>
              <w:rPr>
                <w:rFonts w:ascii="Aptos" w:hAnsi="Aptos" w:cstheme="minorHAnsi"/>
                <w:bCs/>
                <w:sz w:val="22"/>
                <w:szCs w:val="22"/>
                <w:lang w:val="tr-TR"/>
              </w:rPr>
            </w:pPr>
            <w:r w:rsidRPr="006F2054">
              <w:rPr>
                <w:rFonts w:ascii="Aptos" w:hAnsi="Aptos" w:cstheme="minorHAnsi"/>
                <w:bCs/>
                <w:sz w:val="22"/>
                <w:szCs w:val="22"/>
                <w:lang w:val="tr-TR"/>
              </w:rPr>
              <w:t>Students present their model devices to the class ( with elements such as infographics , graphs, etc.) and show that they understand the harvesting water from the atmosphere by explaining it .</w:t>
            </w:r>
          </w:p>
          <w:p w14:paraId="390329CC" w14:textId="77777777" w:rsidR="00456CD6" w:rsidRPr="00456CD6" w:rsidRDefault="00456CD6" w:rsidP="009D4EB5">
            <w:pPr>
              <w:spacing w:before="60" w:after="0" w:line="240" w:lineRule="auto"/>
              <w:jc w:val="left"/>
              <w:rPr>
                <w:rFonts w:ascii="Aptos" w:hAnsi="Aptos" w:cstheme="minorHAnsi"/>
                <w:bCs/>
                <w:sz w:val="22"/>
                <w:szCs w:val="22"/>
                <w:lang w:val="tr-TR"/>
              </w:rPr>
            </w:pPr>
          </w:p>
          <w:p w14:paraId="648DFEB9" w14:textId="77777777" w:rsidR="001F1CEE" w:rsidRPr="00D05106" w:rsidRDefault="001F1CEE" w:rsidP="009D4EB5">
            <w:pPr>
              <w:spacing w:before="60" w:after="0"/>
              <w:rPr>
                <w:rFonts w:ascii="Aptos" w:hAnsi="Aptos" w:cstheme="minorHAnsi"/>
                <w:b/>
                <w:bCs/>
                <w:sz w:val="22"/>
                <w:szCs w:val="22"/>
                <w:lang w:val="tr-TR"/>
              </w:rPr>
            </w:pPr>
            <w:r w:rsidRPr="00D05106">
              <w:rPr>
                <w:rFonts w:ascii="Aptos" w:hAnsi="Aptos" w:cstheme="minorHAnsi"/>
                <w:b/>
                <w:bCs/>
                <w:sz w:val="22"/>
                <w:szCs w:val="22"/>
                <w:lang w:val="tr-TR"/>
              </w:rPr>
              <w:t>Mathematics Learning Outcomes:</w:t>
            </w:r>
          </w:p>
          <w:p w14:paraId="3671FA6D" w14:textId="352A75D7" w:rsidR="001F1CEE" w:rsidRPr="00456CD6" w:rsidRDefault="001F1CEE" w:rsidP="001A47E4">
            <w:pPr>
              <w:pStyle w:val="ListParagraph"/>
              <w:numPr>
                <w:ilvl w:val="0"/>
                <w:numId w:val="126"/>
              </w:numPr>
              <w:spacing w:before="60" w:after="0"/>
              <w:rPr>
                <w:rFonts w:ascii="Aptos" w:hAnsi="Aptos" w:cstheme="minorHAnsi"/>
                <w:bCs/>
                <w:sz w:val="22"/>
                <w:szCs w:val="22"/>
                <w:lang w:val="tr-TR"/>
              </w:rPr>
            </w:pPr>
            <w:r w:rsidRPr="00456CD6">
              <w:rPr>
                <w:rFonts w:ascii="Aptos" w:hAnsi="Aptos" w:cstheme="minorHAnsi"/>
                <w:bCs/>
                <w:sz w:val="22"/>
                <w:szCs w:val="22"/>
                <w:lang w:val="tr-TR"/>
              </w:rPr>
              <w:t>It shows the drought in its regions in the form of a regional rainfall amount-month graph or similar graphs.</w:t>
            </w:r>
          </w:p>
          <w:p w14:paraId="4DA10974" w14:textId="382B1671" w:rsidR="001F1CEE" w:rsidRPr="00456CD6" w:rsidRDefault="001F1CEE" w:rsidP="001A47E4">
            <w:pPr>
              <w:pStyle w:val="ListParagraph"/>
              <w:numPr>
                <w:ilvl w:val="0"/>
                <w:numId w:val="126"/>
              </w:numPr>
              <w:spacing w:after="0" w:line="360" w:lineRule="auto"/>
              <w:rPr>
                <w:rFonts w:ascii="Aptos" w:hAnsi="Aptos" w:cstheme="minorHAnsi"/>
                <w:sz w:val="22"/>
                <w:szCs w:val="22"/>
                <w:lang w:val="tr-TR"/>
              </w:rPr>
            </w:pPr>
            <w:r w:rsidRPr="00456CD6">
              <w:rPr>
                <w:rFonts w:ascii="Aptos" w:hAnsi="Aptos" w:cstheme="minorHAnsi"/>
                <w:sz w:val="22"/>
                <w:szCs w:val="22"/>
                <w:lang w:val="tr-TR"/>
              </w:rPr>
              <w:lastRenderedPageBreak/>
              <w:t>Students analyze the water demand in the region with mathematical models and calculate the amount of water that the require</w:t>
            </w:r>
            <w:r w:rsidR="00456CD6">
              <w:rPr>
                <w:rFonts w:ascii="Aptos" w:hAnsi="Aptos" w:cstheme="minorHAnsi"/>
                <w:sz w:val="22"/>
                <w:szCs w:val="22"/>
                <w:lang w:val="tr-TR"/>
              </w:rPr>
              <w:t xml:space="preserve">d </w:t>
            </w:r>
            <w:r w:rsidRPr="00456CD6">
              <w:rPr>
                <w:rFonts w:ascii="Aptos" w:hAnsi="Aptos" w:cstheme="minorHAnsi"/>
                <w:sz w:val="22"/>
                <w:szCs w:val="22"/>
                <w:lang w:val="tr-TR"/>
              </w:rPr>
              <w:t>water harvesting device must provide.</w:t>
            </w:r>
          </w:p>
          <w:p w14:paraId="35F48986" w14:textId="4FE4F829" w:rsidR="001F1CEE" w:rsidRPr="00456CD6" w:rsidRDefault="001F1CEE" w:rsidP="001A47E4">
            <w:pPr>
              <w:pStyle w:val="ListParagraph"/>
              <w:numPr>
                <w:ilvl w:val="0"/>
                <w:numId w:val="126"/>
              </w:numPr>
              <w:spacing w:after="0" w:line="360" w:lineRule="auto"/>
              <w:rPr>
                <w:rFonts w:ascii="Aptos" w:hAnsi="Aptos" w:cstheme="minorHAnsi"/>
                <w:sz w:val="22"/>
                <w:szCs w:val="22"/>
                <w:lang w:val="tr-TR"/>
              </w:rPr>
            </w:pPr>
            <w:r w:rsidRPr="00456CD6">
              <w:rPr>
                <w:rFonts w:ascii="Aptos" w:hAnsi="Aptos" w:cstheme="minorHAnsi"/>
                <w:sz w:val="22"/>
                <w:szCs w:val="22"/>
                <w:lang w:val="tr-TR"/>
              </w:rPr>
              <w:t>They calculate the efficiency of the vehicle.</w:t>
            </w:r>
          </w:p>
          <w:p w14:paraId="014CA01E" w14:textId="77777777" w:rsidR="001F1CEE" w:rsidRPr="00D05106" w:rsidRDefault="001F1CEE" w:rsidP="009D4EB5">
            <w:pPr>
              <w:spacing w:before="60" w:after="0"/>
              <w:rPr>
                <w:rFonts w:ascii="Aptos" w:hAnsi="Aptos" w:cstheme="minorHAnsi"/>
                <w:b/>
                <w:bCs/>
                <w:sz w:val="22"/>
                <w:szCs w:val="22"/>
                <w:lang w:val="tr-TR"/>
              </w:rPr>
            </w:pPr>
            <w:r w:rsidRPr="00D05106">
              <w:rPr>
                <w:rFonts w:ascii="Aptos" w:hAnsi="Aptos" w:cstheme="minorHAnsi"/>
                <w:b/>
                <w:bCs/>
                <w:sz w:val="22"/>
                <w:szCs w:val="22"/>
                <w:lang w:val="tr-TR"/>
              </w:rPr>
              <w:t>Art Learning Outcomes:</w:t>
            </w:r>
          </w:p>
          <w:p w14:paraId="73A7487B" w14:textId="647570BA" w:rsidR="001F1CEE" w:rsidRPr="00456CD6" w:rsidRDefault="001F1CEE" w:rsidP="009D4EB5">
            <w:pPr>
              <w:pStyle w:val="ListParagraph"/>
              <w:numPr>
                <w:ilvl w:val="0"/>
                <w:numId w:val="113"/>
              </w:numPr>
              <w:spacing w:after="0" w:line="360" w:lineRule="auto"/>
              <w:rPr>
                <w:rFonts w:ascii="Aptos" w:hAnsi="Aptos" w:cstheme="minorHAnsi"/>
                <w:sz w:val="22"/>
                <w:szCs w:val="22"/>
                <w:lang w:val="tr-TR"/>
              </w:rPr>
            </w:pPr>
            <w:r w:rsidRPr="00456CD6">
              <w:rPr>
                <w:rFonts w:ascii="Aptos" w:hAnsi="Aptos" w:cstheme="minorHAnsi"/>
                <w:sz w:val="22"/>
                <w:szCs w:val="22"/>
                <w:lang w:val="tr-TR"/>
              </w:rPr>
              <w:t>Students pay attention to aesthetic values in the design of the water harvesting device and use creative, motivative elements when developing the prototype .</w:t>
            </w:r>
          </w:p>
          <w:p w14:paraId="73948F9E" w14:textId="77777777" w:rsidR="001F1CEE" w:rsidRPr="00D05106" w:rsidRDefault="001F1CEE" w:rsidP="009D4EB5">
            <w:pPr>
              <w:spacing w:before="120" w:after="0"/>
              <w:rPr>
                <w:rFonts w:ascii="Aptos" w:hAnsi="Aptos" w:cstheme="minorHAnsi"/>
                <w:b/>
                <w:sz w:val="22"/>
                <w:szCs w:val="22"/>
              </w:rPr>
            </w:pPr>
            <w:r w:rsidRPr="00D05106">
              <w:rPr>
                <w:rFonts w:ascii="Aptos" w:hAnsi="Aptos" w:cstheme="minorHAnsi"/>
                <w:b/>
                <w:sz w:val="22"/>
                <w:szCs w:val="22"/>
              </w:rPr>
              <w:t>Entrepreneurship</w:t>
            </w:r>
          </w:p>
          <w:p w14:paraId="0AEBAEEA" w14:textId="77777777" w:rsidR="00F60156" w:rsidRDefault="001F1CEE" w:rsidP="001A47E4">
            <w:pPr>
              <w:pStyle w:val="ListParagraph"/>
              <w:numPr>
                <w:ilvl w:val="0"/>
                <w:numId w:val="127"/>
              </w:numPr>
              <w:spacing w:after="0"/>
              <w:rPr>
                <w:rFonts w:ascii="Aptos" w:eastAsia="Times New Roman" w:hAnsi="Aptos" w:cstheme="minorHAnsi"/>
                <w:sz w:val="22"/>
                <w:szCs w:val="22"/>
                <w:lang w:val="tr-TR" w:eastAsia="tr-TR"/>
              </w:rPr>
            </w:pPr>
            <w:r w:rsidRPr="00F60156">
              <w:rPr>
                <w:rFonts w:ascii="Aptos" w:eastAsia="Times New Roman" w:hAnsi="Aptos" w:cstheme="minorHAnsi"/>
                <w:sz w:val="22"/>
                <w:szCs w:val="22"/>
                <w:lang w:val="tr-TR" w:eastAsia="tr-TR"/>
              </w:rPr>
              <w:t xml:space="preserve">Determines societal needs and comes up with creative solutions to address them. </w:t>
            </w:r>
          </w:p>
          <w:p w14:paraId="1E8A17FA" w14:textId="77777777" w:rsidR="00F60156" w:rsidRDefault="001F1CEE" w:rsidP="001A47E4">
            <w:pPr>
              <w:pStyle w:val="ListParagraph"/>
              <w:numPr>
                <w:ilvl w:val="0"/>
                <w:numId w:val="127"/>
              </w:numPr>
              <w:spacing w:after="0"/>
              <w:rPr>
                <w:rFonts w:ascii="Aptos" w:eastAsia="Times New Roman" w:hAnsi="Aptos" w:cstheme="minorHAnsi"/>
                <w:sz w:val="22"/>
                <w:szCs w:val="22"/>
                <w:lang w:val="tr-TR" w:eastAsia="tr-TR"/>
              </w:rPr>
            </w:pPr>
            <w:r w:rsidRPr="00F60156">
              <w:rPr>
                <w:rFonts w:ascii="Aptos" w:eastAsia="Times New Roman" w:hAnsi="Aptos" w:cstheme="minorHAnsi"/>
                <w:sz w:val="22"/>
                <w:szCs w:val="22"/>
                <w:lang w:val="tr-TR" w:eastAsia="tr-TR"/>
              </w:rPr>
              <w:t xml:space="preserve">Makes use of mass communication platforms to advertise the created goods. </w:t>
            </w:r>
          </w:p>
          <w:p w14:paraId="25568C39" w14:textId="603CFB85" w:rsidR="001F1CEE" w:rsidRPr="00F60156" w:rsidRDefault="001F1CEE" w:rsidP="001A47E4">
            <w:pPr>
              <w:pStyle w:val="ListParagraph"/>
              <w:numPr>
                <w:ilvl w:val="0"/>
                <w:numId w:val="127"/>
              </w:numPr>
              <w:spacing w:after="0"/>
              <w:rPr>
                <w:rFonts w:ascii="Aptos" w:eastAsia="Times New Roman" w:hAnsi="Aptos" w:cstheme="minorHAnsi"/>
                <w:sz w:val="22"/>
                <w:szCs w:val="22"/>
                <w:lang w:val="tr-TR" w:eastAsia="tr-TR"/>
              </w:rPr>
            </w:pPr>
            <w:r w:rsidRPr="00F60156">
              <w:rPr>
                <w:rFonts w:ascii="Aptos" w:eastAsia="Times New Roman" w:hAnsi="Aptos" w:cstheme="minorHAnsi"/>
                <w:sz w:val="22"/>
                <w:szCs w:val="22"/>
                <w:lang w:val="tr-TR" w:eastAsia="tr-TR"/>
              </w:rPr>
              <w:t>Uses written, visual, and spoken communication techniques to clearly and consistently convey his thoughts and discoveries to the professional target audience.</w:t>
            </w:r>
          </w:p>
          <w:p w14:paraId="044E28DF" w14:textId="77777777" w:rsidR="001F1CEE" w:rsidRPr="00D05106" w:rsidRDefault="001F1CEE" w:rsidP="009D4EB5">
            <w:pPr>
              <w:spacing w:after="0"/>
              <w:rPr>
                <w:rFonts w:ascii="Aptos" w:hAnsi="Aptos" w:cstheme="minorHAnsi"/>
                <w:b/>
                <w:sz w:val="22"/>
                <w:szCs w:val="22"/>
              </w:rPr>
            </w:pPr>
            <w:r w:rsidRPr="00D05106">
              <w:rPr>
                <w:rFonts w:ascii="Aptos" w:hAnsi="Aptos" w:cstheme="minorHAnsi"/>
                <w:b/>
                <w:sz w:val="22"/>
                <w:szCs w:val="22"/>
              </w:rPr>
              <w:t>Green STEM achievement:</w:t>
            </w:r>
          </w:p>
          <w:p w14:paraId="4582B566" w14:textId="2A48F175" w:rsidR="001F1CEE" w:rsidRPr="00F60156" w:rsidRDefault="001F1CEE" w:rsidP="001A47E4">
            <w:pPr>
              <w:pStyle w:val="ListParagraph"/>
              <w:numPr>
                <w:ilvl w:val="0"/>
                <w:numId w:val="128"/>
              </w:numPr>
              <w:spacing w:after="0"/>
              <w:jc w:val="left"/>
              <w:rPr>
                <w:rStyle w:val="rynqvb"/>
                <w:rFonts w:ascii="Aptos" w:eastAsia="Times New Roman" w:hAnsi="Aptos" w:cstheme="minorHAnsi"/>
                <w:sz w:val="22"/>
                <w:szCs w:val="22"/>
                <w:lang w:val="tr-TR" w:eastAsia="tr-TR"/>
              </w:rPr>
            </w:pPr>
            <w:r w:rsidRPr="00F60156">
              <w:rPr>
                <w:rFonts w:ascii="Aptos" w:eastAsia="Times New Roman" w:hAnsi="Aptos" w:cstheme="minorHAnsi"/>
                <w:sz w:val="22"/>
                <w:szCs w:val="22"/>
                <w:lang w:val="tr-TR" w:eastAsia="tr-TR"/>
              </w:rPr>
              <w:t>Suggests using environmentally friendly green scientific techniques to reduce the impact of human activity on the environment in order to address societal issues or demands.</w:t>
            </w:r>
          </w:p>
          <w:p w14:paraId="4275E159" w14:textId="77777777" w:rsidR="001F1CEE" w:rsidRPr="00D05106" w:rsidRDefault="001F1CEE" w:rsidP="009D4EB5">
            <w:pPr>
              <w:spacing w:after="0"/>
              <w:rPr>
                <w:rFonts w:ascii="Aptos" w:hAnsi="Aptos"/>
                <w:b/>
                <w:bCs/>
                <w:color w:val="000000" w:themeColor="text1"/>
                <w:sz w:val="22"/>
                <w:szCs w:val="22"/>
              </w:rPr>
            </w:pPr>
            <w:r w:rsidRPr="00D05106">
              <w:rPr>
                <w:rFonts w:ascii="Aptos" w:hAnsi="Aptos" w:cstheme="minorHAnsi"/>
                <w:b/>
                <w:bCs/>
                <w:color w:val="000000" w:themeColor="text1"/>
                <w:sz w:val="22"/>
                <w:szCs w:val="22"/>
              </w:rPr>
              <w:t>21st Century Skills</w:t>
            </w:r>
          </w:p>
          <w:p w14:paraId="3F52DE43" w14:textId="5F135639" w:rsidR="001F1CEE" w:rsidRPr="00F60156" w:rsidRDefault="001F1CEE" w:rsidP="001A47E4">
            <w:pPr>
              <w:pStyle w:val="ListParagraph"/>
              <w:numPr>
                <w:ilvl w:val="0"/>
                <w:numId w:val="129"/>
              </w:numPr>
              <w:spacing w:after="0"/>
              <w:rPr>
                <w:rFonts w:ascii="Aptos" w:hAnsi="Aptos" w:cstheme="minorHAnsi"/>
                <w:bCs/>
                <w:color w:val="000000" w:themeColor="text1"/>
                <w:sz w:val="22"/>
                <w:szCs w:val="22"/>
              </w:rPr>
            </w:pPr>
            <w:r w:rsidRPr="00F60156">
              <w:rPr>
                <w:rFonts w:ascii="Aptos" w:hAnsi="Aptos" w:cstheme="minorHAnsi"/>
                <w:bCs/>
                <w:color w:val="000000" w:themeColor="text1"/>
                <w:sz w:val="22"/>
                <w:szCs w:val="22"/>
              </w:rPr>
              <w:t>Improves problem solving skills.</w:t>
            </w:r>
          </w:p>
          <w:p w14:paraId="69257C64" w14:textId="03DFBB0D" w:rsidR="001F1CEE" w:rsidRPr="00F60156" w:rsidRDefault="001F1CEE" w:rsidP="001A47E4">
            <w:pPr>
              <w:pStyle w:val="ListParagraph"/>
              <w:numPr>
                <w:ilvl w:val="0"/>
                <w:numId w:val="129"/>
              </w:numPr>
              <w:spacing w:after="0"/>
              <w:rPr>
                <w:rFonts w:ascii="Aptos" w:hAnsi="Aptos" w:cstheme="minorHAnsi"/>
                <w:bCs/>
                <w:color w:val="000000" w:themeColor="text1"/>
                <w:sz w:val="22"/>
                <w:szCs w:val="22"/>
              </w:rPr>
            </w:pPr>
            <w:r w:rsidRPr="00F60156">
              <w:rPr>
                <w:rFonts w:ascii="Aptos" w:hAnsi="Aptos" w:cstheme="minorHAnsi"/>
                <w:bCs/>
                <w:color w:val="000000" w:themeColor="text1"/>
                <w:sz w:val="22"/>
                <w:szCs w:val="22"/>
              </w:rPr>
              <w:t>Improves collaborative working skills.</w:t>
            </w:r>
          </w:p>
          <w:p w14:paraId="5E21F02D" w14:textId="39179C3E" w:rsidR="001F1CEE" w:rsidRPr="00F60156" w:rsidRDefault="001F1CEE" w:rsidP="001A47E4">
            <w:pPr>
              <w:pStyle w:val="ListParagraph"/>
              <w:numPr>
                <w:ilvl w:val="0"/>
                <w:numId w:val="129"/>
              </w:numPr>
              <w:rPr>
                <w:rFonts w:ascii="Aptos" w:hAnsi="Aptos" w:cstheme="minorHAnsi"/>
                <w:bCs/>
                <w:color w:val="000000" w:themeColor="text1"/>
                <w:sz w:val="22"/>
              </w:rPr>
            </w:pPr>
            <w:r w:rsidRPr="00F60156">
              <w:rPr>
                <w:rFonts w:ascii="Aptos" w:hAnsi="Aptos" w:cstheme="minorHAnsi"/>
                <w:bCs/>
                <w:color w:val="000000" w:themeColor="text1"/>
                <w:sz w:val="22"/>
                <w:szCs w:val="22"/>
              </w:rPr>
              <w:t>Improves his/her sensitivity to the environment and the world he/she lives in increases.</w:t>
            </w:r>
          </w:p>
          <w:p w14:paraId="5707E51C" w14:textId="77777777" w:rsidR="001F1CEE" w:rsidRPr="00D05106" w:rsidRDefault="001F1CEE" w:rsidP="001F386B">
            <w:pPr>
              <w:pStyle w:val="Heading1"/>
              <w:spacing w:line="276" w:lineRule="auto"/>
              <w:rPr>
                <w:rStyle w:val="rynqvb"/>
                <w:rFonts w:ascii="Aptos" w:hAnsi="Aptos"/>
                <w:sz w:val="22"/>
                <w:szCs w:val="22"/>
              </w:rPr>
            </w:pPr>
            <w:r w:rsidRPr="00D05106">
              <w:rPr>
                <w:rStyle w:val="rynqvb"/>
                <w:rFonts w:ascii="Aptos" w:hAnsi="Aptos" w:cstheme="minorHAnsi"/>
                <w:sz w:val="22"/>
                <w:szCs w:val="22"/>
              </w:rPr>
              <w:t>The nature of science (or scientific inquiry):</w:t>
            </w:r>
          </w:p>
          <w:p w14:paraId="64ED3930" w14:textId="4D9AF0F5" w:rsidR="001F1CEE" w:rsidRPr="009D4EB5" w:rsidRDefault="001F1CEE" w:rsidP="001A47E4">
            <w:pPr>
              <w:pStyle w:val="ListParagraph"/>
              <w:numPr>
                <w:ilvl w:val="0"/>
                <w:numId w:val="130"/>
              </w:numPr>
              <w:spacing w:after="0"/>
              <w:rPr>
                <w:rFonts w:ascii="Aptos" w:hAnsi="Aptos" w:cstheme="minorHAnsi"/>
                <w:b/>
                <w:sz w:val="22"/>
                <w:szCs w:val="22"/>
              </w:rPr>
            </w:pPr>
            <w:r w:rsidRPr="009D4EB5">
              <w:rPr>
                <w:rStyle w:val="rynqvb"/>
                <w:rFonts w:ascii="Aptos" w:hAnsi="Aptos" w:cstheme="minorHAnsi"/>
                <w:sz w:val="22"/>
                <w:szCs w:val="22"/>
              </w:rPr>
              <w:t>Creates or revises scientific explanations based on valid and reliable data or evidence obtained from sources (including students' own experiments).</w:t>
            </w:r>
          </w:p>
          <w:p w14:paraId="0E18E07C" w14:textId="77777777" w:rsidR="009D4EB5" w:rsidRPr="009D4EB5" w:rsidRDefault="001F1CEE" w:rsidP="001A47E4">
            <w:pPr>
              <w:pStyle w:val="BodyText2"/>
              <w:numPr>
                <w:ilvl w:val="0"/>
                <w:numId w:val="130"/>
              </w:numPr>
              <w:spacing w:after="0" w:line="276" w:lineRule="auto"/>
              <w:rPr>
                <w:rStyle w:val="rynqvb"/>
                <w:rFonts w:ascii="Aptos" w:hAnsi="Aptos" w:cstheme="minorHAnsi"/>
                <w:sz w:val="22"/>
                <w:shd w:val="clear" w:color="auto" w:fill="F5F5F5"/>
              </w:rPr>
            </w:pPr>
            <w:r w:rsidRPr="00D05106">
              <w:rPr>
                <w:rStyle w:val="rynqvb"/>
                <w:rFonts w:ascii="Aptos" w:hAnsi="Aptos" w:cstheme="minorHAnsi"/>
                <w:sz w:val="22"/>
              </w:rPr>
              <w:t>Conducts research and/or evaluates and/or revises the experimental design to find a solution to the problem and obtain data.</w:t>
            </w:r>
          </w:p>
          <w:p w14:paraId="459E7853" w14:textId="77777777" w:rsidR="009D4EB5" w:rsidRDefault="009D4EB5" w:rsidP="009D4EB5">
            <w:pPr>
              <w:pStyle w:val="BodyText2"/>
              <w:spacing w:after="0" w:line="276" w:lineRule="auto"/>
              <w:rPr>
                <w:rFonts w:ascii="Aptos" w:hAnsi="Aptos" w:cstheme="minorHAnsi"/>
                <w:b/>
                <w:bCs/>
                <w:sz w:val="22"/>
                <w:shd w:val="clear" w:color="auto" w:fill="F7F7F8"/>
                <w:lang w:val="tr-TR"/>
              </w:rPr>
            </w:pPr>
          </w:p>
          <w:p w14:paraId="65F74B07" w14:textId="77777777" w:rsidR="009D4EB5" w:rsidRDefault="009D4EB5" w:rsidP="009D4EB5">
            <w:pPr>
              <w:pStyle w:val="BodyText2"/>
              <w:spacing w:after="0" w:line="276" w:lineRule="auto"/>
              <w:rPr>
                <w:rFonts w:ascii="Aptos" w:hAnsi="Aptos" w:cstheme="minorHAnsi"/>
                <w:b/>
                <w:bCs/>
                <w:sz w:val="22"/>
                <w:shd w:val="clear" w:color="auto" w:fill="F7F7F8"/>
                <w:lang w:val="tr-TR"/>
              </w:rPr>
            </w:pPr>
          </w:p>
          <w:p w14:paraId="186454CA" w14:textId="77777777" w:rsidR="009D4EB5" w:rsidRDefault="009D4EB5" w:rsidP="009D4EB5">
            <w:pPr>
              <w:pStyle w:val="BodyText2"/>
              <w:spacing w:after="0" w:line="276" w:lineRule="auto"/>
              <w:rPr>
                <w:rFonts w:ascii="Aptos" w:hAnsi="Aptos" w:cstheme="minorHAnsi"/>
                <w:b/>
                <w:bCs/>
                <w:sz w:val="22"/>
                <w:shd w:val="clear" w:color="auto" w:fill="F7F7F8"/>
                <w:lang w:val="tr-TR"/>
              </w:rPr>
            </w:pPr>
          </w:p>
          <w:p w14:paraId="5DE311D6" w14:textId="77777777" w:rsidR="009D4EB5" w:rsidRDefault="009D4EB5" w:rsidP="009D4EB5">
            <w:pPr>
              <w:pStyle w:val="BodyText2"/>
              <w:spacing w:after="0" w:line="276" w:lineRule="auto"/>
              <w:rPr>
                <w:rFonts w:ascii="Aptos" w:hAnsi="Aptos" w:cstheme="minorHAnsi"/>
                <w:b/>
                <w:bCs/>
                <w:sz w:val="22"/>
                <w:shd w:val="clear" w:color="auto" w:fill="F7F7F8"/>
                <w:lang w:val="tr-TR"/>
              </w:rPr>
            </w:pPr>
          </w:p>
          <w:p w14:paraId="565A92CE" w14:textId="423DF4BF" w:rsidR="001F1CEE" w:rsidRPr="009D4EB5" w:rsidRDefault="001F1CEE" w:rsidP="009D4EB5">
            <w:pPr>
              <w:pStyle w:val="BodyText2"/>
              <w:spacing w:after="0" w:line="276" w:lineRule="auto"/>
              <w:rPr>
                <w:rFonts w:ascii="Aptos" w:hAnsi="Aptos" w:cstheme="minorHAnsi"/>
                <w:sz w:val="22"/>
                <w:shd w:val="clear" w:color="auto" w:fill="F5F5F5"/>
              </w:rPr>
            </w:pPr>
            <w:r w:rsidRPr="009D4EB5">
              <w:rPr>
                <w:rFonts w:ascii="Aptos" w:hAnsi="Aptos" w:cstheme="minorHAnsi"/>
                <w:b/>
                <w:bCs/>
                <w:sz w:val="22"/>
                <w:shd w:val="clear" w:color="auto" w:fill="F7F7F8"/>
                <w:lang w:val="tr-TR"/>
              </w:rPr>
              <w:lastRenderedPageBreak/>
              <w:t>Related Green Deal ( Green Deal ) Strategies:</w:t>
            </w:r>
            <w:r w:rsidRPr="009D4EB5">
              <w:rPr>
                <w:rFonts w:ascii="Aptos" w:hAnsi="Aptos"/>
                <w:sz w:val="22"/>
              </w:rPr>
              <w:t xml:space="preserve"> </w:t>
            </w:r>
          </w:p>
          <w:p w14:paraId="6BBECA77" w14:textId="77777777" w:rsidR="001F1CEE" w:rsidRPr="00D05106" w:rsidRDefault="001F1CEE" w:rsidP="001F386B">
            <w:pPr>
              <w:spacing w:before="60"/>
              <w:rPr>
                <w:rFonts w:ascii="Aptos" w:hAnsi="Aptos" w:cstheme="minorHAnsi"/>
                <w:b/>
                <w:bCs/>
                <w:sz w:val="22"/>
                <w:szCs w:val="22"/>
                <w:lang w:val="tr-TR"/>
              </w:rPr>
            </w:pPr>
            <w:r w:rsidRPr="00D05106">
              <w:rPr>
                <w:rFonts w:ascii="Aptos" w:hAnsi="Aptos" w:cstheme="minorHAnsi"/>
                <w:sz w:val="22"/>
                <w:szCs w:val="22"/>
                <w:shd w:val="clear" w:color="auto" w:fill="F7F7F8"/>
                <w:lang w:val="tr-TR"/>
              </w:rPr>
              <w:t>GD1. Climate Change, Environment and Biodiversity : The Purpose of Regulating Climate Change, Carbon Emission and Greenhouse Gas Emissions</w:t>
            </w:r>
          </w:p>
          <w:p w14:paraId="116A2B13" w14:textId="77777777" w:rsidR="001F1CEE" w:rsidRPr="00D05106" w:rsidRDefault="001F1CEE" w:rsidP="001F386B">
            <w:pPr>
              <w:spacing w:before="60"/>
              <w:rPr>
                <w:rFonts w:ascii="Aptos" w:hAnsi="Aptos" w:cstheme="minorHAnsi"/>
                <w:b/>
                <w:bCs/>
                <w:sz w:val="22"/>
                <w:szCs w:val="22"/>
                <w:lang w:val="tr-TR"/>
              </w:rPr>
            </w:pPr>
            <w:r w:rsidRPr="00D05106">
              <w:rPr>
                <w:rFonts w:ascii="Aptos" w:hAnsi="Aptos" w:cstheme="minorHAnsi"/>
                <w:b/>
                <w:bCs/>
                <w:sz w:val="22"/>
                <w:szCs w:val="22"/>
                <w:lang w:val="tr-TR"/>
              </w:rPr>
              <w:t>Theoretical Information</w:t>
            </w:r>
          </w:p>
          <w:p w14:paraId="3103247C" w14:textId="77777777" w:rsidR="001F1CEE" w:rsidRPr="00D05106" w:rsidRDefault="001F1CEE" w:rsidP="001F386B">
            <w:pPr>
              <w:rPr>
                <w:rFonts w:ascii="Aptos" w:eastAsia="Times New Roman" w:hAnsi="Aptos" w:cs="Times New Roman"/>
                <w:sz w:val="22"/>
                <w:szCs w:val="22"/>
                <w:lang w:val="tr-TR" w:eastAsia="tr-TR"/>
              </w:rPr>
            </w:pPr>
            <w:r w:rsidRPr="00D05106">
              <w:rPr>
                <w:rFonts w:ascii="Aptos" w:eastAsia="Times New Roman" w:hAnsi="Aptos" w:cstheme="minorHAnsi"/>
                <w:sz w:val="22"/>
                <w:szCs w:val="22"/>
                <w:lang w:val="tr-TR" w:eastAsia="tr-TR"/>
              </w:rPr>
              <w:t>One of the biggest worldwide issues affecting many regions of the world is water scarcity. The lack of freshwater resources that makes it difficult for the populace to achieve their basic water needs is referred to as water scarcity. There are several factors contributing to this shortage, including human and natural influences. Due to prolonged droughts and erratic rainfall brought on by climate change, there is now less water available. Furthermore, pollution, population expansion, and inadequate water management exacerbate this issue. Many arid and semi-arid nations today, including those in Africa, the Middle East, and some regions of Asia, struggle with a lack of water</w:t>
            </w:r>
            <w:r w:rsidRPr="00D05106">
              <w:rPr>
                <w:rFonts w:ascii="Aptos" w:hAnsi="Aptos" w:cstheme="minorHAnsi"/>
                <w:bCs/>
                <w:sz w:val="22"/>
                <w:szCs w:val="22"/>
                <w:lang w:val="tr-TR"/>
              </w:rPr>
              <w:t>. These areas experience significant difficulties in accessing clean water, resulting in deterioration of food security and public health, agricultural restrictions and negative effects on socioeconomic growth. Efforts to address water scarcity include implementing sustainable water management strategies, promoting water conservation practices, and investing in water purification and desalination technologies.</w:t>
            </w:r>
          </w:p>
          <w:p w14:paraId="609B85CE" w14:textId="77777777" w:rsidR="001F1CEE" w:rsidRPr="00D05106" w:rsidRDefault="001F1CEE" w:rsidP="001F386B">
            <w:pPr>
              <w:spacing w:before="60"/>
              <w:rPr>
                <w:rFonts w:ascii="Aptos" w:hAnsi="Aptos" w:cstheme="minorHAnsi"/>
                <w:bCs/>
                <w:sz w:val="22"/>
                <w:lang w:val="tr-TR"/>
              </w:rPr>
            </w:pPr>
            <w:r w:rsidRPr="00D05106">
              <w:rPr>
                <w:rFonts w:ascii="Aptos" w:hAnsi="Aptos" w:cstheme="minorHAnsi"/>
                <w:bCs/>
                <w:sz w:val="22"/>
                <w:szCs w:val="22"/>
                <w:lang w:val="tr-TR"/>
              </w:rPr>
              <w:t>Getting water from air, also known as atmospheric water harvesting , is a process that involves extracting moisture from the atmosphere to obtain usable water. This innovative approach addresses the problem of water scarcity and offers a potential solution for regions with limited access to freshwater resources. Various techniques are used to extract water from air, such as condensation, dew harvesting, fog harvesting and atmospheric water generators ( AWGs ). Condensation refers to the cooling of air to cause water vapor to condense into liquid form. Dew collectors use large surfaces to capture dew droplets that form during the night. Fog collectors use nets to capture water droplets from passing fog. AWGs use cooling or drying methods to remove water vapor from the air, which is then condensed and filtered to produce drinkable water. These methods are seen as promising opportunities for sustainable water supply in arid, semi-arid or coastal regions, as they use moisture contained in the air to create freshwater sources. Ongoing research and technological advances in atmospheric water harvesting have great potential to alleviate water scarcity problems worldwide.</w:t>
            </w:r>
          </w:p>
        </w:tc>
      </w:tr>
      <w:tr w:rsidR="001F1CEE" w:rsidRPr="00D05106" w14:paraId="29544E6A" w14:textId="77777777" w:rsidTr="001F386B">
        <w:tc>
          <w:tcPr>
            <w:tcW w:w="5000" w:type="pct"/>
            <w:gridSpan w:val="2"/>
          </w:tcPr>
          <w:p w14:paraId="62A709D7" w14:textId="77777777" w:rsidR="001F1CEE" w:rsidRPr="00D05106" w:rsidRDefault="001F1CEE" w:rsidP="001F386B">
            <w:pPr>
              <w:spacing w:before="60" w:after="60"/>
              <w:rPr>
                <w:rFonts w:ascii="Aptos" w:hAnsi="Aptos" w:cstheme="minorHAnsi"/>
                <w:b/>
                <w:bCs/>
                <w:sz w:val="22"/>
                <w:szCs w:val="22"/>
                <w:lang w:val="tr-TR"/>
              </w:rPr>
            </w:pPr>
            <w:r w:rsidRPr="00D05106">
              <w:rPr>
                <w:rFonts w:ascii="Aptos" w:hAnsi="Aptos" w:cstheme="minorHAnsi"/>
                <w:b/>
                <w:bCs/>
                <w:sz w:val="22"/>
                <w:szCs w:val="22"/>
                <w:lang w:val="tr-TR"/>
              </w:rPr>
              <w:lastRenderedPageBreak/>
              <w:t>Key words :</w:t>
            </w:r>
          </w:p>
          <w:p w14:paraId="30317209" w14:textId="77777777" w:rsidR="001F1CEE" w:rsidRDefault="001F1CEE" w:rsidP="001F386B">
            <w:pPr>
              <w:spacing w:before="60" w:after="60"/>
              <w:rPr>
                <w:rFonts w:ascii="Aptos" w:hAnsi="Aptos" w:cstheme="minorHAnsi"/>
                <w:bCs/>
                <w:sz w:val="22"/>
                <w:szCs w:val="22"/>
                <w:lang w:val="tr-TR"/>
              </w:rPr>
            </w:pPr>
            <w:r w:rsidRPr="00D05106">
              <w:rPr>
                <w:rFonts w:ascii="Aptos" w:hAnsi="Aptos" w:cstheme="minorHAnsi"/>
                <w:bCs/>
                <w:sz w:val="22"/>
                <w:szCs w:val="22"/>
                <w:lang w:val="tr-TR"/>
              </w:rPr>
              <w:t>Climate change , water scarcity , atmospheric water harvesting , condensation , moisture , dew , fog , biomimicry , passive cooling methods , adsorbents</w:t>
            </w:r>
          </w:p>
          <w:p w14:paraId="3D3159F1" w14:textId="77777777" w:rsidR="009D4EB5" w:rsidRPr="00D05106" w:rsidRDefault="009D4EB5" w:rsidP="001F386B">
            <w:pPr>
              <w:spacing w:before="60" w:after="60"/>
              <w:rPr>
                <w:rFonts w:ascii="Aptos" w:hAnsi="Aptos" w:cstheme="minorHAnsi"/>
                <w:sz w:val="22"/>
                <w:szCs w:val="22"/>
                <w:lang w:val="tr-TR"/>
              </w:rPr>
            </w:pPr>
          </w:p>
        </w:tc>
      </w:tr>
      <w:tr w:rsidR="001F1CEE" w:rsidRPr="00D05106" w14:paraId="39DF8AD9" w14:textId="77777777" w:rsidTr="001F386B">
        <w:tc>
          <w:tcPr>
            <w:tcW w:w="1812" w:type="pct"/>
          </w:tcPr>
          <w:p w14:paraId="22510683" w14:textId="77777777" w:rsidR="001F1CEE" w:rsidRPr="00D05106" w:rsidRDefault="001F1CEE" w:rsidP="001F386B">
            <w:pPr>
              <w:spacing w:before="60" w:after="60"/>
              <w:rPr>
                <w:rFonts w:ascii="Aptos" w:hAnsi="Aptos" w:cstheme="minorHAnsi"/>
                <w:b/>
                <w:sz w:val="22"/>
                <w:szCs w:val="22"/>
                <w:lang w:val="tr-TR"/>
              </w:rPr>
            </w:pPr>
            <w:r w:rsidRPr="00D05106">
              <w:rPr>
                <w:rFonts w:ascii="Aptos" w:hAnsi="Aptos" w:cstheme="minorHAnsi"/>
                <w:b/>
                <w:sz w:val="22"/>
                <w:szCs w:val="22"/>
                <w:lang w:val="tr-TR"/>
              </w:rPr>
              <w:lastRenderedPageBreak/>
              <w:t>Learning tools :</w:t>
            </w:r>
          </w:p>
          <w:p w14:paraId="19738671"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Worksheets</w:t>
            </w:r>
          </w:p>
          <w:p w14:paraId="7FF94F06"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Digital Tools</w:t>
            </w:r>
          </w:p>
          <w:p w14:paraId="1A599F4E" w14:textId="77777777" w:rsidR="001F1CEE" w:rsidRPr="00D05106" w:rsidRDefault="001F1CEE" w:rsidP="001F386B">
            <w:pPr>
              <w:pStyle w:val="NoSpacing"/>
              <w:spacing w:line="360" w:lineRule="auto"/>
              <w:jc w:val="both"/>
              <w:rPr>
                <w:rFonts w:ascii="Aptos" w:hAnsi="Aptos" w:cstheme="minorHAnsi"/>
                <w:b/>
                <w:sz w:val="22"/>
                <w:lang w:val="tr-TR"/>
              </w:rPr>
            </w:pPr>
          </w:p>
        </w:tc>
        <w:tc>
          <w:tcPr>
            <w:tcW w:w="3188" w:type="pct"/>
          </w:tcPr>
          <w:p w14:paraId="7B412C34" w14:textId="77777777" w:rsidR="001F1CEE" w:rsidRPr="00D05106" w:rsidRDefault="001F1CEE" w:rsidP="001F386B">
            <w:pPr>
              <w:spacing w:before="60" w:after="60"/>
              <w:rPr>
                <w:rFonts w:ascii="Aptos" w:hAnsi="Aptos" w:cstheme="minorHAnsi"/>
                <w:b/>
                <w:sz w:val="22"/>
                <w:szCs w:val="22"/>
                <w:lang w:val="tr-TR"/>
              </w:rPr>
            </w:pPr>
            <w:r w:rsidRPr="00D05106">
              <w:rPr>
                <w:rFonts w:ascii="Aptos" w:hAnsi="Aptos" w:cstheme="minorHAnsi"/>
                <w:b/>
                <w:sz w:val="22"/>
                <w:szCs w:val="22"/>
                <w:lang w:val="tr-TR"/>
              </w:rPr>
              <w:t>Equipment :</w:t>
            </w:r>
          </w:p>
          <w:p w14:paraId="0E49C1ED"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white papers</w:t>
            </w:r>
          </w:p>
          <w:p w14:paraId="3EA15E77"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Colorful pencils</w:t>
            </w:r>
          </w:p>
          <w:p w14:paraId="4FB1CC01"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Laptop and projector for multimedia screenings</w:t>
            </w:r>
          </w:p>
          <w:p w14:paraId="72EC14DB"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Construction materials (e.g. plastic bottles, sponges, rubber bands, different perforated fabrics, scissors, tape, glue, wooden sticks, cardboard boxes, cardboard, etc.)</w:t>
            </w:r>
          </w:p>
          <w:p w14:paraId="65E9153C"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thermometers</w:t>
            </w:r>
          </w:p>
          <w:p w14:paraId="39E08C6B"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Hygrometer</w:t>
            </w:r>
          </w:p>
          <w:p w14:paraId="7677B4BE"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water vapor diffuser</w:t>
            </w:r>
          </w:p>
          <w:p w14:paraId="695DCEFD"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water spray bottle</w:t>
            </w:r>
          </w:p>
          <w:p w14:paraId="4EDAA463"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Glasses or containers to collect water</w:t>
            </w:r>
          </w:p>
          <w:p w14:paraId="34E15A0F"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Different substances on which condensation will occur</w:t>
            </w:r>
          </w:p>
          <w:p w14:paraId="4448C119"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Mirror</w:t>
            </w:r>
          </w:p>
          <w:p w14:paraId="3624B925"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Piece of Metal</w:t>
            </w:r>
          </w:p>
        </w:tc>
      </w:tr>
      <w:tr w:rsidR="001F1CEE" w:rsidRPr="00D05106" w14:paraId="3D737307" w14:textId="77777777" w:rsidTr="001F386B">
        <w:tc>
          <w:tcPr>
            <w:tcW w:w="5000" w:type="pct"/>
            <w:gridSpan w:val="2"/>
          </w:tcPr>
          <w:p w14:paraId="4FDE6878" w14:textId="77777777" w:rsidR="001F1CEE" w:rsidRPr="00D05106" w:rsidRDefault="001F1CEE" w:rsidP="001F386B">
            <w:pPr>
              <w:spacing w:before="60" w:after="60"/>
              <w:rPr>
                <w:rFonts w:ascii="Aptos" w:hAnsi="Aptos" w:cstheme="minorHAnsi"/>
                <w:b/>
                <w:sz w:val="22"/>
                <w:szCs w:val="22"/>
                <w:lang w:val="tr-TR"/>
              </w:rPr>
            </w:pPr>
            <w:r w:rsidRPr="00D05106">
              <w:rPr>
                <w:rFonts w:ascii="Aptos" w:hAnsi="Aptos" w:cstheme="minorHAnsi"/>
                <w:b/>
                <w:sz w:val="22"/>
                <w:szCs w:val="22"/>
                <w:lang w:val="tr-TR"/>
              </w:rPr>
              <w:t>Literature resources for teachers</w:t>
            </w:r>
          </w:p>
          <w:p w14:paraId="225AA1EE"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sz w:val="22"/>
                <w:szCs w:val="22"/>
                <w:lang w:val="tr-TR"/>
              </w:rPr>
              <w:t>obligatory :</w:t>
            </w:r>
          </w:p>
          <w:p w14:paraId="0A02F53D" w14:textId="77777777" w:rsidR="001F1CEE" w:rsidRPr="00D05106" w:rsidRDefault="001F1CEE" w:rsidP="001F386B">
            <w:pPr>
              <w:spacing w:before="60" w:after="60"/>
              <w:ind w:left="307" w:hanging="284"/>
              <w:rPr>
                <w:rFonts w:ascii="Aptos" w:hAnsi="Aptos" w:cstheme="minorHAnsi"/>
                <w:sz w:val="22"/>
                <w:lang w:val="tr-TR"/>
              </w:rPr>
            </w:pPr>
            <w:r w:rsidRPr="00D05106">
              <w:rPr>
                <w:rFonts w:ascii="Aptos" w:hAnsi="Aptos" w:cstheme="minorHAnsi"/>
                <w:color w:val="222222"/>
                <w:sz w:val="22"/>
                <w:shd w:val="clear" w:color="auto" w:fill="FFFFFF"/>
              </w:rPr>
              <w:t xml:space="preserve">BİLDİREN, Ş., &amp; SARGINCI, M. (2022). An Alternative Solution Proposal to Water Shortage Due to Climate Change: Atmospheric Water Harvesting. </w:t>
            </w:r>
            <w:proofErr w:type="spellStart"/>
            <w:r w:rsidRPr="00D05106">
              <w:rPr>
                <w:rFonts w:ascii="Aptos" w:hAnsi="Aptos" w:cstheme="minorHAnsi"/>
                <w:i/>
                <w:iCs/>
                <w:color w:val="222222"/>
                <w:sz w:val="22"/>
                <w:shd w:val="clear" w:color="auto" w:fill="FFFFFF"/>
              </w:rPr>
              <w:t>Duzce</w:t>
            </w:r>
            <w:proofErr w:type="spellEnd"/>
            <w:r w:rsidRPr="00D05106">
              <w:rPr>
                <w:rFonts w:ascii="Aptos" w:hAnsi="Aptos" w:cstheme="minorHAnsi"/>
                <w:i/>
                <w:iCs/>
                <w:color w:val="222222"/>
                <w:sz w:val="22"/>
                <w:shd w:val="clear" w:color="auto" w:fill="FFFFFF"/>
              </w:rPr>
              <w:t xml:space="preserve"> University Ornamental and Medicinal Plants Botanical Garden </w:t>
            </w:r>
            <w:proofErr w:type="gramStart"/>
            <w:r w:rsidRPr="00D05106">
              <w:rPr>
                <w:rFonts w:ascii="Aptos" w:hAnsi="Aptos" w:cstheme="minorHAnsi"/>
                <w:i/>
                <w:iCs/>
                <w:color w:val="222222"/>
                <w:sz w:val="22"/>
                <w:shd w:val="clear" w:color="auto" w:fill="FFFFFF"/>
              </w:rPr>
              <w:t xml:space="preserve">Journal </w:t>
            </w:r>
            <w:r w:rsidRPr="00D05106">
              <w:rPr>
                <w:rFonts w:ascii="Aptos" w:hAnsi="Aptos" w:cstheme="minorHAnsi"/>
                <w:color w:val="222222"/>
                <w:sz w:val="22"/>
                <w:shd w:val="clear" w:color="auto" w:fill="FFFFFF"/>
              </w:rPr>
              <w:t>,</w:t>
            </w:r>
            <w:proofErr w:type="gramEnd"/>
            <w:r w:rsidRPr="00D05106">
              <w:rPr>
                <w:rFonts w:ascii="Aptos" w:hAnsi="Aptos" w:cstheme="minorHAnsi"/>
                <w:color w:val="222222"/>
                <w:sz w:val="22"/>
                <w:shd w:val="clear" w:color="auto" w:fill="FFFFFF"/>
              </w:rPr>
              <w:t xml:space="preserve"> </w:t>
            </w:r>
            <w:r w:rsidRPr="00D05106">
              <w:rPr>
                <w:rFonts w:ascii="Aptos" w:hAnsi="Aptos" w:cstheme="minorHAnsi"/>
                <w:i/>
                <w:iCs/>
                <w:color w:val="222222"/>
                <w:sz w:val="22"/>
                <w:shd w:val="clear" w:color="auto" w:fill="FFFFFF"/>
              </w:rPr>
              <w:t xml:space="preserve">1 </w:t>
            </w:r>
            <w:r w:rsidRPr="00D05106">
              <w:rPr>
                <w:rFonts w:ascii="Aptos" w:hAnsi="Aptos" w:cstheme="minorHAnsi"/>
                <w:color w:val="222222"/>
                <w:sz w:val="22"/>
                <w:shd w:val="clear" w:color="auto" w:fill="FFFFFF"/>
              </w:rPr>
              <w:t>(1), 21-35.</w:t>
            </w:r>
          </w:p>
          <w:p w14:paraId="2E86ED78" w14:textId="77777777" w:rsidR="001F1CEE" w:rsidRPr="00D05106" w:rsidRDefault="001F1CEE" w:rsidP="001F386B">
            <w:pPr>
              <w:spacing w:before="60" w:after="60"/>
              <w:ind w:left="307" w:hanging="284"/>
              <w:rPr>
                <w:rFonts w:ascii="Aptos" w:hAnsi="Aptos" w:cstheme="minorHAnsi"/>
                <w:sz w:val="22"/>
                <w:lang w:val="tr-TR"/>
              </w:rPr>
            </w:pPr>
            <w:proofErr w:type="spellStart"/>
            <w:r w:rsidRPr="00D05106">
              <w:rPr>
                <w:rFonts w:ascii="Aptos" w:hAnsi="Aptos" w:cstheme="minorHAnsi"/>
                <w:color w:val="222222"/>
                <w:sz w:val="22"/>
                <w:shd w:val="clear" w:color="auto" w:fill="FFFFFF"/>
              </w:rPr>
              <w:t>Sleiti</w:t>
            </w:r>
            <w:proofErr w:type="spellEnd"/>
            <w:r w:rsidRPr="00D05106">
              <w:rPr>
                <w:rFonts w:ascii="Aptos" w:hAnsi="Aptos" w:cstheme="minorHAnsi"/>
                <w:color w:val="222222"/>
                <w:sz w:val="22"/>
                <w:shd w:val="clear" w:color="auto" w:fill="FFFFFF"/>
              </w:rPr>
              <w:t xml:space="preserve">, A.K., Al-Khawaja, H., Al-Khawaja, H., &amp; Al-Ali, M. (2021). Harvesting water from air using adsorption material–Prototype and experimental results. </w:t>
            </w:r>
            <w:r w:rsidRPr="00D05106">
              <w:rPr>
                <w:rFonts w:ascii="Aptos" w:hAnsi="Aptos" w:cstheme="minorHAnsi"/>
                <w:i/>
                <w:iCs/>
                <w:color w:val="222222"/>
                <w:sz w:val="22"/>
                <w:shd w:val="clear" w:color="auto" w:fill="FFFFFF"/>
              </w:rPr>
              <w:t xml:space="preserve">Separation and Purification </w:t>
            </w:r>
            <w:proofErr w:type="gramStart"/>
            <w:r w:rsidRPr="00D05106">
              <w:rPr>
                <w:rFonts w:ascii="Aptos" w:hAnsi="Aptos" w:cstheme="minorHAnsi"/>
                <w:i/>
                <w:iCs/>
                <w:color w:val="222222"/>
                <w:sz w:val="22"/>
                <w:shd w:val="clear" w:color="auto" w:fill="FFFFFF"/>
              </w:rPr>
              <w:t xml:space="preserve">Technology </w:t>
            </w:r>
            <w:r w:rsidRPr="00D05106">
              <w:rPr>
                <w:rFonts w:ascii="Aptos" w:hAnsi="Aptos" w:cstheme="minorHAnsi"/>
                <w:color w:val="222222"/>
                <w:sz w:val="22"/>
                <w:shd w:val="clear" w:color="auto" w:fill="FFFFFF"/>
              </w:rPr>
              <w:t>,</w:t>
            </w:r>
            <w:proofErr w:type="gramEnd"/>
            <w:r w:rsidRPr="00D05106">
              <w:rPr>
                <w:rFonts w:ascii="Aptos" w:hAnsi="Aptos" w:cstheme="minorHAnsi"/>
                <w:color w:val="222222"/>
                <w:sz w:val="22"/>
                <w:shd w:val="clear" w:color="auto" w:fill="FFFFFF"/>
              </w:rPr>
              <w:t xml:space="preserve"> </w:t>
            </w:r>
            <w:r w:rsidRPr="00D05106">
              <w:rPr>
                <w:rFonts w:ascii="Aptos" w:hAnsi="Aptos" w:cstheme="minorHAnsi"/>
                <w:i/>
                <w:iCs/>
                <w:color w:val="222222"/>
                <w:sz w:val="22"/>
                <w:shd w:val="clear" w:color="auto" w:fill="FFFFFF"/>
              </w:rPr>
              <w:t xml:space="preserve">257 </w:t>
            </w:r>
            <w:r w:rsidRPr="00D05106">
              <w:rPr>
                <w:rFonts w:ascii="Aptos" w:hAnsi="Aptos" w:cstheme="minorHAnsi"/>
                <w:color w:val="222222"/>
                <w:sz w:val="22"/>
                <w:shd w:val="clear" w:color="auto" w:fill="FFFFFF"/>
              </w:rPr>
              <w:t>, 117921.</w:t>
            </w:r>
          </w:p>
          <w:p w14:paraId="0950D2F0" w14:textId="77777777" w:rsidR="001F1CEE" w:rsidRPr="00D05106" w:rsidRDefault="001F1CEE" w:rsidP="001F386B">
            <w:pPr>
              <w:spacing w:before="60" w:after="60"/>
              <w:ind w:left="307" w:hanging="284"/>
              <w:rPr>
                <w:rFonts w:ascii="Aptos" w:hAnsi="Aptos" w:cstheme="minorHAnsi"/>
                <w:sz w:val="22"/>
                <w:lang w:val="tr-TR"/>
              </w:rPr>
            </w:pPr>
            <w:proofErr w:type="spellStart"/>
            <w:r w:rsidRPr="00D05106">
              <w:rPr>
                <w:rFonts w:ascii="Aptos" w:hAnsi="Aptos" w:cstheme="minorHAnsi"/>
                <w:color w:val="222222"/>
                <w:sz w:val="22"/>
                <w:shd w:val="clear" w:color="auto" w:fill="FFFFFF"/>
              </w:rPr>
              <w:t>Villacrés</w:t>
            </w:r>
            <w:proofErr w:type="spellEnd"/>
            <w:r w:rsidRPr="00D05106">
              <w:rPr>
                <w:rFonts w:ascii="Aptos" w:hAnsi="Aptos" w:cstheme="minorHAnsi"/>
                <w:color w:val="222222"/>
                <w:sz w:val="22"/>
                <w:shd w:val="clear" w:color="auto" w:fill="FFFFFF"/>
              </w:rPr>
              <w:t xml:space="preserve">, D.C., Carrera </w:t>
            </w:r>
            <w:proofErr w:type="spellStart"/>
            <w:r w:rsidRPr="00D05106">
              <w:rPr>
                <w:rFonts w:ascii="Aptos" w:hAnsi="Aptos" w:cstheme="minorHAnsi"/>
                <w:color w:val="222222"/>
                <w:sz w:val="22"/>
                <w:shd w:val="clear" w:color="auto" w:fill="FFFFFF"/>
              </w:rPr>
              <w:t>Villacrés</w:t>
            </w:r>
            <w:proofErr w:type="spellEnd"/>
            <w:r w:rsidRPr="00D05106">
              <w:rPr>
                <w:rFonts w:ascii="Aptos" w:hAnsi="Aptos" w:cstheme="minorHAnsi"/>
                <w:color w:val="222222"/>
                <w:sz w:val="22"/>
                <w:shd w:val="clear" w:color="auto" w:fill="FFFFFF"/>
              </w:rPr>
              <w:t xml:space="preserve">, J.L., Braun, T., Zhao, Z., Gómez, J., &amp; </w:t>
            </w:r>
            <w:proofErr w:type="spellStart"/>
            <w:r w:rsidRPr="00D05106">
              <w:rPr>
                <w:rFonts w:ascii="Aptos" w:hAnsi="Aptos" w:cstheme="minorHAnsi"/>
                <w:color w:val="222222"/>
                <w:sz w:val="22"/>
                <w:shd w:val="clear" w:color="auto" w:fill="FFFFFF"/>
              </w:rPr>
              <w:t>Carabalí</w:t>
            </w:r>
            <w:proofErr w:type="spellEnd"/>
            <w:r w:rsidRPr="00D05106">
              <w:rPr>
                <w:rFonts w:ascii="Aptos" w:hAnsi="Aptos" w:cstheme="minorHAnsi"/>
                <w:color w:val="222222"/>
                <w:sz w:val="22"/>
                <w:shd w:val="clear" w:color="auto" w:fill="FFFFFF"/>
              </w:rPr>
              <w:t xml:space="preserve">, J.Q. (2020). Fog harvesting and IoT based environment monitoring system at the </w:t>
            </w:r>
            <w:proofErr w:type="spellStart"/>
            <w:r w:rsidRPr="00D05106">
              <w:rPr>
                <w:rFonts w:ascii="Aptos" w:hAnsi="Aptos" w:cstheme="minorHAnsi"/>
                <w:color w:val="222222"/>
                <w:sz w:val="22"/>
                <w:shd w:val="clear" w:color="auto" w:fill="FFFFFF"/>
              </w:rPr>
              <w:t>Ilalo</w:t>
            </w:r>
            <w:proofErr w:type="spellEnd"/>
            <w:r w:rsidRPr="00D05106">
              <w:rPr>
                <w:rFonts w:ascii="Aptos" w:hAnsi="Aptos" w:cstheme="minorHAnsi"/>
                <w:color w:val="222222"/>
                <w:sz w:val="22"/>
                <w:shd w:val="clear" w:color="auto" w:fill="FFFFFF"/>
              </w:rPr>
              <w:t xml:space="preserve"> volcano in Ecuador. </w:t>
            </w:r>
            <w:r w:rsidRPr="00D05106">
              <w:rPr>
                <w:rFonts w:ascii="Aptos" w:hAnsi="Aptos" w:cstheme="minorHAnsi"/>
                <w:i/>
                <w:iCs/>
                <w:color w:val="222222"/>
                <w:sz w:val="22"/>
                <w:shd w:val="clear" w:color="auto" w:fill="FFFFFF"/>
              </w:rPr>
              <w:t xml:space="preserve">International journal on advanced science, engineering and information </w:t>
            </w:r>
            <w:proofErr w:type="gramStart"/>
            <w:r w:rsidRPr="00D05106">
              <w:rPr>
                <w:rFonts w:ascii="Aptos" w:hAnsi="Aptos" w:cstheme="minorHAnsi"/>
                <w:i/>
                <w:iCs/>
                <w:color w:val="222222"/>
                <w:sz w:val="22"/>
                <w:shd w:val="clear" w:color="auto" w:fill="FFFFFF"/>
              </w:rPr>
              <w:t xml:space="preserve">technology </w:t>
            </w:r>
            <w:r w:rsidRPr="00D05106">
              <w:rPr>
                <w:rFonts w:ascii="Aptos" w:hAnsi="Aptos" w:cstheme="minorHAnsi"/>
                <w:color w:val="222222"/>
                <w:sz w:val="22"/>
                <w:shd w:val="clear" w:color="auto" w:fill="FFFFFF"/>
              </w:rPr>
              <w:t>,</w:t>
            </w:r>
            <w:proofErr w:type="gramEnd"/>
            <w:r w:rsidRPr="00D05106">
              <w:rPr>
                <w:rFonts w:ascii="Aptos" w:hAnsi="Aptos" w:cstheme="minorHAnsi"/>
                <w:color w:val="222222"/>
                <w:sz w:val="22"/>
                <w:shd w:val="clear" w:color="auto" w:fill="FFFFFF"/>
              </w:rPr>
              <w:t xml:space="preserve"> </w:t>
            </w:r>
            <w:r w:rsidRPr="00D05106">
              <w:rPr>
                <w:rFonts w:ascii="Aptos" w:hAnsi="Aptos" w:cstheme="minorHAnsi"/>
                <w:i/>
                <w:iCs/>
                <w:color w:val="222222"/>
                <w:sz w:val="22"/>
                <w:shd w:val="clear" w:color="auto" w:fill="FFFFFF"/>
              </w:rPr>
              <w:t xml:space="preserve">10 </w:t>
            </w:r>
            <w:r w:rsidRPr="00D05106">
              <w:rPr>
                <w:rFonts w:ascii="Aptos" w:hAnsi="Aptos" w:cstheme="minorHAnsi"/>
                <w:color w:val="222222"/>
                <w:sz w:val="22"/>
                <w:shd w:val="clear" w:color="auto" w:fill="FFFFFF"/>
              </w:rPr>
              <w:t>(1), 407-412.</w:t>
            </w:r>
          </w:p>
          <w:p w14:paraId="7CB8F975" w14:textId="77777777" w:rsidR="001F1CEE" w:rsidRPr="00D05106" w:rsidRDefault="001F1CEE" w:rsidP="001F386B">
            <w:pPr>
              <w:spacing w:before="60" w:after="60"/>
              <w:ind w:left="307" w:hanging="284"/>
              <w:rPr>
                <w:rFonts w:ascii="Aptos" w:hAnsi="Aptos" w:cstheme="minorHAnsi"/>
                <w:sz w:val="22"/>
                <w:lang w:val="tr-TR"/>
              </w:rPr>
            </w:pPr>
            <w:proofErr w:type="spellStart"/>
            <w:r w:rsidRPr="00D05106">
              <w:rPr>
                <w:rFonts w:ascii="Aptos" w:hAnsi="Aptos" w:cstheme="minorHAnsi"/>
                <w:color w:val="222222"/>
                <w:sz w:val="22"/>
                <w:shd w:val="clear" w:color="auto" w:fill="FFFFFF"/>
              </w:rPr>
              <w:t>Verbrugghe</w:t>
            </w:r>
            <w:proofErr w:type="spellEnd"/>
            <w:r w:rsidRPr="00D05106">
              <w:rPr>
                <w:rFonts w:ascii="Aptos" w:hAnsi="Aptos" w:cstheme="minorHAnsi"/>
                <w:color w:val="222222"/>
                <w:sz w:val="22"/>
                <w:shd w:val="clear" w:color="auto" w:fill="FFFFFF"/>
              </w:rPr>
              <w:t xml:space="preserve">, N., &amp; Khan, A.Z. (2023). Water harvesting through fog collectors: a review of conceptual, </w:t>
            </w:r>
            <w:proofErr w:type="gramStart"/>
            <w:r w:rsidRPr="00D05106">
              <w:rPr>
                <w:rFonts w:ascii="Aptos" w:hAnsi="Aptos" w:cstheme="minorHAnsi"/>
                <w:color w:val="222222"/>
                <w:sz w:val="22"/>
                <w:shd w:val="clear" w:color="auto" w:fill="FFFFFF"/>
              </w:rPr>
              <w:t>experimental</w:t>
            </w:r>
            <w:proofErr w:type="gramEnd"/>
            <w:r w:rsidRPr="00D05106">
              <w:rPr>
                <w:rFonts w:ascii="Aptos" w:hAnsi="Aptos" w:cstheme="minorHAnsi"/>
                <w:color w:val="222222"/>
                <w:sz w:val="22"/>
                <w:shd w:val="clear" w:color="auto" w:fill="FFFFFF"/>
              </w:rPr>
              <w:t xml:space="preserve"> and operational aspects. </w:t>
            </w:r>
            <w:r w:rsidRPr="00D05106">
              <w:rPr>
                <w:rFonts w:ascii="Aptos" w:hAnsi="Aptos" w:cstheme="minorHAnsi"/>
                <w:i/>
                <w:iCs/>
                <w:color w:val="222222"/>
                <w:sz w:val="22"/>
                <w:shd w:val="clear" w:color="auto" w:fill="FFFFFF"/>
              </w:rPr>
              <w:t xml:space="preserve">International Journal of Low-Carbon </w:t>
            </w:r>
            <w:proofErr w:type="gramStart"/>
            <w:r w:rsidRPr="00D05106">
              <w:rPr>
                <w:rFonts w:ascii="Aptos" w:hAnsi="Aptos" w:cstheme="minorHAnsi"/>
                <w:i/>
                <w:iCs/>
                <w:color w:val="222222"/>
                <w:sz w:val="22"/>
                <w:shd w:val="clear" w:color="auto" w:fill="FFFFFF"/>
              </w:rPr>
              <w:t xml:space="preserve">Technologies </w:t>
            </w:r>
            <w:r w:rsidRPr="00D05106">
              <w:rPr>
                <w:rFonts w:ascii="Aptos" w:hAnsi="Aptos" w:cstheme="minorHAnsi"/>
                <w:color w:val="222222"/>
                <w:sz w:val="22"/>
                <w:shd w:val="clear" w:color="auto" w:fill="FFFFFF"/>
              </w:rPr>
              <w:t>,</w:t>
            </w:r>
            <w:proofErr w:type="gramEnd"/>
            <w:r w:rsidRPr="00D05106">
              <w:rPr>
                <w:rFonts w:ascii="Aptos" w:hAnsi="Aptos" w:cstheme="minorHAnsi"/>
                <w:color w:val="222222"/>
                <w:sz w:val="22"/>
                <w:shd w:val="clear" w:color="auto" w:fill="FFFFFF"/>
              </w:rPr>
              <w:t xml:space="preserve"> </w:t>
            </w:r>
            <w:r w:rsidRPr="00D05106">
              <w:rPr>
                <w:rFonts w:ascii="Aptos" w:hAnsi="Aptos" w:cstheme="minorHAnsi"/>
                <w:i/>
                <w:iCs/>
                <w:color w:val="222222"/>
                <w:sz w:val="22"/>
                <w:shd w:val="clear" w:color="auto" w:fill="FFFFFF"/>
              </w:rPr>
              <w:t xml:space="preserve">18 </w:t>
            </w:r>
            <w:r w:rsidRPr="00D05106">
              <w:rPr>
                <w:rFonts w:ascii="Aptos" w:hAnsi="Aptos" w:cstheme="minorHAnsi"/>
                <w:color w:val="222222"/>
                <w:sz w:val="22"/>
                <w:shd w:val="clear" w:color="auto" w:fill="FFFFFF"/>
              </w:rPr>
              <w:t>, 392-403.</w:t>
            </w:r>
          </w:p>
          <w:p w14:paraId="5F46E727" w14:textId="77777777" w:rsidR="001F1CEE" w:rsidRPr="00D05106" w:rsidRDefault="001F1CEE" w:rsidP="001F386B">
            <w:pPr>
              <w:spacing w:before="60" w:after="60"/>
              <w:ind w:left="307" w:hanging="284"/>
              <w:rPr>
                <w:rFonts w:ascii="Aptos" w:hAnsi="Aptos" w:cstheme="minorHAnsi"/>
                <w:sz w:val="22"/>
                <w:lang w:val="tr-TR"/>
              </w:rPr>
            </w:pPr>
            <w:r w:rsidRPr="00D05106">
              <w:rPr>
                <w:rFonts w:ascii="Aptos" w:hAnsi="Aptos" w:cstheme="minorHAnsi"/>
                <w:color w:val="222222"/>
                <w:sz w:val="22"/>
                <w:shd w:val="clear" w:color="auto" w:fill="FFFFFF"/>
              </w:rPr>
              <w:lastRenderedPageBreak/>
              <w:t xml:space="preserve">Jarimi, H., Powell, R., &amp; Riffat, S. (2020). Review of sustainable methods for atmospheric water harvesting. </w:t>
            </w:r>
            <w:r w:rsidRPr="00D05106">
              <w:rPr>
                <w:rFonts w:ascii="Aptos" w:hAnsi="Aptos" w:cstheme="minorHAnsi"/>
                <w:i/>
                <w:iCs/>
                <w:color w:val="222222"/>
                <w:sz w:val="22"/>
                <w:shd w:val="clear" w:color="auto" w:fill="FFFFFF"/>
              </w:rPr>
              <w:t xml:space="preserve">International Journal of Low-Carbon </w:t>
            </w:r>
            <w:proofErr w:type="gramStart"/>
            <w:r w:rsidRPr="00D05106">
              <w:rPr>
                <w:rFonts w:ascii="Aptos" w:hAnsi="Aptos" w:cstheme="minorHAnsi"/>
                <w:i/>
                <w:iCs/>
                <w:color w:val="222222"/>
                <w:sz w:val="22"/>
                <w:shd w:val="clear" w:color="auto" w:fill="FFFFFF"/>
              </w:rPr>
              <w:t xml:space="preserve">Technologies </w:t>
            </w:r>
            <w:r w:rsidRPr="00D05106">
              <w:rPr>
                <w:rFonts w:ascii="Aptos" w:hAnsi="Aptos" w:cstheme="minorHAnsi"/>
                <w:color w:val="222222"/>
                <w:sz w:val="22"/>
                <w:shd w:val="clear" w:color="auto" w:fill="FFFFFF"/>
              </w:rPr>
              <w:t>,</w:t>
            </w:r>
            <w:proofErr w:type="gramEnd"/>
            <w:r w:rsidRPr="00D05106">
              <w:rPr>
                <w:rFonts w:ascii="Aptos" w:hAnsi="Aptos" w:cstheme="minorHAnsi"/>
                <w:color w:val="222222"/>
                <w:sz w:val="22"/>
                <w:shd w:val="clear" w:color="auto" w:fill="FFFFFF"/>
              </w:rPr>
              <w:t xml:space="preserve"> </w:t>
            </w:r>
            <w:r w:rsidRPr="00D05106">
              <w:rPr>
                <w:rFonts w:ascii="Aptos" w:hAnsi="Aptos" w:cstheme="minorHAnsi"/>
                <w:i/>
                <w:iCs/>
                <w:color w:val="222222"/>
                <w:sz w:val="22"/>
                <w:shd w:val="clear" w:color="auto" w:fill="FFFFFF"/>
              </w:rPr>
              <w:t xml:space="preserve">15 </w:t>
            </w:r>
            <w:r w:rsidRPr="00D05106">
              <w:rPr>
                <w:rFonts w:ascii="Aptos" w:hAnsi="Aptos" w:cstheme="minorHAnsi"/>
                <w:color w:val="222222"/>
                <w:sz w:val="22"/>
                <w:shd w:val="clear" w:color="auto" w:fill="FFFFFF"/>
              </w:rPr>
              <w:t>(2), 253-276.</w:t>
            </w:r>
          </w:p>
          <w:p w14:paraId="3E1EA181" w14:textId="77777777" w:rsidR="001F1CEE" w:rsidRPr="00D05106" w:rsidRDefault="001F1CEE" w:rsidP="001F386B">
            <w:pPr>
              <w:spacing w:before="60" w:after="60"/>
              <w:ind w:left="307" w:hanging="284"/>
              <w:rPr>
                <w:rFonts w:ascii="Aptos" w:hAnsi="Aptos" w:cstheme="minorHAnsi"/>
                <w:sz w:val="22"/>
                <w:lang w:val="tr-TR"/>
              </w:rPr>
            </w:pPr>
            <w:r w:rsidRPr="00D05106">
              <w:rPr>
                <w:rFonts w:ascii="Aptos" w:hAnsi="Aptos" w:cstheme="minorHAnsi"/>
                <w:color w:val="222222"/>
                <w:sz w:val="22"/>
                <w:shd w:val="clear" w:color="auto" w:fill="FFFFFF"/>
              </w:rPr>
              <w:t xml:space="preserve">Bilal, M., Sultan, M., </w:t>
            </w:r>
            <w:proofErr w:type="spellStart"/>
            <w:r w:rsidRPr="00D05106">
              <w:rPr>
                <w:rFonts w:ascii="Aptos" w:hAnsi="Aptos" w:cstheme="minorHAnsi"/>
                <w:color w:val="222222"/>
                <w:sz w:val="22"/>
                <w:shd w:val="clear" w:color="auto" w:fill="FFFFFF"/>
              </w:rPr>
              <w:t>Morosuk</w:t>
            </w:r>
            <w:proofErr w:type="spellEnd"/>
            <w:r w:rsidRPr="00D05106">
              <w:rPr>
                <w:rFonts w:ascii="Aptos" w:hAnsi="Aptos" w:cstheme="minorHAnsi"/>
                <w:color w:val="222222"/>
                <w:sz w:val="22"/>
                <w:shd w:val="clear" w:color="auto" w:fill="FFFFFF"/>
              </w:rPr>
              <w:t xml:space="preserve">, T., Den, W., Sajjad, U., Aslam, M.M., ... &amp; Farooq, M. (2022). Adsorption-based atmospheric water harvesting: A review of adsorbents and systems. </w:t>
            </w:r>
            <w:r w:rsidRPr="00D05106">
              <w:rPr>
                <w:rFonts w:ascii="Aptos" w:hAnsi="Aptos" w:cstheme="minorHAnsi"/>
                <w:i/>
                <w:iCs/>
                <w:color w:val="222222"/>
                <w:sz w:val="22"/>
                <w:shd w:val="clear" w:color="auto" w:fill="FFFFFF"/>
              </w:rPr>
              <w:t xml:space="preserve">International Communications in Heat and Mass </w:t>
            </w:r>
            <w:proofErr w:type="gramStart"/>
            <w:r w:rsidRPr="00D05106">
              <w:rPr>
                <w:rFonts w:ascii="Aptos" w:hAnsi="Aptos" w:cstheme="minorHAnsi"/>
                <w:i/>
                <w:iCs/>
                <w:color w:val="222222"/>
                <w:sz w:val="22"/>
                <w:shd w:val="clear" w:color="auto" w:fill="FFFFFF"/>
              </w:rPr>
              <w:t xml:space="preserve">Transfer </w:t>
            </w:r>
            <w:r w:rsidRPr="00D05106">
              <w:rPr>
                <w:rFonts w:ascii="Aptos" w:hAnsi="Aptos" w:cstheme="minorHAnsi"/>
                <w:color w:val="222222"/>
                <w:sz w:val="22"/>
                <w:shd w:val="clear" w:color="auto" w:fill="FFFFFF"/>
              </w:rPr>
              <w:t>,</w:t>
            </w:r>
            <w:proofErr w:type="gramEnd"/>
            <w:r w:rsidRPr="00D05106">
              <w:rPr>
                <w:rFonts w:ascii="Aptos" w:hAnsi="Aptos" w:cstheme="minorHAnsi"/>
                <w:color w:val="222222"/>
                <w:sz w:val="22"/>
                <w:shd w:val="clear" w:color="auto" w:fill="FFFFFF"/>
              </w:rPr>
              <w:t xml:space="preserve"> </w:t>
            </w:r>
            <w:r w:rsidRPr="00D05106">
              <w:rPr>
                <w:rFonts w:ascii="Aptos" w:hAnsi="Aptos" w:cstheme="minorHAnsi"/>
                <w:i/>
                <w:iCs/>
                <w:color w:val="222222"/>
                <w:sz w:val="22"/>
                <w:shd w:val="clear" w:color="auto" w:fill="FFFFFF"/>
              </w:rPr>
              <w:t xml:space="preserve">133 </w:t>
            </w:r>
            <w:r w:rsidRPr="00D05106">
              <w:rPr>
                <w:rFonts w:ascii="Aptos" w:hAnsi="Aptos" w:cstheme="minorHAnsi"/>
                <w:color w:val="222222"/>
                <w:sz w:val="22"/>
                <w:shd w:val="clear" w:color="auto" w:fill="FFFFFF"/>
              </w:rPr>
              <w:t>, 105961.</w:t>
            </w:r>
          </w:p>
          <w:p w14:paraId="38269FA4" w14:textId="77777777" w:rsidR="001F1CEE" w:rsidRPr="00D05106" w:rsidRDefault="001F1CEE" w:rsidP="001F386B">
            <w:pPr>
              <w:spacing w:before="60" w:after="60"/>
              <w:rPr>
                <w:rFonts w:ascii="Aptos" w:hAnsi="Aptos" w:cstheme="minorHAnsi"/>
                <w:sz w:val="22"/>
                <w:szCs w:val="22"/>
                <w:lang w:val="tr-TR"/>
              </w:rPr>
            </w:pPr>
            <w:r w:rsidRPr="00D05106">
              <w:rPr>
                <w:rFonts w:ascii="Aptos" w:hAnsi="Aptos" w:cstheme="minorHAnsi"/>
                <w:i/>
                <w:sz w:val="22"/>
                <w:szCs w:val="22"/>
                <w:lang w:val="tr-TR"/>
              </w:rPr>
              <w:t>additional :</w:t>
            </w:r>
          </w:p>
          <w:p w14:paraId="3CC71EE2" w14:textId="77777777" w:rsidR="001F1CEE" w:rsidRPr="00D05106" w:rsidRDefault="001F1CEE" w:rsidP="001F386B">
            <w:pPr>
              <w:pStyle w:val="NoSpacing"/>
              <w:spacing w:line="360" w:lineRule="auto"/>
              <w:jc w:val="both"/>
              <w:rPr>
                <w:rFonts w:ascii="Aptos" w:hAnsi="Aptos" w:cstheme="minorBidi"/>
                <w:b/>
                <w:bCs/>
                <w:color w:val="0E2841" w:themeColor="text2"/>
                <w:sz w:val="22"/>
                <w:lang w:val="en-US"/>
              </w:rPr>
            </w:pPr>
            <w:r w:rsidRPr="00D05106">
              <w:rPr>
                <w:rFonts w:ascii="Aptos" w:hAnsi="Aptos" w:cstheme="minorBidi"/>
                <w:b/>
                <w:bCs/>
                <w:color w:val="0E2841" w:themeColor="text2"/>
                <w:sz w:val="22"/>
                <w:lang w:val="en-US"/>
              </w:rPr>
              <w:t>Below are links to websites containing the drought and its effects in our region. It is recommended that you read these sites first, as they can be used as a guide in your design:</w:t>
            </w:r>
          </w:p>
          <w:p w14:paraId="3DF8A8CE" w14:textId="77777777" w:rsidR="001F1CEE" w:rsidRPr="00D31E5B" w:rsidRDefault="00000000" w:rsidP="001F386B">
            <w:pPr>
              <w:pStyle w:val="NoSpacing"/>
              <w:spacing w:line="360" w:lineRule="auto"/>
              <w:jc w:val="both"/>
              <w:rPr>
                <w:rFonts w:ascii="Aptos" w:hAnsi="Aptos" w:cstheme="minorHAnsi"/>
                <w:i/>
                <w:sz w:val="22"/>
              </w:rPr>
            </w:pPr>
            <w:hyperlink r:id="rId76" w:history="1">
              <w:r w:rsidR="001F1CEE" w:rsidRPr="00D31E5B">
                <w:rPr>
                  <w:rStyle w:val="Hyperlink"/>
                  <w:rFonts w:ascii="Aptos" w:hAnsi="Aptos" w:cstheme="minorHAnsi"/>
                  <w:color w:val="auto"/>
                  <w:sz w:val="22"/>
                  <w:u w:val="none"/>
                </w:rPr>
                <w:t>https://www.cnnturk.com/turkiye/kesanda-2-5-aylik-su-kaldi-kararlara-uymayanlara-ceza?page=6</w:t>
              </w:r>
            </w:hyperlink>
            <w:r w:rsidR="001F1CEE" w:rsidRPr="00D31E5B">
              <w:rPr>
                <w:rFonts w:ascii="Aptos" w:hAnsi="Aptos" w:cstheme="minorHAnsi"/>
                <w:i/>
                <w:sz w:val="22"/>
              </w:rPr>
              <w:t xml:space="preserve"> </w:t>
            </w:r>
          </w:p>
          <w:p w14:paraId="0770C579" w14:textId="77777777" w:rsidR="001F1CEE" w:rsidRPr="00D31E5B" w:rsidRDefault="00000000" w:rsidP="001F386B">
            <w:pPr>
              <w:pStyle w:val="NoSpacing"/>
              <w:spacing w:line="360" w:lineRule="auto"/>
              <w:jc w:val="both"/>
              <w:rPr>
                <w:rFonts w:ascii="Aptos" w:hAnsi="Aptos" w:cstheme="minorHAnsi"/>
                <w:i/>
                <w:sz w:val="22"/>
              </w:rPr>
            </w:pPr>
            <w:hyperlink r:id="rId77" w:history="1">
              <w:r w:rsidR="001F1CEE" w:rsidRPr="00D31E5B">
                <w:rPr>
                  <w:rStyle w:val="Hyperlink"/>
                  <w:rFonts w:ascii="Aptos" w:hAnsi="Aptos" w:cstheme="minorHAnsi"/>
                  <w:color w:val="auto"/>
                  <w:sz w:val="22"/>
                  <w:u w:val="none"/>
                </w:rPr>
                <w:t>https://www.aa.com.tr/tr/ekonomi/trakyada-kuraklik-ayciceginde-buyuk-verim-kaybina-neden-oldu/3025824</w:t>
              </w:r>
            </w:hyperlink>
            <w:r w:rsidR="001F1CEE" w:rsidRPr="00D31E5B">
              <w:rPr>
                <w:rFonts w:ascii="Aptos" w:hAnsi="Aptos" w:cstheme="minorHAnsi"/>
                <w:i/>
                <w:sz w:val="22"/>
              </w:rPr>
              <w:t xml:space="preserve"> </w:t>
            </w:r>
          </w:p>
          <w:p w14:paraId="0C54763F" w14:textId="77777777" w:rsidR="001F1CEE" w:rsidRPr="00D31E5B" w:rsidRDefault="00000000" w:rsidP="001F386B">
            <w:pPr>
              <w:pStyle w:val="NoSpacing"/>
              <w:spacing w:line="360" w:lineRule="auto"/>
              <w:jc w:val="both"/>
              <w:rPr>
                <w:rFonts w:ascii="Aptos" w:hAnsi="Aptos" w:cstheme="minorHAnsi"/>
                <w:i/>
                <w:sz w:val="22"/>
              </w:rPr>
            </w:pPr>
            <w:hyperlink r:id="rId78" w:history="1">
              <w:r w:rsidR="001F1CEE" w:rsidRPr="00D31E5B">
                <w:rPr>
                  <w:rStyle w:val="Hyperlink"/>
                  <w:rFonts w:ascii="Aptos" w:hAnsi="Aptos" w:cstheme="minorHAnsi"/>
                  <w:color w:val="auto"/>
                  <w:sz w:val="22"/>
                  <w:u w:val="none"/>
                </w:rPr>
                <w:t>https://www.hurriyet.com.tr/gundem/edirnede-kuraklik-alarmi-belediye-baskani-barajin-ortasindan-cagri-yapti-42346675</w:t>
              </w:r>
            </w:hyperlink>
          </w:p>
          <w:p w14:paraId="1F4906B6" w14:textId="77777777" w:rsidR="001F1CEE" w:rsidRPr="00D31E5B" w:rsidRDefault="00000000" w:rsidP="001F386B">
            <w:pPr>
              <w:pStyle w:val="NoSpacing"/>
              <w:spacing w:line="360" w:lineRule="auto"/>
              <w:jc w:val="both"/>
              <w:rPr>
                <w:rFonts w:ascii="Aptos" w:hAnsi="Aptos" w:cstheme="minorHAnsi"/>
                <w:i/>
                <w:sz w:val="22"/>
              </w:rPr>
            </w:pPr>
            <w:hyperlink r:id="rId79" w:history="1">
              <w:r w:rsidR="001F1CEE" w:rsidRPr="00D31E5B">
                <w:rPr>
                  <w:rStyle w:val="Hyperlink"/>
                  <w:rFonts w:ascii="Aptos" w:hAnsi="Aptos" w:cstheme="minorHAnsi"/>
                  <w:color w:val="auto"/>
                  <w:sz w:val="22"/>
                  <w:u w:val="none"/>
                </w:rPr>
                <w:t>https://www.ntv.com.tr/galeri/turkiye/kuraklik-35-yildir-tarim-arazisinin-sulandigi-goleti-de-vurdu,Bp9Q9JrIj0m-tL6LmXQWug/LSlq7PJ8lkCXx7u_GkQsLw</w:t>
              </w:r>
            </w:hyperlink>
            <w:r w:rsidR="001F1CEE" w:rsidRPr="00D31E5B">
              <w:rPr>
                <w:rFonts w:ascii="Aptos" w:hAnsi="Aptos" w:cstheme="minorHAnsi"/>
                <w:i/>
                <w:sz w:val="22"/>
              </w:rPr>
              <w:t xml:space="preserve"> </w:t>
            </w:r>
          </w:p>
          <w:p w14:paraId="4F9333F5" w14:textId="77777777" w:rsidR="001F1CEE" w:rsidRPr="00D31E5B" w:rsidRDefault="00000000" w:rsidP="001F386B">
            <w:pPr>
              <w:pStyle w:val="NoSpacing"/>
              <w:spacing w:line="360" w:lineRule="auto"/>
              <w:jc w:val="both"/>
              <w:rPr>
                <w:rFonts w:ascii="Aptos" w:hAnsi="Aptos" w:cstheme="minorHAnsi"/>
                <w:i/>
                <w:sz w:val="22"/>
              </w:rPr>
            </w:pPr>
            <w:hyperlink r:id="rId80" w:history="1">
              <w:r w:rsidR="001F1CEE" w:rsidRPr="00D31E5B">
                <w:rPr>
                  <w:rStyle w:val="Hyperlink"/>
                  <w:rFonts w:ascii="Aptos" w:hAnsi="Aptos" w:cstheme="minorHAnsi"/>
                  <w:color w:val="auto"/>
                  <w:sz w:val="22"/>
                  <w:u w:val="none"/>
                </w:rPr>
                <w:t>https://www.edirne.bel.tr/icerik/baskan-gurkan-son-63-yilin-en-kurak-subat-ayini-gecirdik</w:t>
              </w:r>
            </w:hyperlink>
            <w:r w:rsidR="001F1CEE" w:rsidRPr="00D31E5B">
              <w:rPr>
                <w:rFonts w:ascii="Aptos" w:hAnsi="Aptos" w:cstheme="minorHAnsi"/>
                <w:i/>
                <w:sz w:val="22"/>
              </w:rPr>
              <w:t xml:space="preserve"> </w:t>
            </w:r>
          </w:p>
          <w:p w14:paraId="5D3D0E8D" w14:textId="77777777" w:rsidR="001F1CEE" w:rsidRPr="00D31E5B" w:rsidRDefault="00000000" w:rsidP="001F386B">
            <w:pPr>
              <w:pStyle w:val="NoSpacing"/>
              <w:spacing w:line="360" w:lineRule="auto"/>
              <w:jc w:val="both"/>
              <w:rPr>
                <w:rFonts w:ascii="Aptos" w:hAnsi="Aptos" w:cstheme="minorHAnsi"/>
                <w:i/>
                <w:sz w:val="22"/>
              </w:rPr>
            </w:pPr>
            <w:hyperlink r:id="rId81" w:history="1">
              <w:r w:rsidR="001F1CEE" w:rsidRPr="00D31E5B">
                <w:rPr>
                  <w:rStyle w:val="Hyperlink"/>
                  <w:rFonts w:ascii="Aptos" w:hAnsi="Aptos" w:cstheme="minorHAnsi"/>
                  <w:color w:val="auto"/>
                  <w:sz w:val="22"/>
                  <w:u w:val="none"/>
                </w:rPr>
                <w:t>https://www.cumhuriyet.com.tr/turkiye/meteorolojinin-verileri-gozler-one-serdi-edirnede-korkutan-goruntu-ciftci-ekim-yapamadi-1997363</w:t>
              </w:r>
            </w:hyperlink>
            <w:r w:rsidR="001F1CEE" w:rsidRPr="00D31E5B">
              <w:rPr>
                <w:rFonts w:ascii="Aptos" w:hAnsi="Aptos" w:cstheme="minorHAnsi"/>
                <w:i/>
                <w:sz w:val="22"/>
              </w:rPr>
              <w:t xml:space="preserve"> </w:t>
            </w:r>
          </w:p>
          <w:p w14:paraId="0A641B2E" w14:textId="77777777" w:rsidR="001F1CEE" w:rsidRPr="00D05106" w:rsidRDefault="00000000" w:rsidP="001F386B">
            <w:pPr>
              <w:pStyle w:val="NoSpacing"/>
              <w:spacing w:line="360" w:lineRule="auto"/>
              <w:jc w:val="both"/>
              <w:rPr>
                <w:rFonts w:ascii="Aptos" w:hAnsi="Aptos" w:cstheme="minorHAnsi"/>
                <w:i/>
                <w:sz w:val="22"/>
              </w:rPr>
            </w:pPr>
            <w:hyperlink r:id="rId82" w:history="1">
              <w:r w:rsidR="001F1CEE" w:rsidRPr="00D31E5B">
                <w:rPr>
                  <w:rStyle w:val="Hyperlink"/>
                  <w:rFonts w:ascii="Aptos" w:hAnsi="Aptos" w:cstheme="minorHAnsi"/>
                  <w:color w:val="auto"/>
                  <w:sz w:val="22"/>
                  <w:u w:val="none"/>
                </w:rPr>
                <w:t>https://www.haberturk.com/edirne-haberleri/32896574-edirnede-kuraklik-kanola-ekimini-olumsuz-etkiledi</w:t>
              </w:r>
            </w:hyperlink>
            <w:r w:rsidR="001F1CEE" w:rsidRPr="00D31E5B">
              <w:rPr>
                <w:rFonts w:ascii="Aptos" w:hAnsi="Aptos" w:cstheme="minorHAnsi"/>
                <w:i/>
                <w:sz w:val="22"/>
              </w:rPr>
              <w:t xml:space="preserve"> </w:t>
            </w:r>
          </w:p>
        </w:tc>
      </w:tr>
      <w:tr w:rsidR="001F1CEE" w:rsidRPr="00D05106" w14:paraId="4EA2EDCB" w14:textId="77777777" w:rsidTr="001F386B">
        <w:tc>
          <w:tcPr>
            <w:tcW w:w="5000" w:type="pct"/>
            <w:gridSpan w:val="2"/>
          </w:tcPr>
          <w:p w14:paraId="111099AE" w14:textId="77777777" w:rsidR="001F1CEE" w:rsidRPr="00D05106" w:rsidRDefault="001F1CEE" w:rsidP="001F386B">
            <w:pPr>
              <w:spacing w:before="60" w:after="60"/>
              <w:rPr>
                <w:rFonts w:ascii="Aptos" w:hAnsi="Aptos" w:cstheme="minorHAnsi"/>
                <w:b/>
                <w:sz w:val="22"/>
                <w:szCs w:val="22"/>
                <w:lang w:val="tr-TR"/>
              </w:rPr>
            </w:pPr>
            <w:r w:rsidRPr="00D05106">
              <w:rPr>
                <w:rFonts w:ascii="Aptos" w:hAnsi="Aptos" w:cstheme="minorHAnsi"/>
                <w:b/>
                <w:sz w:val="22"/>
                <w:szCs w:val="22"/>
                <w:lang w:val="tr-TR"/>
              </w:rPr>
              <w:lastRenderedPageBreak/>
              <w:t>Literature resources for students</w:t>
            </w:r>
          </w:p>
          <w:p w14:paraId="44E45C49" w14:textId="77777777" w:rsidR="001F1CEE" w:rsidRPr="00D31E5B" w:rsidRDefault="001F1CEE" w:rsidP="001F386B">
            <w:pPr>
              <w:spacing w:before="60" w:after="60"/>
              <w:rPr>
                <w:rFonts w:ascii="Aptos" w:hAnsi="Aptos" w:cstheme="minorHAnsi"/>
                <w:sz w:val="22"/>
                <w:lang w:val="tr-TR"/>
              </w:rPr>
            </w:pPr>
            <w:r w:rsidRPr="00D31E5B">
              <w:rPr>
                <w:rFonts w:ascii="Aptos" w:hAnsi="Aptos" w:cstheme="minorHAnsi"/>
                <w:sz w:val="22"/>
                <w:lang w:val="tr-TR"/>
              </w:rPr>
              <w:t>obligatory :</w:t>
            </w:r>
          </w:p>
          <w:p w14:paraId="07B53F94" w14:textId="77777777" w:rsidR="001F1CEE" w:rsidRPr="00C834D5" w:rsidRDefault="001F1CEE" w:rsidP="001F386B">
            <w:pPr>
              <w:spacing w:before="60" w:after="60"/>
              <w:ind w:left="284" w:hanging="284"/>
              <w:rPr>
                <w:rFonts w:ascii="Aptos" w:hAnsi="Aptos" w:cstheme="minorHAnsi"/>
                <w:sz w:val="22"/>
                <w:lang w:val="tr-TR"/>
              </w:rPr>
            </w:pPr>
            <w:r w:rsidRPr="00C834D5">
              <w:rPr>
                <w:rFonts w:ascii="Aptos" w:hAnsi="Aptos" w:cstheme="minorHAnsi"/>
                <w:color w:val="222222"/>
                <w:sz w:val="22"/>
                <w:shd w:val="clear" w:color="auto" w:fill="FFFFFF"/>
              </w:rPr>
              <w:t xml:space="preserve">BİLDİREN, Ş., &amp; SARGINCI, M. (2022). An Alternative Solution Proposal to Water Shortage Due to Climate Change: Atmospheric Water Harvesting. </w:t>
            </w:r>
            <w:proofErr w:type="spellStart"/>
            <w:r w:rsidRPr="00C834D5">
              <w:rPr>
                <w:rFonts w:ascii="Aptos" w:hAnsi="Aptos" w:cstheme="minorHAnsi"/>
                <w:i/>
                <w:iCs/>
                <w:color w:val="222222"/>
                <w:sz w:val="22"/>
                <w:shd w:val="clear" w:color="auto" w:fill="FFFFFF"/>
              </w:rPr>
              <w:t>Duzce</w:t>
            </w:r>
            <w:proofErr w:type="spellEnd"/>
            <w:r w:rsidRPr="00C834D5">
              <w:rPr>
                <w:rFonts w:ascii="Aptos" w:hAnsi="Aptos" w:cstheme="minorHAnsi"/>
                <w:i/>
                <w:iCs/>
                <w:color w:val="222222"/>
                <w:sz w:val="22"/>
                <w:shd w:val="clear" w:color="auto" w:fill="FFFFFF"/>
              </w:rPr>
              <w:t xml:space="preserve"> University Ornamental and Medicinal Plants Botanical Garden </w:t>
            </w:r>
            <w:proofErr w:type="gramStart"/>
            <w:r w:rsidRPr="00C834D5">
              <w:rPr>
                <w:rFonts w:ascii="Aptos" w:hAnsi="Aptos" w:cstheme="minorHAnsi"/>
                <w:i/>
                <w:iCs/>
                <w:color w:val="222222"/>
                <w:sz w:val="22"/>
                <w:shd w:val="clear" w:color="auto" w:fill="FFFFFF"/>
              </w:rPr>
              <w:t xml:space="preserve">Journal </w:t>
            </w:r>
            <w:r w:rsidRPr="00C834D5">
              <w:rPr>
                <w:rFonts w:ascii="Aptos" w:hAnsi="Aptos" w:cstheme="minorHAnsi"/>
                <w:color w:val="222222"/>
                <w:sz w:val="22"/>
                <w:shd w:val="clear" w:color="auto" w:fill="FFFFFF"/>
              </w:rPr>
              <w:t>,</w:t>
            </w:r>
            <w:proofErr w:type="gramEnd"/>
            <w:r w:rsidRPr="00C834D5">
              <w:rPr>
                <w:rFonts w:ascii="Aptos" w:hAnsi="Aptos" w:cstheme="minorHAnsi"/>
                <w:color w:val="222222"/>
                <w:sz w:val="22"/>
                <w:shd w:val="clear" w:color="auto" w:fill="FFFFFF"/>
              </w:rPr>
              <w:t xml:space="preserve"> </w:t>
            </w:r>
            <w:r w:rsidRPr="00C834D5">
              <w:rPr>
                <w:rFonts w:ascii="Aptos" w:hAnsi="Aptos" w:cstheme="minorHAnsi"/>
                <w:i/>
                <w:iCs/>
                <w:color w:val="222222"/>
                <w:sz w:val="22"/>
                <w:shd w:val="clear" w:color="auto" w:fill="FFFFFF"/>
              </w:rPr>
              <w:t xml:space="preserve">1 </w:t>
            </w:r>
            <w:r w:rsidRPr="00C834D5">
              <w:rPr>
                <w:rFonts w:ascii="Aptos" w:hAnsi="Aptos" w:cstheme="minorHAnsi"/>
                <w:color w:val="222222"/>
                <w:sz w:val="22"/>
                <w:shd w:val="clear" w:color="auto" w:fill="FFFFFF"/>
              </w:rPr>
              <w:t>(1), 21-35.</w:t>
            </w:r>
          </w:p>
          <w:p w14:paraId="4F54C930" w14:textId="77777777" w:rsidR="001F1CEE" w:rsidRPr="00C834D5" w:rsidRDefault="001F1CEE" w:rsidP="001F386B">
            <w:pPr>
              <w:spacing w:before="60" w:after="60"/>
              <w:ind w:left="284" w:hanging="284"/>
              <w:rPr>
                <w:rFonts w:ascii="Aptos" w:hAnsi="Aptos" w:cstheme="minorHAnsi"/>
                <w:sz w:val="22"/>
                <w:lang w:val="tr-TR"/>
              </w:rPr>
            </w:pPr>
            <w:proofErr w:type="spellStart"/>
            <w:r w:rsidRPr="00C834D5">
              <w:rPr>
                <w:rFonts w:ascii="Aptos" w:hAnsi="Aptos" w:cstheme="minorHAnsi"/>
                <w:color w:val="222222"/>
                <w:sz w:val="22"/>
                <w:shd w:val="clear" w:color="auto" w:fill="FFFFFF"/>
              </w:rPr>
              <w:t>Sleiti</w:t>
            </w:r>
            <w:proofErr w:type="spellEnd"/>
            <w:r w:rsidRPr="00C834D5">
              <w:rPr>
                <w:rFonts w:ascii="Aptos" w:hAnsi="Aptos" w:cstheme="minorHAnsi"/>
                <w:color w:val="222222"/>
                <w:sz w:val="22"/>
                <w:shd w:val="clear" w:color="auto" w:fill="FFFFFF"/>
              </w:rPr>
              <w:t xml:space="preserve">, A.K., Al-Khawaja, H., Al-Khawaja, H., &amp; Al-Ali, M. (2021). Harvesting water from air using adsorption material–Prototype and experimental results. </w:t>
            </w:r>
            <w:r w:rsidRPr="00C834D5">
              <w:rPr>
                <w:rFonts w:ascii="Aptos" w:hAnsi="Aptos" w:cstheme="minorHAnsi"/>
                <w:i/>
                <w:iCs/>
                <w:color w:val="222222"/>
                <w:sz w:val="22"/>
                <w:shd w:val="clear" w:color="auto" w:fill="FFFFFF"/>
              </w:rPr>
              <w:t xml:space="preserve">Separation and Purification </w:t>
            </w:r>
            <w:proofErr w:type="gramStart"/>
            <w:r w:rsidRPr="00C834D5">
              <w:rPr>
                <w:rFonts w:ascii="Aptos" w:hAnsi="Aptos" w:cstheme="minorHAnsi"/>
                <w:i/>
                <w:iCs/>
                <w:color w:val="222222"/>
                <w:sz w:val="22"/>
                <w:shd w:val="clear" w:color="auto" w:fill="FFFFFF"/>
              </w:rPr>
              <w:t xml:space="preserve">Technology </w:t>
            </w:r>
            <w:r w:rsidRPr="00C834D5">
              <w:rPr>
                <w:rFonts w:ascii="Aptos" w:hAnsi="Aptos" w:cstheme="minorHAnsi"/>
                <w:color w:val="222222"/>
                <w:sz w:val="22"/>
                <w:shd w:val="clear" w:color="auto" w:fill="FFFFFF"/>
              </w:rPr>
              <w:t>,</w:t>
            </w:r>
            <w:proofErr w:type="gramEnd"/>
            <w:r w:rsidRPr="00C834D5">
              <w:rPr>
                <w:rFonts w:ascii="Aptos" w:hAnsi="Aptos" w:cstheme="minorHAnsi"/>
                <w:color w:val="222222"/>
                <w:sz w:val="22"/>
                <w:shd w:val="clear" w:color="auto" w:fill="FFFFFF"/>
              </w:rPr>
              <w:t xml:space="preserve"> </w:t>
            </w:r>
            <w:r w:rsidRPr="00C834D5">
              <w:rPr>
                <w:rFonts w:ascii="Aptos" w:hAnsi="Aptos" w:cstheme="minorHAnsi"/>
                <w:i/>
                <w:iCs/>
                <w:color w:val="222222"/>
                <w:sz w:val="22"/>
                <w:shd w:val="clear" w:color="auto" w:fill="FFFFFF"/>
              </w:rPr>
              <w:t xml:space="preserve">257 </w:t>
            </w:r>
            <w:r w:rsidRPr="00C834D5">
              <w:rPr>
                <w:rFonts w:ascii="Aptos" w:hAnsi="Aptos" w:cstheme="minorHAnsi"/>
                <w:color w:val="222222"/>
                <w:sz w:val="22"/>
                <w:shd w:val="clear" w:color="auto" w:fill="FFFFFF"/>
              </w:rPr>
              <w:t>, 117921.</w:t>
            </w:r>
          </w:p>
          <w:p w14:paraId="02B707AA" w14:textId="77777777" w:rsidR="001F1CEE" w:rsidRPr="00C834D5" w:rsidRDefault="001F1CEE" w:rsidP="001F386B">
            <w:pPr>
              <w:spacing w:before="60" w:after="60"/>
              <w:ind w:left="284" w:hanging="284"/>
              <w:rPr>
                <w:rFonts w:ascii="Aptos" w:hAnsi="Aptos" w:cstheme="minorHAnsi"/>
                <w:sz w:val="22"/>
                <w:lang w:val="tr-TR"/>
              </w:rPr>
            </w:pPr>
            <w:proofErr w:type="spellStart"/>
            <w:r w:rsidRPr="00C834D5">
              <w:rPr>
                <w:rFonts w:ascii="Aptos" w:hAnsi="Aptos" w:cstheme="minorHAnsi"/>
                <w:color w:val="222222"/>
                <w:sz w:val="22"/>
                <w:shd w:val="clear" w:color="auto" w:fill="FFFFFF"/>
              </w:rPr>
              <w:t>Villacrés</w:t>
            </w:r>
            <w:proofErr w:type="spellEnd"/>
            <w:r w:rsidRPr="00C834D5">
              <w:rPr>
                <w:rFonts w:ascii="Aptos" w:hAnsi="Aptos" w:cstheme="minorHAnsi"/>
                <w:color w:val="222222"/>
                <w:sz w:val="22"/>
                <w:shd w:val="clear" w:color="auto" w:fill="FFFFFF"/>
              </w:rPr>
              <w:t xml:space="preserve">, D.C., Carrera </w:t>
            </w:r>
            <w:proofErr w:type="spellStart"/>
            <w:r w:rsidRPr="00C834D5">
              <w:rPr>
                <w:rFonts w:ascii="Aptos" w:hAnsi="Aptos" w:cstheme="minorHAnsi"/>
                <w:color w:val="222222"/>
                <w:sz w:val="22"/>
                <w:shd w:val="clear" w:color="auto" w:fill="FFFFFF"/>
              </w:rPr>
              <w:t>Villacrés</w:t>
            </w:r>
            <w:proofErr w:type="spellEnd"/>
            <w:r w:rsidRPr="00C834D5">
              <w:rPr>
                <w:rFonts w:ascii="Aptos" w:hAnsi="Aptos" w:cstheme="minorHAnsi"/>
                <w:color w:val="222222"/>
                <w:sz w:val="22"/>
                <w:shd w:val="clear" w:color="auto" w:fill="FFFFFF"/>
              </w:rPr>
              <w:t xml:space="preserve">, J.L., Braun, T., Zhao, Z., Gómez, J., &amp; </w:t>
            </w:r>
            <w:proofErr w:type="spellStart"/>
            <w:r w:rsidRPr="00C834D5">
              <w:rPr>
                <w:rFonts w:ascii="Aptos" w:hAnsi="Aptos" w:cstheme="minorHAnsi"/>
                <w:color w:val="222222"/>
                <w:sz w:val="22"/>
                <w:shd w:val="clear" w:color="auto" w:fill="FFFFFF"/>
              </w:rPr>
              <w:t>Carabalí</w:t>
            </w:r>
            <w:proofErr w:type="spellEnd"/>
            <w:r w:rsidRPr="00C834D5">
              <w:rPr>
                <w:rFonts w:ascii="Aptos" w:hAnsi="Aptos" w:cstheme="minorHAnsi"/>
                <w:color w:val="222222"/>
                <w:sz w:val="22"/>
                <w:shd w:val="clear" w:color="auto" w:fill="FFFFFF"/>
              </w:rPr>
              <w:t xml:space="preserve">, J.Q. (2020). Fog harvesting and IoT based environment monitoring system at the </w:t>
            </w:r>
            <w:proofErr w:type="spellStart"/>
            <w:r w:rsidRPr="00C834D5">
              <w:rPr>
                <w:rFonts w:ascii="Aptos" w:hAnsi="Aptos" w:cstheme="minorHAnsi"/>
                <w:color w:val="222222"/>
                <w:sz w:val="22"/>
                <w:shd w:val="clear" w:color="auto" w:fill="FFFFFF"/>
              </w:rPr>
              <w:t>Ilalo</w:t>
            </w:r>
            <w:proofErr w:type="spellEnd"/>
            <w:r w:rsidRPr="00C834D5">
              <w:rPr>
                <w:rFonts w:ascii="Aptos" w:hAnsi="Aptos" w:cstheme="minorHAnsi"/>
                <w:color w:val="222222"/>
                <w:sz w:val="22"/>
                <w:shd w:val="clear" w:color="auto" w:fill="FFFFFF"/>
              </w:rPr>
              <w:t xml:space="preserve"> volcano in Ecuador. </w:t>
            </w:r>
            <w:r w:rsidRPr="00C834D5">
              <w:rPr>
                <w:rFonts w:ascii="Aptos" w:hAnsi="Aptos" w:cstheme="minorHAnsi"/>
                <w:i/>
                <w:iCs/>
                <w:color w:val="222222"/>
                <w:sz w:val="22"/>
                <w:shd w:val="clear" w:color="auto" w:fill="FFFFFF"/>
              </w:rPr>
              <w:t xml:space="preserve">International journal on advanced science, engineering and information </w:t>
            </w:r>
            <w:proofErr w:type="gramStart"/>
            <w:r w:rsidRPr="00C834D5">
              <w:rPr>
                <w:rFonts w:ascii="Aptos" w:hAnsi="Aptos" w:cstheme="minorHAnsi"/>
                <w:i/>
                <w:iCs/>
                <w:color w:val="222222"/>
                <w:sz w:val="22"/>
                <w:shd w:val="clear" w:color="auto" w:fill="FFFFFF"/>
              </w:rPr>
              <w:t xml:space="preserve">technology </w:t>
            </w:r>
            <w:r w:rsidRPr="00C834D5">
              <w:rPr>
                <w:rFonts w:ascii="Aptos" w:hAnsi="Aptos" w:cstheme="minorHAnsi"/>
                <w:color w:val="222222"/>
                <w:sz w:val="22"/>
                <w:shd w:val="clear" w:color="auto" w:fill="FFFFFF"/>
              </w:rPr>
              <w:t>,</w:t>
            </w:r>
            <w:proofErr w:type="gramEnd"/>
            <w:r w:rsidRPr="00C834D5">
              <w:rPr>
                <w:rFonts w:ascii="Aptos" w:hAnsi="Aptos" w:cstheme="minorHAnsi"/>
                <w:color w:val="222222"/>
                <w:sz w:val="22"/>
                <w:shd w:val="clear" w:color="auto" w:fill="FFFFFF"/>
              </w:rPr>
              <w:t xml:space="preserve"> </w:t>
            </w:r>
            <w:r w:rsidRPr="00C834D5">
              <w:rPr>
                <w:rFonts w:ascii="Aptos" w:hAnsi="Aptos" w:cstheme="minorHAnsi"/>
                <w:i/>
                <w:iCs/>
                <w:color w:val="222222"/>
                <w:sz w:val="22"/>
                <w:shd w:val="clear" w:color="auto" w:fill="FFFFFF"/>
              </w:rPr>
              <w:t xml:space="preserve">10 </w:t>
            </w:r>
            <w:r w:rsidRPr="00C834D5">
              <w:rPr>
                <w:rFonts w:ascii="Aptos" w:hAnsi="Aptos" w:cstheme="minorHAnsi"/>
                <w:color w:val="222222"/>
                <w:sz w:val="22"/>
                <w:shd w:val="clear" w:color="auto" w:fill="FFFFFF"/>
              </w:rPr>
              <w:t>(1), 407-412.</w:t>
            </w:r>
          </w:p>
          <w:p w14:paraId="42ADB456" w14:textId="77777777" w:rsidR="001F1CEE" w:rsidRPr="00C834D5" w:rsidRDefault="001F1CEE" w:rsidP="001F386B">
            <w:pPr>
              <w:spacing w:before="60" w:after="60"/>
              <w:ind w:left="284" w:hanging="284"/>
              <w:rPr>
                <w:rFonts w:ascii="Aptos" w:hAnsi="Aptos" w:cstheme="minorHAnsi"/>
                <w:sz w:val="22"/>
                <w:lang w:val="tr-TR"/>
              </w:rPr>
            </w:pPr>
            <w:proofErr w:type="spellStart"/>
            <w:r w:rsidRPr="00C834D5">
              <w:rPr>
                <w:rFonts w:ascii="Aptos" w:hAnsi="Aptos" w:cstheme="minorHAnsi"/>
                <w:color w:val="222222"/>
                <w:sz w:val="22"/>
                <w:shd w:val="clear" w:color="auto" w:fill="FFFFFF"/>
              </w:rPr>
              <w:lastRenderedPageBreak/>
              <w:t>Verbrugghe</w:t>
            </w:r>
            <w:proofErr w:type="spellEnd"/>
            <w:r w:rsidRPr="00C834D5">
              <w:rPr>
                <w:rFonts w:ascii="Aptos" w:hAnsi="Aptos" w:cstheme="minorHAnsi"/>
                <w:color w:val="222222"/>
                <w:sz w:val="22"/>
                <w:shd w:val="clear" w:color="auto" w:fill="FFFFFF"/>
              </w:rPr>
              <w:t xml:space="preserve">, N., &amp; Khan, A.Z. (2023). Water harvesting through fog collectors: a review of conceptual, </w:t>
            </w:r>
            <w:proofErr w:type="gramStart"/>
            <w:r w:rsidRPr="00C834D5">
              <w:rPr>
                <w:rFonts w:ascii="Aptos" w:hAnsi="Aptos" w:cstheme="minorHAnsi"/>
                <w:color w:val="222222"/>
                <w:sz w:val="22"/>
                <w:shd w:val="clear" w:color="auto" w:fill="FFFFFF"/>
              </w:rPr>
              <w:t>experimental</w:t>
            </w:r>
            <w:proofErr w:type="gramEnd"/>
            <w:r w:rsidRPr="00C834D5">
              <w:rPr>
                <w:rFonts w:ascii="Aptos" w:hAnsi="Aptos" w:cstheme="minorHAnsi"/>
                <w:color w:val="222222"/>
                <w:sz w:val="22"/>
                <w:shd w:val="clear" w:color="auto" w:fill="FFFFFF"/>
              </w:rPr>
              <w:t xml:space="preserve"> and operational aspects. </w:t>
            </w:r>
            <w:r w:rsidRPr="00C834D5">
              <w:rPr>
                <w:rFonts w:ascii="Aptos" w:hAnsi="Aptos" w:cstheme="minorHAnsi"/>
                <w:i/>
                <w:iCs/>
                <w:color w:val="222222"/>
                <w:sz w:val="22"/>
                <w:shd w:val="clear" w:color="auto" w:fill="FFFFFF"/>
              </w:rPr>
              <w:t xml:space="preserve">International Journal of Low-Carbon </w:t>
            </w:r>
            <w:proofErr w:type="gramStart"/>
            <w:r w:rsidRPr="00C834D5">
              <w:rPr>
                <w:rFonts w:ascii="Aptos" w:hAnsi="Aptos" w:cstheme="minorHAnsi"/>
                <w:i/>
                <w:iCs/>
                <w:color w:val="222222"/>
                <w:sz w:val="22"/>
                <w:shd w:val="clear" w:color="auto" w:fill="FFFFFF"/>
              </w:rPr>
              <w:t xml:space="preserve">Technologies </w:t>
            </w:r>
            <w:r w:rsidRPr="00C834D5">
              <w:rPr>
                <w:rFonts w:ascii="Aptos" w:hAnsi="Aptos" w:cstheme="minorHAnsi"/>
                <w:color w:val="222222"/>
                <w:sz w:val="22"/>
                <w:shd w:val="clear" w:color="auto" w:fill="FFFFFF"/>
              </w:rPr>
              <w:t>,</w:t>
            </w:r>
            <w:proofErr w:type="gramEnd"/>
            <w:r w:rsidRPr="00C834D5">
              <w:rPr>
                <w:rFonts w:ascii="Aptos" w:hAnsi="Aptos" w:cstheme="minorHAnsi"/>
                <w:color w:val="222222"/>
                <w:sz w:val="22"/>
                <w:shd w:val="clear" w:color="auto" w:fill="FFFFFF"/>
              </w:rPr>
              <w:t xml:space="preserve"> </w:t>
            </w:r>
            <w:r w:rsidRPr="00C834D5">
              <w:rPr>
                <w:rFonts w:ascii="Aptos" w:hAnsi="Aptos" w:cstheme="minorHAnsi"/>
                <w:i/>
                <w:iCs/>
                <w:color w:val="222222"/>
                <w:sz w:val="22"/>
                <w:shd w:val="clear" w:color="auto" w:fill="FFFFFF"/>
              </w:rPr>
              <w:t xml:space="preserve">18 </w:t>
            </w:r>
            <w:r w:rsidRPr="00C834D5">
              <w:rPr>
                <w:rFonts w:ascii="Aptos" w:hAnsi="Aptos" w:cstheme="minorHAnsi"/>
                <w:color w:val="222222"/>
                <w:sz w:val="22"/>
                <w:shd w:val="clear" w:color="auto" w:fill="FFFFFF"/>
              </w:rPr>
              <w:t>, 392-403.</w:t>
            </w:r>
          </w:p>
          <w:p w14:paraId="1CEC2E33" w14:textId="77777777" w:rsidR="001F1CEE" w:rsidRPr="00C834D5" w:rsidRDefault="001F1CEE" w:rsidP="001F386B">
            <w:pPr>
              <w:spacing w:before="60" w:after="60"/>
              <w:ind w:left="284" w:hanging="284"/>
              <w:rPr>
                <w:rFonts w:ascii="Aptos" w:hAnsi="Aptos" w:cstheme="minorHAnsi"/>
                <w:sz w:val="22"/>
                <w:lang w:val="tr-TR"/>
              </w:rPr>
            </w:pPr>
            <w:r w:rsidRPr="00C834D5">
              <w:rPr>
                <w:rFonts w:ascii="Aptos" w:hAnsi="Aptos" w:cstheme="minorHAnsi"/>
                <w:color w:val="222222"/>
                <w:sz w:val="22"/>
                <w:shd w:val="clear" w:color="auto" w:fill="FFFFFF"/>
              </w:rPr>
              <w:t xml:space="preserve">Jarimi, H., Powell, R., &amp; Riffat, S. (2020). Review of sustainable methods for atmospheric water harvesting. </w:t>
            </w:r>
            <w:r w:rsidRPr="00C834D5">
              <w:rPr>
                <w:rFonts w:ascii="Aptos" w:hAnsi="Aptos" w:cstheme="minorHAnsi"/>
                <w:i/>
                <w:iCs/>
                <w:color w:val="222222"/>
                <w:sz w:val="22"/>
                <w:shd w:val="clear" w:color="auto" w:fill="FFFFFF"/>
              </w:rPr>
              <w:t xml:space="preserve">International Journal of Low-Carbon </w:t>
            </w:r>
            <w:proofErr w:type="gramStart"/>
            <w:r w:rsidRPr="00C834D5">
              <w:rPr>
                <w:rFonts w:ascii="Aptos" w:hAnsi="Aptos" w:cstheme="minorHAnsi"/>
                <w:i/>
                <w:iCs/>
                <w:color w:val="222222"/>
                <w:sz w:val="22"/>
                <w:shd w:val="clear" w:color="auto" w:fill="FFFFFF"/>
              </w:rPr>
              <w:t xml:space="preserve">Technologies </w:t>
            </w:r>
            <w:r w:rsidRPr="00C834D5">
              <w:rPr>
                <w:rFonts w:ascii="Aptos" w:hAnsi="Aptos" w:cstheme="minorHAnsi"/>
                <w:color w:val="222222"/>
                <w:sz w:val="22"/>
                <w:shd w:val="clear" w:color="auto" w:fill="FFFFFF"/>
              </w:rPr>
              <w:t>,</w:t>
            </w:r>
            <w:proofErr w:type="gramEnd"/>
            <w:r w:rsidRPr="00C834D5">
              <w:rPr>
                <w:rFonts w:ascii="Aptos" w:hAnsi="Aptos" w:cstheme="minorHAnsi"/>
                <w:color w:val="222222"/>
                <w:sz w:val="22"/>
                <w:shd w:val="clear" w:color="auto" w:fill="FFFFFF"/>
              </w:rPr>
              <w:t xml:space="preserve"> </w:t>
            </w:r>
            <w:r w:rsidRPr="00C834D5">
              <w:rPr>
                <w:rFonts w:ascii="Aptos" w:hAnsi="Aptos" w:cstheme="minorHAnsi"/>
                <w:i/>
                <w:iCs/>
                <w:color w:val="222222"/>
                <w:sz w:val="22"/>
                <w:shd w:val="clear" w:color="auto" w:fill="FFFFFF"/>
              </w:rPr>
              <w:t xml:space="preserve">15 </w:t>
            </w:r>
            <w:r w:rsidRPr="00C834D5">
              <w:rPr>
                <w:rFonts w:ascii="Aptos" w:hAnsi="Aptos" w:cstheme="minorHAnsi"/>
                <w:color w:val="222222"/>
                <w:sz w:val="22"/>
                <w:shd w:val="clear" w:color="auto" w:fill="FFFFFF"/>
              </w:rPr>
              <w:t>(2), 253-276.</w:t>
            </w:r>
          </w:p>
          <w:p w14:paraId="2BB514AC" w14:textId="77777777" w:rsidR="001F1CEE" w:rsidRPr="00C834D5" w:rsidRDefault="001F1CEE" w:rsidP="001F386B">
            <w:pPr>
              <w:spacing w:before="60" w:after="60"/>
              <w:ind w:left="284" w:hanging="284"/>
              <w:rPr>
                <w:rFonts w:ascii="Aptos" w:hAnsi="Aptos" w:cstheme="minorHAnsi"/>
                <w:sz w:val="22"/>
                <w:lang w:val="tr-TR"/>
              </w:rPr>
            </w:pPr>
            <w:r w:rsidRPr="00C834D5">
              <w:rPr>
                <w:rFonts w:ascii="Aptos" w:hAnsi="Aptos" w:cstheme="minorHAnsi"/>
                <w:color w:val="222222"/>
                <w:sz w:val="22"/>
                <w:shd w:val="clear" w:color="auto" w:fill="FFFFFF"/>
              </w:rPr>
              <w:t xml:space="preserve">Bilal, M., Sultan, M., </w:t>
            </w:r>
            <w:proofErr w:type="spellStart"/>
            <w:r w:rsidRPr="00C834D5">
              <w:rPr>
                <w:rFonts w:ascii="Aptos" w:hAnsi="Aptos" w:cstheme="minorHAnsi"/>
                <w:color w:val="222222"/>
                <w:sz w:val="22"/>
                <w:shd w:val="clear" w:color="auto" w:fill="FFFFFF"/>
              </w:rPr>
              <w:t>Morosuk</w:t>
            </w:r>
            <w:proofErr w:type="spellEnd"/>
            <w:r w:rsidRPr="00C834D5">
              <w:rPr>
                <w:rFonts w:ascii="Aptos" w:hAnsi="Aptos" w:cstheme="minorHAnsi"/>
                <w:color w:val="222222"/>
                <w:sz w:val="22"/>
                <w:shd w:val="clear" w:color="auto" w:fill="FFFFFF"/>
              </w:rPr>
              <w:t xml:space="preserve">, T., Den, W., Sajjad, U., Aslam, M.M., ... &amp; Farooq, M. (2022). Adsorption-based atmospheric water harvesting: A review of adsorbents and systems. </w:t>
            </w:r>
            <w:r w:rsidRPr="00C834D5">
              <w:rPr>
                <w:rFonts w:ascii="Aptos" w:hAnsi="Aptos" w:cstheme="minorHAnsi"/>
                <w:i/>
                <w:iCs/>
                <w:color w:val="222222"/>
                <w:sz w:val="22"/>
                <w:shd w:val="clear" w:color="auto" w:fill="FFFFFF"/>
              </w:rPr>
              <w:t xml:space="preserve">International Communications in Heat and Mass </w:t>
            </w:r>
            <w:proofErr w:type="gramStart"/>
            <w:r w:rsidRPr="00C834D5">
              <w:rPr>
                <w:rFonts w:ascii="Aptos" w:hAnsi="Aptos" w:cstheme="minorHAnsi"/>
                <w:i/>
                <w:iCs/>
                <w:color w:val="222222"/>
                <w:sz w:val="22"/>
                <w:shd w:val="clear" w:color="auto" w:fill="FFFFFF"/>
              </w:rPr>
              <w:t xml:space="preserve">Transfer </w:t>
            </w:r>
            <w:r w:rsidRPr="00C834D5">
              <w:rPr>
                <w:rFonts w:ascii="Aptos" w:hAnsi="Aptos" w:cstheme="minorHAnsi"/>
                <w:color w:val="222222"/>
                <w:sz w:val="22"/>
                <w:shd w:val="clear" w:color="auto" w:fill="FFFFFF"/>
              </w:rPr>
              <w:t>,</w:t>
            </w:r>
            <w:proofErr w:type="gramEnd"/>
            <w:r w:rsidRPr="00C834D5">
              <w:rPr>
                <w:rFonts w:ascii="Aptos" w:hAnsi="Aptos" w:cstheme="minorHAnsi"/>
                <w:color w:val="222222"/>
                <w:sz w:val="22"/>
                <w:shd w:val="clear" w:color="auto" w:fill="FFFFFF"/>
              </w:rPr>
              <w:t xml:space="preserve"> </w:t>
            </w:r>
            <w:r w:rsidRPr="00C834D5">
              <w:rPr>
                <w:rFonts w:ascii="Aptos" w:hAnsi="Aptos" w:cstheme="minorHAnsi"/>
                <w:i/>
                <w:iCs/>
                <w:color w:val="222222"/>
                <w:sz w:val="22"/>
                <w:shd w:val="clear" w:color="auto" w:fill="FFFFFF"/>
              </w:rPr>
              <w:t xml:space="preserve">133 </w:t>
            </w:r>
            <w:r w:rsidRPr="00C834D5">
              <w:rPr>
                <w:rFonts w:ascii="Aptos" w:hAnsi="Aptos" w:cstheme="minorHAnsi"/>
                <w:color w:val="222222"/>
                <w:sz w:val="22"/>
                <w:shd w:val="clear" w:color="auto" w:fill="FFFFFF"/>
              </w:rPr>
              <w:t>, 105961.</w:t>
            </w:r>
          </w:p>
          <w:p w14:paraId="5CE6E286" w14:textId="77777777" w:rsidR="001F1CEE" w:rsidRPr="00D31E5B" w:rsidRDefault="001F1CEE" w:rsidP="001F386B">
            <w:pPr>
              <w:spacing w:before="60" w:after="60"/>
              <w:rPr>
                <w:rFonts w:ascii="Aptos" w:hAnsi="Aptos" w:cstheme="minorHAnsi"/>
                <w:sz w:val="22"/>
                <w:lang w:val="tr-TR"/>
              </w:rPr>
            </w:pPr>
            <w:r w:rsidRPr="00D31E5B">
              <w:rPr>
                <w:rFonts w:ascii="Aptos" w:hAnsi="Aptos" w:cstheme="minorHAnsi"/>
                <w:i/>
                <w:sz w:val="22"/>
                <w:lang w:val="tr-TR"/>
              </w:rPr>
              <w:t>additional :</w:t>
            </w:r>
            <w:r>
              <w:rPr>
                <w:rFonts w:ascii="Aptos" w:hAnsi="Aptos" w:cstheme="minorHAnsi"/>
                <w:i/>
                <w:sz w:val="22"/>
                <w:lang w:val="tr-TR"/>
              </w:rPr>
              <w:t xml:space="preserve"> </w:t>
            </w:r>
          </w:p>
          <w:p w14:paraId="208D18EE" w14:textId="77777777" w:rsidR="001F1CEE" w:rsidRPr="00D05106" w:rsidRDefault="001F1CEE" w:rsidP="001F386B">
            <w:pPr>
              <w:pStyle w:val="NoSpacing"/>
              <w:spacing w:line="360" w:lineRule="auto"/>
              <w:jc w:val="both"/>
              <w:rPr>
                <w:rFonts w:ascii="Aptos" w:hAnsi="Aptos" w:cstheme="minorBidi"/>
                <w:b/>
                <w:bCs/>
                <w:color w:val="0E2841" w:themeColor="text2"/>
                <w:sz w:val="22"/>
                <w:lang w:val="en-US"/>
              </w:rPr>
            </w:pPr>
            <w:r w:rsidRPr="00D05106">
              <w:rPr>
                <w:rFonts w:ascii="Aptos" w:hAnsi="Aptos" w:cstheme="minorBidi"/>
                <w:b/>
                <w:bCs/>
                <w:color w:val="0E2841" w:themeColor="text2"/>
                <w:sz w:val="22"/>
                <w:lang w:val="en-US"/>
              </w:rPr>
              <w:t>--Below are links to websites containing the drought and its effects in our region. It is recommended that you read these sites first as they can be used as a guide in your design.</w:t>
            </w:r>
          </w:p>
          <w:p w14:paraId="60022BAA" w14:textId="77777777" w:rsidR="001F1CEE" w:rsidRPr="00C834D5" w:rsidRDefault="00000000" w:rsidP="001F386B">
            <w:pPr>
              <w:pStyle w:val="NoSpacing"/>
              <w:spacing w:line="360" w:lineRule="auto"/>
              <w:jc w:val="both"/>
              <w:rPr>
                <w:rFonts w:ascii="Aptos" w:hAnsi="Aptos" w:cstheme="minorHAnsi"/>
                <w:i/>
                <w:sz w:val="22"/>
              </w:rPr>
            </w:pPr>
            <w:hyperlink r:id="rId83" w:history="1">
              <w:r w:rsidR="001F1CEE" w:rsidRPr="00C834D5">
                <w:rPr>
                  <w:rStyle w:val="Hyperlink"/>
                  <w:rFonts w:ascii="Aptos" w:hAnsi="Aptos" w:cstheme="minorHAnsi"/>
                  <w:color w:val="auto"/>
                  <w:sz w:val="22"/>
                  <w:u w:val="none"/>
                </w:rPr>
                <w:t>https://www.cnnturk.com/turkiye/kesanda-2-5-aylik-su-kaldi-kararlara-uymayanlara-ceza?page=6</w:t>
              </w:r>
            </w:hyperlink>
            <w:r w:rsidR="001F1CEE" w:rsidRPr="00C834D5">
              <w:rPr>
                <w:rFonts w:ascii="Aptos" w:hAnsi="Aptos" w:cstheme="minorHAnsi"/>
                <w:i/>
                <w:sz w:val="22"/>
              </w:rPr>
              <w:t xml:space="preserve"> </w:t>
            </w:r>
          </w:p>
          <w:p w14:paraId="4E52045B" w14:textId="77777777" w:rsidR="001F1CEE" w:rsidRPr="00C834D5" w:rsidRDefault="00000000" w:rsidP="001F386B">
            <w:pPr>
              <w:pStyle w:val="NoSpacing"/>
              <w:spacing w:line="360" w:lineRule="auto"/>
              <w:jc w:val="both"/>
              <w:rPr>
                <w:rFonts w:ascii="Aptos" w:hAnsi="Aptos" w:cstheme="minorHAnsi"/>
                <w:i/>
                <w:sz w:val="22"/>
              </w:rPr>
            </w:pPr>
            <w:hyperlink r:id="rId84" w:history="1">
              <w:r w:rsidR="001F1CEE" w:rsidRPr="00C834D5">
                <w:rPr>
                  <w:rStyle w:val="Hyperlink"/>
                  <w:rFonts w:ascii="Aptos" w:hAnsi="Aptos" w:cstheme="minorHAnsi"/>
                  <w:color w:val="auto"/>
                  <w:sz w:val="22"/>
                  <w:u w:val="none"/>
                </w:rPr>
                <w:t>https://www.aa.com.tr/tr/ekonomi/trakyada-kuraklik-ayciceginde-buyuk-verim-kaybina-neden-oldu/3025824</w:t>
              </w:r>
            </w:hyperlink>
            <w:r w:rsidR="001F1CEE" w:rsidRPr="00C834D5">
              <w:rPr>
                <w:rFonts w:ascii="Aptos" w:hAnsi="Aptos" w:cstheme="minorHAnsi"/>
                <w:i/>
                <w:sz w:val="22"/>
              </w:rPr>
              <w:t xml:space="preserve"> </w:t>
            </w:r>
          </w:p>
          <w:p w14:paraId="3B7DEA9B" w14:textId="77777777" w:rsidR="001F1CEE" w:rsidRPr="00C834D5" w:rsidRDefault="00000000" w:rsidP="001F386B">
            <w:pPr>
              <w:pStyle w:val="NoSpacing"/>
              <w:spacing w:line="360" w:lineRule="auto"/>
              <w:jc w:val="both"/>
              <w:rPr>
                <w:rFonts w:ascii="Aptos" w:hAnsi="Aptos" w:cstheme="minorHAnsi"/>
                <w:i/>
                <w:sz w:val="22"/>
              </w:rPr>
            </w:pPr>
            <w:hyperlink r:id="rId85" w:history="1">
              <w:r w:rsidR="001F1CEE" w:rsidRPr="00C834D5">
                <w:rPr>
                  <w:rStyle w:val="Hyperlink"/>
                  <w:rFonts w:ascii="Aptos" w:hAnsi="Aptos" w:cstheme="minorHAnsi"/>
                  <w:color w:val="auto"/>
                  <w:sz w:val="22"/>
                  <w:u w:val="none"/>
                </w:rPr>
                <w:t>https://www.hurriyet.com.tr/gundem/edirnede-kuraklik-alarmi-belediye-baskani-barajin-ortasindan-cagri-yapti-42346675</w:t>
              </w:r>
            </w:hyperlink>
          </w:p>
          <w:p w14:paraId="689E0416" w14:textId="77777777" w:rsidR="001F1CEE" w:rsidRPr="00C834D5" w:rsidRDefault="00000000" w:rsidP="001F386B">
            <w:pPr>
              <w:pStyle w:val="NoSpacing"/>
              <w:spacing w:line="360" w:lineRule="auto"/>
              <w:jc w:val="both"/>
              <w:rPr>
                <w:rFonts w:ascii="Aptos" w:hAnsi="Aptos" w:cstheme="minorHAnsi"/>
                <w:i/>
                <w:sz w:val="22"/>
              </w:rPr>
            </w:pPr>
            <w:hyperlink r:id="rId86" w:history="1">
              <w:r w:rsidR="001F1CEE" w:rsidRPr="00C834D5">
                <w:rPr>
                  <w:rStyle w:val="Hyperlink"/>
                  <w:rFonts w:ascii="Aptos" w:hAnsi="Aptos" w:cstheme="minorHAnsi"/>
                  <w:color w:val="auto"/>
                  <w:sz w:val="22"/>
                  <w:u w:val="none"/>
                </w:rPr>
                <w:t>https://www.ntv.com.tr/galeri/turkiye/kuraklik-35-yildir-tarim-arazisinin-sulandigi-goleti-de-vurdu,Bp9Q9JrIj0m-tL6LmXQWug/LSlq7PJ8lkCXx7u_GkQsLw</w:t>
              </w:r>
            </w:hyperlink>
            <w:r w:rsidR="001F1CEE" w:rsidRPr="00C834D5">
              <w:rPr>
                <w:rFonts w:ascii="Aptos" w:hAnsi="Aptos" w:cstheme="minorHAnsi"/>
                <w:i/>
                <w:sz w:val="22"/>
              </w:rPr>
              <w:t xml:space="preserve"> </w:t>
            </w:r>
          </w:p>
          <w:p w14:paraId="110FC0A6" w14:textId="77777777" w:rsidR="001F1CEE" w:rsidRPr="00C834D5" w:rsidRDefault="00000000" w:rsidP="001F386B">
            <w:pPr>
              <w:pStyle w:val="NoSpacing"/>
              <w:spacing w:line="360" w:lineRule="auto"/>
              <w:jc w:val="both"/>
              <w:rPr>
                <w:rFonts w:ascii="Aptos" w:hAnsi="Aptos" w:cstheme="minorHAnsi"/>
                <w:i/>
                <w:sz w:val="22"/>
              </w:rPr>
            </w:pPr>
            <w:hyperlink r:id="rId87" w:history="1">
              <w:r w:rsidR="001F1CEE" w:rsidRPr="00C834D5">
                <w:rPr>
                  <w:rStyle w:val="Hyperlink"/>
                  <w:rFonts w:ascii="Aptos" w:hAnsi="Aptos" w:cstheme="minorHAnsi"/>
                  <w:color w:val="auto"/>
                  <w:sz w:val="22"/>
                  <w:u w:val="none"/>
                </w:rPr>
                <w:t>https://www.edirne.bel.tr/icerik/baskan-gurkan-son-63-yilin-en-kurak-subat-ayini-gecirdik</w:t>
              </w:r>
            </w:hyperlink>
            <w:r w:rsidR="001F1CEE" w:rsidRPr="00C834D5">
              <w:rPr>
                <w:rFonts w:ascii="Aptos" w:hAnsi="Aptos" w:cstheme="minorHAnsi"/>
                <w:i/>
                <w:sz w:val="22"/>
              </w:rPr>
              <w:t xml:space="preserve"> </w:t>
            </w:r>
          </w:p>
          <w:p w14:paraId="245E4F10" w14:textId="77777777" w:rsidR="001F1CEE" w:rsidRPr="00C834D5" w:rsidRDefault="00000000" w:rsidP="001F386B">
            <w:pPr>
              <w:pStyle w:val="NoSpacing"/>
              <w:spacing w:line="360" w:lineRule="auto"/>
              <w:jc w:val="both"/>
              <w:rPr>
                <w:rFonts w:ascii="Aptos" w:hAnsi="Aptos" w:cstheme="minorHAnsi"/>
                <w:i/>
                <w:sz w:val="22"/>
              </w:rPr>
            </w:pPr>
            <w:hyperlink r:id="rId88" w:history="1">
              <w:r w:rsidR="001F1CEE" w:rsidRPr="00C834D5">
                <w:rPr>
                  <w:rStyle w:val="Hyperlink"/>
                  <w:rFonts w:ascii="Aptos" w:hAnsi="Aptos" w:cstheme="minorHAnsi"/>
                  <w:color w:val="auto"/>
                  <w:sz w:val="22"/>
                  <w:u w:val="none"/>
                </w:rPr>
                <w:t>https://www.cumhuriyet.com.tr/turkiye/meteorolojinin-verileri-gozler-one-serdi-edirnede-korkutan-goruntu-ciftci-ekim-yapamadi-1997363</w:t>
              </w:r>
            </w:hyperlink>
            <w:r w:rsidR="001F1CEE" w:rsidRPr="00C834D5">
              <w:rPr>
                <w:rFonts w:ascii="Aptos" w:hAnsi="Aptos" w:cstheme="minorHAnsi"/>
                <w:i/>
                <w:sz w:val="22"/>
              </w:rPr>
              <w:t xml:space="preserve"> </w:t>
            </w:r>
          </w:p>
          <w:p w14:paraId="510BD97A" w14:textId="1582D13A" w:rsidR="001F1CEE" w:rsidRPr="00C834D5" w:rsidRDefault="001F1CEE" w:rsidP="001F386B">
            <w:pPr>
              <w:spacing w:before="60" w:after="60"/>
              <w:rPr>
                <w:rFonts w:ascii="Aptos" w:hAnsi="Aptos" w:cstheme="minorHAnsi"/>
                <w:sz w:val="22"/>
                <w:lang w:val="tr-TR"/>
              </w:rPr>
            </w:pPr>
            <w:r w:rsidRPr="00876775">
              <w:rPr>
                <w:rFonts w:ascii="Aptos" w:hAnsi="Aptos" w:cstheme="minorHAnsi"/>
                <w:i/>
                <w:sz w:val="22"/>
              </w:rPr>
              <w:t>https://www.haberturk.com/edirne-haberleri/32896574-edirnede-kuraklik-kanola-ekimini-olumsuz-etkiledi</w:t>
            </w:r>
            <w:r w:rsidRPr="00C834D5">
              <w:rPr>
                <w:rFonts w:ascii="Aptos" w:hAnsi="Aptos" w:cstheme="minorHAnsi"/>
                <w:i/>
                <w:sz w:val="22"/>
              </w:rPr>
              <w:t xml:space="preserve"> </w:t>
            </w:r>
          </w:p>
        </w:tc>
      </w:tr>
      <w:tr w:rsidR="001F1CEE" w:rsidRPr="00D05106" w14:paraId="36FBEE0E" w14:textId="77777777" w:rsidTr="001F386B">
        <w:tc>
          <w:tcPr>
            <w:tcW w:w="5000" w:type="pct"/>
            <w:gridSpan w:val="2"/>
          </w:tcPr>
          <w:p w14:paraId="5B8961BB" w14:textId="77777777" w:rsidR="001F1CEE" w:rsidRPr="00D05106" w:rsidRDefault="001F1CEE" w:rsidP="001F386B">
            <w:pPr>
              <w:spacing w:before="60" w:after="60"/>
              <w:rPr>
                <w:rFonts w:ascii="Aptos" w:hAnsi="Aptos" w:cstheme="minorHAnsi"/>
                <w:b/>
                <w:sz w:val="22"/>
                <w:szCs w:val="22"/>
                <w:lang w:val="tr-TR"/>
              </w:rPr>
            </w:pPr>
            <w:r w:rsidRPr="00D05106">
              <w:rPr>
                <w:rFonts w:ascii="Aptos" w:hAnsi="Aptos" w:cstheme="minorHAnsi"/>
                <w:b/>
                <w:sz w:val="22"/>
                <w:szCs w:val="22"/>
                <w:lang w:val="tr-TR"/>
              </w:rPr>
              <w:lastRenderedPageBreak/>
              <w:t>Teaching method (s):</w:t>
            </w:r>
            <w:r w:rsidRPr="00D05106">
              <w:rPr>
                <w:rFonts w:ascii="Aptos" w:hAnsi="Aptos" w:cstheme="minorHAnsi"/>
                <w:sz w:val="22"/>
                <w:szCs w:val="22"/>
                <w:lang w:val="tr-TR"/>
              </w:rPr>
              <w:t xml:space="preserve"> </w:t>
            </w:r>
          </w:p>
          <w:p w14:paraId="40772CBC" w14:textId="77777777" w:rsidR="001F1CEE" w:rsidRPr="00D05106" w:rsidRDefault="001F1CEE" w:rsidP="001F386B">
            <w:pPr>
              <w:spacing w:before="60" w:after="60"/>
              <w:rPr>
                <w:rFonts w:ascii="Aptos" w:hAnsi="Aptos" w:cstheme="minorHAnsi"/>
                <w:bCs/>
                <w:sz w:val="22"/>
                <w:szCs w:val="22"/>
                <w:lang w:val="tr-TR"/>
              </w:rPr>
            </w:pPr>
            <w:r w:rsidRPr="00D05106">
              <w:rPr>
                <w:rFonts w:ascii="Aptos" w:hAnsi="Aptos" w:cstheme="minorHAnsi"/>
                <w:sz w:val="22"/>
                <w:szCs w:val="22"/>
                <w:lang w:val="tr-TR"/>
              </w:rPr>
              <w:t>problem - based learning , inquiry-based research , project-based learning , design thinking , biomimicry , engineering design</w:t>
            </w:r>
          </w:p>
        </w:tc>
      </w:tr>
    </w:tbl>
    <w:p w14:paraId="6C4480D5" w14:textId="77777777" w:rsidR="009D4EB5" w:rsidRDefault="001F1CEE" w:rsidP="001F1CEE">
      <w:pPr>
        <w:rPr>
          <w:rFonts w:ascii="Aptos" w:hAnsi="Aptos" w:cstheme="minorHAnsi"/>
          <w:b/>
          <w:sz w:val="22"/>
          <w:szCs w:val="22"/>
          <w:lang w:val="tr-TR"/>
        </w:rPr>
      </w:pPr>
      <w:r>
        <w:rPr>
          <w:rFonts w:ascii="Aptos" w:hAnsi="Aptos" w:cstheme="minorHAnsi"/>
          <w:b/>
          <w:sz w:val="22"/>
          <w:lang w:val="tr-TR"/>
        </w:rPr>
        <w:br/>
      </w:r>
    </w:p>
    <w:p w14:paraId="34DC3BB6" w14:textId="77777777" w:rsidR="009D4EB5" w:rsidRDefault="009D4EB5" w:rsidP="001F1CEE">
      <w:pPr>
        <w:rPr>
          <w:rFonts w:ascii="Aptos" w:hAnsi="Aptos" w:cstheme="minorHAnsi"/>
          <w:b/>
          <w:sz w:val="22"/>
          <w:szCs w:val="22"/>
          <w:lang w:val="tr-TR"/>
        </w:rPr>
      </w:pPr>
    </w:p>
    <w:p w14:paraId="0937516F" w14:textId="77777777" w:rsidR="009D4EB5" w:rsidRDefault="009D4EB5" w:rsidP="001F1CEE">
      <w:pPr>
        <w:rPr>
          <w:rFonts w:ascii="Aptos" w:hAnsi="Aptos" w:cstheme="minorHAnsi"/>
          <w:b/>
          <w:sz w:val="22"/>
          <w:szCs w:val="22"/>
          <w:lang w:val="tr-TR"/>
        </w:rPr>
      </w:pPr>
    </w:p>
    <w:p w14:paraId="64AC36A8" w14:textId="7FEB8417" w:rsidR="001F1CEE" w:rsidRPr="00D05106" w:rsidRDefault="001F1CEE" w:rsidP="001F1CEE">
      <w:pPr>
        <w:rPr>
          <w:rFonts w:ascii="Aptos" w:hAnsi="Aptos" w:cstheme="minorHAnsi"/>
          <w:b/>
          <w:sz w:val="22"/>
          <w:szCs w:val="22"/>
          <w:lang w:val="tr-TR"/>
        </w:rPr>
      </w:pPr>
      <w:r w:rsidRPr="00D05106">
        <w:rPr>
          <w:rFonts w:ascii="Aptos" w:hAnsi="Aptos" w:cstheme="minorHAnsi"/>
          <w:b/>
          <w:sz w:val="22"/>
          <w:szCs w:val="22"/>
          <w:lang w:val="tr-TR"/>
        </w:rPr>
        <w:lastRenderedPageBreak/>
        <w:t>Scenario of Green STEAM teaching / learning unit</w:t>
      </w:r>
    </w:p>
    <w:tbl>
      <w:tblPr>
        <w:tblW w:w="5072" w:type="pct"/>
        <w:tblBorders>
          <w:top w:val="single" w:sz="4" w:space="0" w:color="000000" w:themeColor="text1"/>
          <w:left w:val="single" w:sz="4" w:space="0" w:color="000000" w:themeColor="text1"/>
          <w:bottom w:val="single" w:sz="4" w:space="0" w:color="000000" w:themeColor="text1"/>
          <w:right w:val="single" w:sz="4" w:space="0" w:color="000000" w:themeColor="text1"/>
          <w:insideH w:val="dotted" w:sz="2" w:space="0" w:color="auto"/>
          <w:insideV w:val="dotted" w:sz="2" w:space="0" w:color="auto"/>
        </w:tblBorders>
        <w:tblLook w:val="04A0" w:firstRow="1" w:lastRow="0" w:firstColumn="1" w:lastColumn="0" w:noHBand="0" w:noVBand="1"/>
      </w:tblPr>
      <w:tblGrid>
        <w:gridCol w:w="1623"/>
        <w:gridCol w:w="1127"/>
        <w:gridCol w:w="5217"/>
        <w:gridCol w:w="4928"/>
      </w:tblGrid>
      <w:tr w:rsidR="001F1CEE" w:rsidRPr="00D05106" w14:paraId="3FFCF741" w14:textId="77777777" w:rsidTr="00876775">
        <w:tc>
          <w:tcPr>
            <w:tcW w:w="629" w:type="pct"/>
            <w:tcBorders>
              <w:top w:val="single" w:sz="4" w:space="0" w:color="000000" w:themeColor="text1"/>
              <w:bottom w:val="single" w:sz="4" w:space="0" w:color="000000" w:themeColor="text1"/>
            </w:tcBorders>
            <w:shd w:val="clear" w:color="auto" w:fill="auto"/>
            <w:vAlign w:val="center"/>
          </w:tcPr>
          <w:p w14:paraId="3DB9A805" w14:textId="77777777" w:rsidR="001F1CEE" w:rsidRPr="00D05106" w:rsidRDefault="001F1CEE" w:rsidP="00876775">
            <w:pPr>
              <w:spacing w:after="0"/>
              <w:rPr>
                <w:rFonts w:ascii="Aptos" w:hAnsi="Aptos" w:cstheme="minorHAnsi"/>
                <w:b/>
                <w:bCs/>
                <w:sz w:val="22"/>
                <w:szCs w:val="22"/>
                <w:lang w:val="tr-TR"/>
              </w:rPr>
            </w:pPr>
            <w:r>
              <w:rPr>
                <w:rFonts w:ascii="Aptos" w:hAnsi="Aptos" w:cstheme="minorHAnsi"/>
                <w:b/>
                <w:bCs/>
                <w:sz w:val="22"/>
                <w:lang w:val="tr-TR"/>
              </w:rPr>
              <w:t>P</w:t>
            </w:r>
            <w:r w:rsidRPr="00D05106">
              <w:rPr>
                <w:rFonts w:ascii="Aptos" w:hAnsi="Aptos" w:cstheme="minorHAnsi"/>
                <w:b/>
                <w:bCs/>
                <w:sz w:val="22"/>
                <w:szCs w:val="22"/>
                <w:lang w:val="tr-TR"/>
              </w:rPr>
              <w:t>hase</w:t>
            </w:r>
          </w:p>
        </w:tc>
        <w:tc>
          <w:tcPr>
            <w:tcW w:w="437" w:type="pct"/>
            <w:tcBorders>
              <w:top w:val="single" w:sz="4" w:space="0" w:color="000000" w:themeColor="text1"/>
              <w:bottom w:val="single" w:sz="4" w:space="0" w:color="000000" w:themeColor="text1"/>
            </w:tcBorders>
            <w:shd w:val="clear" w:color="auto" w:fill="auto"/>
            <w:vAlign w:val="center"/>
          </w:tcPr>
          <w:p w14:paraId="166F8B41" w14:textId="77777777" w:rsidR="001F1CEE" w:rsidRPr="00D05106" w:rsidRDefault="001F1CEE" w:rsidP="00876775">
            <w:pPr>
              <w:spacing w:after="0"/>
              <w:jc w:val="center"/>
              <w:rPr>
                <w:rFonts w:ascii="Aptos" w:hAnsi="Aptos" w:cstheme="minorHAnsi"/>
                <w:b/>
                <w:bCs/>
                <w:sz w:val="22"/>
                <w:szCs w:val="22"/>
                <w:lang w:val="tr-TR"/>
              </w:rPr>
            </w:pPr>
            <w:r w:rsidRPr="00D05106">
              <w:rPr>
                <w:rFonts w:ascii="Aptos" w:hAnsi="Aptos" w:cstheme="minorHAnsi"/>
                <w:b/>
                <w:bCs/>
                <w:sz w:val="22"/>
                <w:szCs w:val="22"/>
                <w:lang w:val="tr-TR"/>
              </w:rPr>
              <w:t>Required time</w:t>
            </w:r>
          </w:p>
        </w:tc>
        <w:tc>
          <w:tcPr>
            <w:tcW w:w="2023" w:type="pct"/>
            <w:tcBorders>
              <w:top w:val="single" w:sz="4" w:space="0" w:color="000000" w:themeColor="text1"/>
              <w:bottom w:val="single" w:sz="4" w:space="0" w:color="000000" w:themeColor="text1"/>
            </w:tcBorders>
            <w:shd w:val="clear" w:color="auto" w:fill="auto"/>
            <w:vAlign w:val="center"/>
          </w:tcPr>
          <w:p w14:paraId="503E025F" w14:textId="77777777" w:rsidR="001F1CEE" w:rsidRPr="00D05106" w:rsidRDefault="001F1CEE" w:rsidP="00876775">
            <w:pPr>
              <w:spacing w:after="0"/>
              <w:jc w:val="center"/>
              <w:rPr>
                <w:rFonts w:ascii="Aptos" w:hAnsi="Aptos" w:cstheme="minorHAnsi"/>
                <w:b/>
                <w:bCs/>
                <w:sz w:val="22"/>
                <w:szCs w:val="22"/>
                <w:lang w:val="tr-TR"/>
              </w:rPr>
            </w:pPr>
            <w:r w:rsidRPr="00D05106">
              <w:rPr>
                <w:rFonts w:ascii="Aptos" w:hAnsi="Aptos" w:cstheme="minorHAnsi"/>
                <w:b/>
                <w:bCs/>
                <w:sz w:val="22"/>
                <w:szCs w:val="22"/>
                <w:lang w:val="tr-TR"/>
              </w:rPr>
              <w:t>Teachers ' activity</w:t>
            </w:r>
          </w:p>
        </w:tc>
        <w:tc>
          <w:tcPr>
            <w:tcW w:w="1911" w:type="pct"/>
            <w:tcBorders>
              <w:top w:val="single" w:sz="4" w:space="0" w:color="000000" w:themeColor="text1"/>
              <w:bottom w:val="single" w:sz="4" w:space="0" w:color="000000" w:themeColor="text1"/>
            </w:tcBorders>
            <w:shd w:val="clear" w:color="auto" w:fill="auto"/>
            <w:vAlign w:val="center"/>
          </w:tcPr>
          <w:p w14:paraId="75EDD478" w14:textId="77777777" w:rsidR="001F1CEE" w:rsidRPr="00D05106" w:rsidRDefault="001F1CEE" w:rsidP="00876775">
            <w:pPr>
              <w:spacing w:after="0"/>
              <w:jc w:val="center"/>
              <w:rPr>
                <w:rFonts w:ascii="Aptos" w:hAnsi="Aptos" w:cstheme="minorHAnsi"/>
                <w:b/>
                <w:bCs/>
                <w:sz w:val="22"/>
                <w:szCs w:val="22"/>
                <w:lang w:val="tr-TR"/>
              </w:rPr>
            </w:pPr>
            <w:r w:rsidRPr="00D05106">
              <w:rPr>
                <w:rFonts w:ascii="Aptos" w:hAnsi="Aptos" w:cstheme="minorHAnsi"/>
                <w:b/>
                <w:bCs/>
                <w:sz w:val="22"/>
                <w:szCs w:val="22"/>
                <w:lang w:val="tr-TR"/>
              </w:rPr>
              <w:t>Students ' activity</w:t>
            </w:r>
          </w:p>
        </w:tc>
      </w:tr>
      <w:tr w:rsidR="001F1CEE" w:rsidRPr="00D05106" w14:paraId="396806B1" w14:textId="77777777" w:rsidTr="00876775">
        <w:tc>
          <w:tcPr>
            <w:tcW w:w="629" w:type="pct"/>
            <w:tcBorders>
              <w:top w:val="single" w:sz="4" w:space="0" w:color="000000" w:themeColor="text1"/>
              <w:bottom w:val="single" w:sz="4" w:space="0" w:color="000000" w:themeColor="text1"/>
            </w:tcBorders>
            <w:shd w:val="clear" w:color="auto" w:fill="auto"/>
            <w:vAlign w:val="center"/>
          </w:tcPr>
          <w:p w14:paraId="66A65599" w14:textId="77777777" w:rsidR="001F1CEE" w:rsidRPr="00D05106" w:rsidRDefault="001F1CEE" w:rsidP="00876775">
            <w:pPr>
              <w:spacing w:after="0"/>
              <w:jc w:val="center"/>
              <w:rPr>
                <w:rFonts w:ascii="Aptos" w:hAnsi="Aptos" w:cstheme="minorHAnsi"/>
                <w:b/>
                <w:bCs/>
                <w:sz w:val="22"/>
                <w:szCs w:val="22"/>
                <w:lang w:val="tr-TR"/>
              </w:rPr>
            </w:pPr>
          </w:p>
          <w:p w14:paraId="162EB862" w14:textId="77777777" w:rsidR="001F1CEE" w:rsidRPr="00D05106" w:rsidRDefault="001F1CEE" w:rsidP="00876775">
            <w:pPr>
              <w:spacing w:after="0"/>
              <w:jc w:val="center"/>
              <w:rPr>
                <w:rFonts w:ascii="Aptos" w:hAnsi="Aptos" w:cstheme="minorHAnsi"/>
                <w:sz w:val="22"/>
                <w:szCs w:val="22"/>
                <w:lang w:val="tr-TR"/>
              </w:rPr>
            </w:pPr>
            <w:r w:rsidRPr="00D05106">
              <w:rPr>
                <w:rFonts w:ascii="Aptos" w:hAnsi="Aptos" w:cstheme="minorHAnsi"/>
                <w:sz w:val="22"/>
                <w:szCs w:val="22"/>
                <w:lang w:val="tr-TR"/>
              </w:rPr>
              <w:t>Defining the Problem</w:t>
            </w:r>
          </w:p>
          <w:p w14:paraId="19644D5D" w14:textId="77777777" w:rsidR="001F1CEE" w:rsidRPr="00D05106" w:rsidRDefault="001F1CEE" w:rsidP="00876775">
            <w:pPr>
              <w:spacing w:after="0"/>
              <w:jc w:val="center"/>
              <w:rPr>
                <w:rFonts w:ascii="Aptos" w:hAnsi="Aptos" w:cstheme="minorHAnsi"/>
                <w:b/>
                <w:bCs/>
                <w:sz w:val="22"/>
                <w:szCs w:val="22"/>
                <w:lang w:val="tr-TR"/>
              </w:rPr>
            </w:pPr>
          </w:p>
          <w:p w14:paraId="37F8A062" w14:textId="77777777" w:rsidR="001F1CEE" w:rsidRPr="00D05106" w:rsidRDefault="001F1CEE" w:rsidP="00876775">
            <w:pPr>
              <w:spacing w:after="0"/>
              <w:jc w:val="center"/>
              <w:rPr>
                <w:rFonts w:ascii="Aptos" w:hAnsi="Aptos" w:cstheme="minorHAnsi"/>
                <w:b/>
                <w:bCs/>
                <w:sz w:val="22"/>
                <w:szCs w:val="22"/>
                <w:lang w:val="tr-TR"/>
              </w:rPr>
            </w:pPr>
          </w:p>
        </w:tc>
        <w:tc>
          <w:tcPr>
            <w:tcW w:w="437" w:type="pct"/>
            <w:tcBorders>
              <w:top w:val="single" w:sz="4" w:space="0" w:color="000000" w:themeColor="text1"/>
              <w:bottom w:val="single" w:sz="4" w:space="0" w:color="000000" w:themeColor="text1"/>
            </w:tcBorders>
            <w:shd w:val="clear" w:color="auto" w:fill="auto"/>
            <w:vAlign w:val="center"/>
          </w:tcPr>
          <w:p w14:paraId="582DA0E6" w14:textId="77777777" w:rsidR="001F1CEE" w:rsidRPr="00D05106" w:rsidRDefault="001F1CEE" w:rsidP="00876775">
            <w:pPr>
              <w:spacing w:after="0"/>
              <w:jc w:val="center"/>
              <w:rPr>
                <w:rFonts w:ascii="Aptos" w:hAnsi="Aptos" w:cstheme="minorHAnsi"/>
                <w:sz w:val="22"/>
                <w:szCs w:val="22"/>
                <w:lang w:val="tr-TR"/>
              </w:rPr>
            </w:pPr>
            <w:r w:rsidRPr="00D05106">
              <w:rPr>
                <w:rFonts w:ascii="Aptos" w:hAnsi="Aptos" w:cstheme="minorHAnsi"/>
                <w:sz w:val="22"/>
                <w:szCs w:val="22"/>
                <w:lang w:val="tr-TR"/>
              </w:rPr>
              <w:t>1 hour</w:t>
            </w:r>
          </w:p>
        </w:tc>
        <w:tc>
          <w:tcPr>
            <w:tcW w:w="2023" w:type="pct"/>
            <w:tcBorders>
              <w:top w:val="single" w:sz="4" w:space="0" w:color="000000" w:themeColor="text1"/>
              <w:bottom w:val="single" w:sz="4" w:space="0" w:color="000000" w:themeColor="text1"/>
            </w:tcBorders>
            <w:shd w:val="clear" w:color="auto" w:fill="auto"/>
          </w:tcPr>
          <w:p w14:paraId="69827477" w14:textId="77777777" w:rsidR="001F1CEE" w:rsidRPr="00D05106" w:rsidRDefault="001F1CEE" w:rsidP="00876775">
            <w:pPr>
              <w:spacing w:after="0" w:line="360" w:lineRule="auto"/>
              <w:rPr>
                <w:rFonts w:ascii="Aptos" w:eastAsia="Times New Roman" w:hAnsi="Aptos" w:cstheme="minorHAnsi"/>
                <w:sz w:val="22"/>
                <w:szCs w:val="22"/>
              </w:rPr>
            </w:pPr>
            <w:r w:rsidRPr="00D05106">
              <w:rPr>
                <w:rFonts w:ascii="Aptos" w:hAnsi="Aptos" w:cstheme="minorHAnsi"/>
                <w:sz w:val="22"/>
                <w:szCs w:val="22"/>
                <w:shd w:val="clear" w:color="auto" w:fill="F7F7F8"/>
              </w:rPr>
              <w:t xml:space="preserve">For the activity that aims to develop a prototype for water harvesting from the atmosphere, </w:t>
            </w:r>
            <w:r w:rsidRPr="00D05106">
              <w:rPr>
                <w:rFonts w:ascii="Aptos" w:hAnsi="Aptos" w:cstheme="minorHAnsi"/>
                <w:sz w:val="22"/>
                <w:szCs w:val="22"/>
              </w:rPr>
              <w:t>It is advised that you project the file from APPENDIX 1 onto the classroom board to begin the lesson by talking about the value of water and the challenges associated with its scarcity before beginning the activity</w:t>
            </w:r>
            <w:r w:rsidRPr="00D05106">
              <w:rPr>
                <w:rFonts w:ascii="Aptos" w:eastAsia="Times New Roman" w:hAnsi="Aptos" w:cstheme="minorHAnsi"/>
                <w:sz w:val="22"/>
                <w:szCs w:val="22"/>
              </w:rPr>
              <w:t xml:space="preserve"> </w:t>
            </w:r>
            <w:r w:rsidRPr="00D05106">
              <w:rPr>
                <w:rFonts w:ascii="Aptos" w:hAnsi="Aptos" w:cstheme="minorHAnsi"/>
                <w:sz w:val="22"/>
                <w:szCs w:val="22"/>
                <w:shd w:val="clear" w:color="auto" w:fill="F7F7F8"/>
              </w:rPr>
              <w:t>(In addition, visuals or films showing water scarcity and its effects on communities can be shown if desired.)</w:t>
            </w:r>
          </w:p>
          <w:p w14:paraId="4CBADC0F"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-Students are expected to give examples of water scarcity in the region they live in and its effects on society.</w:t>
            </w:r>
          </w:p>
          <w:p w14:paraId="37991BB1"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-As the presentation progresses, ways to obtain clean water are discussed.</w:t>
            </w:r>
          </w:p>
          <w:p w14:paraId="07C832E4"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 Discusses the concept of air extraction as a potential solution to water scarcity.</w:t>
            </w:r>
          </w:p>
          <w:p w14:paraId="26550349"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-Explain that the class will learn about condensation and design a model device to collect water from the air.</w:t>
            </w:r>
          </w:p>
          <w:p w14:paraId="266BD2AD"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-For the activity, students are divided into groups of 2-3 people.</w:t>
            </w:r>
          </w:p>
          <w:p w14:paraId="117DF172"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lastRenderedPageBreak/>
              <w:t>-The problem is given to the students by projecting it on the board and printed on the worksheet.</w:t>
            </w:r>
          </w:p>
          <w:p w14:paraId="27A4578A" w14:textId="77777777" w:rsidR="001F1CEE" w:rsidRPr="00D05106" w:rsidRDefault="001F1CEE" w:rsidP="00876775">
            <w:pPr>
              <w:spacing w:after="0" w:line="360" w:lineRule="auto"/>
              <w:rPr>
                <w:rFonts w:ascii="Aptos" w:hAnsi="Aptos"/>
                <w:sz w:val="22"/>
                <w:szCs w:val="22"/>
                <w:shd w:val="clear" w:color="auto" w:fill="F7F7F8"/>
              </w:rPr>
            </w:pPr>
            <w:r w:rsidRPr="00D05106">
              <w:rPr>
                <w:rFonts w:ascii="Aptos" w:hAnsi="Aptos"/>
                <w:sz w:val="22"/>
                <w:szCs w:val="22"/>
                <w:shd w:val="clear" w:color="auto" w:fill="F7F7F8"/>
              </w:rPr>
              <w:t xml:space="preserve">-Different methods of atmospheric water harvesting </w:t>
            </w:r>
            <w:proofErr w:type="gramStart"/>
            <w:r w:rsidRPr="00D05106">
              <w:rPr>
                <w:rFonts w:ascii="Aptos" w:hAnsi="Aptos"/>
                <w:sz w:val="22"/>
                <w:szCs w:val="22"/>
                <w:shd w:val="clear" w:color="auto" w:fill="F7F7F8"/>
              </w:rPr>
              <w:t>are</w:t>
            </w:r>
            <w:proofErr w:type="gramEnd"/>
            <w:r w:rsidRPr="00D05106">
              <w:rPr>
                <w:rFonts w:ascii="Aptos" w:hAnsi="Aptos"/>
                <w:sz w:val="22"/>
                <w:szCs w:val="22"/>
                <w:shd w:val="clear" w:color="auto" w:fill="F7F7F8"/>
              </w:rPr>
              <w:t xml:space="preserve"> recommended in the plan below, focusing only on </w:t>
            </w:r>
            <w:r w:rsidRPr="00D05106">
              <w:rPr>
                <w:rFonts w:ascii="Aptos" w:hAnsi="Aptos"/>
                <w:b/>
                <w:bCs/>
                <w:sz w:val="22"/>
                <w:szCs w:val="22"/>
                <w:u w:val="single"/>
                <w:shd w:val="clear" w:color="auto" w:fill="F7F7F8"/>
              </w:rPr>
              <w:t xml:space="preserve">passive cooling technologies </w:t>
            </w:r>
            <w:r w:rsidRPr="00D05106">
              <w:rPr>
                <w:rFonts w:ascii="Aptos" w:hAnsi="Aptos"/>
                <w:sz w:val="22"/>
                <w:szCs w:val="22"/>
                <w:shd w:val="clear" w:color="auto" w:fill="F7F7F8"/>
              </w:rPr>
              <w:t>to manage the process well. In cases where there is no time limit, all atmospheric water harvesting technologies can be focused on.</w:t>
            </w:r>
          </w:p>
          <w:p w14:paraId="66BF1AA7"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-Cards are created and printed for each of the atmospheric water harvesting technologies. (Cards are given in APPENDIX 2)</w:t>
            </w:r>
          </w:p>
          <w:p w14:paraId="4C6E6A7C" w14:textId="77777777" w:rsidR="001F1CEE" w:rsidRPr="00D05106" w:rsidRDefault="001F1CEE" w:rsidP="00876775">
            <w:pPr>
              <w:spacing w:after="0" w:line="360" w:lineRule="auto"/>
              <w:rPr>
                <w:rFonts w:ascii="Aptos" w:hAnsi="Aptos"/>
                <w:sz w:val="22"/>
                <w:szCs w:val="22"/>
                <w:shd w:val="clear" w:color="auto" w:fill="F7F7F8"/>
              </w:rPr>
            </w:pPr>
            <w:r w:rsidRPr="00D05106">
              <w:rPr>
                <w:rFonts w:ascii="Aptos" w:hAnsi="Aptos"/>
                <w:sz w:val="22"/>
                <w:szCs w:val="22"/>
                <w:shd w:val="clear" w:color="auto" w:fill="F7F7F8"/>
              </w:rPr>
              <w:t xml:space="preserve">-Groups are allowed to choose one of the atmospheric water harvesting methods by drawing lots and </w:t>
            </w:r>
            <w:proofErr w:type="gramStart"/>
            <w:r w:rsidRPr="00D05106">
              <w:rPr>
                <w:rFonts w:ascii="Aptos" w:hAnsi="Aptos"/>
                <w:sz w:val="22"/>
                <w:szCs w:val="22"/>
                <w:shd w:val="clear" w:color="auto" w:fill="F7F7F8"/>
              </w:rPr>
              <w:t>focus</w:t>
            </w:r>
            <w:proofErr w:type="gramEnd"/>
            <w:r w:rsidRPr="00D05106">
              <w:rPr>
                <w:rFonts w:ascii="Aptos" w:hAnsi="Aptos"/>
                <w:sz w:val="22"/>
                <w:szCs w:val="22"/>
                <w:shd w:val="clear" w:color="auto" w:fill="F7F7F8"/>
              </w:rPr>
              <w:t xml:space="preserve"> on it.</w:t>
            </w:r>
          </w:p>
          <w:p w14:paraId="42F7ED84" w14:textId="77777777" w:rsidR="001F1CEE" w:rsidRPr="00D05106" w:rsidRDefault="001F1CEE" w:rsidP="00876775">
            <w:pPr>
              <w:spacing w:after="0" w:line="360" w:lineRule="auto"/>
              <w:rPr>
                <w:rFonts w:ascii="Aptos" w:hAnsi="Aptos" w:cstheme="minorHAnsi"/>
                <w:sz w:val="22"/>
                <w:szCs w:val="22"/>
                <w:lang w:val="tr-TR"/>
              </w:rPr>
            </w:pPr>
            <w:r w:rsidRPr="00D05106">
              <w:rPr>
                <w:rFonts w:ascii="Aptos" w:hAnsi="Aptos" w:cstheme="minorHAnsi"/>
                <w:sz w:val="22"/>
                <w:szCs w:val="22"/>
                <w:shd w:val="clear" w:color="auto" w:fill="F7F7F8"/>
              </w:rPr>
              <w:t xml:space="preserve">- </w:t>
            </w:r>
            <w:r w:rsidRPr="00D05106">
              <w:rPr>
                <w:rFonts w:ascii="Aptos" w:hAnsi="Aptos" w:cstheme="minorHAnsi"/>
                <w:sz w:val="22"/>
                <w:szCs w:val="22"/>
                <w:lang w:val="tr-TR"/>
              </w:rPr>
              <w:t xml:space="preserve">The aim of the activity is for students to understand the summarized problem situation, and in order to reinforce student experiences, they are encouraged to think about the questions under the subheading of Remembering </w:t>
            </w:r>
            <w:r w:rsidRPr="00D05106">
              <w:rPr>
                <w:rFonts w:ascii="Aptos" w:hAnsi="Aptos" w:cstheme="minorHAnsi"/>
                <w:b/>
                <w:bCs/>
                <w:sz w:val="22"/>
                <w:szCs w:val="22"/>
                <w:lang w:val="tr-TR"/>
              </w:rPr>
              <w:t xml:space="preserve">Known Things and Experiences </w:t>
            </w:r>
            <w:r w:rsidRPr="00D05106">
              <w:rPr>
                <w:rFonts w:ascii="Aptos" w:hAnsi="Aptos" w:cstheme="minorHAnsi"/>
                <w:sz w:val="22"/>
                <w:szCs w:val="22"/>
                <w:lang w:val="tr-TR"/>
              </w:rPr>
              <w:t xml:space="preserve">in </w:t>
            </w:r>
            <w:r w:rsidRPr="00D05106">
              <w:rPr>
                <w:rFonts w:ascii="Aptos" w:hAnsi="Aptos" w:cstheme="minorHAnsi"/>
                <w:b/>
                <w:bCs/>
                <w:sz w:val="22"/>
                <w:szCs w:val="22"/>
                <w:lang w:val="tr-TR"/>
              </w:rPr>
              <w:t xml:space="preserve">Student Worksheet </w:t>
            </w:r>
            <w:proofErr w:type="gramStart"/>
            <w:r w:rsidRPr="00D05106">
              <w:rPr>
                <w:rFonts w:ascii="Aptos" w:hAnsi="Aptos" w:cstheme="minorHAnsi"/>
                <w:b/>
                <w:bCs/>
                <w:sz w:val="22"/>
                <w:szCs w:val="22"/>
                <w:lang w:val="tr-TR"/>
              </w:rPr>
              <w:t>1 .</w:t>
            </w:r>
            <w:proofErr w:type="gramEnd"/>
          </w:p>
        </w:tc>
        <w:tc>
          <w:tcPr>
            <w:tcW w:w="1911" w:type="pct"/>
            <w:tcBorders>
              <w:top w:val="single" w:sz="4" w:space="0" w:color="000000" w:themeColor="text1"/>
              <w:bottom w:val="single" w:sz="4" w:space="0" w:color="000000" w:themeColor="text1"/>
            </w:tcBorders>
            <w:shd w:val="clear" w:color="auto" w:fill="auto"/>
          </w:tcPr>
          <w:p w14:paraId="3C5FABF5"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lastRenderedPageBreak/>
              <w:t>-Students give examples of water scarcity in the region they live in and its effects on society.</w:t>
            </w:r>
          </w:p>
          <w:p w14:paraId="3D54A906"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 They discuss ways to obtain clean water</w:t>
            </w:r>
          </w:p>
          <w:p w14:paraId="73E52EE8"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 They discuss the concept of water harvesting from the air.</w:t>
            </w:r>
          </w:p>
          <w:p w14:paraId="3A45716B" w14:textId="77777777" w:rsidR="001F1CEE" w:rsidRPr="00D05106" w:rsidRDefault="001F1CEE" w:rsidP="00876775">
            <w:pPr>
              <w:spacing w:after="0" w:line="360" w:lineRule="auto"/>
              <w:rPr>
                <w:rFonts w:ascii="Aptos" w:hAnsi="Aptos" w:cstheme="minorHAnsi"/>
                <w:sz w:val="22"/>
                <w:szCs w:val="22"/>
                <w:shd w:val="clear" w:color="auto" w:fill="F7F7F8"/>
              </w:rPr>
            </w:pPr>
            <w:r w:rsidRPr="00D05106">
              <w:rPr>
                <w:rFonts w:ascii="Aptos" w:hAnsi="Aptos" w:cstheme="minorHAnsi"/>
                <w:sz w:val="22"/>
                <w:szCs w:val="22"/>
                <w:shd w:val="clear" w:color="auto" w:fill="F7F7F8"/>
              </w:rPr>
              <w:t>- They are divided into groups of 2-3 people.</w:t>
            </w:r>
          </w:p>
          <w:p w14:paraId="151CE885" w14:textId="77777777" w:rsidR="001F1CEE" w:rsidRPr="00D05106" w:rsidRDefault="001F1CEE" w:rsidP="00876775">
            <w:pPr>
              <w:spacing w:after="0" w:line="360" w:lineRule="auto"/>
              <w:rPr>
                <w:rFonts w:ascii="Aptos" w:eastAsia="Times New Roman" w:hAnsi="Aptos" w:cstheme="minorHAnsi"/>
                <w:sz w:val="22"/>
                <w:szCs w:val="22"/>
                <w:lang w:val="tr-TR" w:eastAsia="tr-TR"/>
              </w:rPr>
            </w:pPr>
            <w:r w:rsidRPr="00D05106">
              <w:rPr>
                <w:rFonts w:ascii="Aptos" w:hAnsi="Aptos" w:cstheme="minorHAnsi"/>
                <w:sz w:val="22"/>
                <w:szCs w:val="22"/>
                <w:shd w:val="clear" w:color="auto" w:fill="F7F7F8"/>
              </w:rPr>
              <w:t>-</w:t>
            </w:r>
            <w:r w:rsidRPr="00D05106">
              <w:rPr>
                <w:rFonts w:ascii="Aptos" w:hAnsi="Aptos" w:cstheme="minorHAnsi"/>
                <w:sz w:val="22"/>
                <w:szCs w:val="22"/>
              </w:rPr>
              <w:t xml:space="preserve"> </w:t>
            </w:r>
            <w:r w:rsidRPr="00D05106">
              <w:rPr>
                <w:rFonts w:ascii="Aptos" w:eastAsia="Times New Roman" w:hAnsi="Aptos" w:cstheme="minorHAnsi"/>
                <w:sz w:val="22"/>
                <w:szCs w:val="22"/>
                <w:lang w:val="tr-TR" w:eastAsia="tr-TR"/>
              </w:rPr>
              <w:t>The students are presented with the problem scenario and given the chance to discuss it among themselves to gauge their understanding of the issue.</w:t>
            </w:r>
          </w:p>
          <w:p w14:paraId="1110F735" w14:textId="77777777" w:rsidR="001F1CEE" w:rsidRPr="00D05106" w:rsidRDefault="001F1CEE" w:rsidP="00876775">
            <w:pPr>
              <w:spacing w:after="0" w:line="360" w:lineRule="auto"/>
              <w:rPr>
                <w:rFonts w:ascii="Aptos" w:hAnsi="Aptos"/>
                <w:sz w:val="22"/>
                <w:szCs w:val="22"/>
                <w:shd w:val="clear" w:color="auto" w:fill="F7F7F8"/>
              </w:rPr>
            </w:pPr>
            <w:r w:rsidRPr="00D05106">
              <w:rPr>
                <w:rFonts w:ascii="Aptos" w:hAnsi="Aptos"/>
                <w:sz w:val="22"/>
                <w:szCs w:val="22"/>
                <w:shd w:val="clear" w:color="auto" w:fill="F7F7F8"/>
              </w:rPr>
              <w:t>-Groups choose one of the atmospheric water harvesting technologies by lottery and are asked to prepare a prototype in accordance with that technology.</w:t>
            </w:r>
          </w:p>
          <w:p w14:paraId="52E86B45" w14:textId="77777777" w:rsidR="001F1CEE" w:rsidRPr="00D05106" w:rsidRDefault="001F1CEE" w:rsidP="00876775">
            <w:pPr>
              <w:spacing w:after="0" w:line="360" w:lineRule="auto"/>
              <w:rPr>
                <w:rFonts w:ascii="Aptos" w:hAnsi="Aptos" w:cstheme="minorHAnsi"/>
                <w:sz w:val="22"/>
                <w:szCs w:val="22"/>
                <w:lang w:val="tr-TR"/>
              </w:rPr>
            </w:pPr>
            <w:r w:rsidRPr="00D05106">
              <w:rPr>
                <w:rFonts w:ascii="Aptos" w:hAnsi="Aptos" w:cstheme="minorHAnsi"/>
                <w:sz w:val="22"/>
                <w:szCs w:val="22"/>
                <w:shd w:val="clear" w:color="auto" w:fill="F7F7F8"/>
              </w:rPr>
              <w:t xml:space="preserve">- </w:t>
            </w:r>
            <w:r w:rsidRPr="00D05106">
              <w:rPr>
                <w:rFonts w:ascii="Aptos" w:hAnsi="Aptos" w:cstheme="minorHAnsi"/>
                <w:sz w:val="22"/>
                <w:szCs w:val="22"/>
                <w:lang w:val="tr-TR"/>
              </w:rPr>
              <w:t xml:space="preserve">What is known about the problem situation and the resulting opinions are recorded as a group </w:t>
            </w:r>
            <w:r w:rsidRPr="00D05106">
              <w:rPr>
                <w:rFonts w:ascii="Aptos" w:hAnsi="Aptos" w:cstheme="minorHAnsi"/>
                <w:b/>
                <w:bCs/>
                <w:sz w:val="22"/>
                <w:szCs w:val="22"/>
                <w:lang w:val="tr-TR"/>
              </w:rPr>
              <w:t xml:space="preserve">in Student Worksheet 1, where the problem is also given in </w:t>
            </w:r>
            <w:proofErr w:type="gramStart"/>
            <w:r w:rsidRPr="00D05106">
              <w:rPr>
                <w:rFonts w:ascii="Aptos" w:hAnsi="Aptos" w:cstheme="minorHAnsi"/>
                <w:b/>
                <w:bCs/>
                <w:sz w:val="22"/>
                <w:szCs w:val="22"/>
                <w:lang w:val="tr-TR"/>
              </w:rPr>
              <w:t xml:space="preserve">writing </w:t>
            </w:r>
            <w:r w:rsidRPr="00D05106">
              <w:rPr>
                <w:rFonts w:ascii="Aptos" w:hAnsi="Aptos" w:cstheme="minorHAnsi"/>
                <w:sz w:val="22"/>
                <w:szCs w:val="22"/>
                <w:lang w:val="tr-TR"/>
              </w:rPr>
              <w:t>.</w:t>
            </w:r>
            <w:proofErr w:type="gramEnd"/>
          </w:p>
        </w:tc>
      </w:tr>
      <w:tr w:rsidR="001F1CEE" w:rsidRPr="00D05106" w14:paraId="6B839503" w14:textId="77777777" w:rsidTr="00876775">
        <w:tc>
          <w:tcPr>
            <w:tcW w:w="629" w:type="pct"/>
            <w:tcBorders>
              <w:top w:val="single" w:sz="4" w:space="0" w:color="000000" w:themeColor="text1"/>
              <w:bottom w:val="single" w:sz="4" w:space="0" w:color="000000" w:themeColor="text1"/>
            </w:tcBorders>
            <w:shd w:val="clear" w:color="auto" w:fill="auto"/>
            <w:vAlign w:val="center"/>
          </w:tcPr>
          <w:p w14:paraId="66D578DC" w14:textId="77777777" w:rsidR="001F1CEE" w:rsidRPr="00D05106" w:rsidRDefault="001F1CEE" w:rsidP="00876775">
            <w:pPr>
              <w:spacing w:after="0"/>
              <w:jc w:val="center"/>
              <w:rPr>
                <w:rFonts w:ascii="Aptos" w:hAnsi="Aptos" w:cstheme="minorHAnsi"/>
                <w:b/>
                <w:bCs/>
                <w:sz w:val="22"/>
                <w:szCs w:val="22"/>
                <w:lang w:val="tr-TR"/>
              </w:rPr>
            </w:pPr>
          </w:p>
          <w:p w14:paraId="268A717B" w14:textId="77777777" w:rsidR="001F1CEE" w:rsidRPr="00D05106" w:rsidRDefault="001F1CEE" w:rsidP="00876775">
            <w:pPr>
              <w:spacing w:after="0"/>
              <w:jc w:val="center"/>
              <w:rPr>
                <w:rFonts w:ascii="Aptos" w:hAnsi="Aptos" w:cstheme="minorHAnsi"/>
                <w:b/>
                <w:sz w:val="22"/>
                <w:szCs w:val="22"/>
                <w:lang w:val="tr-TR"/>
              </w:rPr>
            </w:pPr>
            <w:r w:rsidRPr="00D05106">
              <w:rPr>
                <w:rFonts w:ascii="Aptos" w:hAnsi="Aptos" w:cstheme="minorHAnsi"/>
                <w:b/>
                <w:sz w:val="22"/>
                <w:szCs w:val="22"/>
                <w:lang w:val="tr-TR"/>
              </w:rPr>
              <w:t>Remembering and Research</w:t>
            </w:r>
          </w:p>
          <w:p w14:paraId="28304231" w14:textId="77777777" w:rsidR="001F1CEE" w:rsidRPr="00D05106" w:rsidRDefault="001F1CEE" w:rsidP="00876775">
            <w:pPr>
              <w:spacing w:after="0"/>
              <w:jc w:val="center"/>
              <w:rPr>
                <w:rFonts w:ascii="Aptos" w:hAnsi="Aptos" w:cstheme="minorHAnsi"/>
                <w:sz w:val="22"/>
                <w:szCs w:val="22"/>
                <w:lang w:val="tr-TR"/>
              </w:rPr>
            </w:pPr>
          </w:p>
          <w:p w14:paraId="5E6828B7" w14:textId="77777777" w:rsidR="001F1CEE" w:rsidRPr="00D05106" w:rsidRDefault="001F1CEE" w:rsidP="00876775">
            <w:pPr>
              <w:spacing w:after="0"/>
              <w:jc w:val="center"/>
              <w:rPr>
                <w:rFonts w:ascii="Aptos" w:hAnsi="Aptos" w:cstheme="minorHAnsi"/>
                <w:b/>
                <w:bCs/>
                <w:sz w:val="22"/>
                <w:szCs w:val="22"/>
                <w:lang w:val="tr-TR"/>
              </w:rPr>
            </w:pPr>
          </w:p>
        </w:tc>
        <w:tc>
          <w:tcPr>
            <w:tcW w:w="437" w:type="pct"/>
            <w:tcBorders>
              <w:top w:val="single" w:sz="4" w:space="0" w:color="000000" w:themeColor="text1"/>
              <w:bottom w:val="single" w:sz="4" w:space="0" w:color="000000" w:themeColor="text1"/>
            </w:tcBorders>
            <w:shd w:val="clear" w:color="auto" w:fill="auto"/>
            <w:vAlign w:val="center"/>
          </w:tcPr>
          <w:p w14:paraId="5CEEE94B" w14:textId="77777777" w:rsidR="001F1CEE" w:rsidRPr="00D05106" w:rsidRDefault="001F1CEE" w:rsidP="00876775">
            <w:pPr>
              <w:spacing w:after="0"/>
              <w:jc w:val="center"/>
              <w:rPr>
                <w:rFonts w:ascii="Aptos" w:hAnsi="Aptos" w:cstheme="minorHAnsi"/>
                <w:b/>
                <w:bCs/>
                <w:sz w:val="22"/>
                <w:szCs w:val="22"/>
                <w:lang w:val="tr-TR"/>
              </w:rPr>
            </w:pPr>
            <w:r w:rsidRPr="00D05106">
              <w:rPr>
                <w:rFonts w:ascii="Aptos" w:hAnsi="Aptos" w:cstheme="minorHAnsi"/>
                <w:b/>
                <w:bCs/>
                <w:sz w:val="22"/>
                <w:szCs w:val="22"/>
                <w:lang w:val="tr-TR"/>
              </w:rPr>
              <w:lastRenderedPageBreak/>
              <w:t>1 hour</w:t>
            </w:r>
          </w:p>
        </w:tc>
        <w:tc>
          <w:tcPr>
            <w:tcW w:w="2023" w:type="pct"/>
            <w:tcBorders>
              <w:top w:val="single" w:sz="4" w:space="0" w:color="000000" w:themeColor="text1"/>
              <w:bottom w:val="single" w:sz="4" w:space="0" w:color="000000" w:themeColor="text1"/>
            </w:tcBorders>
            <w:shd w:val="clear" w:color="auto" w:fill="auto"/>
          </w:tcPr>
          <w:p w14:paraId="5478C2E7" w14:textId="77777777" w:rsidR="001F1CEE" w:rsidRPr="00D05106" w:rsidRDefault="001F1CEE" w:rsidP="00876775">
            <w:pPr>
              <w:spacing w:after="0"/>
              <w:rPr>
                <w:rFonts w:ascii="Aptos" w:hAnsi="Aptos" w:cstheme="minorHAnsi"/>
                <w:sz w:val="22"/>
                <w:szCs w:val="22"/>
              </w:rPr>
            </w:pPr>
            <w:r w:rsidRPr="00D05106">
              <w:rPr>
                <w:rFonts w:ascii="Aptos" w:hAnsi="Aptos" w:cstheme="minorHAnsi"/>
                <w:sz w:val="22"/>
                <w:szCs w:val="22"/>
              </w:rPr>
              <w:t xml:space="preserve">In order to reveal their prior knowledge about the problem and possible solution(s), students are asked to write down what they know and their experiences </w:t>
            </w:r>
            <w:r w:rsidRPr="00D05106">
              <w:rPr>
                <w:rFonts w:ascii="Aptos" w:hAnsi="Aptos" w:cstheme="minorHAnsi"/>
                <w:sz w:val="22"/>
                <w:szCs w:val="22"/>
                <w:lang w:val="tr"/>
              </w:rPr>
              <w:t xml:space="preserve">within the framework of the following questions in </w:t>
            </w:r>
            <w:r w:rsidRPr="00D05106">
              <w:rPr>
                <w:rFonts w:ascii="Aptos" w:hAnsi="Aptos" w:cstheme="minorHAnsi"/>
                <w:b/>
                <w:bCs/>
                <w:sz w:val="22"/>
                <w:szCs w:val="22"/>
                <w:lang w:val="tr"/>
              </w:rPr>
              <w:t xml:space="preserve">the </w:t>
            </w:r>
            <w:r w:rsidRPr="00D05106">
              <w:rPr>
                <w:rFonts w:ascii="Aptos" w:hAnsi="Aptos" w:cstheme="minorHAnsi"/>
                <w:b/>
                <w:bCs/>
                <w:sz w:val="22"/>
                <w:szCs w:val="22"/>
                <w:lang w:val="tr"/>
              </w:rPr>
              <w:lastRenderedPageBreak/>
              <w:t xml:space="preserve">Remembering What is Known and Experiences section </w:t>
            </w:r>
            <w:r w:rsidRPr="00D05106">
              <w:rPr>
                <w:rFonts w:ascii="Aptos" w:hAnsi="Aptos" w:cstheme="minorHAnsi"/>
                <w:sz w:val="22"/>
                <w:szCs w:val="22"/>
                <w:lang w:val="tr"/>
              </w:rPr>
              <w:t xml:space="preserve">of </w:t>
            </w:r>
            <w:r w:rsidRPr="00D05106">
              <w:rPr>
                <w:rFonts w:ascii="Aptos" w:hAnsi="Aptos" w:cstheme="minorHAnsi"/>
                <w:b/>
                <w:bCs/>
                <w:sz w:val="22"/>
                <w:szCs w:val="22"/>
                <w:lang w:val="tr"/>
              </w:rPr>
              <w:t xml:space="preserve">Student Worksheet </w:t>
            </w:r>
            <w:proofErr w:type="gramStart"/>
            <w:r w:rsidRPr="00D05106">
              <w:rPr>
                <w:rFonts w:ascii="Aptos" w:hAnsi="Aptos" w:cstheme="minorHAnsi"/>
                <w:b/>
                <w:bCs/>
                <w:sz w:val="22"/>
                <w:szCs w:val="22"/>
                <w:lang w:val="tr"/>
              </w:rPr>
              <w:t xml:space="preserve">1 </w:t>
            </w:r>
            <w:r w:rsidRPr="00D05106">
              <w:rPr>
                <w:rFonts w:ascii="Aptos" w:hAnsi="Aptos" w:cstheme="minorHAnsi"/>
                <w:sz w:val="22"/>
                <w:szCs w:val="22"/>
              </w:rPr>
              <w:t>.</w:t>
            </w:r>
            <w:proofErr w:type="gramEnd"/>
          </w:p>
          <w:p w14:paraId="37D9FDE5" w14:textId="77777777" w:rsidR="001F1CEE" w:rsidRPr="00D05106" w:rsidRDefault="001F1CEE" w:rsidP="00876775">
            <w:pPr>
              <w:pStyle w:val="NoSpacing"/>
              <w:spacing w:line="360" w:lineRule="auto"/>
              <w:jc w:val="both"/>
              <w:rPr>
                <w:rFonts w:ascii="Aptos" w:hAnsi="Aptos" w:cstheme="minorHAnsi"/>
                <w:sz w:val="22"/>
                <w:lang w:eastAsia="tr-TR"/>
              </w:rPr>
            </w:pPr>
            <w:r w:rsidRPr="00D05106">
              <w:rPr>
                <w:rFonts w:ascii="Aptos" w:hAnsi="Aptos" w:cstheme="minorHAnsi"/>
                <w:sz w:val="22"/>
              </w:rPr>
              <w:t xml:space="preserve">- </w:t>
            </w:r>
            <w:r w:rsidRPr="00D05106">
              <w:rPr>
                <w:rFonts w:ascii="Aptos" w:hAnsi="Aptos" w:cstheme="minorHAnsi"/>
                <w:sz w:val="22"/>
                <w:lang w:eastAsia="tr-TR"/>
              </w:rPr>
              <w:t>What is drought? What are the effects that cause drought?</w:t>
            </w:r>
          </w:p>
          <w:p w14:paraId="40EE1C33" w14:textId="77777777" w:rsidR="001F1CEE" w:rsidRPr="00D05106" w:rsidRDefault="001F1CEE" w:rsidP="00876775">
            <w:pPr>
              <w:spacing w:after="0" w:line="360" w:lineRule="auto"/>
              <w:rPr>
                <w:rFonts w:ascii="Aptos" w:hAnsi="Aptos" w:cstheme="minorHAnsi"/>
                <w:sz w:val="22"/>
                <w:szCs w:val="22"/>
                <w:lang w:eastAsia="tr-TR"/>
              </w:rPr>
            </w:pPr>
            <w:r w:rsidRPr="00D05106">
              <w:rPr>
                <w:rFonts w:ascii="Aptos" w:hAnsi="Aptos" w:cstheme="minorHAnsi"/>
                <w:sz w:val="22"/>
                <w:szCs w:val="22"/>
                <w:lang w:eastAsia="tr-TR"/>
              </w:rPr>
              <w:t>-What might have caused the drought in a particular region?</w:t>
            </w:r>
          </w:p>
          <w:p w14:paraId="09BC9A7C" w14:textId="77777777" w:rsidR="001F1CEE" w:rsidRPr="00D05106" w:rsidRDefault="001F1CEE" w:rsidP="00876775">
            <w:pPr>
              <w:pStyle w:val="NoSpacing"/>
              <w:spacing w:line="360" w:lineRule="auto"/>
              <w:jc w:val="both"/>
              <w:rPr>
                <w:rFonts w:ascii="Aptos" w:hAnsi="Aptos" w:cstheme="minorHAnsi"/>
                <w:sz w:val="22"/>
                <w:lang w:eastAsia="tr-TR"/>
              </w:rPr>
            </w:pPr>
            <w:r w:rsidRPr="00D05106">
              <w:rPr>
                <w:rFonts w:ascii="Aptos" w:hAnsi="Aptos" w:cstheme="minorHAnsi"/>
                <w:sz w:val="22"/>
                <w:lang w:eastAsia="tr-TR"/>
              </w:rPr>
              <w:t xml:space="preserve">-What effects can drought have on the environment, </w:t>
            </w:r>
            <w:proofErr w:type="gramStart"/>
            <w:r w:rsidRPr="00D05106">
              <w:rPr>
                <w:rFonts w:ascii="Aptos" w:hAnsi="Aptos" w:cstheme="minorHAnsi"/>
                <w:sz w:val="22"/>
                <w:lang w:eastAsia="tr-TR"/>
              </w:rPr>
              <w:t>agriculture</w:t>
            </w:r>
            <w:proofErr w:type="gramEnd"/>
            <w:r w:rsidRPr="00D05106">
              <w:rPr>
                <w:rFonts w:ascii="Aptos" w:hAnsi="Aptos" w:cstheme="minorHAnsi"/>
                <w:sz w:val="22"/>
                <w:lang w:eastAsia="tr-TR"/>
              </w:rPr>
              <w:t xml:space="preserve"> and people?</w:t>
            </w:r>
          </w:p>
          <w:p w14:paraId="237F453D" w14:textId="77777777" w:rsidR="001F1CEE" w:rsidRPr="00D05106" w:rsidRDefault="001F1CEE" w:rsidP="00876775">
            <w:pPr>
              <w:spacing w:after="0" w:line="360" w:lineRule="auto"/>
              <w:rPr>
                <w:rFonts w:ascii="Aptos" w:hAnsi="Aptos" w:cstheme="minorHAnsi"/>
                <w:sz w:val="22"/>
                <w:szCs w:val="22"/>
                <w:lang w:eastAsia="tr-TR"/>
              </w:rPr>
            </w:pPr>
            <w:r w:rsidRPr="00D05106">
              <w:rPr>
                <w:rFonts w:ascii="Aptos" w:hAnsi="Aptos" w:cstheme="minorHAnsi"/>
                <w:sz w:val="22"/>
                <w:szCs w:val="22"/>
                <w:lang w:eastAsia="tr-TR"/>
              </w:rPr>
              <w:t>-How does drought affect agricultural products? Which agricultural products are most affected in your region?</w:t>
            </w:r>
          </w:p>
          <w:p w14:paraId="649005DB" w14:textId="77777777" w:rsidR="001F1CEE" w:rsidRPr="00D05106" w:rsidRDefault="001F1CEE" w:rsidP="00876775">
            <w:pPr>
              <w:spacing w:after="0" w:line="360" w:lineRule="auto"/>
              <w:rPr>
                <w:rFonts w:ascii="Aptos" w:hAnsi="Aptos" w:cstheme="minorHAnsi"/>
                <w:sz w:val="22"/>
                <w:szCs w:val="22"/>
                <w:lang w:eastAsia="tr-TR"/>
              </w:rPr>
            </w:pPr>
            <w:r w:rsidRPr="00D05106">
              <w:rPr>
                <w:rFonts w:ascii="Aptos" w:hAnsi="Aptos" w:cstheme="minorHAnsi"/>
                <w:sz w:val="22"/>
                <w:szCs w:val="22"/>
                <w:lang w:eastAsia="tr-TR"/>
              </w:rPr>
              <w:t>-What solutions can be suggested to combat drought?</w:t>
            </w:r>
          </w:p>
          <w:p w14:paraId="043D9474" w14:textId="77777777" w:rsidR="001F1CEE" w:rsidRPr="00D05106" w:rsidRDefault="001F1CEE" w:rsidP="00876775">
            <w:pPr>
              <w:spacing w:after="0" w:line="360" w:lineRule="auto"/>
              <w:rPr>
                <w:rFonts w:ascii="Aptos" w:hAnsi="Aptos" w:cstheme="minorHAnsi"/>
                <w:sz w:val="22"/>
                <w:szCs w:val="22"/>
                <w:lang w:eastAsia="tr-TR"/>
              </w:rPr>
            </w:pPr>
            <w:r w:rsidRPr="00D05106">
              <w:rPr>
                <w:rFonts w:ascii="Aptos" w:hAnsi="Aptos" w:cstheme="minorHAnsi"/>
                <w:sz w:val="22"/>
                <w:szCs w:val="22"/>
                <w:lang w:eastAsia="tr-TR"/>
              </w:rPr>
              <w:t>-What suggestions can you make about what individuals or societies can do to cope with drought?</w:t>
            </w:r>
          </w:p>
          <w:p w14:paraId="4974DD36" w14:textId="77777777" w:rsidR="001F1CEE" w:rsidRPr="00D05106" w:rsidRDefault="001F1CEE" w:rsidP="00876775">
            <w:pPr>
              <w:pStyle w:val="NoSpacing"/>
              <w:spacing w:line="360" w:lineRule="auto"/>
              <w:jc w:val="both"/>
              <w:rPr>
                <w:rFonts w:ascii="Aptos" w:hAnsi="Aptos" w:cstheme="minorHAnsi"/>
                <w:sz w:val="22"/>
                <w:lang w:eastAsia="tr-TR"/>
              </w:rPr>
            </w:pPr>
            <w:r w:rsidRPr="00D05106">
              <w:rPr>
                <w:rFonts w:ascii="Aptos" w:hAnsi="Aptos" w:cstheme="minorHAnsi"/>
                <w:sz w:val="22"/>
                <w:lang w:eastAsia="tr-TR"/>
              </w:rPr>
              <w:t>-What is condensation? How does it happen?</w:t>
            </w:r>
          </w:p>
          <w:p w14:paraId="23574DDD" w14:textId="77777777" w:rsidR="001F1CEE" w:rsidRPr="00D05106" w:rsidRDefault="001F1CEE" w:rsidP="00876775">
            <w:pPr>
              <w:spacing w:after="0"/>
              <w:rPr>
                <w:rFonts w:ascii="Aptos" w:hAnsi="Aptos" w:cstheme="minorHAnsi"/>
                <w:sz w:val="22"/>
                <w:szCs w:val="22"/>
                <w:lang w:val="tr"/>
              </w:rPr>
            </w:pPr>
            <w:r w:rsidRPr="00D05106">
              <w:rPr>
                <w:rFonts w:ascii="Aptos" w:hAnsi="Aptos" w:cstheme="minorHAnsi"/>
                <w:sz w:val="22"/>
                <w:szCs w:val="22"/>
                <w:lang w:eastAsia="tr-TR"/>
              </w:rPr>
              <w:t>-Which factors affect the formation of water vapor in the atmosphere?</w:t>
            </w:r>
            <w:r w:rsidRPr="00D05106">
              <w:rPr>
                <w:rFonts w:ascii="Aptos" w:hAnsi="Aptos" w:cstheme="minorHAnsi"/>
                <w:sz w:val="22"/>
                <w:szCs w:val="22"/>
                <w:lang w:val="tr"/>
              </w:rPr>
              <w:t xml:space="preserve"> </w:t>
            </w:r>
          </w:p>
          <w:p w14:paraId="6752EAAE" w14:textId="77777777" w:rsidR="001F1CEE" w:rsidRPr="00D05106" w:rsidRDefault="001F1CEE" w:rsidP="00876775">
            <w:pPr>
              <w:spacing w:after="0"/>
              <w:rPr>
                <w:rFonts w:ascii="Aptos" w:hAnsi="Aptos" w:cstheme="minorHAnsi"/>
                <w:sz w:val="22"/>
                <w:szCs w:val="22"/>
                <w:lang w:val="tr"/>
              </w:rPr>
            </w:pPr>
          </w:p>
          <w:p w14:paraId="7301F56B" w14:textId="77777777" w:rsidR="001F1CEE" w:rsidRPr="00D05106" w:rsidRDefault="001F1CEE" w:rsidP="00876775">
            <w:pPr>
              <w:spacing w:after="0"/>
              <w:rPr>
                <w:rFonts w:ascii="Aptos" w:eastAsia="Times New Roman" w:hAnsi="Aptos" w:cstheme="minorHAnsi"/>
                <w:sz w:val="22"/>
                <w:szCs w:val="22"/>
                <w:lang w:val="tr-TR" w:eastAsia="tr-TR"/>
              </w:rPr>
            </w:pPr>
            <w:r w:rsidRPr="00D05106">
              <w:rPr>
                <w:rFonts w:ascii="Aptos" w:eastAsia="Times New Roman" w:hAnsi="Aptos" w:cstheme="minorHAnsi"/>
                <w:sz w:val="22"/>
                <w:szCs w:val="22"/>
                <w:lang w:val="tr-TR" w:eastAsia="tr-TR"/>
              </w:rPr>
              <w:t>Students are asked to consider what questions they need to find solutions to in order to solve the problem under the category "What Needs to be Researched". How, for instance, can water be extracted from the atmosphere? Which tools and techniques are available?</w:t>
            </w:r>
            <w:r w:rsidRPr="00D05106">
              <w:rPr>
                <w:rFonts w:ascii="Aptos" w:eastAsia="Times New Roman" w:hAnsi="Aptos" w:cstheme="minorHAnsi"/>
                <w:sz w:val="22"/>
                <w:szCs w:val="22"/>
                <w:lang w:val="tr-TR" w:eastAsia="tr-TR"/>
              </w:rPr>
              <w:br/>
            </w:r>
            <w:r w:rsidRPr="00D05106">
              <w:rPr>
                <w:rFonts w:ascii="Aptos" w:eastAsia="Times New Roman" w:hAnsi="Aptos" w:cstheme="minorHAnsi"/>
                <w:sz w:val="22"/>
                <w:szCs w:val="22"/>
                <w:lang w:val="tr-TR" w:eastAsia="tr-TR"/>
              </w:rPr>
              <w:lastRenderedPageBreak/>
              <w:t>-What are the advantages of collecting atmospheric water for the environment and society?</w:t>
            </w:r>
            <w:r w:rsidRPr="00D05106">
              <w:rPr>
                <w:rFonts w:ascii="Aptos" w:eastAsia="Times New Roman" w:hAnsi="Aptos" w:cstheme="minorHAnsi"/>
                <w:sz w:val="22"/>
                <w:szCs w:val="22"/>
                <w:lang w:val="tr-TR" w:eastAsia="tr-TR"/>
              </w:rPr>
              <w:br/>
              <w:t>What obstacles or restrictions exist when trying to get water from the atmosphere?</w:t>
            </w:r>
            <w:r w:rsidRPr="00D05106">
              <w:rPr>
                <w:rFonts w:ascii="Aptos" w:eastAsia="Times New Roman" w:hAnsi="Aptos" w:cstheme="minorHAnsi"/>
                <w:sz w:val="22"/>
                <w:szCs w:val="22"/>
                <w:lang w:val="tr-TR" w:eastAsia="tr-TR"/>
              </w:rPr>
              <w:br/>
              <w:t>Students are expected to conduct research and document their findings in Student Worksheet 1 for questions like these.</w:t>
            </w:r>
            <w:r w:rsidRPr="00D05106">
              <w:rPr>
                <w:rFonts w:ascii="Aptos" w:eastAsia="Times New Roman" w:hAnsi="Aptos" w:cstheme="minorHAnsi"/>
                <w:sz w:val="22"/>
                <w:szCs w:val="22"/>
                <w:lang w:val="tr-TR" w:eastAsia="tr-TR"/>
              </w:rPr>
              <w:br/>
            </w:r>
            <w:r w:rsidRPr="00D05106">
              <w:rPr>
                <w:rFonts w:ascii="Aptos" w:eastAsia="Times New Roman" w:hAnsi="Aptos" w:cstheme="minorHAnsi"/>
                <w:sz w:val="22"/>
                <w:szCs w:val="22"/>
                <w:lang w:val="tr-TR" w:eastAsia="tr-TR"/>
              </w:rPr>
              <w:br/>
              <w:t>They are cautioned to cite their sources.</w:t>
            </w:r>
          </w:p>
          <w:p w14:paraId="2D30EC67" w14:textId="77777777" w:rsidR="001F1CEE" w:rsidRPr="00D05106" w:rsidRDefault="001F1CEE" w:rsidP="00876775">
            <w:pPr>
              <w:spacing w:after="0"/>
              <w:rPr>
                <w:rFonts w:ascii="Aptos" w:hAnsi="Aptos" w:cstheme="minorHAnsi"/>
                <w:sz w:val="22"/>
                <w:szCs w:val="22"/>
                <w:lang w:val="tr-TR"/>
              </w:rPr>
            </w:pPr>
          </w:p>
        </w:tc>
        <w:tc>
          <w:tcPr>
            <w:tcW w:w="1911" w:type="pct"/>
            <w:tcBorders>
              <w:top w:val="single" w:sz="4" w:space="0" w:color="000000" w:themeColor="text1"/>
              <w:bottom w:val="single" w:sz="4" w:space="0" w:color="000000" w:themeColor="text1"/>
            </w:tcBorders>
            <w:shd w:val="clear" w:color="auto" w:fill="auto"/>
          </w:tcPr>
          <w:p w14:paraId="48E9FFDD" w14:textId="77777777" w:rsidR="001F1CEE" w:rsidRPr="00D05106" w:rsidRDefault="001F1CEE" w:rsidP="00876775">
            <w:pPr>
              <w:spacing w:after="0"/>
              <w:rPr>
                <w:rFonts w:ascii="Aptos" w:hAnsi="Aptos" w:cstheme="minorHAnsi"/>
                <w:sz w:val="22"/>
                <w:szCs w:val="22"/>
                <w:lang w:val="tr"/>
              </w:rPr>
            </w:pPr>
            <w:r w:rsidRPr="00D05106">
              <w:rPr>
                <w:rFonts w:ascii="Aptos" w:hAnsi="Aptos" w:cstheme="minorHAnsi"/>
                <w:sz w:val="22"/>
                <w:szCs w:val="22"/>
                <w:lang w:val="tr"/>
              </w:rPr>
              <w:lastRenderedPageBreak/>
              <w:t xml:space="preserve">Regarding the problem situation, the information given in </w:t>
            </w:r>
            <w:r w:rsidRPr="00D05106">
              <w:rPr>
                <w:rFonts w:ascii="Aptos" w:hAnsi="Aptos" w:cstheme="minorHAnsi"/>
                <w:b/>
                <w:bCs/>
                <w:sz w:val="22"/>
                <w:szCs w:val="22"/>
                <w:lang w:val="tr"/>
              </w:rPr>
              <w:t xml:space="preserve">the Remembering What Is Known and Experienced </w:t>
            </w:r>
            <w:r w:rsidRPr="00D05106">
              <w:rPr>
                <w:rFonts w:ascii="Aptos" w:hAnsi="Aptos" w:cstheme="minorHAnsi"/>
                <w:sz w:val="22"/>
                <w:szCs w:val="22"/>
                <w:lang w:val="tr"/>
              </w:rPr>
              <w:t>section is given.</w:t>
            </w:r>
            <w:r w:rsidRPr="00D05106">
              <w:rPr>
                <w:rFonts w:ascii="Aptos" w:hAnsi="Aptos" w:cstheme="minorHAnsi"/>
                <w:b/>
                <w:bCs/>
                <w:sz w:val="22"/>
                <w:szCs w:val="22"/>
                <w:lang w:val="tr"/>
              </w:rPr>
              <w:t xml:space="preserve"> </w:t>
            </w:r>
            <w:r w:rsidRPr="00D05106">
              <w:rPr>
                <w:rFonts w:ascii="Aptos" w:hAnsi="Aptos" w:cstheme="minorHAnsi"/>
                <w:sz w:val="22"/>
                <w:szCs w:val="22"/>
                <w:lang w:val="tr"/>
              </w:rPr>
              <w:t xml:space="preserve">Information and </w:t>
            </w:r>
            <w:r w:rsidRPr="00D05106">
              <w:rPr>
                <w:rFonts w:ascii="Aptos" w:hAnsi="Aptos" w:cstheme="minorHAnsi"/>
                <w:sz w:val="22"/>
                <w:szCs w:val="22"/>
                <w:lang w:val="tr"/>
              </w:rPr>
              <w:lastRenderedPageBreak/>
              <w:t xml:space="preserve">experiences regarding the questions are recorded as a group </w:t>
            </w:r>
            <w:r w:rsidRPr="00D05106">
              <w:rPr>
                <w:rFonts w:ascii="Aptos" w:hAnsi="Aptos" w:cstheme="minorHAnsi"/>
                <w:b/>
                <w:bCs/>
                <w:sz w:val="22"/>
                <w:szCs w:val="22"/>
                <w:lang w:val="tr"/>
              </w:rPr>
              <w:t xml:space="preserve">in Student Worksheet 1 </w:t>
            </w:r>
            <w:r w:rsidRPr="00D05106">
              <w:rPr>
                <w:rFonts w:ascii="Aptos" w:hAnsi="Aptos" w:cstheme="minorHAnsi"/>
                <w:sz w:val="22"/>
                <w:szCs w:val="22"/>
                <w:lang w:val="tr"/>
              </w:rPr>
              <w:t>.</w:t>
            </w:r>
          </w:p>
          <w:p w14:paraId="54098FF5" w14:textId="77777777" w:rsidR="001F1CEE" w:rsidRPr="00D05106" w:rsidRDefault="001F1CEE" w:rsidP="00876775">
            <w:pPr>
              <w:spacing w:after="0"/>
              <w:rPr>
                <w:rFonts w:ascii="Aptos" w:hAnsi="Aptos" w:cstheme="minorHAnsi"/>
                <w:sz w:val="22"/>
                <w:szCs w:val="22"/>
                <w:lang w:val="en-GB"/>
              </w:rPr>
            </w:pPr>
          </w:p>
          <w:p w14:paraId="0DE49F92" w14:textId="77777777" w:rsidR="001F1CEE" w:rsidRPr="00D05106" w:rsidRDefault="001F1CEE" w:rsidP="00876775">
            <w:pPr>
              <w:spacing w:after="0"/>
              <w:rPr>
                <w:rFonts w:ascii="Aptos" w:eastAsia="Times New Roman" w:hAnsi="Aptos" w:cstheme="minorHAnsi"/>
                <w:sz w:val="22"/>
                <w:szCs w:val="22"/>
                <w:lang w:val="tr-TR" w:eastAsia="tr-TR"/>
              </w:rPr>
            </w:pPr>
            <w:r w:rsidRPr="00D05106">
              <w:rPr>
                <w:rFonts w:ascii="Aptos" w:hAnsi="Aptos" w:cstheme="minorHAnsi"/>
                <w:sz w:val="22"/>
                <w:szCs w:val="22"/>
                <w:lang w:val="tr"/>
              </w:rPr>
              <w:t xml:space="preserve">The answers found by doing the necessary research to the questions that need to be researched in </w:t>
            </w:r>
            <w:r w:rsidRPr="00D05106">
              <w:rPr>
                <w:rFonts w:ascii="Aptos" w:hAnsi="Aptos" w:cstheme="minorHAnsi"/>
                <w:b/>
                <w:bCs/>
                <w:sz w:val="22"/>
                <w:szCs w:val="22"/>
                <w:lang w:val="tr"/>
              </w:rPr>
              <w:t xml:space="preserve">Student Worksheet 1 are recorded in appropriate places. It is stated </w:t>
            </w:r>
            <w:r w:rsidRPr="00D05106">
              <w:rPr>
                <w:rFonts w:ascii="Aptos" w:eastAsia="Times New Roman" w:hAnsi="Aptos" w:cstheme="minorHAnsi"/>
                <w:sz w:val="22"/>
                <w:szCs w:val="22"/>
                <w:lang w:val="tr-TR" w:eastAsia="tr-TR"/>
              </w:rPr>
              <w:t>to cite their sources.</w:t>
            </w:r>
          </w:p>
          <w:p w14:paraId="16CA574B" w14:textId="77777777" w:rsidR="001F1CEE" w:rsidRPr="00D05106" w:rsidRDefault="001F1CEE" w:rsidP="00876775">
            <w:pPr>
              <w:spacing w:after="0"/>
              <w:rPr>
                <w:rFonts w:ascii="Aptos" w:hAnsi="Aptos" w:cstheme="minorHAnsi"/>
                <w:sz w:val="22"/>
                <w:szCs w:val="22"/>
                <w:lang w:val="tr-TR"/>
              </w:rPr>
            </w:pPr>
          </w:p>
        </w:tc>
      </w:tr>
      <w:tr w:rsidR="001F1CEE" w:rsidRPr="00D05106" w14:paraId="2E2420D6" w14:textId="77777777" w:rsidTr="00876775">
        <w:tc>
          <w:tcPr>
            <w:tcW w:w="629" w:type="pct"/>
            <w:tcBorders>
              <w:top w:val="single" w:sz="4" w:space="0" w:color="000000" w:themeColor="text1"/>
              <w:bottom w:val="single" w:sz="4" w:space="0" w:color="000000" w:themeColor="text1"/>
            </w:tcBorders>
            <w:shd w:val="clear" w:color="auto" w:fill="auto"/>
            <w:vAlign w:val="center"/>
          </w:tcPr>
          <w:p w14:paraId="31F879D8" w14:textId="77777777" w:rsidR="001F1CEE" w:rsidRPr="00D05106" w:rsidRDefault="001F1CEE" w:rsidP="00876775">
            <w:pPr>
              <w:spacing w:after="0"/>
              <w:jc w:val="center"/>
              <w:rPr>
                <w:rFonts w:ascii="Aptos" w:hAnsi="Aptos" w:cstheme="minorHAnsi"/>
                <w:b/>
                <w:bCs/>
                <w:sz w:val="22"/>
                <w:szCs w:val="22"/>
                <w:lang w:val="en-GB"/>
              </w:rPr>
            </w:pPr>
          </w:p>
          <w:p w14:paraId="246720B9" w14:textId="77777777" w:rsidR="001F1CEE" w:rsidRPr="00D05106" w:rsidRDefault="001F1CEE" w:rsidP="00876775">
            <w:pPr>
              <w:spacing w:after="0"/>
              <w:jc w:val="center"/>
              <w:rPr>
                <w:rFonts w:ascii="Aptos" w:hAnsi="Aptos" w:cstheme="minorHAnsi"/>
                <w:b/>
                <w:sz w:val="22"/>
                <w:szCs w:val="22"/>
                <w:lang w:val="en-GB"/>
              </w:rPr>
            </w:pPr>
            <w:r w:rsidRPr="00D05106">
              <w:rPr>
                <w:rFonts w:ascii="Aptos" w:hAnsi="Aptos" w:cstheme="minorHAnsi"/>
                <w:b/>
                <w:sz w:val="22"/>
                <w:szCs w:val="22"/>
                <w:lang w:val="en-GB"/>
              </w:rPr>
              <w:t>Design and Creation</w:t>
            </w:r>
          </w:p>
          <w:p w14:paraId="235F171A" w14:textId="77777777" w:rsidR="001F1CEE" w:rsidRPr="00D05106" w:rsidRDefault="001F1CEE" w:rsidP="00876775">
            <w:pPr>
              <w:spacing w:after="0"/>
              <w:jc w:val="center"/>
              <w:rPr>
                <w:rFonts w:ascii="Aptos" w:hAnsi="Aptos" w:cstheme="minorHAnsi"/>
                <w:b/>
                <w:sz w:val="22"/>
                <w:szCs w:val="22"/>
                <w:lang w:val="en-GB"/>
              </w:rPr>
            </w:pPr>
          </w:p>
          <w:p w14:paraId="1205F546" w14:textId="77777777" w:rsidR="001F1CEE" w:rsidRPr="00D05106" w:rsidRDefault="001F1CEE" w:rsidP="00876775">
            <w:pPr>
              <w:spacing w:after="0"/>
              <w:jc w:val="center"/>
              <w:rPr>
                <w:rFonts w:ascii="Aptos" w:hAnsi="Aptos" w:cstheme="minorHAnsi"/>
                <w:b/>
                <w:bCs/>
                <w:sz w:val="22"/>
                <w:szCs w:val="22"/>
                <w:lang w:val="en-GB"/>
              </w:rPr>
            </w:pPr>
          </w:p>
        </w:tc>
        <w:tc>
          <w:tcPr>
            <w:tcW w:w="437" w:type="pct"/>
            <w:tcBorders>
              <w:top w:val="single" w:sz="4" w:space="0" w:color="000000" w:themeColor="text1"/>
              <w:bottom w:val="single" w:sz="4" w:space="0" w:color="000000" w:themeColor="text1"/>
            </w:tcBorders>
            <w:shd w:val="clear" w:color="auto" w:fill="auto"/>
            <w:vAlign w:val="center"/>
          </w:tcPr>
          <w:p w14:paraId="099F3415" w14:textId="77777777" w:rsidR="001F1CEE" w:rsidRPr="00D05106" w:rsidRDefault="001F1CEE" w:rsidP="00876775">
            <w:pPr>
              <w:spacing w:after="0"/>
              <w:jc w:val="center"/>
              <w:rPr>
                <w:rFonts w:ascii="Aptos" w:hAnsi="Aptos" w:cstheme="minorHAnsi"/>
                <w:b/>
                <w:bCs/>
                <w:sz w:val="22"/>
                <w:szCs w:val="22"/>
                <w:lang w:val="en-GB"/>
              </w:rPr>
            </w:pPr>
            <w:r w:rsidRPr="00D05106">
              <w:rPr>
                <w:rFonts w:ascii="Aptos" w:hAnsi="Aptos" w:cstheme="minorHAnsi"/>
                <w:b/>
                <w:bCs/>
                <w:sz w:val="22"/>
                <w:szCs w:val="22"/>
                <w:lang w:val="en-GB"/>
              </w:rPr>
              <w:t>2 hours</w:t>
            </w:r>
          </w:p>
        </w:tc>
        <w:tc>
          <w:tcPr>
            <w:tcW w:w="2023" w:type="pct"/>
            <w:tcBorders>
              <w:top w:val="single" w:sz="4" w:space="0" w:color="000000" w:themeColor="text1"/>
              <w:bottom w:val="single" w:sz="4" w:space="0" w:color="000000" w:themeColor="text1"/>
            </w:tcBorders>
            <w:shd w:val="clear" w:color="auto" w:fill="auto"/>
          </w:tcPr>
          <w:p w14:paraId="3B9DBF34"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b/>
                <w:bCs/>
                <w:sz w:val="22"/>
                <w:szCs w:val="22"/>
                <w:lang w:val="en-GB"/>
              </w:rPr>
              <w:t>Solution Producing-Product design</w:t>
            </w:r>
            <w:r w:rsidRPr="00D05106">
              <w:rPr>
                <w:rFonts w:ascii="Aptos" w:hAnsi="Aptos" w:cstheme="minorHAnsi"/>
                <w:sz w:val="22"/>
                <w:szCs w:val="22"/>
                <w:lang w:val="en-GB"/>
              </w:rPr>
              <w:t xml:space="preserve"> At the </w:t>
            </w:r>
            <w:proofErr w:type="gramStart"/>
            <w:r w:rsidRPr="00D05106">
              <w:rPr>
                <w:rFonts w:ascii="Aptos" w:hAnsi="Aptos" w:cstheme="minorHAnsi"/>
                <w:sz w:val="22"/>
                <w:szCs w:val="22"/>
                <w:lang w:val="en-GB"/>
              </w:rPr>
              <w:t>stage ,</w:t>
            </w:r>
            <w:proofErr w:type="gramEnd"/>
            <w:r w:rsidRPr="00D05106">
              <w:rPr>
                <w:rFonts w:ascii="Aptos" w:hAnsi="Aptos" w:cstheme="minorHAnsi"/>
                <w:sz w:val="22"/>
                <w:szCs w:val="22"/>
                <w:lang w:val="en-GB"/>
              </w:rPr>
              <w:t xml:space="preserve"> students to design wanted of the product to carry required features , design criteria aspect </w:t>
            </w:r>
            <w:r w:rsidRPr="00D05106">
              <w:rPr>
                <w:rFonts w:ascii="Aptos" w:hAnsi="Aptos" w:cstheme="minorHAnsi"/>
                <w:bCs/>
                <w:sz w:val="22"/>
                <w:szCs w:val="22"/>
                <w:lang w:val="en-GB"/>
              </w:rPr>
              <w:t xml:space="preserve">In </w:t>
            </w:r>
            <w:r w:rsidRPr="00D05106">
              <w:rPr>
                <w:rFonts w:ascii="Aptos" w:hAnsi="Aptos" w:cstheme="minorHAnsi"/>
                <w:b/>
                <w:bCs/>
                <w:sz w:val="22"/>
                <w:szCs w:val="22"/>
                <w:lang w:val="en-GB"/>
              </w:rPr>
              <w:t xml:space="preserve">Student Worksheet 2 </w:t>
            </w:r>
            <w:r w:rsidRPr="00D05106">
              <w:rPr>
                <w:rFonts w:ascii="Aptos" w:hAnsi="Aptos" w:cstheme="minorHAnsi"/>
                <w:sz w:val="22"/>
                <w:szCs w:val="22"/>
                <w:lang w:val="en-GB"/>
              </w:rPr>
              <w:t xml:space="preserve">is given . </w:t>
            </w:r>
          </w:p>
          <w:p w14:paraId="2DBD02DC" w14:textId="77777777" w:rsidR="001F1CEE" w:rsidRPr="00D05106" w:rsidRDefault="001F1CEE" w:rsidP="00876775">
            <w:pPr>
              <w:spacing w:after="0"/>
              <w:rPr>
                <w:rFonts w:ascii="Aptos" w:hAnsi="Aptos" w:cstheme="minorHAnsi"/>
                <w:b/>
                <w:bCs/>
                <w:sz w:val="22"/>
                <w:szCs w:val="22"/>
                <w:lang w:val="en-GB"/>
              </w:rPr>
            </w:pPr>
            <w:r w:rsidRPr="00D05106">
              <w:rPr>
                <w:rFonts w:ascii="Aptos" w:hAnsi="Aptos" w:cstheme="minorHAnsi"/>
                <w:b/>
                <w:bCs/>
                <w:sz w:val="22"/>
                <w:szCs w:val="22"/>
                <w:lang w:val="en-GB"/>
              </w:rPr>
              <w:t xml:space="preserve">Design </w:t>
            </w:r>
            <w:proofErr w:type="gramStart"/>
            <w:r w:rsidRPr="00D05106">
              <w:rPr>
                <w:rFonts w:ascii="Aptos" w:hAnsi="Aptos" w:cstheme="minorHAnsi"/>
                <w:b/>
                <w:bCs/>
                <w:sz w:val="22"/>
                <w:szCs w:val="22"/>
                <w:lang w:val="en-GB"/>
              </w:rPr>
              <w:t>Criteria :</w:t>
            </w:r>
            <w:proofErr w:type="gramEnd"/>
          </w:p>
          <w:p w14:paraId="47238B03" w14:textId="77777777" w:rsidR="001F1CEE" w:rsidRPr="00D05106" w:rsidRDefault="001F1CEE" w:rsidP="00876775">
            <w:pPr>
              <w:spacing w:after="0" w:line="360" w:lineRule="auto"/>
              <w:rPr>
                <w:rFonts w:ascii="Aptos" w:eastAsia="Times New Roman" w:hAnsi="Aptos"/>
                <w:sz w:val="22"/>
                <w:szCs w:val="22"/>
                <w:lang w:val="tr-TR" w:eastAsia="tr-TR"/>
              </w:rPr>
            </w:pPr>
            <w:r w:rsidRPr="00D05106">
              <w:rPr>
                <w:rFonts w:ascii="Aptos" w:hAnsi="Aptos" w:cstheme="minorHAnsi"/>
                <w:b/>
                <w:sz w:val="22"/>
                <w:szCs w:val="22"/>
                <w:lang w:val="en-GB"/>
              </w:rPr>
              <w:t xml:space="preserve">Weather and Climate Conditions: </w:t>
            </w:r>
            <w:r w:rsidRPr="00D05106">
              <w:rPr>
                <w:rFonts w:ascii="Aptos" w:eastAsia="Times New Roman" w:hAnsi="Aptos" w:cstheme="minorHAnsi"/>
                <w:sz w:val="22"/>
                <w:szCs w:val="22"/>
                <w:lang w:val="tr-TR" w:eastAsia="tr-TR"/>
              </w:rPr>
              <w:t>Examine your region's climate to determine the best times and locations for water gathering. (You can get an idea by drawing a rainfall-month graph for your area.)</w:t>
            </w:r>
          </w:p>
          <w:p w14:paraId="3998CACE" w14:textId="77777777" w:rsidR="001F1CEE" w:rsidRPr="00D05106" w:rsidRDefault="001F1CEE" w:rsidP="00876775">
            <w:pPr>
              <w:pStyle w:val="NoSpacing"/>
              <w:spacing w:line="360" w:lineRule="auto"/>
              <w:jc w:val="both"/>
              <w:rPr>
                <w:rFonts w:ascii="Aptos" w:hAnsi="Aptos" w:cstheme="minorHAnsi"/>
                <w:sz w:val="22"/>
                <w:lang w:val="en-GB"/>
              </w:rPr>
            </w:pPr>
            <w:r w:rsidRPr="00D05106">
              <w:rPr>
                <w:rFonts w:ascii="Aptos" w:hAnsi="Aptos" w:cstheme="minorHAnsi"/>
                <w:b/>
                <w:sz w:val="22"/>
                <w:lang w:val="en-GB"/>
              </w:rPr>
              <w:t xml:space="preserve">Water Need: </w:t>
            </w:r>
            <w:r w:rsidRPr="00D05106">
              <w:rPr>
                <w:rFonts w:ascii="Aptos" w:hAnsi="Aptos" w:cstheme="minorHAnsi"/>
                <w:sz w:val="22"/>
                <w:lang w:val="en-GB"/>
              </w:rPr>
              <w:t>Determine the water need in your region and aim to produce enough water to meet this need.</w:t>
            </w:r>
          </w:p>
          <w:p w14:paraId="35A91D13" w14:textId="77777777" w:rsidR="001F1CEE" w:rsidRPr="00D05106" w:rsidRDefault="001F1CEE" w:rsidP="00876775">
            <w:pPr>
              <w:pStyle w:val="NoSpacing"/>
              <w:spacing w:line="360" w:lineRule="auto"/>
              <w:jc w:val="both"/>
              <w:rPr>
                <w:rFonts w:ascii="Aptos" w:hAnsi="Aptos" w:cstheme="minorHAnsi"/>
                <w:sz w:val="22"/>
                <w:lang w:val="en-GB"/>
              </w:rPr>
            </w:pPr>
            <w:r w:rsidRPr="00D05106">
              <w:rPr>
                <w:rFonts w:ascii="Aptos" w:hAnsi="Aptos" w:cstheme="minorHAnsi"/>
                <w:b/>
                <w:sz w:val="22"/>
                <w:lang w:val="en-GB"/>
              </w:rPr>
              <w:t xml:space="preserve">Portability and Easy Installation: </w:t>
            </w:r>
            <w:r w:rsidRPr="00D05106">
              <w:rPr>
                <w:rFonts w:ascii="Aptos" w:hAnsi="Aptos" w:cstheme="minorHAnsi"/>
                <w:sz w:val="22"/>
                <w:lang w:val="en-GB"/>
              </w:rPr>
              <w:t>The prototype should be aimed to be easy to install and portable, as this will provide flexibility for use in different places at different times.</w:t>
            </w:r>
          </w:p>
          <w:p w14:paraId="33CD2C62" w14:textId="77777777" w:rsidR="001F1CEE" w:rsidRPr="00D05106" w:rsidRDefault="001F1CEE" w:rsidP="00876775">
            <w:pPr>
              <w:pStyle w:val="NoSpacing"/>
              <w:spacing w:line="360" w:lineRule="auto"/>
              <w:jc w:val="both"/>
              <w:rPr>
                <w:rFonts w:ascii="Aptos" w:hAnsi="Aptos" w:cstheme="minorHAnsi"/>
                <w:sz w:val="22"/>
                <w:lang w:val="en-GB"/>
              </w:rPr>
            </w:pPr>
            <w:r w:rsidRPr="00D05106">
              <w:rPr>
                <w:rFonts w:ascii="Aptos" w:hAnsi="Aptos" w:cstheme="minorHAnsi"/>
                <w:b/>
                <w:sz w:val="22"/>
                <w:lang w:val="en-GB"/>
              </w:rPr>
              <w:lastRenderedPageBreak/>
              <w:t xml:space="preserve">Savings and Efficiency: </w:t>
            </w:r>
            <w:r w:rsidRPr="00D05106">
              <w:rPr>
                <w:rFonts w:ascii="Aptos" w:hAnsi="Aptos" w:cstheme="minorHAnsi"/>
                <w:sz w:val="22"/>
                <w:lang w:val="en-GB"/>
              </w:rPr>
              <w:t>The aim should be to produce more water by consuming less energy.</w:t>
            </w:r>
          </w:p>
          <w:p w14:paraId="612C7435" w14:textId="77777777" w:rsidR="001F1CEE" w:rsidRPr="00D05106" w:rsidRDefault="001F1CEE" w:rsidP="00876775">
            <w:pPr>
              <w:pStyle w:val="NoSpacing"/>
              <w:spacing w:line="360" w:lineRule="auto"/>
              <w:jc w:val="both"/>
              <w:rPr>
                <w:rFonts w:ascii="Aptos" w:hAnsi="Aptos" w:cstheme="minorHAnsi"/>
                <w:sz w:val="22"/>
                <w:lang w:val="en-GB"/>
              </w:rPr>
            </w:pPr>
            <w:r w:rsidRPr="00D05106">
              <w:rPr>
                <w:rFonts w:ascii="Aptos" w:hAnsi="Aptos" w:cstheme="minorHAnsi"/>
                <w:b/>
                <w:sz w:val="22"/>
                <w:lang w:val="en-GB"/>
              </w:rPr>
              <w:t xml:space="preserve">Material Selection and Cost: </w:t>
            </w:r>
            <w:r w:rsidRPr="00D05106">
              <w:rPr>
                <w:rFonts w:ascii="Aptos" w:hAnsi="Aptos" w:cstheme="minorHAnsi"/>
                <w:sz w:val="22"/>
                <w:lang w:val="en-GB"/>
              </w:rPr>
              <w:t>Aim to choose sustainable and cost-effective materials. (In which geometry and in which material does condensation occur more? Which materials have high water retention capacity? Which materials are adsorbents?)</w:t>
            </w:r>
          </w:p>
          <w:p w14:paraId="0172EF79"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b/>
                <w:sz w:val="22"/>
                <w:szCs w:val="22"/>
                <w:lang w:val="en-GB"/>
              </w:rPr>
              <w:t xml:space="preserve">Reliability and Environmental Impacts: </w:t>
            </w:r>
            <w:r w:rsidRPr="00D05106">
              <w:rPr>
                <w:rFonts w:ascii="Aptos" w:hAnsi="Aptos" w:cstheme="minorHAnsi"/>
                <w:sz w:val="22"/>
                <w:szCs w:val="22"/>
                <w:lang w:val="en-GB"/>
              </w:rPr>
              <w:t>Aim for a design that will keep the vehicle's harmful effects on the environment to a minimum.</w:t>
            </w:r>
          </w:p>
          <w:p w14:paraId="31599CBF" w14:textId="77777777" w:rsidR="001F1CEE" w:rsidRPr="00D05106" w:rsidRDefault="001F1CEE" w:rsidP="00876775">
            <w:pPr>
              <w:spacing w:after="0"/>
              <w:rPr>
                <w:rFonts w:ascii="Aptos" w:hAnsi="Aptos" w:cstheme="minorHAnsi"/>
                <w:sz w:val="22"/>
                <w:szCs w:val="22"/>
                <w:lang w:val="en-GB"/>
              </w:rPr>
            </w:pPr>
          </w:p>
          <w:p w14:paraId="55DF102C" w14:textId="77777777" w:rsidR="001F1CEE" w:rsidRPr="00D05106" w:rsidRDefault="001F1CEE" w:rsidP="00876775">
            <w:pPr>
              <w:spacing w:after="0"/>
              <w:rPr>
                <w:rFonts w:ascii="Aptos" w:eastAsia="Times New Roman" w:hAnsi="Aptos" w:cstheme="minorHAnsi"/>
                <w:sz w:val="22"/>
                <w:szCs w:val="22"/>
                <w:lang w:val="tr-TR" w:eastAsia="tr-TR"/>
              </w:rPr>
            </w:pPr>
            <w:r w:rsidRPr="00D05106">
              <w:rPr>
                <w:rFonts w:ascii="Aptos" w:eastAsia="Times New Roman" w:hAnsi="Aptos" w:cstheme="minorHAnsi"/>
                <w:sz w:val="22"/>
                <w:szCs w:val="22"/>
                <w:lang w:val="tr-TR" w:eastAsia="tr-TR"/>
              </w:rPr>
              <w:t>The design criteria are explained to the students. Students are encouraged to brainstorm, examine the design requirements and the technology they select, and provide various solutions to the challenge. Examine the drawings produced by each group and offer assistance as needed. Remind us how crucial it was to construct the model with consideration for elements like surface area, insulation, airflow, and condensate collection. Make students realize that there may be more than one correct path to the solution. Have them record all their ideas in Student Worksheet 2.</w:t>
            </w:r>
          </w:p>
          <w:p w14:paraId="697C4395" w14:textId="77777777" w:rsidR="001F1CEE" w:rsidRPr="00D05106" w:rsidRDefault="001F1CEE" w:rsidP="00876775">
            <w:pPr>
              <w:spacing w:after="0"/>
              <w:rPr>
                <w:rFonts w:ascii="Aptos" w:eastAsia="Times New Roman" w:hAnsi="Aptos"/>
                <w:sz w:val="22"/>
                <w:szCs w:val="22"/>
                <w:lang w:val="tr-TR" w:eastAsia="tr-TR"/>
              </w:rPr>
            </w:pPr>
          </w:p>
          <w:p w14:paraId="5F399A52"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 xml:space="preserve">Afterwards, students are directed to choose the most appropriate one among the ideas and use it to </w:t>
            </w:r>
            <w:r w:rsidRPr="00D05106">
              <w:rPr>
                <w:rFonts w:ascii="Aptos" w:hAnsi="Aptos" w:cstheme="minorHAnsi"/>
                <w:sz w:val="22"/>
                <w:szCs w:val="22"/>
                <w:lang w:val="en-GB"/>
              </w:rPr>
              <w:lastRenderedPageBreak/>
              <w:t xml:space="preserve">develop a prototype. </w:t>
            </w:r>
            <w:proofErr w:type="gramStart"/>
            <w:r w:rsidRPr="00D05106">
              <w:rPr>
                <w:rFonts w:ascii="Aptos" w:hAnsi="Aptos" w:cstheme="minorHAnsi"/>
                <w:sz w:val="22"/>
                <w:szCs w:val="22"/>
                <w:lang w:val="en-GB"/>
              </w:rPr>
              <w:t>In order to</w:t>
            </w:r>
            <w:proofErr w:type="gramEnd"/>
            <w:r w:rsidRPr="00D05106">
              <w:rPr>
                <w:rFonts w:ascii="Aptos" w:hAnsi="Aptos" w:cstheme="minorHAnsi"/>
                <w:sz w:val="22"/>
                <w:szCs w:val="22"/>
                <w:lang w:val="en-GB"/>
              </w:rPr>
              <w:t xml:space="preserve"> improve decision-making skills, “Which of the ideas did you decide to use and why?” They are made to think by asking questions. At this stage, students are expected to decide what kind of prototype they will make within the design criteria.</w:t>
            </w:r>
          </w:p>
          <w:p w14:paraId="3FE22AE8" w14:textId="77777777" w:rsidR="001F1CEE" w:rsidRPr="00D05106" w:rsidRDefault="001F1CEE" w:rsidP="00876775">
            <w:pPr>
              <w:spacing w:after="0"/>
              <w:rPr>
                <w:rFonts w:ascii="Aptos" w:hAnsi="Aptos" w:cstheme="minorHAnsi"/>
                <w:sz w:val="22"/>
                <w:szCs w:val="22"/>
                <w:lang w:val="en-GB"/>
              </w:rPr>
            </w:pPr>
          </w:p>
          <w:p w14:paraId="6294EE6E" w14:textId="77777777" w:rsidR="001F1CEE" w:rsidRDefault="001F1CEE" w:rsidP="00876775">
            <w:pPr>
              <w:spacing w:after="0"/>
              <w:rPr>
                <w:rFonts w:ascii="Aptos" w:eastAsia="Times New Roman" w:hAnsi="Aptos" w:cstheme="minorHAnsi"/>
                <w:sz w:val="22"/>
                <w:lang w:val="tr-TR" w:eastAsia="tr-TR"/>
              </w:rPr>
            </w:pPr>
            <w:r w:rsidRPr="00D05106">
              <w:rPr>
                <w:rFonts w:ascii="Aptos" w:eastAsia="Times New Roman" w:hAnsi="Aptos" w:cstheme="minorHAnsi"/>
                <w:sz w:val="22"/>
                <w:szCs w:val="22"/>
                <w:lang w:val="tr-TR" w:eastAsia="tr-TR"/>
              </w:rPr>
              <w:t>They are urged to determine the supplies required to carry out the selected proposal.</w:t>
            </w:r>
          </w:p>
          <w:p w14:paraId="068BDE3C" w14:textId="77777777" w:rsidR="001F1CEE" w:rsidRPr="00D05106" w:rsidRDefault="001F1CEE" w:rsidP="00876775">
            <w:pPr>
              <w:spacing w:after="0"/>
              <w:rPr>
                <w:rFonts w:ascii="Aptos" w:eastAsia="Times New Roman" w:hAnsi="Aptos" w:cstheme="minorHAnsi"/>
                <w:sz w:val="22"/>
                <w:szCs w:val="22"/>
                <w:lang w:val="tr-TR" w:eastAsia="tr-TR"/>
              </w:rPr>
            </w:pPr>
            <w:r w:rsidRPr="00D05106">
              <w:rPr>
                <w:rFonts w:ascii="Aptos" w:eastAsia="Times New Roman" w:hAnsi="Aptos" w:cstheme="minorHAnsi"/>
                <w:sz w:val="22"/>
                <w:szCs w:val="22"/>
                <w:lang w:val="tr-TR" w:eastAsia="tr-TR"/>
              </w:rPr>
              <w:br/>
              <w:t>The supplies needed for the exercise are all ready in advance and given to the pupils in large quantities.</w:t>
            </w:r>
          </w:p>
          <w:p w14:paraId="3ED96955"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Students should be asked to describe the design of the product in detail and draw it with measurements like an engineer.</w:t>
            </w:r>
          </w:p>
        </w:tc>
        <w:tc>
          <w:tcPr>
            <w:tcW w:w="1911" w:type="pct"/>
            <w:tcBorders>
              <w:top w:val="single" w:sz="4" w:space="0" w:color="000000" w:themeColor="text1"/>
              <w:bottom w:val="single" w:sz="4" w:space="0" w:color="000000" w:themeColor="text1"/>
            </w:tcBorders>
            <w:shd w:val="clear" w:color="auto" w:fill="auto"/>
          </w:tcPr>
          <w:p w14:paraId="35AAAAEF" w14:textId="77777777" w:rsidR="001F1CEE" w:rsidRPr="00D05106" w:rsidRDefault="001F1CEE" w:rsidP="00876775">
            <w:pPr>
              <w:spacing w:after="0" w:line="360" w:lineRule="auto"/>
              <w:rPr>
                <w:rFonts w:ascii="Aptos" w:eastAsia="Times New Roman" w:hAnsi="Aptos" w:cstheme="minorHAnsi"/>
                <w:sz w:val="22"/>
                <w:szCs w:val="22"/>
                <w:lang w:val="en-GB" w:eastAsia="tr-TR"/>
              </w:rPr>
            </w:pPr>
            <w:r w:rsidRPr="00D05106">
              <w:rPr>
                <w:rFonts w:ascii="Aptos" w:eastAsia="Times New Roman" w:hAnsi="Aptos" w:cstheme="minorHAnsi"/>
                <w:sz w:val="22"/>
                <w:szCs w:val="22"/>
                <w:lang w:val="en-GB" w:eastAsia="tr-TR"/>
              </w:rPr>
              <w:lastRenderedPageBreak/>
              <w:t>All suggestions for problem-solving within the parameters of the specified design standards and technology are made and documented in Student Worksheet 2. Group discussions are used to choose the best idea.</w:t>
            </w:r>
            <w:r w:rsidRPr="00D05106">
              <w:rPr>
                <w:rFonts w:ascii="Aptos" w:eastAsia="Times New Roman" w:hAnsi="Aptos" w:cstheme="minorHAnsi"/>
                <w:sz w:val="22"/>
                <w:szCs w:val="22"/>
                <w:lang w:val="en-GB" w:eastAsia="tr-TR"/>
              </w:rPr>
              <w:br/>
            </w:r>
            <w:r w:rsidRPr="00D05106">
              <w:rPr>
                <w:rFonts w:ascii="Aptos" w:eastAsia="Times New Roman" w:hAnsi="Aptos" w:cstheme="minorHAnsi"/>
                <w:sz w:val="22"/>
                <w:szCs w:val="22"/>
                <w:lang w:val="en-GB" w:eastAsia="tr-TR"/>
              </w:rPr>
              <w:br/>
              <w:t>The supplies needed to put the chosen idea into practice are identified.</w:t>
            </w:r>
            <w:r w:rsidRPr="00D05106">
              <w:rPr>
                <w:rFonts w:ascii="Aptos" w:eastAsia="Times New Roman" w:hAnsi="Aptos" w:cstheme="minorHAnsi"/>
                <w:sz w:val="22"/>
                <w:szCs w:val="22"/>
                <w:lang w:val="en-GB" w:eastAsia="tr-TR"/>
              </w:rPr>
              <w:br/>
            </w:r>
            <w:r w:rsidRPr="00D05106">
              <w:rPr>
                <w:rFonts w:ascii="Aptos" w:eastAsia="Times New Roman" w:hAnsi="Aptos" w:cstheme="minorHAnsi"/>
                <w:sz w:val="22"/>
                <w:szCs w:val="22"/>
                <w:lang w:val="en-GB" w:eastAsia="tr-TR"/>
              </w:rPr>
              <w:br/>
              <w:t>A detailed explanation of the product's design is provided, and an engineer-quality sketch is created using precise dimensions.</w:t>
            </w:r>
            <w:r w:rsidRPr="00D05106">
              <w:rPr>
                <w:rFonts w:ascii="Aptos" w:eastAsia="Times New Roman" w:hAnsi="Aptos" w:cstheme="minorHAnsi"/>
                <w:sz w:val="22"/>
                <w:szCs w:val="22"/>
                <w:lang w:val="en-GB" w:eastAsia="tr-TR"/>
              </w:rPr>
              <w:br/>
              <w:t>They are cautioned to cite their sources.</w:t>
            </w:r>
          </w:p>
          <w:p w14:paraId="6F6C707B" w14:textId="77777777" w:rsidR="001F1CEE" w:rsidRPr="00D05106" w:rsidRDefault="001F1CEE" w:rsidP="00876775">
            <w:pPr>
              <w:spacing w:after="0"/>
              <w:rPr>
                <w:rFonts w:ascii="Aptos" w:hAnsi="Aptos" w:cstheme="minorHAnsi"/>
                <w:sz w:val="22"/>
                <w:szCs w:val="22"/>
                <w:lang w:val="en-GB"/>
              </w:rPr>
            </w:pPr>
          </w:p>
        </w:tc>
      </w:tr>
      <w:tr w:rsidR="001F1CEE" w:rsidRPr="00D05106" w14:paraId="0FC4BC4E" w14:textId="77777777" w:rsidTr="00876775">
        <w:tc>
          <w:tcPr>
            <w:tcW w:w="629" w:type="pct"/>
            <w:tcBorders>
              <w:top w:val="single" w:sz="4" w:space="0" w:color="000000" w:themeColor="text1"/>
              <w:bottom w:val="single" w:sz="4" w:space="0" w:color="000000" w:themeColor="text1"/>
            </w:tcBorders>
            <w:shd w:val="clear" w:color="auto" w:fill="auto"/>
            <w:vAlign w:val="center"/>
          </w:tcPr>
          <w:p w14:paraId="3B0C78DA" w14:textId="77777777" w:rsidR="001F1CEE" w:rsidRPr="00D05106" w:rsidRDefault="001F1CEE" w:rsidP="00876775">
            <w:pPr>
              <w:spacing w:after="0"/>
              <w:jc w:val="center"/>
              <w:rPr>
                <w:rFonts w:ascii="Aptos" w:hAnsi="Aptos" w:cstheme="minorHAnsi"/>
                <w:b/>
                <w:bCs/>
                <w:sz w:val="22"/>
                <w:szCs w:val="22"/>
                <w:lang w:val="tr-TR"/>
              </w:rPr>
            </w:pPr>
            <w:r w:rsidRPr="00D05106">
              <w:rPr>
                <w:rFonts w:ascii="Aptos" w:hAnsi="Aptos" w:cstheme="minorHAnsi"/>
                <w:b/>
                <w:sz w:val="22"/>
                <w:szCs w:val="22"/>
                <w:lang w:val="en-GB"/>
              </w:rPr>
              <w:lastRenderedPageBreak/>
              <w:t>Prototype Creating and Testing</w:t>
            </w:r>
            <w:r w:rsidRPr="00D05106">
              <w:rPr>
                <w:rFonts w:ascii="Arial" w:hAnsi="Arial" w:cs="Arial"/>
                <w:b/>
                <w:sz w:val="22"/>
                <w:szCs w:val="22"/>
                <w:lang w:val="en-GB"/>
              </w:rPr>
              <w:t>​</w:t>
            </w:r>
          </w:p>
        </w:tc>
        <w:tc>
          <w:tcPr>
            <w:tcW w:w="437" w:type="pct"/>
            <w:tcBorders>
              <w:top w:val="single" w:sz="4" w:space="0" w:color="000000" w:themeColor="text1"/>
              <w:bottom w:val="single" w:sz="4" w:space="0" w:color="000000" w:themeColor="text1"/>
            </w:tcBorders>
            <w:shd w:val="clear" w:color="auto" w:fill="auto"/>
            <w:vAlign w:val="center"/>
          </w:tcPr>
          <w:p w14:paraId="68850521" w14:textId="77777777" w:rsidR="001F1CEE" w:rsidRPr="00D05106" w:rsidRDefault="001F1CEE" w:rsidP="00876775">
            <w:pPr>
              <w:spacing w:after="0"/>
              <w:jc w:val="center"/>
              <w:rPr>
                <w:rFonts w:ascii="Aptos" w:hAnsi="Aptos" w:cstheme="minorHAnsi"/>
                <w:b/>
                <w:bCs/>
                <w:sz w:val="22"/>
                <w:szCs w:val="22"/>
                <w:lang w:val="tr-TR"/>
              </w:rPr>
            </w:pPr>
            <w:r w:rsidRPr="00D05106">
              <w:rPr>
                <w:rFonts w:ascii="Aptos" w:hAnsi="Aptos" w:cstheme="minorHAnsi"/>
                <w:bCs/>
                <w:sz w:val="22"/>
                <w:szCs w:val="22"/>
                <w:lang w:val="en-GB"/>
              </w:rPr>
              <w:t>5 hours</w:t>
            </w:r>
          </w:p>
        </w:tc>
        <w:tc>
          <w:tcPr>
            <w:tcW w:w="2023" w:type="pct"/>
            <w:tcBorders>
              <w:top w:val="single" w:sz="4" w:space="0" w:color="000000" w:themeColor="text1"/>
              <w:bottom w:val="single" w:sz="4" w:space="0" w:color="000000" w:themeColor="text1"/>
            </w:tcBorders>
            <w:shd w:val="clear" w:color="auto" w:fill="auto"/>
          </w:tcPr>
          <w:p w14:paraId="5222BD32" w14:textId="77777777" w:rsidR="001F1CEE" w:rsidRPr="00D05106" w:rsidRDefault="001F1CEE" w:rsidP="00876775">
            <w:pPr>
              <w:spacing w:after="0"/>
              <w:rPr>
                <w:rFonts w:ascii="Aptos" w:hAnsi="Aptos" w:cstheme="minorHAnsi"/>
                <w:bCs/>
                <w:sz w:val="22"/>
                <w:szCs w:val="22"/>
                <w:lang w:val="en-GB"/>
              </w:rPr>
            </w:pPr>
            <w:r w:rsidRPr="00D05106">
              <w:rPr>
                <w:rFonts w:ascii="Aptos" w:hAnsi="Aptos" w:cstheme="minorHAnsi"/>
                <w:bCs/>
                <w:sz w:val="22"/>
                <w:szCs w:val="22"/>
                <w:lang w:val="en-GB"/>
              </w:rPr>
              <w:t xml:space="preserve">In the Prototyping and Testing phase, students are guided to create a prototype of the product by implementing their plans and using appropriate materials. They are asked to test the resulting product. In this </w:t>
            </w:r>
            <w:proofErr w:type="gramStart"/>
            <w:r w:rsidRPr="00D05106">
              <w:rPr>
                <w:rFonts w:ascii="Aptos" w:hAnsi="Aptos" w:cstheme="minorHAnsi"/>
                <w:bCs/>
                <w:sz w:val="22"/>
                <w:szCs w:val="22"/>
                <w:lang w:val="en-GB"/>
              </w:rPr>
              <w:t>process;</w:t>
            </w:r>
            <w:proofErr w:type="gramEnd"/>
          </w:p>
          <w:p w14:paraId="19C10AD2" w14:textId="77777777" w:rsidR="001F1CEE" w:rsidRPr="00D05106" w:rsidRDefault="001F1CEE" w:rsidP="00876775">
            <w:pPr>
              <w:spacing w:after="0"/>
              <w:rPr>
                <w:rFonts w:ascii="Aptos" w:hAnsi="Aptos" w:cstheme="minorHAnsi"/>
                <w:sz w:val="22"/>
                <w:szCs w:val="22"/>
                <w:lang w:val="en-GB"/>
              </w:rPr>
            </w:pPr>
          </w:p>
          <w:p w14:paraId="1DC8E419"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-Students are asked how they will determine the amount of condensation that will occur in the prototype. (Students can determine the initial mass of the prototype and the amount of water collected by measuring the mass from time to time during condensation. Or they may consider collecting the water in a container and measuring its mass. Or they may suggest using a hygrometer.)</w:t>
            </w:r>
          </w:p>
          <w:p w14:paraId="3EE34356" w14:textId="77777777" w:rsidR="001F1CEE" w:rsidRPr="00D05106" w:rsidRDefault="001F1CEE" w:rsidP="00876775">
            <w:pPr>
              <w:spacing w:after="0"/>
              <w:rPr>
                <w:rFonts w:ascii="Aptos" w:hAnsi="Aptos" w:cstheme="minorHAnsi"/>
                <w:sz w:val="22"/>
                <w:szCs w:val="22"/>
                <w:lang w:val="en-GB"/>
              </w:rPr>
            </w:pPr>
          </w:p>
          <w:p w14:paraId="2F9B132F"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lastRenderedPageBreak/>
              <w:t>- Students are encouraged to use the information they have researched to think about the conditions under which condensation will occur more quickly. While testing the product, it should be realized that they can provide humidity with a humidity-producing diffuser and shorten the process.</w:t>
            </w:r>
          </w:p>
          <w:p w14:paraId="6B3BBCDA" w14:textId="77777777" w:rsidR="001F1CEE" w:rsidRPr="00D05106" w:rsidRDefault="001F1CEE" w:rsidP="00876775">
            <w:pPr>
              <w:spacing w:after="0"/>
              <w:rPr>
                <w:rFonts w:ascii="Aptos" w:hAnsi="Aptos" w:cstheme="minorHAnsi"/>
                <w:sz w:val="22"/>
                <w:szCs w:val="22"/>
                <w:lang w:val="en-GB"/>
              </w:rPr>
            </w:pPr>
          </w:p>
          <w:p w14:paraId="6DC8DBAC"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-Students are asked to spend a period of 4-5 hours (or more if the conditions are appropriate) to collect water and to determine the amount of water collected in certain periods of time and to draw graphs of the data they obtain.</w:t>
            </w:r>
          </w:p>
          <w:p w14:paraId="4DA045A7" w14:textId="77777777" w:rsidR="001F1CEE" w:rsidRPr="00D05106" w:rsidRDefault="001F1CEE" w:rsidP="00876775">
            <w:pPr>
              <w:spacing w:after="0"/>
              <w:rPr>
                <w:rFonts w:ascii="Aptos" w:hAnsi="Aptos" w:cstheme="minorHAnsi"/>
                <w:sz w:val="22"/>
                <w:szCs w:val="22"/>
                <w:lang w:val="en-GB"/>
              </w:rPr>
            </w:pPr>
          </w:p>
          <w:p w14:paraId="189CEE5D"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 They are asked to think about how to calculate the efficiency of the prototype and use what they have researched.</w:t>
            </w:r>
          </w:p>
          <w:p w14:paraId="57711F54" w14:textId="77777777" w:rsidR="001F1CEE" w:rsidRPr="00D05106" w:rsidRDefault="001F1CEE" w:rsidP="00876775">
            <w:pPr>
              <w:spacing w:after="0"/>
              <w:rPr>
                <w:rFonts w:ascii="Aptos" w:hAnsi="Aptos" w:cstheme="minorHAnsi"/>
                <w:sz w:val="22"/>
                <w:szCs w:val="22"/>
                <w:lang w:val="tr-TR"/>
              </w:rPr>
            </w:pPr>
          </w:p>
        </w:tc>
        <w:tc>
          <w:tcPr>
            <w:tcW w:w="1911" w:type="pct"/>
            <w:tcBorders>
              <w:top w:val="single" w:sz="4" w:space="0" w:color="000000" w:themeColor="text1"/>
              <w:bottom w:val="single" w:sz="4" w:space="0" w:color="000000" w:themeColor="text1"/>
            </w:tcBorders>
            <w:shd w:val="clear" w:color="auto" w:fill="auto"/>
          </w:tcPr>
          <w:p w14:paraId="29CBC68A"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lastRenderedPageBreak/>
              <w:t xml:space="preserve">A prototype of the product is created by applying the drawing and using appropriate materials. The resulting product is tested by collecting water from the atmosphere. In this </w:t>
            </w:r>
            <w:proofErr w:type="gramStart"/>
            <w:r w:rsidRPr="00D05106">
              <w:rPr>
                <w:rFonts w:ascii="Aptos" w:hAnsi="Aptos" w:cstheme="minorHAnsi"/>
                <w:sz w:val="22"/>
                <w:szCs w:val="22"/>
                <w:lang w:val="en-GB"/>
              </w:rPr>
              <w:t>process;</w:t>
            </w:r>
            <w:proofErr w:type="gramEnd"/>
          </w:p>
          <w:p w14:paraId="098C5AA0"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-It is recommended to generate ideas on how to collect condensation.</w:t>
            </w:r>
          </w:p>
          <w:p w14:paraId="687D7255"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-Factors that will accelerate condensation are discussed.</w:t>
            </w:r>
          </w:p>
          <w:p w14:paraId="2F980849"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-A graph is created against the amount of water collected.</w:t>
            </w:r>
          </w:p>
          <w:p w14:paraId="7682B773" w14:textId="77777777" w:rsidR="001F1CEE" w:rsidRPr="00D05106" w:rsidRDefault="001F1CEE" w:rsidP="00876775">
            <w:pPr>
              <w:spacing w:after="0"/>
              <w:rPr>
                <w:rFonts w:ascii="Aptos" w:hAnsi="Aptos" w:cstheme="minorHAnsi"/>
                <w:sz w:val="22"/>
                <w:szCs w:val="22"/>
                <w:lang w:val="tr-TR"/>
              </w:rPr>
            </w:pPr>
            <w:r w:rsidRPr="00D05106">
              <w:rPr>
                <w:rFonts w:ascii="Aptos" w:hAnsi="Aptos" w:cstheme="minorHAnsi"/>
                <w:sz w:val="22"/>
                <w:szCs w:val="22"/>
                <w:lang w:val="en-GB"/>
              </w:rPr>
              <w:t>-Data is interpreted.</w:t>
            </w:r>
          </w:p>
        </w:tc>
      </w:tr>
      <w:tr w:rsidR="001F1CEE" w:rsidRPr="00D05106" w14:paraId="4B25510C" w14:textId="77777777" w:rsidTr="00876775">
        <w:tc>
          <w:tcPr>
            <w:tcW w:w="629" w:type="pct"/>
            <w:tcBorders>
              <w:top w:val="single" w:sz="4" w:space="0" w:color="000000" w:themeColor="text1"/>
              <w:bottom w:val="single" w:sz="4" w:space="0" w:color="000000" w:themeColor="text1"/>
            </w:tcBorders>
            <w:shd w:val="clear" w:color="auto" w:fill="auto"/>
            <w:vAlign w:val="center"/>
          </w:tcPr>
          <w:p w14:paraId="0978A3D4" w14:textId="77777777" w:rsidR="001F1CEE" w:rsidRPr="00D05106" w:rsidRDefault="001F1CEE" w:rsidP="00876775">
            <w:pPr>
              <w:spacing w:after="0"/>
              <w:jc w:val="center"/>
              <w:rPr>
                <w:rFonts w:ascii="Aptos" w:hAnsi="Aptos" w:cstheme="minorHAnsi"/>
                <w:b/>
                <w:bCs/>
                <w:sz w:val="22"/>
                <w:szCs w:val="22"/>
                <w:lang w:val="en-GB"/>
              </w:rPr>
            </w:pPr>
          </w:p>
          <w:p w14:paraId="7431A4EC" w14:textId="77777777" w:rsidR="001F1CEE" w:rsidRPr="00D05106" w:rsidRDefault="001F1CEE" w:rsidP="00876775">
            <w:pPr>
              <w:spacing w:after="0"/>
              <w:jc w:val="center"/>
              <w:rPr>
                <w:rFonts w:ascii="Aptos" w:hAnsi="Aptos" w:cstheme="minorHAnsi"/>
                <w:b/>
                <w:sz w:val="22"/>
                <w:szCs w:val="22"/>
                <w:lang w:val="en-GB"/>
              </w:rPr>
            </w:pPr>
            <w:r w:rsidRPr="00D05106">
              <w:rPr>
                <w:rFonts w:ascii="Aptos" w:hAnsi="Aptos" w:cstheme="minorHAnsi"/>
                <w:b/>
                <w:sz w:val="22"/>
                <w:szCs w:val="22"/>
                <w:lang w:val="en-GB"/>
              </w:rPr>
              <w:t xml:space="preserve">Product Introduction, Discussion </w:t>
            </w:r>
            <w:proofErr w:type="gramStart"/>
            <w:r w:rsidRPr="00D05106">
              <w:rPr>
                <w:rFonts w:ascii="Aptos" w:hAnsi="Aptos" w:cstheme="minorHAnsi"/>
                <w:b/>
                <w:sz w:val="22"/>
                <w:szCs w:val="22"/>
                <w:lang w:val="en-GB"/>
              </w:rPr>
              <w:t>And</w:t>
            </w:r>
            <w:proofErr w:type="gramEnd"/>
            <w:r w:rsidRPr="00D05106">
              <w:rPr>
                <w:rFonts w:ascii="Aptos" w:hAnsi="Aptos" w:cstheme="minorHAnsi"/>
                <w:b/>
                <w:sz w:val="22"/>
                <w:szCs w:val="22"/>
                <w:lang w:val="en-GB"/>
              </w:rPr>
              <w:t xml:space="preserve"> Evaluation</w:t>
            </w:r>
          </w:p>
          <w:p w14:paraId="2F90F8AE" w14:textId="77777777" w:rsidR="001F1CEE" w:rsidRPr="00D05106" w:rsidRDefault="001F1CEE" w:rsidP="00876775">
            <w:pPr>
              <w:spacing w:after="0"/>
              <w:jc w:val="center"/>
              <w:rPr>
                <w:rFonts w:ascii="Aptos" w:hAnsi="Aptos" w:cstheme="minorHAnsi"/>
                <w:b/>
                <w:bCs/>
                <w:sz w:val="22"/>
                <w:szCs w:val="22"/>
                <w:lang w:val="tr-TR"/>
              </w:rPr>
            </w:pPr>
          </w:p>
        </w:tc>
        <w:tc>
          <w:tcPr>
            <w:tcW w:w="437" w:type="pct"/>
            <w:tcBorders>
              <w:top w:val="single" w:sz="4" w:space="0" w:color="000000" w:themeColor="text1"/>
              <w:bottom w:val="single" w:sz="4" w:space="0" w:color="000000" w:themeColor="text1"/>
            </w:tcBorders>
            <w:shd w:val="clear" w:color="auto" w:fill="auto"/>
            <w:vAlign w:val="center"/>
          </w:tcPr>
          <w:p w14:paraId="67A10A4B" w14:textId="77777777" w:rsidR="001F1CEE" w:rsidRPr="00D05106" w:rsidRDefault="001F1CEE" w:rsidP="00876775">
            <w:pPr>
              <w:spacing w:after="0"/>
              <w:jc w:val="center"/>
              <w:rPr>
                <w:rFonts w:ascii="Aptos" w:hAnsi="Aptos" w:cstheme="minorHAnsi"/>
                <w:b/>
                <w:bCs/>
                <w:sz w:val="22"/>
                <w:szCs w:val="22"/>
                <w:lang w:val="tr-TR"/>
              </w:rPr>
            </w:pPr>
            <w:r w:rsidRPr="00D05106">
              <w:rPr>
                <w:rFonts w:ascii="Aptos" w:hAnsi="Aptos" w:cstheme="minorHAnsi"/>
                <w:bCs/>
                <w:sz w:val="22"/>
                <w:szCs w:val="22"/>
                <w:lang w:val="en-GB"/>
              </w:rPr>
              <w:t>1 hour</w:t>
            </w:r>
          </w:p>
        </w:tc>
        <w:tc>
          <w:tcPr>
            <w:tcW w:w="2023" w:type="pct"/>
            <w:tcBorders>
              <w:top w:val="single" w:sz="4" w:space="0" w:color="000000" w:themeColor="text1"/>
              <w:bottom w:val="single" w:sz="4" w:space="0" w:color="000000" w:themeColor="text1"/>
            </w:tcBorders>
            <w:shd w:val="clear" w:color="auto" w:fill="auto"/>
          </w:tcPr>
          <w:p w14:paraId="2814CC58"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 xml:space="preserve">For Product Promotion, Discussion and Evaluation stage, </w:t>
            </w:r>
          </w:p>
          <w:p w14:paraId="40F0116D"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-Each group is asked to explain to the class the features of their model devices and how water is obtained and collected.</w:t>
            </w:r>
          </w:p>
          <w:p w14:paraId="54D96B0C"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 Other students are encouraged to ask questions and provide constructive feedback.</w:t>
            </w:r>
          </w:p>
          <w:p w14:paraId="33EC8D24"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 A class discussion is led about the challenges encountered during the planning and construction phases.</w:t>
            </w:r>
          </w:p>
          <w:p w14:paraId="14EF797E"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 The applicability and limitations of real-life water harvesting devices are discussed.</w:t>
            </w:r>
          </w:p>
          <w:p w14:paraId="4214A154"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lastRenderedPageBreak/>
              <w:t>- The importance of long-term water solutions and the contribution of STEM to the solution of global problems are emphasized.</w:t>
            </w:r>
          </w:p>
          <w:p w14:paraId="2C7DE317" w14:textId="77777777" w:rsidR="001F1CEE" w:rsidRPr="00C834D5"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 A concept map or diagram is created by combining the methods worked by each group according to the methods of obtaining water from air.</w:t>
            </w:r>
          </w:p>
        </w:tc>
        <w:tc>
          <w:tcPr>
            <w:tcW w:w="1911" w:type="pct"/>
            <w:tcBorders>
              <w:top w:val="single" w:sz="4" w:space="0" w:color="000000" w:themeColor="text1"/>
              <w:bottom w:val="single" w:sz="4" w:space="0" w:color="000000" w:themeColor="text1"/>
            </w:tcBorders>
            <w:shd w:val="clear" w:color="auto" w:fill="auto"/>
          </w:tcPr>
          <w:p w14:paraId="747DBF72"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lastRenderedPageBreak/>
              <w:t>A presentation is prepared by planning how the product will be introduced.</w:t>
            </w:r>
          </w:p>
          <w:p w14:paraId="17266D4E" w14:textId="77777777" w:rsidR="001F1CEE" w:rsidRPr="00D05106" w:rsidRDefault="001F1CEE" w:rsidP="00876775">
            <w:pPr>
              <w:spacing w:after="0"/>
              <w:rPr>
                <w:rFonts w:ascii="Aptos" w:hAnsi="Aptos" w:cstheme="minorHAnsi"/>
                <w:sz w:val="22"/>
                <w:szCs w:val="22"/>
                <w:lang w:val="en-GB"/>
              </w:rPr>
            </w:pPr>
          </w:p>
          <w:p w14:paraId="383C0A99"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The product of each group is evaluated under the guidance of the teacher and with the participation of all groups. Based on the evaluation, the class discusses how much the product solves the problem.</w:t>
            </w:r>
          </w:p>
          <w:p w14:paraId="726F7170" w14:textId="77777777" w:rsidR="001F1CEE" w:rsidRPr="00D05106" w:rsidRDefault="001F1CEE" w:rsidP="00876775">
            <w:pPr>
              <w:spacing w:after="0"/>
              <w:rPr>
                <w:rFonts w:ascii="Aptos" w:hAnsi="Aptos" w:cstheme="minorHAnsi"/>
                <w:sz w:val="22"/>
                <w:szCs w:val="22"/>
                <w:lang w:val="en-GB"/>
              </w:rPr>
            </w:pPr>
          </w:p>
          <w:p w14:paraId="385FB812" w14:textId="77777777" w:rsidR="001F1CEE" w:rsidRPr="00D05106" w:rsidRDefault="001F1CEE" w:rsidP="00876775">
            <w:pPr>
              <w:spacing w:after="0"/>
              <w:rPr>
                <w:rFonts w:ascii="Aptos" w:hAnsi="Aptos" w:cstheme="minorHAnsi"/>
                <w:sz w:val="22"/>
                <w:szCs w:val="22"/>
                <w:lang w:val="tr-TR"/>
              </w:rPr>
            </w:pPr>
            <w:r w:rsidRPr="00D05106">
              <w:rPr>
                <w:rFonts w:ascii="Aptos" w:hAnsi="Aptos" w:cstheme="minorHAnsi"/>
                <w:sz w:val="22"/>
                <w:szCs w:val="22"/>
                <w:lang w:val="en-GB"/>
              </w:rPr>
              <w:t>In addition, the advantages and disadvantages of different design products produced by the groups are discussed with the participation of the whole class.</w:t>
            </w:r>
          </w:p>
        </w:tc>
      </w:tr>
      <w:tr w:rsidR="001F1CEE" w:rsidRPr="00D05106" w14:paraId="36D61AFC" w14:textId="77777777" w:rsidTr="00876775">
        <w:tc>
          <w:tcPr>
            <w:tcW w:w="629" w:type="pct"/>
            <w:tcBorders>
              <w:top w:val="single" w:sz="4" w:space="0" w:color="000000" w:themeColor="text1"/>
              <w:bottom w:val="single" w:sz="4" w:space="0" w:color="000000" w:themeColor="text1"/>
            </w:tcBorders>
            <w:shd w:val="clear" w:color="auto" w:fill="auto"/>
            <w:vAlign w:val="center"/>
          </w:tcPr>
          <w:p w14:paraId="71A31046" w14:textId="77777777" w:rsidR="001F1CEE" w:rsidRPr="00D05106" w:rsidRDefault="001F1CEE" w:rsidP="00876775">
            <w:pPr>
              <w:spacing w:after="0"/>
              <w:jc w:val="center"/>
              <w:rPr>
                <w:rFonts w:ascii="Aptos" w:hAnsi="Aptos" w:cstheme="minorHAnsi"/>
                <w:b/>
                <w:bCs/>
                <w:sz w:val="22"/>
                <w:szCs w:val="22"/>
                <w:lang w:val="en-GB"/>
              </w:rPr>
            </w:pPr>
            <w:r w:rsidRPr="00D05106">
              <w:rPr>
                <w:rFonts w:ascii="Aptos" w:hAnsi="Aptos" w:cstheme="minorHAnsi"/>
                <w:b/>
                <w:bCs/>
                <w:sz w:val="22"/>
                <w:szCs w:val="22"/>
                <w:lang w:val="en-GB"/>
              </w:rPr>
              <w:t>Product Development</w:t>
            </w:r>
          </w:p>
        </w:tc>
        <w:tc>
          <w:tcPr>
            <w:tcW w:w="437" w:type="pct"/>
            <w:tcBorders>
              <w:top w:val="single" w:sz="4" w:space="0" w:color="000000" w:themeColor="text1"/>
              <w:bottom w:val="single" w:sz="4" w:space="0" w:color="000000" w:themeColor="text1"/>
            </w:tcBorders>
            <w:shd w:val="clear" w:color="auto" w:fill="auto"/>
            <w:vAlign w:val="center"/>
          </w:tcPr>
          <w:p w14:paraId="17B4423F" w14:textId="77777777" w:rsidR="001F1CEE" w:rsidRPr="00D05106" w:rsidRDefault="001F1CEE" w:rsidP="00876775">
            <w:pPr>
              <w:spacing w:after="0"/>
              <w:jc w:val="center"/>
              <w:rPr>
                <w:rFonts w:ascii="Aptos" w:hAnsi="Aptos" w:cstheme="minorHAnsi"/>
                <w:bCs/>
                <w:sz w:val="22"/>
                <w:szCs w:val="22"/>
                <w:lang w:val="en-GB"/>
              </w:rPr>
            </w:pPr>
            <w:r w:rsidRPr="00D05106">
              <w:rPr>
                <w:rFonts w:ascii="Aptos" w:hAnsi="Aptos" w:cstheme="minorHAnsi"/>
                <w:bCs/>
                <w:sz w:val="22"/>
                <w:szCs w:val="22"/>
                <w:lang w:val="en-GB"/>
              </w:rPr>
              <w:t>1 hour</w:t>
            </w:r>
          </w:p>
        </w:tc>
        <w:tc>
          <w:tcPr>
            <w:tcW w:w="2023" w:type="pct"/>
            <w:tcBorders>
              <w:top w:val="single" w:sz="4" w:space="0" w:color="000000" w:themeColor="text1"/>
              <w:bottom w:val="single" w:sz="4" w:space="0" w:color="000000" w:themeColor="text1"/>
            </w:tcBorders>
            <w:shd w:val="clear" w:color="auto" w:fill="auto"/>
          </w:tcPr>
          <w:p w14:paraId="795E2541" w14:textId="77777777" w:rsidR="001F1CEE" w:rsidRPr="00D05106" w:rsidRDefault="001F1CEE" w:rsidP="00876775">
            <w:pPr>
              <w:spacing w:after="0"/>
              <w:rPr>
                <w:rFonts w:ascii="Aptos" w:hAnsi="Aptos" w:cstheme="minorHAnsi"/>
                <w:b/>
                <w:sz w:val="22"/>
                <w:szCs w:val="22"/>
                <w:lang w:val="en-GB"/>
              </w:rPr>
            </w:pPr>
            <w:r w:rsidRPr="00D05106">
              <w:rPr>
                <w:rFonts w:ascii="Aptos" w:hAnsi="Aptos" w:cstheme="minorHAnsi"/>
                <w:sz w:val="22"/>
                <w:szCs w:val="22"/>
                <w:lang w:val="en-GB"/>
              </w:rPr>
              <w:t>Students are asked to discuss among themselves the changes they plan to improve the product and record them in Student Worksheet 2.</w:t>
            </w:r>
          </w:p>
        </w:tc>
        <w:tc>
          <w:tcPr>
            <w:tcW w:w="1911" w:type="pct"/>
            <w:tcBorders>
              <w:top w:val="single" w:sz="4" w:space="0" w:color="000000" w:themeColor="text1"/>
              <w:bottom w:val="single" w:sz="4" w:space="0" w:color="000000" w:themeColor="text1"/>
            </w:tcBorders>
            <w:shd w:val="clear" w:color="auto" w:fill="auto"/>
          </w:tcPr>
          <w:p w14:paraId="2BC81B90" w14:textId="77777777" w:rsidR="001F1CEE" w:rsidRPr="00D05106" w:rsidRDefault="001F1CEE" w:rsidP="00876775">
            <w:pPr>
              <w:spacing w:after="0"/>
              <w:rPr>
                <w:rFonts w:ascii="Aptos" w:hAnsi="Aptos" w:cstheme="minorHAnsi"/>
                <w:sz w:val="22"/>
                <w:szCs w:val="22"/>
                <w:lang w:val="en-GB"/>
              </w:rPr>
            </w:pPr>
            <w:proofErr w:type="gramStart"/>
            <w:r w:rsidRPr="00D05106">
              <w:rPr>
                <w:rFonts w:ascii="Aptos" w:hAnsi="Aptos" w:cstheme="minorHAnsi"/>
                <w:sz w:val="22"/>
                <w:szCs w:val="22"/>
                <w:lang w:val="en-GB"/>
              </w:rPr>
              <w:t>In order to</w:t>
            </w:r>
            <w:proofErr w:type="gramEnd"/>
            <w:r w:rsidRPr="00D05106">
              <w:rPr>
                <w:rFonts w:ascii="Aptos" w:hAnsi="Aptos" w:cstheme="minorHAnsi"/>
                <w:sz w:val="22"/>
                <w:szCs w:val="22"/>
                <w:lang w:val="en-GB"/>
              </w:rPr>
              <w:t xml:space="preserve"> improve the product, it is discussed in groups and changes that can be made to the product and how the product will be more efficient are planned and recorded in Student Worksheet 2.</w:t>
            </w:r>
          </w:p>
        </w:tc>
      </w:tr>
      <w:tr w:rsidR="001F1CEE" w:rsidRPr="00D05106" w14:paraId="168C2A3D" w14:textId="77777777" w:rsidTr="00876775">
        <w:tc>
          <w:tcPr>
            <w:tcW w:w="629" w:type="pct"/>
            <w:tcBorders>
              <w:top w:val="single" w:sz="4" w:space="0" w:color="000000" w:themeColor="text1"/>
              <w:bottom w:val="single" w:sz="4" w:space="0" w:color="000000" w:themeColor="text1"/>
            </w:tcBorders>
            <w:shd w:val="clear" w:color="auto" w:fill="auto"/>
            <w:vAlign w:val="center"/>
          </w:tcPr>
          <w:p w14:paraId="4ED60DD0" w14:textId="77777777" w:rsidR="001F1CEE" w:rsidRPr="00D05106" w:rsidRDefault="001F1CEE" w:rsidP="00876775">
            <w:pPr>
              <w:spacing w:after="0"/>
              <w:jc w:val="center"/>
              <w:rPr>
                <w:rFonts w:ascii="Aptos" w:hAnsi="Aptos" w:cstheme="minorHAnsi"/>
                <w:b/>
                <w:bCs/>
                <w:sz w:val="22"/>
                <w:szCs w:val="22"/>
                <w:lang w:val="en-GB"/>
              </w:rPr>
            </w:pPr>
            <w:r w:rsidRPr="00D05106">
              <w:rPr>
                <w:rFonts w:ascii="Aptos" w:hAnsi="Aptos" w:cstheme="minorHAnsi"/>
                <w:b/>
                <w:bCs/>
                <w:sz w:val="22"/>
                <w:szCs w:val="22"/>
                <w:lang w:val="en-GB"/>
              </w:rPr>
              <w:t>What I learned sharing</w:t>
            </w:r>
          </w:p>
        </w:tc>
        <w:tc>
          <w:tcPr>
            <w:tcW w:w="437" w:type="pct"/>
            <w:tcBorders>
              <w:top w:val="single" w:sz="4" w:space="0" w:color="000000" w:themeColor="text1"/>
              <w:bottom w:val="single" w:sz="4" w:space="0" w:color="000000" w:themeColor="text1"/>
            </w:tcBorders>
            <w:shd w:val="clear" w:color="auto" w:fill="auto"/>
            <w:vAlign w:val="center"/>
          </w:tcPr>
          <w:p w14:paraId="04DCBD5B" w14:textId="77777777" w:rsidR="001F1CEE" w:rsidRPr="00D05106" w:rsidRDefault="001F1CEE" w:rsidP="00876775">
            <w:pPr>
              <w:spacing w:after="0"/>
              <w:jc w:val="center"/>
              <w:rPr>
                <w:rFonts w:ascii="Aptos" w:hAnsi="Aptos" w:cstheme="minorHAnsi"/>
                <w:bCs/>
                <w:sz w:val="22"/>
                <w:szCs w:val="22"/>
                <w:lang w:val="en-GB"/>
              </w:rPr>
            </w:pPr>
            <w:r w:rsidRPr="00D05106">
              <w:rPr>
                <w:rFonts w:ascii="Aptos" w:hAnsi="Aptos" w:cstheme="minorHAnsi"/>
                <w:bCs/>
                <w:sz w:val="22"/>
                <w:szCs w:val="22"/>
                <w:lang w:val="en-GB"/>
              </w:rPr>
              <w:t>1 hour</w:t>
            </w:r>
          </w:p>
        </w:tc>
        <w:tc>
          <w:tcPr>
            <w:tcW w:w="2023" w:type="pct"/>
            <w:tcBorders>
              <w:top w:val="single" w:sz="4" w:space="0" w:color="000000" w:themeColor="text1"/>
              <w:bottom w:val="single" w:sz="4" w:space="0" w:color="000000" w:themeColor="text1"/>
            </w:tcBorders>
            <w:shd w:val="clear" w:color="auto" w:fill="auto"/>
          </w:tcPr>
          <w:p w14:paraId="235908E7" w14:textId="77777777" w:rsidR="001F1CEE" w:rsidRPr="00D05106" w:rsidRDefault="001F1CEE" w:rsidP="00876775">
            <w:pPr>
              <w:pStyle w:val="ListParagraph"/>
              <w:spacing w:after="0" w:line="276" w:lineRule="auto"/>
              <w:ind w:left="142"/>
              <w:rPr>
                <w:rFonts w:ascii="Aptos" w:hAnsi="Aptos" w:cstheme="minorHAnsi"/>
                <w:sz w:val="22"/>
                <w:szCs w:val="22"/>
                <w:lang w:val="en-GB"/>
              </w:rPr>
            </w:pPr>
            <w:r w:rsidRPr="00D05106">
              <w:rPr>
                <w:rFonts w:ascii="Aptos" w:hAnsi="Aptos" w:cstheme="minorHAnsi"/>
                <w:sz w:val="22"/>
                <w:szCs w:val="22"/>
                <w:lang w:val="en-GB"/>
              </w:rPr>
              <w:t>Students are asked to share what they have learned by discussing it within the framework of the questions written below and record it in Student Worksheet 3.</w:t>
            </w:r>
          </w:p>
          <w:p w14:paraId="29B74C47" w14:textId="77777777" w:rsidR="001F1CEE" w:rsidRPr="00D05106" w:rsidRDefault="001F1CEE" w:rsidP="00876775">
            <w:pPr>
              <w:pStyle w:val="ListParagraph"/>
              <w:spacing w:after="0" w:line="276" w:lineRule="auto"/>
              <w:ind w:left="142"/>
              <w:rPr>
                <w:rFonts w:ascii="Aptos" w:hAnsi="Aptos" w:cstheme="minorHAnsi"/>
                <w:sz w:val="22"/>
                <w:szCs w:val="22"/>
                <w:lang w:val="en-GB"/>
              </w:rPr>
            </w:pPr>
            <w:r w:rsidRPr="00D05106">
              <w:rPr>
                <w:rFonts w:ascii="Aptos" w:hAnsi="Aptos" w:cstheme="minorHAnsi"/>
                <w:sz w:val="22"/>
                <w:szCs w:val="22"/>
                <w:lang w:val="en-GB"/>
              </w:rPr>
              <w:t>- Write down what you learned during the preparation and design phase of the prototype.</w:t>
            </w:r>
          </w:p>
          <w:p w14:paraId="77F608C5" w14:textId="77777777" w:rsidR="001F1CEE" w:rsidRPr="00D05106" w:rsidRDefault="001F1CEE" w:rsidP="00876775">
            <w:pPr>
              <w:pStyle w:val="ListParagraph"/>
              <w:spacing w:after="0" w:line="276" w:lineRule="auto"/>
              <w:ind w:left="142"/>
              <w:rPr>
                <w:rFonts w:ascii="Aptos" w:hAnsi="Aptos" w:cstheme="minorHAnsi"/>
                <w:sz w:val="22"/>
                <w:szCs w:val="22"/>
                <w:lang w:val="en-GB"/>
              </w:rPr>
            </w:pPr>
            <w:r w:rsidRPr="00D05106">
              <w:rPr>
                <w:rFonts w:ascii="Aptos" w:hAnsi="Aptos" w:cstheme="minorHAnsi"/>
                <w:sz w:val="22"/>
                <w:szCs w:val="22"/>
                <w:lang w:val="en-GB"/>
              </w:rPr>
              <w:t>- Write down what you learned during the testing phase of the prototype.</w:t>
            </w:r>
          </w:p>
          <w:p w14:paraId="34BB6A9F" w14:textId="77777777" w:rsidR="001F1CEE" w:rsidRPr="00D05106" w:rsidRDefault="001F1CEE" w:rsidP="00876775">
            <w:pPr>
              <w:pStyle w:val="ListParagraph"/>
              <w:spacing w:after="0" w:line="276" w:lineRule="auto"/>
              <w:ind w:left="142"/>
              <w:rPr>
                <w:rFonts w:ascii="Aptos" w:hAnsi="Aptos" w:cstheme="minorHAnsi"/>
                <w:sz w:val="22"/>
                <w:szCs w:val="22"/>
                <w:lang w:val="en-GB"/>
              </w:rPr>
            </w:pPr>
            <w:r w:rsidRPr="00D05106">
              <w:rPr>
                <w:rFonts w:ascii="Aptos" w:hAnsi="Aptos" w:cstheme="minorHAnsi"/>
                <w:sz w:val="22"/>
                <w:szCs w:val="22"/>
                <w:lang w:val="en-GB"/>
              </w:rPr>
              <w:t>- Write down what you learned during the product introduction phase of the prototype.</w:t>
            </w:r>
          </w:p>
          <w:p w14:paraId="14F635BF" w14:textId="77777777" w:rsidR="001F1CEE" w:rsidRPr="00D05106" w:rsidRDefault="001F1CEE" w:rsidP="00876775">
            <w:pPr>
              <w:spacing w:after="0"/>
              <w:rPr>
                <w:rFonts w:ascii="Aptos" w:hAnsi="Aptos" w:cstheme="minorHAnsi"/>
                <w:sz w:val="22"/>
                <w:szCs w:val="22"/>
                <w:lang w:val="en-GB"/>
              </w:rPr>
            </w:pPr>
            <w:r w:rsidRPr="00D05106">
              <w:rPr>
                <w:rFonts w:ascii="Aptos" w:hAnsi="Aptos" w:cstheme="minorHAnsi"/>
                <w:sz w:val="22"/>
                <w:szCs w:val="22"/>
                <w:lang w:val="en-GB"/>
              </w:rPr>
              <w:t>- Write down what you learned during the product development phase of the prototype.</w:t>
            </w:r>
          </w:p>
        </w:tc>
        <w:tc>
          <w:tcPr>
            <w:tcW w:w="1911" w:type="pct"/>
            <w:tcBorders>
              <w:top w:val="single" w:sz="4" w:space="0" w:color="000000" w:themeColor="text1"/>
              <w:bottom w:val="single" w:sz="4" w:space="0" w:color="000000" w:themeColor="text1"/>
            </w:tcBorders>
            <w:shd w:val="clear" w:color="auto" w:fill="auto"/>
          </w:tcPr>
          <w:p w14:paraId="4478AE03" w14:textId="77777777" w:rsidR="001F1CEE" w:rsidRPr="00D05106" w:rsidRDefault="001F1CEE" w:rsidP="00876775">
            <w:pPr>
              <w:spacing w:after="0"/>
              <w:rPr>
                <w:rFonts w:ascii="Aptos" w:eastAsia="Times New Roman" w:hAnsi="Aptos" w:cstheme="minorHAnsi"/>
                <w:sz w:val="22"/>
                <w:szCs w:val="22"/>
                <w:lang w:val="tr-TR" w:eastAsia="tr-TR"/>
              </w:rPr>
            </w:pPr>
            <w:r w:rsidRPr="00D05106">
              <w:rPr>
                <w:rFonts w:ascii="Aptos" w:eastAsia="Times New Roman" w:hAnsi="Aptos" w:cstheme="minorHAnsi"/>
                <w:sz w:val="22"/>
                <w:szCs w:val="22"/>
                <w:lang w:val="tr-TR" w:eastAsia="tr-TR"/>
              </w:rPr>
              <w:t>By having group discussions based on Student Worksheet 3's questions, the lessons are addressed and documented.</w:t>
            </w:r>
          </w:p>
          <w:p w14:paraId="64B889D2" w14:textId="77777777" w:rsidR="001F1CEE" w:rsidRPr="00D05106" w:rsidRDefault="001F1CEE" w:rsidP="00876775">
            <w:pPr>
              <w:spacing w:after="0"/>
              <w:rPr>
                <w:rFonts w:ascii="Aptos" w:hAnsi="Aptos" w:cstheme="minorHAnsi"/>
                <w:sz w:val="22"/>
                <w:szCs w:val="22"/>
                <w:lang w:val="en-GB"/>
              </w:rPr>
            </w:pPr>
          </w:p>
        </w:tc>
      </w:tr>
    </w:tbl>
    <w:p w14:paraId="7D8786A4" w14:textId="77777777" w:rsidR="002C797F" w:rsidRDefault="002C797F" w:rsidP="00246B26">
      <w:pPr>
        <w:pStyle w:val="Heading2"/>
      </w:pPr>
    </w:p>
    <w:p w14:paraId="534549DF" w14:textId="77777777" w:rsidR="002E7269" w:rsidRDefault="002E7269" w:rsidP="002E7269">
      <w:pPr>
        <w:sectPr w:rsidR="002E7269" w:rsidSect="00206DA0">
          <w:headerReference w:type="default" r:id="rId89"/>
          <w:pgSz w:w="15840" w:h="12240" w:orient="landscape"/>
          <w:pgMar w:top="1417" w:right="1701" w:bottom="1417" w:left="1417" w:header="720" w:footer="720" w:gutter="0"/>
          <w:cols w:space="720"/>
          <w:docGrid w:linePitch="360"/>
        </w:sectPr>
      </w:pPr>
    </w:p>
    <w:p w14:paraId="122A8462" w14:textId="77777777" w:rsidR="004F18D7" w:rsidRDefault="004F18D7" w:rsidP="00B16551">
      <w:pPr>
        <w:spacing w:after="0" w:line="240" w:lineRule="auto"/>
        <w:jc w:val="left"/>
        <w:rPr>
          <w:rFonts w:ascii="Aptos" w:eastAsia="Calibri" w:hAnsi="Aptos" w:cs="Calibri"/>
          <w:b/>
          <w:bCs/>
          <w:sz w:val="22"/>
          <w:szCs w:val="22"/>
          <w:lang w:val="tr-TR" w:eastAsia="en-US"/>
        </w:rPr>
      </w:pPr>
    </w:p>
    <w:p w14:paraId="6F1570F5" w14:textId="6A9E1359" w:rsidR="00B16551" w:rsidRPr="00B16551" w:rsidRDefault="00B16551" w:rsidP="00B16551">
      <w:pPr>
        <w:spacing w:after="0" w:line="240" w:lineRule="auto"/>
        <w:jc w:val="left"/>
        <w:rPr>
          <w:rFonts w:ascii="Aptos" w:eastAsia="Calibri" w:hAnsi="Aptos" w:cs="Calibri"/>
          <w:sz w:val="22"/>
          <w:szCs w:val="22"/>
          <w:lang w:val="tr-TR" w:eastAsia="en-US"/>
        </w:rPr>
      </w:pPr>
      <w:r w:rsidRPr="00B16551">
        <w:rPr>
          <w:rFonts w:ascii="Aptos" w:eastAsia="Calibri" w:hAnsi="Aptos" w:cs="Calibri"/>
          <w:b/>
          <w:bCs/>
          <w:sz w:val="22"/>
          <w:szCs w:val="22"/>
          <w:lang w:val="tr-TR" w:eastAsia="en-US"/>
        </w:rPr>
        <w:t xml:space="preserve">Student worksheet 1: </w:t>
      </w:r>
      <w:r w:rsidRPr="00B16551">
        <w:rPr>
          <w:rFonts w:ascii="Aptos" w:eastAsia="Calibri" w:hAnsi="Aptos" w:cs="Calibri"/>
          <w:sz w:val="22"/>
          <w:szCs w:val="22"/>
          <w:lang w:val="tr-TR" w:eastAsia="en-US"/>
        </w:rPr>
        <w:t>Atmospheric Water Harvesting</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6"/>
        <w:gridCol w:w="4961"/>
      </w:tblGrid>
      <w:tr w:rsidR="00B16551" w:rsidRPr="00B16551" w14:paraId="286DD09A" w14:textId="77777777" w:rsidTr="00B16551">
        <w:tc>
          <w:tcPr>
            <w:tcW w:w="5098" w:type="dxa"/>
            <w:shd w:val="clear" w:color="auto" w:fill="292733"/>
          </w:tcPr>
          <w:p w14:paraId="249B5D3E" w14:textId="77777777" w:rsidR="00B16551" w:rsidRPr="00B16551" w:rsidRDefault="00B16551" w:rsidP="00B16551">
            <w:pPr>
              <w:jc w:val="right"/>
              <w:rPr>
                <w:rFonts w:ascii="Aptos" w:eastAsia="Calibri" w:hAnsi="Aptos" w:cs="Calibri"/>
                <w:b/>
                <w:bCs/>
                <w:sz w:val="22"/>
                <w:szCs w:val="22"/>
                <w:lang w:val="tr-TR"/>
              </w:rPr>
            </w:pPr>
            <w:r w:rsidRPr="00B16551">
              <w:rPr>
                <w:rFonts w:ascii="Aptos" w:eastAsia="Calibri" w:hAnsi="Aptos" w:cs="Calibri"/>
                <w:b/>
                <w:bCs/>
                <w:sz w:val="22"/>
                <w:szCs w:val="22"/>
                <w:lang w:val="tr-TR"/>
              </w:rPr>
              <w:t>Problem Status</w:t>
            </w:r>
          </w:p>
        </w:tc>
        <w:tc>
          <w:tcPr>
            <w:tcW w:w="426" w:type="dxa"/>
          </w:tcPr>
          <w:p w14:paraId="7754DF46" w14:textId="77777777" w:rsidR="00B16551" w:rsidRPr="00B16551" w:rsidRDefault="00B16551" w:rsidP="00B16551">
            <w:pPr>
              <w:jc w:val="right"/>
              <w:rPr>
                <w:rFonts w:ascii="Aptos" w:eastAsia="Calibri" w:hAnsi="Aptos" w:cs="Calibri"/>
                <w:b/>
                <w:bCs/>
                <w:sz w:val="22"/>
                <w:szCs w:val="22"/>
                <w:lang w:val="tr-TR"/>
              </w:rPr>
            </w:pPr>
          </w:p>
        </w:tc>
        <w:tc>
          <w:tcPr>
            <w:tcW w:w="4961" w:type="dxa"/>
            <w:shd w:val="clear" w:color="auto" w:fill="1C6194"/>
          </w:tcPr>
          <w:p w14:paraId="0E0672C6" w14:textId="77777777" w:rsidR="00B16551" w:rsidRPr="00B16551" w:rsidRDefault="00B16551" w:rsidP="00B16551">
            <w:pPr>
              <w:jc w:val="right"/>
              <w:rPr>
                <w:rFonts w:ascii="Aptos" w:eastAsia="Calibri" w:hAnsi="Aptos" w:cs="Calibri"/>
                <w:b/>
                <w:bCs/>
                <w:sz w:val="22"/>
                <w:szCs w:val="22"/>
                <w:lang w:val="tr-TR"/>
              </w:rPr>
            </w:pPr>
            <w:r w:rsidRPr="00B16551">
              <w:rPr>
                <w:rFonts w:ascii="Aptos" w:eastAsia="Calibri" w:hAnsi="Aptos" w:cs="Calibri"/>
                <w:b/>
                <w:bCs/>
                <w:color w:val="FFFFFF"/>
                <w:sz w:val="22"/>
                <w:szCs w:val="22"/>
                <w:lang w:val="tr-TR"/>
              </w:rPr>
              <w:t>Things to Research</w:t>
            </w:r>
          </w:p>
        </w:tc>
      </w:tr>
      <w:tr w:rsidR="00B16551" w:rsidRPr="00B16551" w14:paraId="7E1BF43B" w14:textId="77777777" w:rsidTr="00B16551">
        <w:tc>
          <w:tcPr>
            <w:tcW w:w="5098" w:type="dxa"/>
            <w:shd w:val="clear" w:color="auto" w:fill="D4D3DD"/>
          </w:tcPr>
          <w:p w14:paraId="17E8600A" w14:textId="77777777" w:rsidR="00B16551" w:rsidRPr="00B16551" w:rsidRDefault="00B16551" w:rsidP="00B16551">
            <w:pPr>
              <w:spacing w:line="360" w:lineRule="auto"/>
              <w:rPr>
                <w:rFonts w:ascii="Aptos" w:eastAsia="Calibri" w:hAnsi="Aptos" w:cs="Calibri"/>
                <w:b/>
                <w:i/>
                <w:sz w:val="22"/>
                <w:szCs w:val="22"/>
                <w:lang w:val="en"/>
              </w:rPr>
            </w:pPr>
            <w:r w:rsidRPr="00B16551">
              <w:rPr>
                <w:rFonts w:ascii="Aptos" w:eastAsia="Calibri" w:hAnsi="Aptos" w:cs="Calibri"/>
                <w:b/>
                <w:i/>
                <w:sz w:val="22"/>
                <w:szCs w:val="22"/>
                <w:lang w:val="en"/>
              </w:rPr>
              <w:t>You thought that you could obtain water from the atmosphere to solve the drought and the resulting water scarcity problem that has begun to make itself felt in our region. You want to design and prototype a water harvesting vehicle to obtain water from the atmosphere. Considering the extent and effects of drought in your region, design a tool to obtain water from the atmosphere.</w:t>
            </w:r>
          </w:p>
          <w:p w14:paraId="48B92D09" w14:textId="77777777" w:rsidR="00B16551" w:rsidRPr="00B16551" w:rsidRDefault="00B16551" w:rsidP="00B16551">
            <w:pPr>
              <w:rPr>
                <w:rFonts w:ascii="Aptos" w:eastAsia="Calibri" w:hAnsi="Aptos" w:cs="Calibri"/>
                <w:sz w:val="22"/>
                <w:szCs w:val="22"/>
                <w:lang w:val="tr-TR"/>
              </w:rPr>
            </w:pPr>
          </w:p>
        </w:tc>
        <w:tc>
          <w:tcPr>
            <w:tcW w:w="426" w:type="dxa"/>
          </w:tcPr>
          <w:p w14:paraId="03017E1A" w14:textId="77777777" w:rsidR="00B16551" w:rsidRPr="00B16551" w:rsidRDefault="00B16551" w:rsidP="00B16551">
            <w:pPr>
              <w:jc w:val="right"/>
              <w:rPr>
                <w:rFonts w:ascii="Aptos" w:eastAsia="Calibri" w:hAnsi="Aptos" w:cs="Calibri"/>
                <w:b/>
                <w:bCs/>
                <w:sz w:val="22"/>
                <w:szCs w:val="22"/>
                <w:lang w:val="tr-TR"/>
              </w:rPr>
            </w:pPr>
          </w:p>
        </w:tc>
        <w:tc>
          <w:tcPr>
            <w:tcW w:w="4961" w:type="dxa"/>
            <w:shd w:val="clear" w:color="auto" w:fill="D0E6F6"/>
          </w:tcPr>
          <w:p w14:paraId="6B4F5806" w14:textId="77777777" w:rsidR="00B16551" w:rsidRPr="00B16551" w:rsidRDefault="00B16551" w:rsidP="00B16551">
            <w:pPr>
              <w:rPr>
                <w:rFonts w:ascii="Aptos" w:eastAsia="Calibri" w:hAnsi="Aptos" w:cs="Calibri"/>
                <w:b/>
                <w:bCs/>
                <w:color w:val="000000"/>
                <w:sz w:val="22"/>
                <w:szCs w:val="22"/>
                <w:lang w:val="tr-TR"/>
              </w:rPr>
            </w:pPr>
            <w:r w:rsidRPr="00B16551">
              <w:rPr>
                <w:rFonts w:ascii="Aptos" w:eastAsia="Calibri" w:hAnsi="Aptos" w:cs="Calibri"/>
                <w:b/>
                <w:bCs/>
                <w:color w:val="000000"/>
                <w:sz w:val="22"/>
                <w:szCs w:val="22"/>
                <w:lang w:val="tr-TR"/>
              </w:rPr>
              <w:t>Research Question:</w:t>
            </w:r>
          </w:p>
          <w:p w14:paraId="5DF0E14E" w14:textId="77777777" w:rsidR="00B16551" w:rsidRPr="00B16551" w:rsidRDefault="00B16551" w:rsidP="00B16551">
            <w:pPr>
              <w:rPr>
                <w:rFonts w:ascii="Aptos" w:eastAsia="Calibri" w:hAnsi="Aptos" w:cs="Calibri"/>
                <w:color w:val="000000"/>
                <w:sz w:val="22"/>
                <w:szCs w:val="22"/>
                <w:lang w:val="tr-TR"/>
              </w:rPr>
            </w:pPr>
            <w:r w:rsidRPr="00B16551">
              <w:rPr>
                <w:rFonts w:ascii="Aptos" w:eastAsia="Calibri" w:hAnsi="Aptos" w:cs="Calibri"/>
                <w:color w:val="000000"/>
                <w:sz w:val="22"/>
                <w:szCs w:val="22"/>
                <w:lang w:val="tr-TR"/>
              </w:rPr>
              <w:t>What questions would you like to answer about atmospheric water harvesting? Write down the questions you want to research:</w:t>
            </w:r>
          </w:p>
          <w:p w14:paraId="7D00594E" w14:textId="77777777" w:rsidR="00B16551" w:rsidRPr="00B16551" w:rsidRDefault="00B16551" w:rsidP="00B16551">
            <w:pPr>
              <w:rPr>
                <w:rFonts w:ascii="Aptos" w:eastAsia="Calibri" w:hAnsi="Aptos" w:cs="Calibri"/>
                <w:color w:val="000000"/>
                <w:sz w:val="22"/>
                <w:szCs w:val="22"/>
                <w:lang w:val="tr-TR"/>
              </w:rPr>
            </w:pPr>
          </w:p>
          <w:p w14:paraId="116EFBBA" w14:textId="77777777" w:rsidR="00B16551" w:rsidRPr="00B16551" w:rsidRDefault="00B16551" w:rsidP="00B16551">
            <w:pPr>
              <w:rPr>
                <w:rFonts w:ascii="Aptos" w:eastAsia="Calibri" w:hAnsi="Aptos" w:cs="Calibri"/>
                <w:color w:val="000000"/>
                <w:sz w:val="22"/>
                <w:szCs w:val="22"/>
                <w:lang w:val="tr-TR"/>
              </w:rPr>
            </w:pPr>
          </w:p>
          <w:p w14:paraId="69BBC1BE" w14:textId="77777777" w:rsidR="00B16551" w:rsidRPr="00B16551" w:rsidRDefault="00B16551" w:rsidP="00B16551">
            <w:pPr>
              <w:rPr>
                <w:rFonts w:ascii="Aptos" w:eastAsia="Calibri" w:hAnsi="Aptos" w:cs="Calibri"/>
                <w:color w:val="000000"/>
                <w:sz w:val="22"/>
                <w:szCs w:val="22"/>
                <w:lang w:val="tr-TR"/>
              </w:rPr>
            </w:pPr>
          </w:p>
          <w:p w14:paraId="6304988C" w14:textId="77777777" w:rsidR="00B16551" w:rsidRPr="00B16551" w:rsidRDefault="00B16551" w:rsidP="00B16551">
            <w:pPr>
              <w:rPr>
                <w:rFonts w:ascii="Aptos" w:eastAsia="Calibri" w:hAnsi="Aptos" w:cs="Calibri"/>
                <w:color w:val="000000"/>
                <w:sz w:val="22"/>
                <w:szCs w:val="22"/>
                <w:lang w:val="tr-TR"/>
              </w:rPr>
            </w:pPr>
          </w:p>
          <w:p w14:paraId="425D1CBC" w14:textId="77777777" w:rsidR="00B16551" w:rsidRPr="00B16551" w:rsidRDefault="00B16551" w:rsidP="00B16551">
            <w:pPr>
              <w:rPr>
                <w:rFonts w:ascii="Aptos" w:eastAsia="Calibri" w:hAnsi="Aptos" w:cs="Calibri"/>
                <w:color w:val="000000"/>
                <w:sz w:val="22"/>
                <w:szCs w:val="22"/>
                <w:lang w:val="tr-TR"/>
              </w:rPr>
            </w:pPr>
          </w:p>
          <w:p w14:paraId="09242507" w14:textId="77777777" w:rsidR="00B16551" w:rsidRPr="00B16551" w:rsidRDefault="00B16551" w:rsidP="00B16551">
            <w:pPr>
              <w:rPr>
                <w:rFonts w:ascii="Aptos" w:eastAsia="Calibri" w:hAnsi="Aptos" w:cs="Calibri"/>
                <w:color w:val="000000"/>
                <w:sz w:val="22"/>
                <w:szCs w:val="22"/>
                <w:lang w:val="tr-TR"/>
              </w:rPr>
            </w:pPr>
          </w:p>
          <w:p w14:paraId="4AAD3105" w14:textId="77777777" w:rsidR="00B16551" w:rsidRPr="00B16551" w:rsidRDefault="00B16551" w:rsidP="00B16551">
            <w:pPr>
              <w:rPr>
                <w:rFonts w:ascii="Aptos" w:eastAsia="Calibri" w:hAnsi="Aptos" w:cs="Calibri"/>
                <w:color w:val="000000"/>
                <w:sz w:val="22"/>
                <w:szCs w:val="22"/>
                <w:lang w:val="tr-TR"/>
              </w:rPr>
            </w:pPr>
          </w:p>
          <w:p w14:paraId="713E5E7C" w14:textId="77777777" w:rsidR="00B16551" w:rsidRPr="00B16551" w:rsidRDefault="00B16551" w:rsidP="00B16551">
            <w:pPr>
              <w:rPr>
                <w:rFonts w:ascii="Aptos" w:eastAsia="Calibri" w:hAnsi="Aptos" w:cs="Calibri"/>
                <w:color w:val="000000"/>
                <w:sz w:val="22"/>
                <w:szCs w:val="22"/>
                <w:lang w:val="tr-TR"/>
              </w:rPr>
            </w:pPr>
          </w:p>
          <w:p w14:paraId="00BBBACE" w14:textId="77777777" w:rsidR="00B16551" w:rsidRPr="00B16551" w:rsidRDefault="00B16551" w:rsidP="00B16551">
            <w:pPr>
              <w:rPr>
                <w:rFonts w:ascii="Aptos" w:eastAsia="Calibri" w:hAnsi="Aptos" w:cs="Calibri"/>
                <w:color w:val="000000"/>
                <w:sz w:val="22"/>
                <w:szCs w:val="22"/>
                <w:lang w:val="tr-TR"/>
              </w:rPr>
            </w:pPr>
          </w:p>
          <w:p w14:paraId="3CFA18C6" w14:textId="77777777" w:rsidR="00B16551" w:rsidRPr="00B16551" w:rsidRDefault="00B16551" w:rsidP="00B16551">
            <w:pPr>
              <w:rPr>
                <w:rFonts w:ascii="Aptos" w:eastAsia="Calibri" w:hAnsi="Aptos" w:cs="Calibri"/>
                <w:color w:val="000000"/>
                <w:sz w:val="22"/>
                <w:szCs w:val="22"/>
                <w:lang w:val="tr-TR"/>
              </w:rPr>
            </w:pPr>
          </w:p>
          <w:p w14:paraId="619536A6" w14:textId="77777777" w:rsidR="00B16551" w:rsidRPr="00B16551" w:rsidRDefault="00B16551" w:rsidP="00B16551">
            <w:pPr>
              <w:rPr>
                <w:rFonts w:ascii="Aptos" w:eastAsia="Calibri" w:hAnsi="Aptos" w:cs="Calibri"/>
                <w:b/>
                <w:bCs/>
                <w:color w:val="000000"/>
                <w:sz w:val="22"/>
                <w:szCs w:val="22"/>
                <w:lang w:val="tr-TR"/>
              </w:rPr>
            </w:pPr>
            <w:r w:rsidRPr="00B16551">
              <w:rPr>
                <w:rFonts w:ascii="Aptos" w:eastAsia="Calibri" w:hAnsi="Aptos" w:cs="Calibri"/>
                <w:b/>
                <w:bCs/>
                <w:color w:val="000000"/>
                <w:sz w:val="22"/>
                <w:szCs w:val="22"/>
                <w:lang w:val="tr-TR"/>
              </w:rPr>
              <w:t>Research Planning:</w:t>
            </w:r>
          </w:p>
          <w:p w14:paraId="345E77FD" w14:textId="77777777" w:rsidR="00B16551" w:rsidRPr="00B16551" w:rsidRDefault="00B16551" w:rsidP="00B16551">
            <w:pPr>
              <w:rPr>
                <w:rFonts w:ascii="Aptos" w:hAnsi="Aptos" w:cs="Calibri"/>
                <w:sz w:val="22"/>
                <w:szCs w:val="22"/>
                <w:lang w:val="tr-TR" w:eastAsia="tr-TR"/>
              </w:rPr>
            </w:pPr>
            <w:r w:rsidRPr="00B16551">
              <w:rPr>
                <w:rFonts w:ascii="Aptos" w:hAnsi="Aptos" w:cs="Calibri"/>
                <w:sz w:val="22"/>
                <w:szCs w:val="22"/>
                <w:lang w:val="tr-TR" w:eastAsia="tr-TR"/>
              </w:rPr>
              <w:t>Provide a brief outline of the research you can perform and the course of action you should take to address your research topic. (For instance, consider specifics like how bad the drought is where you live, what kind of crop can yield the most, etc.)</w:t>
            </w:r>
          </w:p>
          <w:p w14:paraId="272DFE27" w14:textId="77777777" w:rsidR="00B16551" w:rsidRPr="00B16551" w:rsidRDefault="00B16551" w:rsidP="00B16551">
            <w:pPr>
              <w:rPr>
                <w:rFonts w:ascii="Aptos" w:eastAsia="Calibri" w:hAnsi="Aptos" w:cs="Calibri"/>
                <w:b/>
                <w:bCs/>
                <w:color w:val="000000"/>
                <w:sz w:val="22"/>
                <w:szCs w:val="22"/>
                <w:lang w:val="tr-TR"/>
              </w:rPr>
            </w:pPr>
          </w:p>
          <w:p w14:paraId="2A7BDE75" w14:textId="77777777" w:rsidR="00B16551" w:rsidRPr="00B16551" w:rsidRDefault="00B16551" w:rsidP="00B16551">
            <w:pPr>
              <w:rPr>
                <w:rFonts w:ascii="Aptos" w:eastAsia="Calibri" w:hAnsi="Aptos" w:cs="Calibri"/>
                <w:b/>
                <w:bCs/>
                <w:color w:val="000000"/>
                <w:sz w:val="22"/>
                <w:szCs w:val="22"/>
                <w:lang w:val="tr-TR"/>
              </w:rPr>
            </w:pPr>
          </w:p>
          <w:p w14:paraId="6D12027F" w14:textId="77777777" w:rsidR="00B16551" w:rsidRPr="00B16551" w:rsidRDefault="00B16551" w:rsidP="00B16551">
            <w:pPr>
              <w:rPr>
                <w:rFonts w:ascii="Aptos" w:eastAsia="Calibri" w:hAnsi="Aptos" w:cs="Calibri"/>
                <w:b/>
                <w:bCs/>
                <w:color w:val="000000"/>
                <w:sz w:val="22"/>
                <w:szCs w:val="22"/>
                <w:lang w:val="tr-TR"/>
              </w:rPr>
            </w:pPr>
          </w:p>
          <w:p w14:paraId="66F6B3BA" w14:textId="77777777" w:rsidR="00B16551" w:rsidRPr="00B16551" w:rsidRDefault="00B16551" w:rsidP="00B16551">
            <w:pPr>
              <w:jc w:val="left"/>
              <w:rPr>
                <w:rFonts w:ascii="Aptos" w:eastAsia="Calibri" w:hAnsi="Aptos" w:cs="Calibri"/>
                <w:b/>
                <w:bCs/>
                <w:color w:val="000000"/>
                <w:sz w:val="22"/>
                <w:szCs w:val="22"/>
                <w:lang w:val="tr-TR"/>
              </w:rPr>
            </w:pPr>
          </w:p>
          <w:p w14:paraId="2159CE80" w14:textId="77777777" w:rsidR="00B16551" w:rsidRPr="00B16551" w:rsidRDefault="00B16551" w:rsidP="00B16551">
            <w:pPr>
              <w:jc w:val="left"/>
              <w:rPr>
                <w:rFonts w:ascii="Aptos" w:eastAsia="Calibri" w:hAnsi="Aptos" w:cs="Calibri"/>
                <w:b/>
                <w:bCs/>
                <w:color w:val="000000"/>
                <w:sz w:val="22"/>
                <w:szCs w:val="22"/>
                <w:lang w:val="tr-TR"/>
              </w:rPr>
            </w:pPr>
          </w:p>
          <w:p w14:paraId="0D53B582" w14:textId="77777777" w:rsidR="00B16551" w:rsidRPr="00B16551" w:rsidRDefault="00B16551" w:rsidP="00B16551">
            <w:pPr>
              <w:jc w:val="left"/>
              <w:rPr>
                <w:rFonts w:ascii="Aptos" w:eastAsia="Calibri" w:hAnsi="Aptos" w:cs="Calibri"/>
                <w:b/>
                <w:bCs/>
                <w:color w:val="000000"/>
                <w:sz w:val="22"/>
                <w:szCs w:val="22"/>
                <w:lang w:val="tr-TR"/>
              </w:rPr>
            </w:pPr>
          </w:p>
          <w:p w14:paraId="5F66E7C2" w14:textId="77777777" w:rsidR="00B16551" w:rsidRPr="00B16551" w:rsidRDefault="00B16551" w:rsidP="00B16551">
            <w:pPr>
              <w:jc w:val="left"/>
              <w:rPr>
                <w:rFonts w:ascii="Aptos" w:eastAsia="Calibri" w:hAnsi="Aptos" w:cs="Calibri"/>
                <w:b/>
                <w:bCs/>
                <w:color w:val="000000"/>
                <w:sz w:val="22"/>
                <w:szCs w:val="22"/>
                <w:lang w:val="tr-TR"/>
              </w:rPr>
            </w:pPr>
          </w:p>
          <w:p w14:paraId="09D5EBC6" w14:textId="77777777" w:rsidR="00B16551" w:rsidRPr="00B16551" w:rsidRDefault="00B16551" w:rsidP="00B16551">
            <w:pPr>
              <w:jc w:val="left"/>
              <w:rPr>
                <w:rFonts w:ascii="Aptos" w:eastAsia="Calibri" w:hAnsi="Aptos" w:cs="Calibri"/>
                <w:b/>
                <w:bCs/>
                <w:color w:val="000000"/>
                <w:sz w:val="22"/>
                <w:szCs w:val="22"/>
                <w:lang w:val="tr-TR"/>
              </w:rPr>
            </w:pPr>
          </w:p>
          <w:p w14:paraId="6EC2CCCA" w14:textId="77777777" w:rsidR="00B16551" w:rsidRPr="00B16551" w:rsidRDefault="00B16551" w:rsidP="00B16551">
            <w:pPr>
              <w:jc w:val="left"/>
              <w:rPr>
                <w:rFonts w:ascii="Aptos" w:eastAsia="Calibri" w:hAnsi="Aptos" w:cs="Calibri"/>
                <w:b/>
                <w:bCs/>
                <w:color w:val="000000"/>
                <w:sz w:val="22"/>
                <w:szCs w:val="22"/>
                <w:lang w:val="tr-TR"/>
              </w:rPr>
            </w:pPr>
          </w:p>
          <w:p w14:paraId="4237549F" w14:textId="77777777" w:rsidR="00B16551" w:rsidRPr="00B16551" w:rsidRDefault="00B16551" w:rsidP="00B16551">
            <w:pPr>
              <w:jc w:val="left"/>
              <w:rPr>
                <w:rFonts w:ascii="Aptos" w:eastAsia="Calibri" w:hAnsi="Aptos" w:cs="Calibri"/>
                <w:b/>
                <w:bCs/>
                <w:color w:val="000000"/>
                <w:sz w:val="22"/>
                <w:szCs w:val="22"/>
                <w:lang w:val="tr-TR"/>
              </w:rPr>
            </w:pPr>
          </w:p>
          <w:p w14:paraId="5FB63FB0" w14:textId="77777777" w:rsidR="00B16551" w:rsidRPr="00B16551" w:rsidRDefault="00B16551" w:rsidP="00B16551">
            <w:pPr>
              <w:jc w:val="left"/>
              <w:rPr>
                <w:rFonts w:ascii="Aptos" w:eastAsia="Calibri" w:hAnsi="Aptos" w:cs="Calibri"/>
                <w:b/>
                <w:bCs/>
                <w:color w:val="000000"/>
                <w:sz w:val="22"/>
                <w:szCs w:val="22"/>
                <w:lang w:val="tr-TR"/>
              </w:rPr>
            </w:pPr>
          </w:p>
          <w:p w14:paraId="6DB61A4D" w14:textId="77777777" w:rsidR="00B16551" w:rsidRPr="00B16551" w:rsidRDefault="00B16551" w:rsidP="00B16551">
            <w:pPr>
              <w:jc w:val="left"/>
              <w:rPr>
                <w:rFonts w:ascii="Aptos" w:eastAsia="Calibri" w:hAnsi="Aptos" w:cs="Calibri"/>
                <w:b/>
                <w:bCs/>
                <w:color w:val="FFFFFF"/>
                <w:sz w:val="22"/>
                <w:szCs w:val="22"/>
                <w:lang w:val="tr-TR"/>
              </w:rPr>
            </w:pPr>
          </w:p>
        </w:tc>
      </w:tr>
      <w:tr w:rsidR="00B16551" w:rsidRPr="00B16551" w14:paraId="5EBCD76A" w14:textId="77777777" w:rsidTr="00B16551">
        <w:tc>
          <w:tcPr>
            <w:tcW w:w="5098" w:type="dxa"/>
            <w:shd w:val="clear" w:color="auto" w:fill="D4D3DD"/>
          </w:tcPr>
          <w:p w14:paraId="117569CE" w14:textId="77777777" w:rsidR="00B16551" w:rsidRPr="00B16551" w:rsidRDefault="00B16551" w:rsidP="00B16551">
            <w:pPr>
              <w:spacing w:line="360" w:lineRule="auto"/>
              <w:rPr>
                <w:rFonts w:ascii="Aptos" w:eastAsia="Calibri" w:hAnsi="Aptos" w:cs="Calibri"/>
                <w:b/>
                <w:i/>
                <w:sz w:val="22"/>
                <w:szCs w:val="22"/>
                <w:lang w:val="en"/>
              </w:rPr>
            </w:pPr>
          </w:p>
        </w:tc>
        <w:tc>
          <w:tcPr>
            <w:tcW w:w="426" w:type="dxa"/>
          </w:tcPr>
          <w:p w14:paraId="6068CCBD" w14:textId="77777777" w:rsidR="00B16551" w:rsidRPr="00B16551" w:rsidRDefault="00B16551" w:rsidP="00B16551">
            <w:pPr>
              <w:jc w:val="right"/>
              <w:rPr>
                <w:rFonts w:ascii="Aptos" w:eastAsia="Calibri" w:hAnsi="Aptos" w:cs="Calibri"/>
                <w:b/>
                <w:bCs/>
                <w:sz w:val="22"/>
                <w:szCs w:val="22"/>
                <w:lang w:val="tr-TR"/>
              </w:rPr>
            </w:pPr>
          </w:p>
        </w:tc>
        <w:tc>
          <w:tcPr>
            <w:tcW w:w="4961" w:type="dxa"/>
            <w:shd w:val="clear" w:color="auto" w:fill="D0E6F6"/>
          </w:tcPr>
          <w:p w14:paraId="2F8364C0" w14:textId="77777777" w:rsidR="00B16551" w:rsidRPr="00B16551" w:rsidRDefault="00B16551" w:rsidP="00B16551">
            <w:pPr>
              <w:jc w:val="left"/>
              <w:rPr>
                <w:rFonts w:ascii="Aptos" w:eastAsia="Calibri" w:hAnsi="Aptos" w:cs="Calibri"/>
                <w:b/>
                <w:bCs/>
                <w:color w:val="000000"/>
                <w:sz w:val="22"/>
                <w:szCs w:val="22"/>
                <w:lang w:val="tr-TR"/>
              </w:rPr>
            </w:pPr>
          </w:p>
        </w:tc>
      </w:tr>
    </w:tbl>
    <w:p w14:paraId="0DA0EA28"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r w:rsidRPr="00B16551">
        <w:rPr>
          <w:rFonts w:ascii="Aptos" w:eastAsia="Calibri" w:hAnsi="Aptos" w:cs="Calibri"/>
          <w:b/>
          <w:bCs/>
          <w:sz w:val="22"/>
          <w:szCs w:val="22"/>
          <w:lang w:val="tr-TR"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B16551" w:rsidRPr="00B16551" w14:paraId="28BC9B3C" w14:textId="77777777" w:rsidTr="00B16551">
        <w:tc>
          <w:tcPr>
            <w:tcW w:w="10456" w:type="dxa"/>
            <w:shd w:val="clear" w:color="auto" w:fill="4A9A82"/>
          </w:tcPr>
          <w:p w14:paraId="7143C28A" w14:textId="77777777" w:rsidR="00B16551" w:rsidRPr="00B16551" w:rsidRDefault="00B16551" w:rsidP="00B16551">
            <w:pPr>
              <w:jc w:val="right"/>
              <w:rPr>
                <w:rFonts w:ascii="Aptos" w:eastAsia="Calibri" w:hAnsi="Aptos" w:cs="Calibri"/>
                <w:b/>
                <w:bCs/>
                <w:color w:val="FFFFFF"/>
                <w:sz w:val="22"/>
                <w:szCs w:val="22"/>
                <w:lang w:val="en-GB"/>
              </w:rPr>
            </w:pPr>
            <w:r w:rsidRPr="00B16551">
              <w:rPr>
                <w:rFonts w:ascii="Aptos" w:eastAsia="Calibri" w:hAnsi="Aptos" w:cs="Calibri"/>
                <w:b/>
                <w:bCs/>
                <w:color w:val="FFFFFF"/>
                <w:sz w:val="22"/>
                <w:szCs w:val="22"/>
                <w:lang w:val="en-GB"/>
              </w:rPr>
              <w:t>Remembering and Research</w:t>
            </w:r>
          </w:p>
          <w:p w14:paraId="4F8B294F" w14:textId="77777777" w:rsidR="00B16551" w:rsidRPr="00B16551" w:rsidRDefault="00B16551" w:rsidP="00B16551">
            <w:pPr>
              <w:spacing w:before="120" w:after="120"/>
              <w:jc w:val="right"/>
              <w:rPr>
                <w:rFonts w:ascii="Aptos" w:eastAsia="Calibri" w:hAnsi="Aptos" w:cs="Calibri"/>
                <w:b/>
                <w:sz w:val="22"/>
                <w:szCs w:val="22"/>
                <w:lang w:val="en"/>
              </w:rPr>
            </w:pPr>
            <w:r w:rsidRPr="00B16551">
              <w:rPr>
                <w:rFonts w:ascii="Aptos" w:eastAsia="Calibri" w:hAnsi="Aptos" w:cs="Calibri"/>
                <w:b/>
                <w:sz w:val="22"/>
                <w:szCs w:val="22"/>
                <w:lang w:val="en"/>
              </w:rPr>
              <w:t>-Remembering Known Things and Experiences:</w:t>
            </w:r>
          </w:p>
        </w:tc>
      </w:tr>
      <w:tr w:rsidR="00B16551" w:rsidRPr="00B16551" w14:paraId="1A3FE0CA" w14:textId="77777777" w:rsidTr="00B16551">
        <w:tc>
          <w:tcPr>
            <w:tcW w:w="10456" w:type="dxa"/>
            <w:shd w:val="clear" w:color="auto" w:fill="C7E4DB"/>
          </w:tcPr>
          <w:p w14:paraId="669C16F9" w14:textId="77777777" w:rsidR="00B16551" w:rsidRPr="00B16551" w:rsidRDefault="00B16551" w:rsidP="00B16551">
            <w:pPr>
              <w:spacing w:before="120" w:after="120"/>
              <w:rPr>
                <w:rFonts w:ascii="Aptos" w:eastAsia="Calibri" w:hAnsi="Aptos"/>
                <w:sz w:val="22"/>
                <w:szCs w:val="22"/>
              </w:rPr>
            </w:pPr>
            <w:proofErr w:type="spellStart"/>
            <w:r w:rsidRPr="00B16551">
              <w:rPr>
                <w:rFonts w:ascii="Aptos" w:eastAsia="Calibri" w:hAnsi="Aptos"/>
                <w:sz w:val="22"/>
                <w:szCs w:val="22"/>
              </w:rPr>
              <w:t>Write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down</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your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knowledge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and</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experiences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regarding</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questions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below</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within</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framework</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of</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problem.</w:t>
            </w:r>
          </w:p>
          <w:p w14:paraId="0D2A47EB" w14:textId="77777777" w:rsidR="00B16551" w:rsidRPr="00B16551" w:rsidRDefault="00B16551" w:rsidP="00B16551">
            <w:pPr>
              <w:spacing w:line="360" w:lineRule="auto"/>
              <w:rPr>
                <w:rFonts w:ascii="Aptos" w:eastAsia="Calibri" w:hAnsi="Aptos" w:cs="Calibri"/>
                <w:sz w:val="22"/>
                <w:szCs w:val="22"/>
                <w:lang w:val="en" w:eastAsia="tr-TR"/>
              </w:rPr>
            </w:pPr>
            <w:r w:rsidRPr="00B16551">
              <w:rPr>
                <w:rFonts w:ascii="Aptos" w:eastAsia="Calibri" w:hAnsi="Aptos" w:cs="Calibri"/>
                <w:sz w:val="22"/>
                <w:szCs w:val="22"/>
                <w:lang w:val="en"/>
              </w:rPr>
              <w:t xml:space="preserve">- </w:t>
            </w:r>
            <w:r w:rsidRPr="00B16551">
              <w:rPr>
                <w:rFonts w:ascii="Aptos" w:eastAsia="Calibri" w:hAnsi="Aptos" w:cs="Calibri"/>
                <w:sz w:val="22"/>
                <w:szCs w:val="22"/>
                <w:lang w:val="en" w:eastAsia="tr-TR"/>
              </w:rPr>
              <w:t>What is drought? What are the effects that cause drought?</w:t>
            </w:r>
          </w:p>
          <w:p w14:paraId="2A15C6B5" w14:textId="77777777" w:rsidR="00B16551" w:rsidRPr="00B16551" w:rsidRDefault="00B16551" w:rsidP="00B16551">
            <w:pPr>
              <w:spacing w:line="360" w:lineRule="auto"/>
              <w:rPr>
                <w:rFonts w:ascii="Aptos" w:eastAsia="Calibri" w:hAnsi="Aptos" w:cs="Calibri"/>
                <w:sz w:val="22"/>
                <w:szCs w:val="22"/>
                <w:lang w:val="en" w:eastAsia="tr-TR"/>
              </w:rPr>
            </w:pPr>
          </w:p>
          <w:p w14:paraId="3DEB9AA7" w14:textId="77777777" w:rsidR="00B16551" w:rsidRPr="00B16551" w:rsidRDefault="00B16551" w:rsidP="00B16551">
            <w:pPr>
              <w:spacing w:line="360" w:lineRule="auto"/>
              <w:jc w:val="left"/>
              <w:rPr>
                <w:rFonts w:ascii="Aptos" w:eastAsia="Calibri" w:hAnsi="Aptos" w:cs="Calibri"/>
                <w:sz w:val="22"/>
                <w:szCs w:val="22"/>
                <w:lang w:val="en" w:eastAsia="tr-TR"/>
              </w:rPr>
            </w:pPr>
            <w:r w:rsidRPr="00B16551">
              <w:rPr>
                <w:rFonts w:ascii="Aptos" w:eastAsia="Calibri" w:hAnsi="Aptos" w:cs="Calibri"/>
                <w:sz w:val="22"/>
                <w:szCs w:val="22"/>
                <w:lang w:val="en" w:eastAsia="tr-TR"/>
              </w:rPr>
              <w:lastRenderedPageBreak/>
              <w:t>-What might have caused the drought in a particular region?</w:t>
            </w:r>
          </w:p>
          <w:p w14:paraId="0B355DE3" w14:textId="77777777" w:rsidR="00B16551" w:rsidRPr="00B16551" w:rsidRDefault="00B16551" w:rsidP="00B16551">
            <w:pPr>
              <w:spacing w:line="360" w:lineRule="auto"/>
              <w:jc w:val="left"/>
              <w:rPr>
                <w:rFonts w:ascii="Aptos" w:eastAsia="Calibri" w:hAnsi="Aptos" w:cs="Calibri"/>
                <w:sz w:val="22"/>
                <w:szCs w:val="22"/>
                <w:lang w:val="en" w:eastAsia="tr-TR"/>
              </w:rPr>
            </w:pPr>
          </w:p>
          <w:p w14:paraId="195F78DA" w14:textId="77777777" w:rsidR="00B16551" w:rsidRPr="00B16551" w:rsidRDefault="00B16551" w:rsidP="00B16551">
            <w:pPr>
              <w:spacing w:line="360" w:lineRule="auto"/>
              <w:jc w:val="left"/>
              <w:rPr>
                <w:rFonts w:ascii="Aptos" w:eastAsia="Calibri" w:hAnsi="Aptos" w:cs="Calibri"/>
                <w:sz w:val="22"/>
                <w:szCs w:val="22"/>
                <w:lang w:val="en" w:eastAsia="tr-TR"/>
              </w:rPr>
            </w:pPr>
          </w:p>
          <w:p w14:paraId="7EABFD30" w14:textId="77777777" w:rsidR="00B16551" w:rsidRPr="00B16551" w:rsidRDefault="00B16551" w:rsidP="00B16551">
            <w:pPr>
              <w:spacing w:line="360" w:lineRule="auto"/>
              <w:rPr>
                <w:rFonts w:ascii="Aptos" w:eastAsia="Calibri" w:hAnsi="Aptos"/>
                <w:sz w:val="22"/>
                <w:szCs w:val="22"/>
                <w:lang w:eastAsia="tr-TR"/>
              </w:rPr>
            </w:pPr>
            <w:r w:rsidRPr="00B16551">
              <w:rPr>
                <w:rFonts w:ascii="Aptos" w:eastAsia="Calibri" w:hAnsi="Aptos"/>
                <w:sz w:val="22"/>
                <w:szCs w:val="22"/>
                <w:lang w:eastAsia="tr-TR"/>
              </w:rPr>
              <w:t>-</w:t>
            </w:r>
            <w:proofErr w:type="spellStart"/>
            <w:r w:rsidRPr="00B16551">
              <w:rPr>
                <w:rFonts w:ascii="Aptos" w:eastAsia="Calibri" w:hAnsi="Aptos"/>
                <w:sz w:val="22"/>
                <w:szCs w:val="22"/>
                <w:lang w:eastAsia="tr-TR"/>
              </w:rPr>
              <w:t>What</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effects</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can</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drought</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have</w:t>
            </w:r>
            <w:proofErr w:type="spellEnd"/>
            <w:r w:rsidRPr="00B16551">
              <w:rPr>
                <w:rFonts w:ascii="Aptos" w:eastAsia="Calibri" w:hAnsi="Aptos"/>
                <w:sz w:val="22"/>
                <w:szCs w:val="22"/>
                <w:lang w:eastAsia="tr-TR"/>
              </w:rPr>
              <w:t xml:space="preserve"> on </w:t>
            </w:r>
            <w:proofErr w:type="spellStart"/>
            <w:r w:rsidRPr="00B16551">
              <w:rPr>
                <w:rFonts w:ascii="Aptos" w:eastAsia="Calibri" w:hAnsi="Aptos"/>
                <w:sz w:val="22"/>
                <w:szCs w:val="22"/>
                <w:lang w:eastAsia="tr-TR"/>
              </w:rPr>
              <w:t>the</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environment</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agriculture</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and</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people</w:t>
            </w:r>
            <w:proofErr w:type="spellEnd"/>
            <w:r w:rsidRPr="00B16551">
              <w:rPr>
                <w:rFonts w:ascii="Aptos" w:eastAsia="Calibri" w:hAnsi="Aptos"/>
                <w:sz w:val="22"/>
                <w:szCs w:val="22"/>
                <w:lang w:eastAsia="tr-TR"/>
              </w:rPr>
              <w:t>?</w:t>
            </w:r>
          </w:p>
          <w:p w14:paraId="26F58E79" w14:textId="77777777" w:rsidR="00B16551" w:rsidRPr="00B16551" w:rsidRDefault="00B16551" w:rsidP="00B16551">
            <w:pPr>
              <w:spacing w:line="360" w:lineRule="auto"/>
              <w:rPr>
                <w:rFonts w:ascii="Aptos" w:eastAsia="Calibri" w:hAnsi="Aptos" w:cs="Calibri"/>
                <w:sz w:val="22"/>
                <w:szCs w:val="22"/>
                <w:lang w:val="en" w:eastAsia="tr-TR"/>
              </w:rPr>
            </w:pPr>
          </w:p>
          <w:p w14:paraId="3567801D" w14:textId="77777777" w:rsidR="00B16551" w:rsidRPr="00B16551" w:rsidRDefault="00B16551" w:rsidP="00B16551">
            <w:pPr>
              <w:spacing w:line="360" w:lineRule="auto"/>
              <w:rPr>
                <w:rFonts w:ascii="Aptos" w:eastAsia="Calibri" w:hAnsi="Aptos" w:cs="Calibri"/>
                <w:sz w:val="22"/>
                <w:szCs w:val="22"/>
                <w:lang w:val="en" w:eastAsia="tr-TR"/>
              </w:rPr>
            </w:pPr>
          </w:p>
          <w:p w14:paraId="5EAAAF4D" w14:textId="77777777" w:rsidR="00B16551" w:rsidRPr="00B16551" w:rsidRDefault="00B16551" w:rsidP="00B16551">
            <w:pPr>
              <w:spacing w:line="360" w:lineRule="auto"/>
              <w:jc w:val="left"/>
              <w:rPr>
                <w:rFonts w:ascii="Aptos" w:eastAsia="Calibri" w:hAnsi="Aptos" w:cs="Calibri"/>
                <w:sz w:val="22"/>
                <w:szCs w:val="22"/>
                <w:lang w:val="en" w:eastAsia="tr-TR"/>
              </w:rPr>
            </w:pPr>
            <w:r w:rsidRPr="00B16551">
              <w:rPr>
                <w:rFonts w:ascii="Aptos" w:eastAsia="Calibri" w:hAnsi="Aptos" w:cs="Calibri"/>
                <w:sz w:val="22"/>
                <w:szCs w:val="22"/>
                <w:lang w:val="en" w:eastAsia="tr-TR"/>
              </w:rPr>
              <w:t>-How does drought affect agricultural products? Which agricultural products are most affected in your region?</w:t>
            </w:r>
          </w:p>
          <w:p w14:paraId="551403D9" w14:textId="77777777" w:rsidR="00B16551" w:rsidRPr="00B16551" w:rsidRDefault="00B16551" w:rsidP="00B16551">
            <w:pPr>
              <w:spacing w:line="360" w:lineRule="auto"/>
              <w:jc w:val="left"/>
              <w:rPr>
                <w:rFonts w:ascii="Aptos" w:eastAsia="Calibri" w:hAnsi="Aptos" w:cs="Calibri"/>
                <w:sz w:val="22"/>
                <w:szCs w:val="22"/>
                <w:lang w:val="en" w:eastAsia="tr-TR"/>
              </w:rPr>
            </w:pPr>
          </w:p>
          <w:p w14:paraId="7BE484BA" w14:textId="77777777" w:rsidR="00B16551" w:rsidRPr="00B16551" w:rsidRDefault="00B16551" w:rsidP="00B16551">
            <w:pPr>
              <w:spacing w:line="360" w:lineRule="auto"/>
              <w:jc w:val="left"/>
              <w:rPr>
                <w:rFonts w:ascii="Aptos" w:eastAsia="Calibri" w:hAnsi="Aptos" w:cs="Calibri"/>
                <w:sz w:val="22"/>
                <w:szCs w:val="22"/>
                <w:lang w:val="en" w:eastAsia="tr-TR"/>
              </w:rPr>
            </w:pPr>
          </w:p>
          <w:p w14:paraId="08C4DF2A" w14:textId="77777777" w:rsidR="00B16551" w:rsidRPr="00B16551" w:rsidRDefault="00B16551" w:rsidP="00B16551">
            <w:pPr>
              <w:spacing w:line="360" w:lineRule="auto"/>
              <w:jc w:val="left"/>
              <w:rPr>
                <w:rFonts w:ascii="Aptos" w:eastAsia="Calibri" w:hAnsi="Aptos" w:cs="Calibri"/>
                <w:sz w:val="22"/>
                <w:szCs w:val="22"/>
                <w:lang w:val="en" w:eastAsia="tr-TR"/>
              </w:rPr>
            </w:pPr>
            <w:r w:rsidRPr="00B16551">
              <w:rPr>
                <w:rFonts w:ascii="Aptos" w:eastAsia="Calibri" w:hAnsi="Aptos" w:cs="Calibri"/>
                <w:sz w:val="22"/>
                <w:szCs w:val="22"/>
                <w:lang w:val="en" w:eastAsia="tr-TR"/>
              </w:rPr>
              <w:t>-What solutions can be suggested to combat drought?</w:t>
            </w:r>
          </w:p>
          <w:p w14:paraId="03B21106" w14:textId="77777777" w:rsidR="00B16551" w:rsidRPr="00B16551" w:rsidRDefault="00B16551" w:rsidP="00B16551">
            <w:pPr>
              <w:spacing w:line="360" w:lineRule="auto"/>
              <w:jc w:val="left"/>
              <w:rPr>
                <w:rFonts w:ascii="Aptos" w:eastAsia="Calibri" w:hAnsi="Aptos" w:cs="Calibri"/>
                <w:sz w:val="22"/>
                <w:szCs w:val="22"/>
                <w:lang w:val="en" w:eastAsia="tr-TR"/>
              </w:rPr>
            </w:pPr>
          </w:p>
          <w:p w14:paraId="6143C096" w14:textId="77777777" w:rsidR="00B16551" w:rsidRPr="00B16551" w:rsidRDefault="00B16551" w:rsidP="00B16551">
            <w:pPr>
              <w:spacing w:line="360" w:lineRule="auto"/>
              <w:jc w:val="left"/>
              <w:rPr>
                <w:rFonts w:ascii="Aptos" w:eastAsia="Calibri" w:hAnsi="Aptos" w:cs="Calibri"/>
                <w:sz w:val="22"/>
                <w:szCs w:val="22"/>
                <w:lang w:val="en" w:eastAsia="tr-TR"/>
              </w:rPr>
            </w:pPr>
          </w:p>
          <w:p w14:paraId="7F40172D" w14:textId="77777777" w:rsidR="00B16551" w:rsidRPr="00B16551" w:rsidRDefault="00B16551" w:rsidP="00B16551">
            <w:pPr>
              <w:spacing w:line="360" w:lineRule="auto"/>
              <w:jc w:val="left"/>
              <w:rPr>
                <w:rFonts w:ascii="Aptos" w:eastAsia="Calibri" w:hAnsi="Aptos" w:cs="Calibri"/>
                <w:sz w:val="22"/>
                <w:szCs w:val="22"/>
                <w:lang w:val="en" w:eastAsia="tr-TR"/>
              </w:rPr>
            </w:pPr>
            <w:r w:rsidRPr="00B16551">
              <w:rPr>
                <w:rFonts w:ascii="Aptos" w:eastAsia="Calibri" w:hAnsi="Aptos" w:cs="Calibri"/>
                <w:sz w:val="22"/>
                <w:szCs w:val="22"/>
                <w:lang w:val="en" w:eastAsia="tr-TR"/>
              </w:rPr>
              <w:t>-What suggestions can you make about what individuals or societies can do to cope with drought?</w:t>
            </w:r>
          </w:p>
          <w:p w14:paraId="58C60DA3" w14:textId="77777777" w:rsidR="00B16551" w:rsidRPr="00B16551" w:rsidRDefault="00B16551" w:rsidP="00B16551">
            <w:pPr>
              <w:spacing w:line="360" w:lineRule="auto"/>
              <w:jc w:val="left"/>
              <w:rPr>
                <w:rFonts w:ascii="Aptos" w:eastAsia="Calibri" w:hAnsi="Aptos" w:cs="Calibri"/>
                <w:sz w:val="22"/>
                <w:szCs w:val="22"/>
                <w:lang w:val="en" w:eastAsia="tr-TR"/>
              </w:rPr>
            </w:pPr>
          </w:p>
          <w:p w14:paraId="4105FC75" w14:textId="77777777" w:rsidR="00B16551" w:rsidRPr="00B16551" w:rsidRDefault="00B16551" w:rsidP="00B16551">
            <w:pPr>
              <w:spacing w:line="360" w:lineRule="auto"/>
              <w:jc w:val="left"/>
              <w:rPr>
                <w:rFonts w:ascii="Aptos" w:eastAsia="Calibri" w:hAnsi="Aptos" w:cs="Calibri"/>
                <w:sz w:val="22"/>
                <w:szCs w:val="22"/>
                <w:lang w:val="en" w:eastAsia="tr-TR"/>
              </w:rPr>
            </w:pPr>
          </w:p>
          <w:p w14:paraId="74D3131C" w14:textId="77777777" w:rsidR="00B16551" w:rsidRPr="00B16551" w:rsidRDefault="00B16551" w:rsidP="00B16551">
            <w:pPr>
              <w:spacing w:line="360" w:lineRule="auto"/>
              <w:rPr>
                <w:rFonts w:ascii="Aptos" w:eastAsia="Calibri" w:hAnsi="Aptos" w:cs="Calibri"/>
                <w:sz w:val="22"/>
                <w:szCs w:val="22"/>
                <w:lang w:val="en" w:eastAsia="tr-TR"/>
              </w:rPr>
            </w:pPr>
            <w:r w:rsidRPr="00B16551">
              <w:rPr>
                <w:rFonts w:ascii="Aptos" w:eastAsia="Calibri" w:hAnsi="Aptos" w:cs="Calibri"/>
                <w:sz w:val="22"/>
                <w:szCs w:val="22"/>
                <w:lang w:val="en" w:eastAsia="tr-TR"/>
              </w:rPr>
              <w:t>-What is condensation? How does it happen?</w:t>
            </w:r>
          </w:p>
          <w:p w14:paraId="60912224" w14:textId="77777777" w:rsidR="00B16551" w:rsidRPr="00B16551" w:rsidRDefault="00B16551" w:rsidP="00B16551">
            <w:pPr>
              <w:spacing w:line="360" w:lineRule="auto"/>
              <w:rPr>
                <w:rFonts w:ascii="Aptos" w:eastAsia="Calibri" w:hAnsi="Aptos" w:cs="Calibri"/>
                <w:sz w:val="22"/>
                <w:szCs w:val="22"/>
                <w:lang w:val="en" w:eastAsia="tr-TR"/>
              </w:rPr>
            </w:pPr>
          </w:p>
          <w:p w14:paraId="7C4BBE74" w14:textId="77777777" w:rsidR="00B16551" w:rsidRPr="00B16551" w:rsidRDefault="00B16551" w:rsidP="00B16551">
            <w:pPr>
              <w:spacing w:line="360" w:lineRule="auto"/>
              <w:rPr>
                <w:rFonts w:ascii="Aptos" w:eastAsia="Calibri" w:hAnsi="Aptos" w:cs="Calibri"/>
                <w:sz w:val="22"/>
                <w:szCs w:val="22"/>
                <w:lang w:val="en" w:eastAsia="tr-TR"/>
              </w:rPr>
            </w:pPr>
          </w:p>
          <w:p w14:paraId="00D66234" w14:textId="77777777" w:rsidR="00B16551" w:rsidRPr="00B16551" w:rsidRDefault="00B16551" w:rsidP="00B16551">
            <w:pPr>
              <w:spacing w:before="120" w:after="120"/>
              <w:jc w:val="left"/>
              <w:rPr>
                <w:rFonts w:ascii="Aptos" w:eastAsia="Calibri" w:hAnsi="Aptos" w:cs="Calibri"/>
                <w:sz w:val="22"/>
                <w:szCs w:val="22"/>
                <w:lang w:val="tr"/>
              </w:rPr>
            </w:pPr>
            <w:r w:rsidRPr="00B16551">
              <w:rPr>
                <w:rFonts w:ascii="Aptos" w:eastAsia="Calibri" w:hAnsi="Aptos" w:cs="Calibri"/>
                <w:sz w:val="22"/>
                <w:szCs w:val="22"/>
                <w:lang w:val="en" w:eastAsia="tr-TR"/>
              </w:rPr>
              <w:t>-Which factors affect the formation of water vapor in the atmosphere?</w:t>
            </w:r>
            <w:r w:rsidRPr="00B16551">
              <w:rPr>
                <w:rFonts w:ascii="Aptos" w:eastAsia="Calibri" w:hAnsi="Aptos" w:cs="Calibri"/>
                <w:sz w:val="22"/>
                <w:szCs w:val="22"/>
                <w:lang w:val="tr"/>
              </w:rPr>
              <w:t xml:space="preserve"> </w:t>
            </w:r>
          </w:p>
          <w:p w14:paraId="3B821452" w14:textId="77777777" w:rsidR="00B16551" w:rsidRPr="00B16551" w:rsidRDefault="00B16551" w:rsidP="00B16551">
            <w:pPr>
              <w:spacing w:before="120" w:after="120"/>
              <w:jc w:val="left"/>
              <w:rPr>
                <w:rFonts w:ascii="Aptos" w:eastAsia="Calibri" w:hAnsi="Aptos" w:cs="Calibri"/>
                <w:sz w:val="22"/>
                <w:szCs w:val="22"/>
                <w:lang w:val="tr"/>
              </w:rPr>
            </w:pPr>
          </w:p>
          <w:p w14:paraId="5C3ECA0C" w14:textId="77777777" w:rsidR="00B16551" w:rsidRPr="00B16551" w:rsidRDefault="00B16551" w:rsidP="00B16551">
            <w:pPr>
              <w:rPr>
                <w:rFonts w:ascii="Aptos" w:eastAsia="Calibri" w:hAnsi="Aptos" w:cs="Calibri"/>
                <w:b/>
                <w:bCs/>
                <w:sz w:val="22"/>
                <w:szCs w:val="22"/>
                <w:lang w:val="en-GB"/>
              </w:rPr>
            </w:pPr>
          </w:p>
          <w:p w14:paraId="6FDA06B2" w14:textId="77777777" w:rsidR="00B16551" w:rsidRPr="00B16551" w:rsidRDefault="00B16551" w:rsidP="00B16551">
            <w:pPr>
              <w:rPr>
                <w:rFonts w:ascii="Aptos" w:eastAsia="Calibri" w:hAnsi="Aptos" w:cs="Calibri"/>
                <w:b/>
                <w:bCs/>
                <w:sz w:val="22"/>
                <w:szCs w:val="22"/>
                <w:lang w:val="en-GB"/>
              </w:rPr>
            </w:pPr>
          </w:p>
        </w:tc>
      </w:tr>
    </w:tbl>
    <w:p w14:paraId="1F9F5E41"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B16551" w:rsidRPr="00B16551" w14:paraId="2A24386F" w14:textId="77777777" w:rsidTr="00B16551">
        <w:tc>
          <w:tcPr>
            <w:tcW w:w="10456" w:type="dxa"/>
            <w:shd w:val="clear" w:color="auto" w:fill="4A9A82"/>
          </w:tcPr>
          <w:p w14:paraId="52BA60B9" w14:textId="77777777" w:rsidR="00B16551" w:rsidRPr="00B16551" w:rsidRDefault="00B16551" w:rsidP="00B16551">
            <w:pPr>
              <w:jc w:val="right"/>
              <w:rPr>
                <w:rFonts w:ascii="Aptos" w:eastAsia="Calibri" w:hAnsi="Aptos" w:cs="Calibri"/>
                <w:b/>
                <w:bCs/>
                <w:color w:val="FFFFFF"/>
                <w:sz w:val="22"/>
                <w:szCs w:val="22"/>
                <w:lang w:val="en-GB"/>
              </w:rPr>
            </w:pPr>
            <w:r w:rsidRPr="00B16551">
              <w:rPr>
                <w:rFonts w:ascii="Aptos" w:eastAsia="Calibri" w:hAnsi="Aptos" w:cs="Calibri"/>
                <w:b/>
                <w:bCs/>
                <w:color w:val="FFFFFF"/>
                <w:sz w:val="22"/>
                <w:szCs w:val="22"/>
                <w:lang w:val="en-GB"/>
              </w:rPr>
              <w:t>Remembering and Research</w:t>
            </w:r>
          </w:p>
          <w:p w14:paraId="531D67CE" w14:textId="77777777" w:rsidR="00B16551" w:rsidRPr="00B16551" w:rsidRDefault="00B16551" w:rsidP="00B16551">
            <w:pPr>
              <w:spacing w:before="120" w:after="120"/>
              <w:jc w:val="right"/>
              <w:rPr>
                <w:rFonts w:ascii="Aptos" w:eastAsia="Calibri" w:hAnsi="Aptos" w:cs="Calibri"/>
                <w:b/>
                <w:sz w:val="22"/>
                <w:szCs w:val="22"/>
                <w:lang w:val="en"/>
              </w:rPr>
            </w:pPr>
            <w:r w:rsidRPr="00B16551">
              <w:rPr>
                <w:rFonts w:ascii="Aptos" w:eastAsia="Calibri" w:hAnsi="Aptos" w:cs="Calibri"/>
                <w:b/>
                <w:sz w:val="22"/>
                <w:szCs w:val="22"/>
                <w:lang w:val="en"/>
              </w:rPr>
              <w:t>-Things to Research:</w:t>
            </w:r>
          </w:p>
        </w:tc>
      </w:tr>
      <w:tr w:rsidR="00B16551" w:rsidRPr="00B16551" w14:paraId="5AA3E9C4" w14:textId="77777777" w:rsidTr="00B16551">
        <w:tc>
          <w:tcPr>
            <w:tcW w:w="10456" w:type="dxa"/>
            <w:shd w:val="clear" w:color="auto" w:fill="C7E4DB"/>
          </w:tcPr>
          <w:p w14:paraId="4A95B1B2" w14:textId="77777777" w:rsidR="00B16551" w:rsidRPr="00B16551" w:rsidRDefault="00B16551" w:rsidP="00B16551">
            <w:pPr>
              <w:spacing w:line="360" w:lineRule="auto"/>
              <w:rPr>
                <w:rFonts w:ascii="Aptos" w:eastAsia="Calibri" w:hAnsi="Aptos" w:cs="Calibri"/>
                <w:sz w:val="22"/>
                <w:szCs w:val="22"/>
                <w:lang w:val="en" w:eastAsia="tr-TR"/>
              </w:rPr>
            </w:pPr>
            <w:r w:rsidRPr="00B16551">
              <w:rPr>
                <w:rFonts w:ascii="Aptos" w:eastAsia="Calibri" w:hAnsi="Aptos" w:cs="Calibri"/>
                <w:sz w:val="22"/>
                <w:szCs w:val="22"/>
                <w:lang w:val="en"/>
              </w:rPr>
              <w:t xml:space="preserve">- </w:t>
            </w:r>
            <w:r w:rsidRPr="00B16551">
              <w:rPr>
                <w:rFonts w:ascii="Aptos" w:eastAsia="Calibri" w:hAnsi="Aptos" w:cs="Calibri"/>
                <w:sz w:val="22"/>
                <w:szCs w:val="22"/>
                <w:lang w:val="en" w:eastAsia="tr-TR"/>
              </w:rPr>
              <w:t>How to harvest water from the atmosphere? What methods and technologies can be used?</w:t>
            </w:r>
          </w:p>
          <w:p w14:paraId="6BCEDC6B" w14:textId="77777777" w:rsidR="00B16551" w:rsidRPr="00B16551" w:rsidRDefault="00B16551" w:rsidP="00B16551">
            <w:pPr>
              <w:spacing w:line="360" w:lineRule="auto"/>
              <w:rPr>
                <w:rFonts w:ascii="Aptos" w:eastAsia="Calibri" w:hAnsi="Aptos" w:cs="Calibri"/>
                <w:sz w:val="22"/>
                <w:szCs w:val="22"/>
                <w:lang w:val="en" w:eastAsia="tr-TR"/>
              </w:rPr>
            </w:pPr>
          </w:p>
          <w:p w14:paraId="6E434D31" w14:textId="0E9AA2F2" w:rsidR="00B16551" w:rsidRDefault="00B16551" w:rsidP="00B16551">
            <w:pPr>
              <w:spacing w:line="360" w:lineRule="auto"/>
              <w:rPr>
                <w:rFonts w:ascii="Aptos" w:eastAsia="Calibri" w:hAnsi="Aptos" w:cs="Calibri"/>
                <w:sz w:val="22"/>
                <w:szCs w:val="22"/>
                <w:lang w:val="en" w:eastAsia="tr-TR"/>
              </w:rPr>
            </w:pPr>
          </w:p>
          <w:p w14:paraId="1B567D3C" w14:textId="77777777" w:rsidR="00477CA1" w:rsidRDefault="00477CA1" w:rsidP="00B16551">
            <w:pPr>
              <w:spacing w:line="360" w:lineRule="auto"/>
              <w:rPr>
                <w:rFonts w:ascii="Aptos" w:eastAsia="Calibri" w:hAnsi="Aptos" w:cs="Calibri"/>
                <w:sz w:val="22"/>
                <w:szCs w:val="22"/>
                <w:lang w:val="en" w:eastAsia="tr-TR"/>
              </w:rPr>
            </w:pPr>
          </w:p>
          <w:p w14:paraId="3FC0B8EE" w14:textId="77777777" w:rsidR="004F18D7" w:rsidRPr="00B16551" w:rsidRDefault="004F18D7" w:rsidP="00B16551">
            <w:pPr>
              <w:spacing w:line="360" w:lineRule="auto"/>
              <w:rPr>
                <w:rFonts w:ascii="Aptos" w:eastAsia="Calibri" w:hAnsi="Aptos" w:cs="Calibri"/>
                <w:sz w:val="22"/>
                <w:szCs w:val="22"/>
                <w:lang w:val="en" w:eastAsia="tr-TR"/>
              </w:rPr>
            </w:pPr>
          </w:p>
          <w:p w14:paraId="26F548B0" w14:textId="77777777" w:rsidR="00B16551" w:rsidRPr="00B16551" w:rsidRDefault="00B16551" w:rsidP="00B16551">
            <w:pPr>
              <w:spacing w:line="360" w:lineRule="auto"/>
              <w:rPr>
                <w:rFonts w:ascii="Aptos" w:eastAsia="Calibri" w:hAnsi="Aptos" w:cs="Calibri"/>
                <w:sz w:val="22"/>
                <w:szCs w:val="22"/>
                <w:lang w:val="en" w:eastAsia="tr-TR"/>
              </w:rPr>
            </w:pPr>
            <w:r w:rsidRPr="00B16551">
              <w:rPr>
                <w:rFonts w:ascii="Aptos" w:eastAsia="Calibri" w:hAnsi="Aptos" w:cs="Calibri"/>
                <w:sz w:val="22"/>
                <w:szCs w:val="22"/>
                <w:lang w:val="en" w:eastAsia="tr-TR"/>
              </w:rPr>
              <w:lastRenderedPageBreak/>
              <w:t>-What are the environmental and social benefits of harvesting water from the atmosphere?</w:t>
            </w:r>
          </w:p>
          <w:p w14:paraId="2AF25364" w14:textId="77777777" w:rsidR="00B16551" w:rsidRDefault="00B16551" w:rsidP="00B16551">
            <w:pPr>
              <w:spacing w:line="360" w:lineRule="auto"/>
              <w:rPr>
                <w:rFonts w:ascii="Aptos" w:eastAsia="Calibri" w:hAnsi="Aptos" w:cs="Calibri"/>
                <w:sz w:val="22"/>
                <w:szCs w:val="22"/>
                <w:lang w:val="en" w:eastAsia="tr-TR"/>
              </w:rPr>
            </w:pPr>
          </w:p>
          <w:p w14:paraId="47BD8B3D" w14:textId="77777777" w:rsidR="004F18D7" w:rsidRPr="00B16551" w:rsidRDefault="004F18D7" w:rsidP="00B16551">
            <w:pPr>
              <w:spacing w:line="360" w:lineRule="auto"/>
              <w:rPr>
                <w:rFonts w:ascii="Aptos" w:eastAsia="Calibri" w:hAnsi="Aptos" w:cs="Calibri"/>
                <w:sz w:val="22"/>
                <w:szCs w:val="22"/>
                <w:lang w:val="en" w:eastAsia="tr-TR"/>
              </w:rPr>
            </w:pPr>
          </w:p>
          <w:p w14:paraId="21FCD21D" w14:textId="77777777" w:rsidR="00B16551" w:rsidRPr="00B16551" w:rsidRDefault="00B16551" w:rsidP="00B16551">
            <w:pPr>
              <w:spacing w:line="360" w:lineRule="auto"/>
              <w:rPr>
                <w:rFonts w:ascii="Aptos" w:eastAsia="Calibri" w:hAnsi="Aptos" w:cs="Calibri"/>
                <w:sz w:val="22"/>
                <w:szCs w:val="22"/>
                <w:lang w:val="en" w:eastAsia="tr-TR"/>
              </w:rPr>
            </w:pPr>
          </w:p>
          <w:p w14:paraId="4F1E7046" w14:textId="77777777" w:rsidR="00B16551" w:rsidRPr="00B16551" w:rsidRDefault="00B16551" w:rsidP="00B16551">
            <w:pPr>
              <w:spacing w:line="360" w:lineRule="auto"/>
              <w:rPr>
                <w:rFonts w:ascii="Aptos" w:eastAsia="Calibri" w:hAnsi="Aptos" w:cs="Calibri"/>
                <w:sz w:val="22"/>
                <w:szCs w:val="22"/>
                <w:lang w:val="en" w:eastAsia="tr-TR"/>
              </w:rPr>
            </w:pPr>
            <w:r w:rsidRPr="00B16551">
              <w:rPr>
                <w:rFonts w:ascii="Aptos" w:eastAsia="Calibri" w:hAnsi="Aptos" w:cs="Calibri"/>
                <w:sz w:val="22"/>
                <w:szCs w:val="22"/>
                <w:lang w:val="en" w:eastAsia="tr-TR"/>
              </w:rPr>
              <w:t>-Are there any difficulties or limitations in obtaining water from the atmosphere?</w:t>
            </w:r>
          </w:p>
          <w:p w14:paraId="5DC606E5" w14:textId="77777777" w:rsidR="00B16551" w:rsidRPr="00B16551" w:rsidRDefault="00B16551" w:rsidP="00B16551">
            <w:pPr>
              <w:spacing w:before="120" w:after="120"/>
              <w:rPr>
                <w:rFonts w:ascii="Aptos" w:eastAsia="Calibri" w:hAnsi="Aptos" w:cs="Calibri"/>
                <w:color w:val="000000"/>
                <w:sz w:val="22"/>
                <w:szCs w:val="22"/>
                <w:lang w:val="en-GB"/>
              </w:rPr>
            </w:pPr>
            <w:r w:rsidRPr="00B16551">
              <w:rPr>
                <w:rFonts w:ascii="Aptos" w:eastAsia="Calibri" w:hAnsi="Aptos" w:cs="Calibri"/>
                <w:color w:val="000000"/>
                <w:sz w:val="22"/>
                <w:szCs w:val="22"/>
                <w:lang w:val="en-GB"/>
              </w:rPr>
              <w:t xml:space="preserve"> </w:t>
            </w:r>
          </w:p>
          <w:p w14:paraId="11035FDA" w14:textId="77777777" w:rsidR="00B16551" w:rsidRPr="00B16551" w:rsidRDefault="00B16551" w:rsidP="00B16551">
            <w:pPr>
              <w:jc w:val="left"/>
              <w:rPr>
                <w:rFonts w:ascii="Aptos" w:eastAsia="Calibri" w:hAnsi="Aptos" w:cs="Calibri"/>
                <w:b/>
                <w:bCs/>
                <w:sz w:val="22"/>
                <w:szCs w:val="22"/>
                <w:lang w:val="en-GB"/>
              </w:rPr>
            </w:pPr>
          </w:p>
          <w:p w14:paraId="751044B0" w14:textId="77777777" w:rsidR="00B16551" w:rsidRDefault="00B16551" w:rsidP="00B16551">
            <w:pPr>
              <w:jc w:val="left"/>
              <w:rPr>
                <w:rFonts w:ascii="Aptos" w:eastAsia="Calibri" w:hAnsi="Aptos" w:cs="Calibri"/>
                <w:b/>
                <w:bCs/>
                <w:sz w:val="22"/>
                <w:szCs w:val="22"/>
                <w:lang w:val="en-GB"/>
              </w:rPr>
            </w:pPr>
          </w:p>
          <w:p w14:paraId="1D0EC4E3" w14:textId="77777777" w:rsidR="004F18D7" w:rsidRPr="00B16551" w:rsidRDefault="004F18D7" w:rsidP="00B16551">
            <w:pPr>
              <w:jc w:val="left"/>
              <w:rPr>
                <w:rFonts w:ascii="Aptos" w:eastAsia="Calibri" w:hAnsi="Aptos" w:cs="Calibri"/>
                <w:b/>
                <w:bCs/>
                <w:sz w:val="22"/>
                <w:szCs w:val="22"/>
                <w:lang w:val="en-GB"/>
              </w:rPr>
            </w:pPr>
          </w:p>
        </w:tc>
      </w:tr>
    </w:tbl>
    <w:p w14:paraId="5D4BF1F9"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p>
    <w:p w14:paraId="458EBB44"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p>
    <w:p w14:paraId="6FEB5067"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r w:rsidRPr="00B16551">
        <w:rPr>
          <w:rFonts w:ascii="Aptos" w:eastAsia="Calibri" w:hAnsi="Aptos" w:cs="Calibri"/>
          <w:b/>
          <w:bCs/>
          <w:sz w:val="22"/>
          <w:szCs w:val="22"/>
          <w:lang w:val="tr-TR" w:eastAsia="en-US"/>
        </w:rPr>
        <w:t xml:space="preserve">Student Worksheet 2: </w:t>
      </w:r>
      <w:r w:rsidRPr="00B16551">
        <w:rPr>
          <w:rFonts w:ascii="Aptos" w:eastAsia="Calibri" w:hAnsi="Aptos" w:cs="Calibri"/>
          <w:sz w:val="22"/>
          <w:szCs w:val="22"/>
          <w:lang w:val="tr-TR" w:eastAsia="en-US"/>
        </w:rPr>
        <w:t>Atmospheric Water Harvesting Project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B16551" w:rsidRPr="00B16551" w14:paraId="29896A7C" w14:textId="77777777" w:rsidTr="00B16551">
        <w:tc>
          <w:tcPr>
            <w:tcW w:w="10456" w:type="dxa"/>
            <w:shd w:val="clear" w:color="auto" w:fill="4A9A82"/>
          </w:tcPr>
          <w:p w14:paraId="757477B6" w14:textId="77777777" w:rsidR="00B16551" w:rsidRPr="00B16551" w:rsidRDefault="00B16551" w:rsidP="00B16551">
            <w:pPr>
              <w:jc w:val="right"/>
              <w:rPr>
                <w:rFonts w:ascii="Aptos" w:eastAsia="Calibri" w:hAnsi="Aptos" w:cs="Calibri"/>
                <w:b/>
                <w:bCs/>
                <w:color w:val="FFFFFF"/>
                <w:sz w:val="22"/>
                <w:szCs w:val="22"/>
                <w:lang w:val="tr-TR"/>
              </w:rPr>
            </w:pPr>
            <w:r w:rsidRPr="00B16551">
              <w:rPr>
                <w:rFonts w:ascii="Aptos" w:eastAsia="Calibri" w:hAnsi="Aptos" w:cs="Calibri"/>
                <w:b/>
                <w:bCs/>
                <w:color w:val="FFFFFF"/>
                <w:sz w:val="22"/>
                <w:szCs w:val="22"/>
                <w:lang w:val="tr-TR"/>
              </w:rPr>
              <w:t>Product Design and Creation</w:t>
            </w:r>
          </w:p>
          <w:p w14:paraId="6FF51DE9" w14:textId="393737E4" w:rsidR="00B16551" w:rsidRPr="00B16551" w:rsidRDefault="00B16551" w:rsidP="004F18D7">
            <w:pPr>
              <w:jc w:val="right"/>
              <w:rPr>
                <w:rFonts w:ascii="Aptos" w:eastAsia="Calibri" w:hAnsi="Aptos" w:cs="Calibri"/>
                <w:b/>
                <w:bCs/>
                <w:color w:val="FFFFFF"/>
                <w:sz w:val="22"/>
                <w:szCs w:val="22"/>
                <w:lang w:val="tr-TR"/>
              </w:rPr>
            </w:pPr>
            <w:r w:rsidRPr="00B16551">
              <w:rPr>
                <w:rFonts w:ascii="Aptos" w:eastAsia="Calibri" w:hAnsi="Aptos" w:cs="Calibri"/>
                <w:b/>
                <w:bCs/>
                <w:color w:val="FFFFFF"/>
                <w:sz w:val="22"/>
                <w:szCs w:val="22"/>
                <w:lang w:val="tr-TR"/>
              </w:rPr>
              <w:t>Design Criteria:</w:t>
            </w:r>
          </w:p>
        </w:tc>
      </w:tr>
      <w:tr w:rsidR="00B16551" w:rsidRPr="00B16551" w14:paraId="64482041" w14:textId="77777777" w:rsidTr="00B16551">
        <w:tc>
          <w:tcPr>
            <w:tcW w:w="10456" w:type="dxa"/>
            <w:shd w:val="clear" w:color="auto" w:fill="C7E4DB"/>
          </w:tcPr>
          <w:p w14:paraId="17C6CDD2" w14:textId="77777777" w:rsidR="00B16551" w:rsidRPr="00B16551" w:rsidRDefault="00B16551" w:rsidP="00B16551">
            <w:pPr>
              <w:numPr>
                <w:ilvl w:val="0"/>
                <w:numId w:val="111"/>
              </w:numPr>
              <w:contextualSpacing/>
              <w:jc w:val="left"/>
              <w:rPr>
                <w:rFonts w:ascii="Aptos" w:eastAsia="Calibri" w:hAnsi="Aptos"/>
                <w:sz w:val="22"/>
                <w:szCs w:val="22"/>
              </w:rPr>
            </w:pP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features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that</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Atmospheric</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Water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Harvesting</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prototype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requested</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from</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you</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must</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have</w:t>
            </w:r>
            <w:proofErr w:type="spellEnd"/>
            <w:r w:rsidRPr="00B16551">
              <w:rPr>
                <w:rFonts w:ascii="Aptos" w:eastAsia="Calibri" w:hAnsi="Aptos"/>
                <w:sz w:val="22"/>
                <w:szCs w:val="22"/>
              </w:rPr>
              <w:t xml:space="preserve"> are as </w:t>
            </w:r>
            <w:proofErr w:type="spellStart"/>
            <w:r w:rsidRPr="00B16551">
              <w:rPr>
                <w:rFonts w:ascii="Aptos" w:eastAsia="Calibri" w:hAnsi="Aptos"/>
                <w:sz w:val="22"/>
                <w:szCs w:val="22"/>
              </w:rPr>
              <w:t>follows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Read</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these</w:t>
            </w:r>
            <w:proofErr w:type="spellEnd"/>
            <w:r w:rsidRPr="00B16551">
              <w:rPr>
                <w:rFonts w:ascii="Aptos" w:eastAsia="Calibri" w:hAnsi="Aptos"/>
                <w:sz w:val="22"/>
                <w:szCs w:val="22"/>
              </w:rPr>
              <w:t xml:space="preserve"> design </w:t>
            </w:r>
            <w:proofErr w:type="spellStart"/>
            <w:r w:rsidRPr="00B16551">
              <w:rPr>
                <w:rFonts w:ascii="Aptos" w:eastAsia="Calibri" w:hAnsi="Aptos"/>
                <w:sz w:val="22"/>
                <w:szCs w:val="22"/>
              </w:rPr>
              <w:t>criteria</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carefully</w:t>
            </w:r>
            <w:proofErr w:type="spellEnd"/>
            <w:r w:rsidRPr="00B16551">
              <w:rPr>
                <w:rFonts w:ascii="Aptos" w:eastAsia="Calibri" w:hAnsi="Aptos"/>
                <w:sz w:val="22"/>
                <w:szCs w:val="22"/>
              </w:rPr>
              <w:t>.</w:t>
            </w:r>
          </w:p>
          <w:p w14:paraId="40D2C2A9" w14:textId="77777777" w:rsidR="00B16551" w:rsidRPr="00B16551" w:rsidRDefault="00B16551" w:rsidP="00B16551">
            <w:pPr>
              <w:jc w:val="left"/>
              <w:rPr>
                <w:rFonts w:ascii="Aptos" w:eastAsia="Calibri" w:hAnsi="Aptos" w:cs="Calibri"/>
                <w:sz w:val="22"/>
                <w:szCs w:val="22"/>
                <w:lang w:val="en"/>
              </w:rPr>
            </w:pPr>
          </w:p>
          <w:p w14:paraId="7082B145" w14:textId="77777777" w:rsidR="00B16551" w:rsidRPr="00B16551" w:rsidRDefault="00B16551" w:rsidP="00B16551">
            <w:pPr>
              <w:spacing w:line="360" w:lineRule="auto"/>
              <w:rPr>
                <w:rFonts w:ascii="Aptos" w:eastAsia="Calibri" w:hAnsi="Aptos"/>
                <w:sz w:val="22"/>
                <w:szCs w:val="22"/>
              </w:rPr>
            </w:pPr>
            <w:proofErr w:type="spellStart"/>
            <w:r w:rsidRPr="00B16551">
              <w:rPr>
                <w:rFonts w:ascii="Aptos" w:eastAsia="Calibri" w:hAnsi="Aptos"/>
                <w:b/>
                <w:bCs/>
                <w:sz w:val="22"/>
                <w:szCs w:val="22"/>
              </w:rPr>
              <w:t>Weather</w:t>
            </w:r>
            <w:proofErr w:type="spellEnd"/>
            <w:r w:rsidRPr="00B16551">
              <w:rPr>
                <w:rFonts w:ascii="Aptos" w:eastAsia="Calibri" w:hAnsi="Aptos"/>
                <w:b/>
                <w:bCs/>
                <w:sz w:val="22"/>
                <w:szCs w:val="22"/>
              </w:rPr>
              <w:t xml:space="preserve"> </w:t>
            </w:r>
            <w:proofErr w:type="spellStart"/>
            <w:r w:rsidRPr="00B16551">
              <w:rPr>
                <w:rFonts w:ascii="Aptos" w:eastAsia="Calibri" w:hAnsi="Aptos"/>
                <w:b/>
                <w:bCs/>
                <w:sz w:val="22"/>
                <w:szCs w:val="22"/>
              </w:rPr>
              <w:t>and</w:t>
            </w:r>
            <w:proofErr w:type="spellEnd"/>
            <w:r w:rsidRPr="00B16551">
              <w:rPr>
                <w:rFonts w:ascii="Aptos" w:eastAsia="Calibri" w:hAnsi="Aptos"/>
                <w:b/>
                <w:bCs/>
                <w:sz w:val="22"/>
                <w:szCs w:val="22"/>
              </w:rPr>
              <w:t xml:space="preserve"> </w:t>
            </w:r>
            <w:proofErr w:type="spellStart"/>
            <w:r w:rsidRPr="00B16551">
              <w:rPr>
                <w:rFonts w:ascii="Aptos" w:eastAsia="Calibri" w:hAnsi="Aptos"/>
                <w:b/>
                <w:bCs/>
                <w:sz w:val="22"/>
                <w:szCs w:val="22"/>
              </w:rPr>
              <w:t>Climate</w:t>
            </w:r>
            <w:proofErr w:type="spellEnd"/>
            <w:r w:rsidRPr="00B16551">
              <w:rPr>
                <w:rFonts w:ascii="Aptos" w:eastAsia="Calibri" w:hAnsi="Aptos"/>
                <w:b/>
                <w:bCs/>
                <w:sz w:val="22"/>
                <w:szCs w:val="22"/>
              </w:rPr>
              <w:t xml:space="preserve"> </w:t>
            </w:r>
            <w:proofErr w:type="spellStart"/>
            <w:r w:rsidRPr="00B16551">
              <w:rPr>
                <w:rFonts w:ascii="Aptos" w:eastAsia="Calibri" w:hAnsi="Aptos"/>
                <w:b/>
                <w:bCs/>
                <w:sz w:val="22"/>
                <w:szCs w:val="22"/>
              </w:rPr>
              <w:t>Conditions</w:t>
            </w:r>
            <w:proofErr w:type="spellEnd"/>
            <w:r w:rsidRPr="00B16551">
              <w:rPr>
                <w:rFonts w:ascii="Aptos" w:eastAsia="Calibri" w:hAnsi="Aptos"/>
                <w:b/>
                <w:bCs/>
                <w:sz w:val="22"/>
                <w:szCs w:val="22"/>
              </w:rPr>
              <w:t xml:space="preserve">: </w:t>
            </w:r>
            <w:proofErr w:type="spellStart"/>
            <w:r w:rsidRPr="00B16551">
              <w:rPr>
                <w:rFonts w:ascii="Aptos" w:eastAsia="Calibri" w:hAnsi="Aptos"/>
                <w:sz w:val="22"/>
                <w:szCs w:val="22"/>
              </w:rPr>
              <w:t>Determine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suitable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times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and</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places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for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water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harvesting</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by</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examining</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climatic</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conditions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of</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your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region</w:t>
            </w:r>
            <w:proofErr w:type="spellEnd"/>
            <w:r w:rsidRPr="00B16551">
              <w:rPr>
                <w:rFonts w:ascii="Aptos" w:eastAsia="Calibri" w:hAnsi="Aptos"/>
                <w:sz w:val="22"/>
                <w:szCs w:val="22"/>
              </w:rPr>
              <w:t>.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rainfall-month</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graph</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you</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draw</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for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your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region</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will</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give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you</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an</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idea</w:t>
            </w:r>
            <w:proofErr w:type="spellEnd"/>
            <w:r w:rsidRPr="00B16551">
              <w:rPr>
                <w:rFonts w:ascii="Aptos" w:eastAsia="Calibri" w:hAnsi="Aptos"/>
                <w:sz w:val="22"/>
                <w:szCs w:val="22"/>
              </w:rPr>
              <w:t>.)</w:t>
            </w:r>
          </w:p>
          <w:p w14:paraId="60D7A923" w14:textId="77777777" w:rsidR="00B16551" w:rsidRPr="00B16551" w:rsidRDefault="00B16551" w:rsidP="00B16551">
            <w:pPr>
              <w:spacing w:line="360" w:lineRule="auto"/>
              <w:rPr>
                <w:rFonts w:ascii="Aptos" w:eastAsia="Calibri" w:hAnsi="Aptos"/>
                <w:sz w:val="22"/>
                <w:szCs w:val="22"/>
              </w:rPr>
            </w:pPr>
            <w:proofErr w:type="spellStart"/>
            <w:r w:rsidRPr="00B16551">
              <w:rPr>
                <w:rFonts w:ascii="Aptos" w:eastAsia="Calibri" w:hAnsi="Aptos"/>
                <w:b/>
                <w:bCs/>
                <w:sz w:val="22"/>
                <w:szCs w:val="22"/>
              </w:rPr>
              <w:t>Water</w:t>
            </w:r>
            <w:proofErr w:type="spellEnd"/>
            <w:r w:rsidRPr="00B16551">
              <w:rPr>
                <w:rFonts w:ascii="Aptos" w:eastAsia="Calibri" w:hAnsi="Aptos"/>
                <w:b/>
                <w:bCs/>
                <w:sz w:val="22"/>
                <w:szCs w:val="22"/>
              </w:rPr>
              <w:t xml:space="preserve"> </w:t>
            </w:r>
            <w:proofErr w:type="spellStart"/>
            <w:r w:rsidRPr="00B16551">
              <w:rPr>
                <w:rFonts w:ascii="Aptos" w:eastAsia="Calibri" w:hAnsi="Aptos"/>
                <w:b/>
                <w:bCs/>
                <w:sz w:val="22"/>
                <w:szCs w:val="22"/>
              </w:rPr>
              <w:t>Need</w:t>
            </w:r>
            <w:proofErr w:type="spellEnd"/>
            <w:r w:rsidRPr="00B16551">
              <w:rPr>
                <w:rFonts w:ascii="Aptos" w:eastAsia="Calibri" w:hAnsi="Aptos"/>
                <w:b/>
                <w:bCs/>
                <w:sz w:val="22"/>
                <w:szCs w:val="22"/>
              </w:rPr>
              <w:t xml:space="preserve">: </w:t>
            </w:r>
            <w:proofErr w:type="spellStart"/>
            <w:r w:rsidRPr="00B16551">
              <w:rPr>
                <w:rFonts w:ascii="Aptos" w:eastAsia="Calibri" w:hAnsi="Aptos"/>
                <w:sz w:val="22"/>
                <w:szCs w:val="22"/>
              </w:rPr>
              <w:t>Determine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water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need</w:t>
            </w:r>
            <w:proofErr w:type="spellEnd"/>
            <w:r w:rsidRPr="00B16551">
              <w:rPr>
                <w:rFonts w:ascii="Aptos" w:eastAsia="Calibri" w:hAnsi="Aptos"/>
                <w:sz w:val="22"/>
                <w:szCs w:val="22"/>
              </w:rPr>
              <w:t xml:space="preserve"> in </w:t>
            </w:r>
            <w:proofErr w:type="spellStart"/>
            <w:r w:rsidRPr="00B16551">
              <w:rPr>
                <w:rFonts w:ascii="Aptos" w:eastAsia="Calibri" w:hAnsi="Aptos"/>
                <w:sz w:val="22"/>
                <w:szCs w:val="22"/>
              </w:rPr>
              <w:t>your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region</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and</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aim</w:t>
            </w:r>
            <w:proofErr w:type="spellEnd"/>
            <w:r w:rsidRPr="00B16551">
              <w:rPr>
                <w:rFonts w:ascii="Aptos" w:eastAsia="Calibri" w:hAnsi="Aptos"/>
                <w:sz w:val="22"/>
                <w:szCs w:val="22"/>
              </w:rPr>
              <w:t xml:space="preserve"> to </w:t>
            </w:r>
            <w:proofErr w:type="spellStart"/>
            <w:r w:rsidRPr="00B16551">
              <w:rPr>
                <w:rFonts w:ascii="Aptos" w:eastAsia="Calibri" w:hAnsi="Aptos"/>
                <w:sz w:val="22"/>
                <w:szCs w:val="22"/>
              </w:rPr>
              <w:t>produce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enough</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water</w:t>
            </w:r>
            <w:proofErr w:type="spellEnd"/>
            <w:r w:rsidRPr="00B16551">
              <w:rPr>
                <w:rFonts w:ascii="Aptos" w:eastAsia="Calibri" w:hAnsi="Aptos"/>
                <w:sz w:val="22"/>
                <w:szCs w:val="22"/>
              </w:rPr>
              <w:t xml:space="preserve"> to </w:t>
            </w:r>
            <w:proofErr w:type="spellStart"/>
            <w:r w:rsidRPr="00B16551">
              <w:rPr>
                <w:rFonts w:ascii="Aptos" w:eastAsia="Calibri" w:hAnsi="Aptos"/>
                <w:sz w:val="22"/>
                <w:szCs w:val="22"/>
              </w:rPr>
              <w:t>meet</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this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need</w:t>
            </w:r>
            <w:proofErr w:type="spellEnd"/>
            <w:r w:rsidRPr="00B16551">
              <w:rPr>
                <w:rFonts w:ascii="Aptos" w:eastAsia="Calibri" w:hAnsi="Aptos"/>
                <w:sz w:val="22"/>
                <w:szCs w:val="22"/>
              </w:rPr>
              <w:t>.</w:t>
            </w:r>
          </w:p>
          <w:p w14:paraId="4C809455" w14:textId="77777777" w:rsidR="00B16551" w:rsidRPr="00B16551" w:rsidRDefault="00B16551" w:rsidP="00B16551">
            <w:pPr>
              <w:spacing w:line="360" w:lineRule="auto"/>
              <w:rPr>
                <w:rFonts w:ascii="Aptos" w:eastAsia="Calibri" w:hAnsi="Aptos"/>
                <w:sz w:val="22"/>
                <w:szCs w:val="22"/>
              </w:rPr>
            </w:pPr>
            <w:proofErr w:type="spellStart"/>
            <w:r w:rsidRPr="00B16551">
              <w:rPr>
                <w:rFonts w:ascii="Aptos" w:eastAsia="Calibri" w:hAnsi="Aptos"/>
                <w:b/>
                <w:bCs/>
                <w:sz w:val="22"/>
                <w:szCs w:val="22"/>
              </w:rPr>
              <w:t>Portability</w:t>
            </w:r>
            <w:proofErr w:type="spellEnd"/>
            <w:r w:rsidRPr="00B16551">
              <w:rPr>
                <w:rFonts w:ascii="Aptos" w:eastAsia="Calibri" w:hAnsi="Aptos"/>
                <w:b/>
                <w:bCs/>
                <w:sz w:val="22"/>
                <w:szCs w:val="22"/>
              </w:rPr>
              <w:t xml:space="preserve"> </w:t>
            </w:r>
            <w:proofErr w:type="spellStart"/>
            <w:r w:rsidRPr="00B16551">
              <w:rPr>
                <w:rFonts w:ascii="Aptos" w:eastAsia="Calibri" w:hAnsi="Aptos"/>
                <w:b/>
                <w:bCs/>
                <w:sz w:val="22"/>
                <w:szCs w:val="22"/>
              </w:rPr>
              <w:t>and</w:t>
            </w:r>
            <w:proofErr w:type="spellEnd"/>
            <w:r w:rsidRPr="00B16551">
              <w:rPr>
                <w:rFonts w:ascii="Aptos" w:eastAsia="Calibri" w:hAnsi="Aptos"/>
                <w:b/>
                <w:bCs/>
                <w:sz w:val="22"/>
                <w:szCs w:val="22"/>
              </w:rPr>
              <w:t xml:space="preserve"> </w:t>
            </w:r>
            <w:proofErr w:type="spellStart"/>
            <w:r w:rsidRPr="00B16551">
              <w:rPr>
                <w:rFonts w:ascii="Aptos" w:eastAsia="Calibri" w:hAnsi="Aptos"/>
                <w:b/>
                <w:bCs/>
                <w:sz w:val="22"/>
                <w:szCs w:val="22"/>
              </w:rPr>
              <w:t>Easy</w:t>
            </w:r>
            <w:proofErr w:type="spellEnd"/>
            <w:r w:rsidRPr="00B16551">
              <w:rPr>
                <w:rFonts w:ascii="Aptos" w:eastAsia="Calibri" w:hAnsi="Aptos"/>
                <w:b/>
                <w:bCs/>
                <w:sz w:val="22"/>
                <w:szCs w:val="22"/>
              </w:rPr>
              <w:t xml:space="preserve"> </w:t>
            </w:r>
            <w:proofErr w:type="spellStart"/>
            <w:r w:rsidRPr="00B16551">
              <w:rPr>
                <w:rFonts w:ascii="Aptos" w:eastAsia="Calibri" w:hAnsi="Aptos"/>
                <w:b/>
                <w:bCs/>
                <w:sz w:val="22"/>
                <w:szCs w:val="22"/>
              </w:rPr>
              <w:t>Installation</w:t>
            </w:r>
            <w:proofErr w:type="spellEnd"/>
            <w:r w:rsidRPr="00B16551">
              <w:rPr>
                <w:rFonts w:ascii="Aptos" w:eastAsia="Calibri" w:hAnsi="Aptos"/>
                <w:b/>
                <w:bCs/>
                <w:sz w:val="22"/>
                <w:szCs w:val="22"/>
              </w:rPr>
              <w:t xml:space="preserve">: </w:t>
            </w:r>
            <w:proofErr w:type="spellStart"/>
            <w:r w:rsidRPr="00B16551">
              <w:rPr>
                <w:rFonts w:ascii="Aptos" w:eastAsia="Calibri" w:hAnsi="Aptos"/>
                <w:sz w:val="22"/>
                <w:szCs w:val="22"/>
              </w:rPr>
              <w:t>The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prototype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should</w:t>
            </w:r>
            <w:proofErr w:type="spellEnd"/>
            <w:r w:rsidRPr="00B16551">
              <w:rPr>
                <w:rFonts w:ascii="Aptos" w:eastAsia="Calibri" w:hAnsi="Aptos"/>
                <w:sz w:val="22"/>
                <w:szCs w:val="22"/>
              </w:rPr>
              <w:t xml:space="preserve"> be </w:t>
            </w:r>
            <w:proofErr w:type="spellStart"/>
            <w:r w:rsidRPr="00B16551">
              <w:rPr>
                <w:rFonts w:ascii="Aptos" w:eastAsia="Calibri" w:hAnsi="Aptos"/>
                <w:sz w:val="22"/>
                <w:szCs w:val="22"/>
              </w:rPr>
              <w:t>aimed</w:t>
            </w:r>
            <w:proofErr w:type="spellEnd"/>
            <w:r w:rsidRPr="00B16551">
              <w:rPr>
                <w:rFonts w:ascii="Aptos" w:eastAsia="Calibri" w:hAnsi="Aptos"/>
                <w:sz w:val="22"/>
                <w:szCs w:val="22"/>
              </w:rPr>
              <w:t xml:space="preserve"> to be </w:t>
            </w:r>
            <w:proofErr w:type="spellStart"/>
            <w:r w:rsidRPr="00B16551">
              <w:rPr>
                <w:rFonts w:ascii="Aptos" w:eastAsia="Calibri" w:hAnsi="Aptos"/>
                <w:sz w:val="22"/>
                <w:szCs w:val="22"/>
              </w:rPr>
              <w:t>easy</w:t>
            </w:r>
            <w:proofErr w:type="spellEnd"/>
            <w:r w:rsidRPr="00B16551">
              <w:rPr>
                <w:rFonts w:ascii="Aptos" w:eastAsia="Calibri" w:hAnsi="Aptos"/>
                <w:sz w:val="22"/>
                <w:szCs w:val="22"/>
              </w:rPr>
              <w:t xml:space="preserve"> to </w:t>
            </w:r>
            <w:proofErr w:type="spellStart"/>
            <w:r w:rsidRPr="00B16551">
              <w:rPr>
                <w:rFonts w:ascii="Aptos" w:eastAsia="Calibri" w:hAnsi="Aptos"/>
                <w:sz w:val="22"/>
                <w:szCs w:val="22"/>
              </w:rPr>
              <w:t>install</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and</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portable</w:t>
            </w:r>
            <w:proofErr w:type="spellEnd"/>
            <w:r w:rsidRPr="00B16551">
              <w:rPr>
                <w:rFonts w:ascii="Aptos" w:eastAsia="Calibri" w:hAnsi="Aptos"/>
                <w:sz w:val="22"/>
                <w:szCs w:val="22"/>
              </w:rPr>
              <w:t xml:space="preserve">, as </w:t>
            </w:r>
            <w:proofErr w:type="spellStart"/>
            <w:r w:rsidRPr="00B16551">
              <w:rPr>
                <w:rFonts w:ascii="Aptos" w:eastAsia="Calibri" w:hAnsi="Aptos"/>
                <w:sz w:val="22"/>
                <w:szCs w:val="22"/>
              </w:rPr>
              <w:t>this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will</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provide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flexibility</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for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use</w:t>
            </w:r>
            <w:proofErr w:type="spellEnd"/>
            <w:r w:rsidRPr="00B16551">
              <w:rPr>
                <w:rFonts w:ascii="Aptos" w:eastAsia="Calibri" w:hAnsi="Aptos"/>
                <w:sz w:val="22"/>
                <w:szCs w:val="22"/>
              </w:rPr>
              <w:t xml:space="preserve"> in </w:t>
            </w:r>
            <w:proofErr w:type="spellStart"/>
            <w:r w:rsidRPr="00B16551">
              <w:rPr>
                <w:rFonts w:ascii="Aptos" w:eastAsia="Calibri" w:hAnsi="Aptos"/>
                <w:sz w:val="22"/>
                <w:szCs w:val="22"/>
              </w:rPr>
              <w:t>different</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places</w:t>
            </w:r>
            <w:proofErr w:type="spellEnd"/>
            <w:r w:rsidRPr="00B16551">
              <w:rPr>
                <w:rFonts w:ascii="Aptos" w:eastAsia="Calibri" w:hAnsi="Aptos"/>
                <w:sz w:val="22"/>
                <w:szCs w:val="22"/>
              </w:rPr>
              <w:t xml:space="preserve"> at </w:t>
            </w:r>
            <w:proofErr w:type="spellStart"/>
            <w:r w:rsidRPr="00B16551">
              <w:rPr>
                <w:rFonts w:ascii="Aptos" w:eastAsia="Calibri" w:hAnsi="Aptos"/>
                <w:sz w:val="22"/>
                <w:szCs w:val="22"/>
              </w:rPr>
              <w:t>different</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times</w:t>
            </w:r>
            <w:proofErr w:type="spellEnd"/>
            <w:r w:rsidRPr="00B16551">
              <w:rPr>
                <w:rFonts w:ascii="Aptos" w:eastAsia="Calibri" w:hAnsi="Aptos"/>
                <w:sz w:val="22"/>
                <w:szCs w:val="22"/>
              </w:rPr>
              <w:t>.</w:t>
            </w:r>
          </w:p>
          <w:p w14:paraId="7BC75AF0" w14:textId="77777777" w:rsidR="00B16551" w:rsidRPr="00B16551" w:rsidRDefault="00B16551" w:rsidP="00B16551">
            <w:pPr>
              <w:spacing w:line="360" w:lineRule="auto"/>
              <w:rPr>
                <w:rFonts w:ascii="Aptos" w:eastAsia="Calibri" w:hAnsi="Aptos" w:cs="Calibri"/>
                <w:sz w:val="22"/>
                <w:szCs w:val="22"/>
                <w:lang w:val="en"/>
              </w:rPr>
            </w:pPr>
            <w:r w:rsidRPr="00B16551">
              <w:rPr>
                <w:rFonts w:ascii="Aptos" w:eastAsia="Calibri" w:hAnsi="Aptos" w:cs="Calibri"/>
                <w:b/>
                <w:sz w:val="22"/>
                <w:szCs w:val="22"/>
                <w:lang w:val="en"/>
              </w:rPr>
              <w:t xml:space="preserve">Savings and Efficiency: </w:t>
            </w:r>
            <w:r w:rsidRPr="00B16551">
              <w:rPr>
                <w:rFonts w:ascii="Aptos" w:eastAsia="Calibri" w:hAnsi="Aptos" w:cs="Calibri"/>
                <w:sz w:val="22"/>
                <w:szCs w:val="22"/>
                <w:lang w:val="en"/>
              </w:rPr>
              <w:t>The aim should be to produce more water by consuming less energy.</w:t>
            </w:r>
          </w:p>
          <w:p w14:paraId="29F8B621" w14:textId="77777777" w:rsidR="00B16551" w:rsidRPr="00B16551" w:rsidRDefault="00B16551" w:rsidP="00B16551">
            <w:pPr>
              <w:spacing w:line="360" w:lineRule="auto"/>
              <w:rPr>
                <w:rFonts w:ascii="Aptos" w:eastAsia="Calibri" w:hAnsi="Aptos"/>
                <w:sz w:val="22"/>
                <w:szCs w:val="22"/>
              </w:rPr>
            </w:pPr>
            <w:r w:rsidRPr="00B16551">
              <w:rPr>
                <w:rFonts w:ascii="Aptos" w:eastAsia="Calibri" w:hAnsi="Aptos"/>
                <w:b/>
                <w:bCs/>
                <w:sz w:val="22"/>
                <w:szCs w:val="22"/>
              </w:rPr>
              <w:t xml:space="preserve">Material </w:t>
            </w:r>
            <w:proofErr w:type="spellStart"/>
            <w:r w:rsidRPr="00B16551">
              <w:rPr>
                <w:rFonts w:ascii="Aptos" w:eastAsia="Calibri" w:hAnsi="Aptos"/>
                <w:b/>
                <w:bCs/>
                <w:sz w:val="22"/>
                <w:szCs w:val="22"/>
              </w:rPr>
              <w:t>Selection</w:t>
            </w:r>
            <w:proofErr w:type="spellEnd"/>
            <w:r w:rsidRPr="00B16551">
              <w:rPr>
                <w:rFonts w:ascii="Aptos" w:eastAsia="Calibri" w:hAnsi="Aptos"/>
                <w:b/>
                <w:bCs/>
                <w:sz w:val="22"/>
                <w:szCs w:val="22"/>
              </w:rPr>
              <w:t xml:space="preserve"> </w:t>
            </w:r>
            <w:proofErr w:type="spellStart"/>
            <w:r w:rsidRPr="00B16551">
              <w:rPr>
                <w:rFonts w:ascii="Aptos" w:eastAsia="Calibri" w:hAnsi="Aptos"/>
                <w:b/>
                <w:bCs/>
                <w:sz w:val="22"/>
                <w:szCs w:val="22"/>
              </w:rPr>
              <w:t>and</w:t>
            </w:r>
            <w:proofErr w:type="spellEnd"/>
            <w:r w:rsidRPr="00B16551">
              <w:rPr>
                <w:rFonts w:ascii="Aptos" w:eastAsia="Calibri" w:hAnsi="Aptos"/>
                <w:b/>
                <w:bCs/>
                <w:sz w:val="22"/>
                <w:szCs w:val="22"/>
              </w:rPr>
              <w:t xml:space="preserve"> Cost: </w:t>
            </w:r>
            <w:proofErr w:type="spellStart"/>
            <w:r w:rsidRPr="00B16551">
              <w:rPr>
                <w:rFonts w:ascii="Aptos" w:eastAsia="Calibri" w:hAnsi="Aptos"/>
                <w:sz w:val="22"/>
                <w:szCs w:val="22"/>
              </w:rPr>
              <w:t>Aim</w:t>
            </w:r>
            <w:proofErr w:type="spellEnd"/>
            <w:r w:rsidRPr="00B16551">
              <w:rPr>
                <w:rFonts w:ascii="Aptos" w:eastAsia="Calibri" w:hAnsi="Aptos"/>
                <w:sz w:val="22"/>
                <w:szCs w:val="22"/>
              </w:rPr>
              <w:t xml:space="preserve"> to </w:t>
            </w:r>
            <w:proofErr w:type="spellStart"/>
            <w:r w:rsidRPr="00B16551">
              <w:rPr>
                <w:rFonts w:ascii="Aptos" w:eastAsia="Calibri" w:hAnsi="Aptos"/>
                <w:sz w:val="22"/>
                <w:szCs w:val="22"/>
              </w:rPr>
              <w:t>choose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sustainable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and</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cost-effective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materials</w:t>
            </w:r>
            <w:proofErr w:type="spellEnd"/>
            <w:r w:rsidRPr="00B16551">
              <w:rPr>
                <w:rFonts w:ascii="Aptos" w:eastAsia="Calibri" w:hAnsi="Aptos"/>
                <w:sz w:val="22"/>
                <w:szCs w:val="22"/>
              </w:rPr>
              <w:t xml:space="preserve">. (In </w:t>
            </w:r>
            <w:proofErr w:type="spellStart"/>
            <w:r w:rsidRPr="00B16551">
              <w:rPr>
                <w:rFonts w:ascii="Aptos" w:eastAsia="Calibri" w:hAnsi="Aptos"/>
                <w:sz w:val="22"/>
                <w:szCs w:val="22"/>
              </w:rPr>
              <w:t>which</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geometry</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and</w:t>
            </w:r>
            <w:proofErr w:type="spellEnd"/>
            <w:r w:rsidRPr="00B16551">
              <w:rPr>
                <w:rFonts w:ascii="Aptos" w:eastAsia="Calibri" w:hAnsi="Aptos"/>
                <w:sz w:val="22"/>
                <w:szCs w:val="22"/>
              </w:rPr>
              <w:t xml:space="preserve"> in </w:t>
            </w:r>
            <w:proofErr w:type="spellStart"/>
            <w:r w:rsidRPr="00B16551">
              <w:rPr>
                <w:rFonts w:ascii="Aptos" w:eastAsia="Calibri" w:hAnsi="Aptos"/>
                <w:sz w:val="22"/>
                <w:szCs w:val="22"/>
              </w:rPr>
              <w:t>which</w:t>
            </w:r>
            <w:proofErr w:type="spellEnd"/>
            <w:r w:rsidRPr="00B16551">
              <w:rPr>
                <w:rFonts w:ascii="Aptos" w:eastAsia="Calibri" w:hAnsi="Aptos"/>
                <w:sz w:val="22"/>
                <w:szCs w:val="22"/>
              </w:rPr>
              <w:t xml:space="preserve"> material </w:t>
            </w:r>
            <w:proofErr w:type="spellStart"/>
            <w:r w:rsidRPr="00B16551">
              <w:rPr>
                <w:rFonts w:ascii="Aptos" w:eastAsia="Calibri" w:hAnsi="Aptos"/>
                <w:sz w:val="22"/>
                <w:szCs w:val="22"/>
              </w:rPr>
              <w:t>does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condensation</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occur</w:t>
            </w:r>
            <w:proofErr w:type="spellEnd"/>
            <w:r w:rsidRPr="00B16551">
              <w:rPr>
                <w:rFonts w:ascii="Aptos" w:eastAsia="Calibri" w:hAnsi="Aptos"/>
                <w:sz w:val="22"/>
                <w:szCs w:val="22"/>
              </w:rPr>
              <w:t xml:space="preserve"> more? </w:t>
            </w:r>
            <w:proofErr w:type="spellStart"/>
            <w:r w:rsidRPr="00B16551">
              <w:rPr>
                <w:rFonts w:ascii="Aptos" w:eastAsia="Calibri" w:hAnsi="Aptos"/>
                <w:sz w:val="22"/>
                <w:szCs w:val="22"/>
              </w:rPr>
              <w:t>Which</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materials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have</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high</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water</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retention</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capacity</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Which</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materials</w:t>
            </w:r>
            <w:proofErr w:type="spellEnd"/>
            <w:r w:rsidRPr="00B16551">
              <w:rPr>
                <w:rFonts w:ascii="Aptos" w:eastAsia="Calibri" w:hAnsi="Aptos"/>
                <w:sz w:val="22"/>
                <w:szCs w:val="22"/>
              </w:rPr>
              <w:t xml:space="preserve"> are </w:t>
            </w:r>
            <w:proofErr w:type="spellStart"/>
            <w:r w:rsidRPr="00B16551">
              <w:rPr>
                <w:rFonts w:ascii="Aptos" w:eastAsia="Calibri" w:hAnsi="Aptos"/>
                <w:sz w:val="22"/>
                <w:szCs w:val="22"/>
              </w:rPr>
              <w:t>adsorbents</w:t>
            </w:r>
            <w:proofErr w:type="spellEnd"/>
            <w:r w:rsidRPr="00B16551">
              <w:rPr>
                <w:rFonts w:ascii="Aptos" w:eastAsia="Calibri" w:hAnsi="Aptos"/>
                <w:sz w:val="22"/>
                <w:szCs w:val="22"/>
              </w:rPr>
              <w:t xml:space="preserve">? </w:t>
            </w:r>
            <w:proofErr w:type="spellStart"/>
            <w:r w:rsidRPr="00B16551">
              <w:rPr>
                <w:rFonts w:ascii="Aptos" w:eastAsia="Calibri" w:hAnsi="Aptos"/>
                <w:sz w:val="22"/>
                <w:szCs w:val="22"/>
              </w:rPr>
              <w:t>Research</w:t>
            </w:r>
            <w:proofErr w:type="spellEnd"/>
            <w:r w:rsidRPr="00B16551">
              <w:rPr>
                <w:rFonts w:ascii="Aptos" w:eastAsia="Calibri" w:hAnsi="Aptos"/>
                <w:sz w:val="22"/>
                <w:szCs w:val="22"/>
              </w:rPr>
              <w:t>)</w:t>
            </w:r>
          </w:p>
          <w:p w14:paraId="456FDD17" w14:textId="77777777" w:rsidR="00B16551" w:rsidRPr="00B16551" w:rsidRDefault="00B16551" w:rsidP="00B16551">
            <w:pPr>
              <w:spacing w:line="360" w:lineRule="auto"/>
              <w:rPr>
                <w:rFonts w:ascii="Aptos" w:eastAsia="Calibri" w:hAnsi="Aptos" w:cs="Calibri"/>
                <w:sz w:val="22"/>
                <w:szCs w:val="22"/>
                <w:lang w:val="en"/>
              </w:rPr>
            </w:pPr>
            <w:r w:rsidRPr="00B16551">
              <w:rPr>
                <w:rFonts w:ascii="Aptos" w:eastAsia="Calibri" w:hAnsi="Aptos" w:cs="Calibri"/>
                <w:b/>
                <w:sz w:val="22"/>
                <w:szCs w:val="22"/>
                <w:lang w:val="en"/>
              </w:rPr>
              <w:t xml:space="preserve">Reliability and Environmental Impacts: </w:t>
            </w:r>
            <w:r w:rsidRPr="00B16551">
              <w:rPr>
                <w:rFonts w:ascii="Aptos" w:eastAsia="Calibri" w:hAnsi="Aptos" w:cs="Calibri"/>
                <w:sz w:val="22"/>
                <w:szCs w:val="22"/>
                <w:lang w:val="en"/>
              </w:rPr>
              <w:t>Aim for a design that will keep the device's harmful effects on the environment to a minimum.</w:t>
            </w:r>
          </w:p>
          <w:p w14:paraId="6F8191AC" w14:textId="77777777" w:rsidR="00B16551" w:rsidRPr="00B16551" w:rsidRDefault="00B16551" w:rsidP="00B16551">
            <w:pPr>
              <w:spacing w:before="120" w:after="120"/>
              <w:jc w:val="left"/>
              <w:rPr>
                <w:rFonts w:ascii="Aptos" w:eastAsia="Calibri" w:hAnsi="Aptos" w:cs="Calibri"/>
                <w:sz w:val="22"/>
                <w:szCs w:val="22"/>
                <w:lang w:val="en-GB"/>
              </w:rPr>
            </w:pPr>
            <w:r w:rsidRPr="00B16551">
              <w:rPr>
                <w:rFonts w:ascii="Aptos" w:eastAsia="Calibri" w:hAnsi="Aptos" w:cs="Calibri"/>
                <w:sz w:val="22"/>
                <w:szCs w:val="22"/>
                <w:lang w:val="en-GB"/>
              </w:rPr>
              <w:t xml:space="preserve">--Write or draw all the different ideas you can think of for the problem, </w:t>
            </w:r>
            <w:proofErr w:type="gramStart"/>
            <w:r w:rsidRPr="00B16551">
              <w:rPr>
                <w:rFonts w:ascii="Aptos" w:eastAsia="Calibri" w:hAnsi="Aptos" w:cs="Calibri"/>
                <w:sz w:val="22"/>
                <w:szCs w:val="22"/>
                <w:lang w:val="en-GB"/>
              </w:rPr>
              <w:t>taking into account</w:t>
            </w:r>
            <w:proofErr w:type="gramEnd"/>
            <w:r w:rsidRPr="00B16551">
              <w:rPr>
                <w:rFonts w:ascii="Aptos" w:eastAsia="Calibri" w:hAnsi="Aptos" w:cs="Calibri"/>
                <w:sz w:val="22"/>
                <w:szCs w:val="22"/>
                <w:lang w:val="en-GB"/>
              </w:rPr>
              <w:t xml:space="preserve"> the design criteria and the atmospheric water harvesting technology you have chosen.</w:t>
            </w:r>
          </w:p>
          <w:p w14:paraId="58BE56EA" w14:textId="77777777" w:rsidR="00B16551" w:rsidRPr="00B16551" w:rsidRDefault="00B16551" w:rsidP="00B16551">
            <w:pPr>
              <w:spacing w:before="120" w:after="120"/>
              <w:jc w:val="left"/>
              <w:rPr>
                <w:rFonts w:ascii="Aptos" w:eastAsia="Calibri" w:hAnsi="Aptos" w:cs="Calibri"/>
                <w:sz w:val="22"/>
                <w:szCs w:val="22"/>
                <w:lang w:val="en-GB"/>
              </w:rPr>
            </w:pPr>
          </w:p>
          <w:p w14:paraId="19192A59" w14:textId="77777777" w:rsidR="00B16551" w:rsidRPr="00B16551" w:rsidRDefault="00B16551" w:rsidP="00B16551">
            <w:pPr>
              <w:spacing w:before="120" w:after="120"/>
              <w:jc w:val="left"/>
              <w:rPr>
                <w:rFonts w:ascii="Aptos" w:eastAsia="Calibri" w:hAnsi="Aptos" w:cs="Calibri"/>
                <w:sz w:val="22"/>
                <w:szCs w:val="22"/>
                <w:lang w:val="en-GB"/>
              </w:rPr>
            </w:pPr>
          </w:p>
          <w:p w14:paraId="72251A10" w14:textId="77777777" w:rsidR="00B16551" w:rsidRPr="00B16551" w:rsidRDefault="00B16551" w:rsidP="00B16551">
            <w:pPr>
              <w:spacing w:before="120" w:after="120"/>
              <w:jc w:val="left"/>
              <w:rPr>
                <w:rFonts w:ascii="Aptos" w:eastAsia="Calibri" w:hAnsi="Aptos" w:cs="Calibri"/>
                <w:sz w:val="22"/>
                <w:szCs w:val="22"/>
                <w:lang w:val="en-GB"/>
              </w:rPr>
            </w:pPr>
          </w:p>
          <w:p w14:paraId="4142283E" w14:textId="77777777" w:rsidR="00B16551" w:rsidRPr="00B16551" w:rsidRDefault="00B16551" w:rsidP="00B16551">
            <w:pPr>
              <w:spacing w:before="120" w:after="120"/>
              <w:jc w:val="left"/>
              <w:rPr>
                <w:rFonts w:ascii="Aptos" w:eastAsia="Calibri" w:hAnsi="Aptos" w:cs="Calibri"/>
                <w:sz w:val="22"/>
                <w:szCs w:val="22"/>
                <w:lang w:val="en-GB"/>
              </w:rPr>
            </w:pPr>
            <w:r w:rsidRPr="00B16551">
              <w:rPr>
                <w:rFonts w:ascii="Aptos" w:eastAsia="Calibri" w:hAnsi="Aptos" w:cs="Calibri"/>
                <w:sz w:val="22"/>
                <w:szCs w:val="22"/>
                <w:lang w:val="en-GB"/>
              </w:rPr>
              <w:lastRenderedPageBreak/>
              <w:t>- Explain which of your ideas you decided to use and why.</w:t>
            </w:r>
          </w:p>
          <w:p w14:paraId="220E9B22" w14:textId="77777777" w:rsidR="00B16551" w:rsidRPr="00B16551" w:rsidRDefault="00B16551" w:rsidP="00B16551">
            <w:pPr>
              <w:spacing w:before="120" w:after="120"/>
              <w:jc w:val="left"/>
              <w:rPr>
                <w:rFonts w:ascii="Aptos" w:eastAsia="Calibri" w:hAnsi="Aptos" w:cs="Calibri"/>
                <w:sz w:val="22"/>
                <w:szCs w:val="22"/>
                <w:lang w:val="en-GB"/>
              </w:rPr>
            </w:pPr>
          </w:p>
          <w:p w14:paraId="25621B34" w14:textId="77777777" w:rsidR="00B16551" w:rsidRPr="00B16551" w:rsidRDefault="00B16551" w:rsidP="00B16551">
            <w:pPr>
              <w:spacing w:before="120" w:after="120"/>
              <w:jc w:val="left"/>
              <w:rPr>
                <w:rFonts w:ascii="Aptos" w:eastAsia="Calibri" w:hAnsi="Aptos" w:cs="Calibri"/>
                <w:sz w:val="22"/>
                <w:szCs w:val="22"/>
                <w:lang w:val="en-GB"/>
              </w:rPr>
            </w:pPr>
          </w:p>
          <w:p w14:paraId="3FBA680B" w14:textId="77777777" w:rsidR="00B16551" w:rsidRPr="00B16551" w:rsidRDefault="00B16551" w:rsidP="00B16551">
            <w:pPr>
              <w:spacing w:before="120" w:after="120"/>
              <w:jc w:val="left"/>
              <w:rPr>
                <w:rFonts w:ascii="Aptos" w:eastAsia="Calibri" w:hAnsi="Aptos" w:cs="Calibri"/>
                <w:sz w:val="22"/>
                <w:szCs w:val="22"/>
                <w:lang w:val="en-GB"/>
              </w:rPr>
            </w:pPr>
          </w:p>
          <w:p w14:paraId="63DBB6B2" w14:textId="77777777" w:rsidR="00B16551" w:rsidRPr="00B16551" w:rsidRDefault="00B16551" w:rsidP="00B16551">
            <w:pPr>
              <w:spacing w:before="120" w:after="120"/>
              <w:jc w:val="left"/>
              <w:rPr>
                <w:rFonts w:ascii="Aptos" w:eastAsia="Calibri" w:hAnsi="Aptos" w:cs="Calibri"/>
                <w:sz w:val="22"/>
                <w:szCs w:val="22"/>
                <w:lang w:val="en-GB"/>
              </w:rPr>
            </w:pPr>
          </w:p>
          <w:p w14:paraId="7EFCA9AB" w14:textId="77777777" w:rsidR="00B16551" w:rsidRPr="00B16551" w:rsidRDefault="00B16551" w:rsidP="00B16551">
            <w:pPr>
              <w:spacing w:before="120" w:after="120"/>
              <w:jc w:val="left"/>
              <w:rPr>
                <w:rFonts w:ascii="Aptos" w:eastAsia="Calibri" w:hAnsi="Aptos" w:cs="Calibri"/>
                <w:sz w:val="22"/>
                <w:szCs w:val="22"/>
                <w:lang w:val="en-GB"/>
              </w:rPr>
            </w:pPr>
            <w:r w:rsidRPr="00B16551">
              <w:rPr>
                <w:rFonts w:ascii="Aptos" w:eastAsia="Calibri" w:hAnsi="Aptos" w:cs="Calibri"/>
                <w:sz w:val="22"/>
                <w:szCs w:val="22"/>
                <w:lang w:val="en-GB"/>
              </w:rPr>
              <w:t>-Write down which materials you prefer to use and why.</w:t>
            </w:r>
          </w:p>
          <w:p w14:paraId="3E06119D" w14:textId="77777777" w:rsidR="00B16551" w:rsidRPr="00B16551" w:rsidRDefault="00B16551" w:rsidP="00B16551">
            <w:pPr>
              <w:spacing w:before="120" w:after="120"/>
              <w:jc w:val="left"/>
              <w:rPr>
                <w:rFonts w:ascii="Aptos" w:eastAsia="Calibri" w:hAnsi="Aptos" w:cs="Calibri"/>
                <w:sz w:val="22"/>
                <w:szCs w:val="22"/>
                <w:lang w:val="en-GB"/>
              </w:rPr>
            </w:pPr>
          </w:p>
          <w:p w14:paraId="09DE7DB1" w14:textId="77777777" w:rsidR="00B16551" w:rsidRPr="00B16551" w:rsidRDefault="00B16551" w:rsidP="00B16551">
            <w:pPr>
              <w:spacing w:before="120" w:after="120"/>
              <w:jc w:val="left"/>
              <w:rPr>
                <w:rFonts w:ascii="Aptos" w:eastAsia="Calibri" w:hAnsi="Aptos" w:cs="Calibri"/>
                <w:sz w:val="22"/>
                <w:szCs w:val="22"/>
                <w:lang w:val="en-GB"/>
              </w:rPr>
            </w:pPr>
          </w:p>
          <w:p w14:paraId="3788B7FB" w14:textId="77777777" w:rsidR="00B16551" w:rsidRPr="00B16551" w:rsidRDefault="00B16551" w:rsidP="00B16551">
            <w:pPr>
              <w:spacing w:before="120" w:after="120"/>
              <w:jc w:val="left"/>
              <w:rPr>
                <w:rFonts w:ascii="Aptos" w:eastAsia="Calibri" w:hAnsi="Aptos" w:cs="Calibri"/>
                <w:sz w:val="22"/>
                <w:szCs w:val="22"/>
                <w:lang w:val="en-GB"/>
              </w:rPr>
            </w:pPr>
          </w:p>
          <w:p w14:paraId="1306F95E" w14:textId="77777777" w:rsidR="00B16551" w:rsidRPr="00B16551" w:rsidRDefault="00B16551" w:rsidP="00B16551">
            <w:pPr>
              <w:spacing w:before="120" w:after="120"/>
              <w:jc w:val="left"/>
              <w:rPr>
                <w:rFonts w:ascii="Aptos" w:eastAsia="Calibri" w:hAnsi="Aptos" w:cs="Calibri"/>
                <w:sz w:val="22"/>
                <w:szCs w:val="22"/>
                <w:lang w:val="en-GB"/>
              </w:rPr>
            </w:pPr>
          </w:p>
          <w:p w14:paraId="6BCC49D9" w14:textId="77777777" w:rsidR="00AD61C1" w:rsidRDefault="00AD61C1" w:rsidP="00B16551">
            <w:pPr>
              <w:jc w:val="left"/>
              <w:rPr>
                <w:rFonts w:ascii="Aptos" w:hAnsi="Aptos"/>
                <w:sz w:val="22"/>
                <w:szCs w:val="22"/>
                <w:lang w:val="tr-TR" w:eastAsia="tr-TR"/>
              </w:rPr>
            </w:pPr>
          </w:p>
          <w:p w14:paraId="239806F5" w14:textId="77777777" w:rsidR="00AD61C1" w:rsidRDefault="00AD61C1" w:rsidP="00B16551">
            <w:pPr>
              <w:jc w:val="left"/>
              <w:rPr>
                <w:rFonts w:ascii="Aptos" w:hAnsi="Aptos"/>
                <w:sz w:val="22"/>
                <w:szCs w:val="22"/>
                <w:lang w:val="tr-TR" w:eastAsia="tr-TR"/>
              </w:rPr>
            </w:pPr>
          </w:p>
          <w:p w14:paraId="7C4B84D3" w14:textId="77777777" w:rsidR="00AD61C1" w:rsidRDefault="00AD61C1" w:rsidP="00B16551">
            <w:pPr>
              <w:jc w:val="left"/>
              <w:rPr>
                <w:rFonts w:ascii="Aptos" w:hAnsi="Aptos"/>
                <w:sz w:val="22"/>
                <w:szCs w:val="22"/>
                <w:lang w:val="tr-TR" w:eastAsia="tr-TR"/>
              </w:rPr>
            </w:pPr>
          </w:p>
          <w:p w14:paraId="6C3F9C9E" w14:textId="77777777" w:rsidR="00AD61C1" w:rsidRDefault="00AD61C1" w:rsidP="00B16551">
            <w:pPr>
              <w:jc w:val="left"/>
              <w:rPr>
                <w:rFonts w:ascii="Aptos" w:hAnsi="Aptos"/>
                <w:sz w:val="22"/>
                <w:szCs w:val="22"/>
                <w:lang w:val="tr-TR" w:eastAsia="tr-TR"/>
              </w:rPr>
            </w:pPr>
          </w:p>
          <w:p w14:paraId="3FF4C9B2" w14:textId="77777777" w:rsidR="00AD61C1" w:rsidRDefault="00AD61C1" w:rsidP="00B16551">
            <w:pPr>
              <w:jc w:val="left"/>
              <w:rPr>
                <w:rFonts w:ascii="Aptos" w:hAnsi="Aptos"/>
                <w:sz w:val="22"/>
                <w:szCs w:val="22"/>
                <w:lang w:val="tr-TR" w:eastAsia="tr-TR"/>
              </w:rPr>
            </w:pPr>
          </w:p>
          <w:p w14:paraId="4E658ADF" w14:textId="5F6850E8" w:rsidR="00B16551" w:rsidRPr="00B16551" w:rsidRDefault="00B16551" w:rsidP="00B16551">
            <w:pPr>
              <w:jc w:val="left"/>
              <w:rPr>
                <w:rFonts w:ascii="Aptos" w:hAnsi="Aptos" w:cs="Calibri"/>
                <w:sz w:val="22"/>
                <w:szCs w:val="22"/>
                <w:lang w:val="tr-TR" w:eastAsia="tr-TR"/>
              </w:rPr>
            </w:pPr>
            <w:r w:rsidRPr="00B16551">
              <w:rPr>
                <w:rFonts w:ascii="Aptos" w:hAnsi="Aptos"/>
                <w:sz w:val="22"/>
                <w:szCs w:val="22"/>
                <w:lang w:val="tr-TR" w:eastAsia="tr-TR"/>
              </w:rPr>
              <w:t>-</w:t>
            </w:r>
            <w:r w:rsidRPr="00B16551">
              <w:rPr>
                <w:rFonts w:ascii="Aptos" w:hAnsi="Aptos" w:cs="Calibri"/>
                <w:sz w:val="22"/>
                <w:szCs w:val="22"/>
                <w:lang w:val="tr-TR" w:eastAsia="tr-TR"/>
              </w:rPr>
              <w:t>Draw a prototype using the dimensions that you have determined. Indicate the purposes of the materials you use on the drawing.</w:t>
            </w:r>
          </w:p>
          <w:p w14:paraId="288D5997" w14:textId="77777777" w:rsidR="00B16551" w:rsidRPr="00B16551" w:rsidRDefault="00B16551" w:rsidP="00B16551">
            <w:pPr>
              <w:spacing w:before="120" w:after="120"/>
              <w:jc w:val="left"/>
              <w:rPr>
                <w:rFonts w:ascii="Aptos" w:eastAsia="Calibri" w:hAnsi="Aptos" w:cs="Calibri"/>
                <w:sz w:val="22"/>
                <w:szCs w:val="22"/>
                <w:lang w:val="en-GB"/>
              </w:rPr>
            </w:pPr>
          </w:p>
          <w:p w14:paraId="51B2C1C2" w14:textId="77777777" w:rsidR="00B16551" w:rsidRPr="00B16551" w:rsidRDefault="00B16551" w:rsidP="00B16551">
            <w:pPr>
              <w:spacing w:before="120" w:after="120"/>
              <w:jc w:val="left"/>
              <w:rPr>
                <w:rFonts w:ascii="Aptos" w:eastAsia="Calibri" w:hAnsi="Aptos" w:cs="Calibri"/>
                <w:sz w:val="22"/>
                <w:szCs w:val="22"/>
                <w:lang w:val="en-GB"/>
              </w:rPr>
            </w:pPr>
          </w:p>
          <w:p w14:paraId="51C00964" w14:textId="77777777" w:rsidR="00B16551" w:rsidRPr="00B16551" w:rsidRDefault="00B16551" w:rsidP="00B16551">
            <w:pPr>
              <w:spacing w:before="120" w:after="120"/>
              <w:jc w:val="left"/>
              <w:rPr>
                <w:rFonts w:ascii="Aptos" w:eastAsia="Calibri" w:hAnsi="Aptos" w:cs="Calibri"/>
                <w:sz w:val="22"/>
                <w:szCs w:val="22"/>
                <w:lang w:val="en-GB"/>
              </w:rPr>
            </w:pPr>
          </w:p>
          <w:p w14:paraId="4F3519F8" w14:textId="77777777" w:rsidR="00B16551" w:rsidRPr="00B16551" w:rsidRDefault="00B16551" w:rsidP="00B16551">
            <w:pPr>
              <w:spacing w:before="120" w:after="120"/>
              <w:jc w:val="left"/>
              <w:rPr>
                <w:rFonts w:ascii="Aptos" w:eastAsia="Calibri" w:hAnsi="Aptos" w:cs="Calibri"/>
                <w:sz w:val="22"/>
                <w:szCs w:val="22"/>
                <w:lang w:val="en-GB"/>
              </w:rPr>
            </w:pPr>
          </w:p>
          <w:p w14:paraId="4332145D" w14:textId="77777777" w:rsidR="00B16551" w:rsidRPr="00B16551" w:rsidRDefault="00B16551" w:rsidP="00B16551">
            <w:pPr>
              <w:spacing w:before="120" w:after="120"/>
              <w:jc w:val="left"/>
              <w:rPr>
                <w:rFonts w:ascii="Aptos" w:eastAsia="Calibri" w:hAnsi="Aptos" w:cs="Calibri"/>
                <w:sz w:val="22"/>
                <w:szCs w:val="22"/>
                <w:lang w:val="en-GB"/>
              </w:rPr>
            </w:pPr>
          </w:p>
          <w:p w14:paraId="73440262" w14:textId="77777777" w:rsidR="00B16551" w:rsidRPr="00B16551" w:rsidRDefault="00B16551" w:rsidP="00B16551">
            <w:pPr>
              <w:spacing w:before="120" w:after="120"/>
              <w:jc w:val="left"/>
              <w:rPr>
                <w:rFonts w:ascii="Aptos" w:eastAsia="Calibri" w:hAnsi="Aptos" w:cs="Calibri"/>
                <w:sz w:val="22"/>
                <w:szCs w:val="22"/>
                <w:lang w:val="en-GB"/>
              </w:rPr>
            </w:pPr>
          </w:p>
          <w:p w14:paraId="131C5833" w14:textId="77777777" w:rsidR="00B16551" w:rsidRPr="00B16551" w:rsidRDefault="00B16551" w:rsidP="00B16551">
            <w:pPr>
              <w:spacing w:before="120" w:after="120"/>
              <w:jc w:val="left"/>
              <w:rPr>
                <w:rFonts w:ascii="Aptos" w:eastAsia="Calibri" w:hAnsi="Aptos" w:cs="Calibri"/>
                <w:sz w:val="22"/>
                <w:szCs w:val="22"/>
                <w:lang w:val="en-GB"/>
              </w:rPr>
            </w:pPr>
          </w:p>
          <w:p w14:paraId="417053E6" w14:textId="77777777" w:rsidR="00B16551" w:rsidRPr="00B16551" w:rsidRDefault="00B16551" w:rsidP="00B16551">
            <w:pPr>
              <w:spacing w:before="120" w:after="120"/>
              <w:jc w:val="left"/>
              <w:rPr>
                <w:rFonts w:ascii="Aptos" w:eastAsia="Calibri" w:hAnsi="Aptos" w:cs="Calibri"/>
                <w:sz w:val="22"/>
                <w:szCs w:val="22"/>
                <w:lang w:val="en-GB"/>
              </w:rPr>
            </w:pPr>
          </w:p>
          <w:p w14:paraId="0D4F8150" w14:textId="77777777" w:rsidR="00B16551" w:rsidRPr="00B16551" w:rsidRDefault="00B16551" w:rsidP="00B16551">
            <w:pPr>
              <w:spacing w:before="120" w:after="120"/>
              <w:jc w:val="left"/>
              <w:rPr>
                <w:rFonts w:ascii="Aptos" w:eastAsia="Calibri" w:hAnsi="Aptos" w:cs="Calibri"/>
                <w:sz w:val="22"/>
                <w:szCs w:val="22"/>
                <w:lang w:val="en-GB"/>
              </w:rPr>
            </w:pPr>
          </w:p>
          <w:p w14:paraId="3E209CF9" w14:textId="77777777" w:rsidR="00B16551" w:rsidRPr="00B16551" w:rsidRDefault="00B16551" w:rsidP="00B16551">
            <w:pPr>
              <w:spacing w:line="360" w:lineRule="auto"/>
              <w:rPr>
                <w:rFonts w:ascii="Aptos" w:eastAsia="Calibri" w:hAnsi="Aptos" w:cs="Calibri"/>
                <w:sz w:val="22"/>
                <w:szCs w:val="22"/>
                <w:lang w:val="en"/>
              </w:rPr>
            </w:pPr>
          </w:p>
          <w:p w14:paraId="0432DE2B" w14:textId="77777777" w:rsidR="00B16551" w:rsidRPr="00B16551" w:rsidRDefault="00B16551" w:rsidP="00B16551">
            <w:pPr>
              <w:spacing w:line="360" w:lineRule="auto"/>
              <w:rPr>
                <w:rFonts w:ascii="Aptos" w:eastAsia="Calibri" w:hAnsi="Aptos" w:cs="Calibri"/>
                <w:sz w:val="22"/>
                <w:szCs w:val="22"/>
                <w:lang w:val="en"/>
              </w:rPr>
            </w:pPr>
          </w:p>
          <w:p w14:paraId="2E81C5B4" w14:textId="77777777" w:rsidR="00B16551" w:rsidRPr="00B16551" w:rsidRDefault="00B16551" w:rsidP="00B16551">
            <w:pPr>
              <w:spacing w:line="360" w:lineRule="auto"/>
              <w:rPr>
                <w:rFonts w:ascii="Aptos" w:eastAsia="Calibri" w:hAnsi="Aptos" w:cs="Calibri"/>
                <w:sz w:val="22"/>
                <w:szCs w:val="22"/>
                <w:lang w:val="en"/>
              </w:rPr>
            </w:pPr>
          </w:p>
          <w:p w14:paraId="438A5911" w14:textId="77777777" w:rsidR="00B16551" w:rsidRPr="00B16551" w:rsidRDefault="00B16551" w:rsidP="00B16551">
            <w:pPr>
              <w:spacing w:line="360" w:lineRule="auto"/>
              <w:rPr>
                <w:rFonts w:ascii="Aptos" w:eastAsia="Calibri" w:hAnsi="Aptos" w:cs="Calibri"/>
                <w:sz w:val="22"/>
                <w:szCs w:val="22"/>
                <w:lang w:val="en"/>
              </w:rPr>
            </w:pPr>
          </w:p>
          <w:p w14:paraId="7998F5B3" w14:textId="77777777" w:rsidR="00B16551" w:rsidRPr="00B16551" w:rsidRDefault="00B16551" w:rsidP="00B16551">
            <w:pPr>
              <w:spacing w:line="360" w:lineRule="auto"/>
              <w:rPr>
                <w:rFonts w:ascii="Aptos" w:eastAsia="Calibri" w:hAnsi="Aptos" w:cs="Calibri"/>
                <w:sz w:val="22"/>
                <w:szCs w:val="22"/>
                <w:lang w:val="en"/>
              </w:rPr>
            </w:pPr>
          </w:p>
          <w:p w14:paraId="7C16D5A6" w14:textId="77777777" w:rsidR="00B16551" w:rsidRPr="00B16551" w:rsidRDefault="00B16551" w:rsidP="00B16551">
            <w:pPr>
              <w:spacing w:line="360" w:lineRule="auto"/>
              <w:rPr>
                <w:rFonts w:ascii="Aptos" w:eastAsia="Calibri" w:hAnsi="Aptos" w:cs="Calibri"/>
                <w:sz w:val="22"/>
                <w:szCs w:val="22"/>
                <w:lang w:val="en"/>
              </w:rPr>
            </w:pPr>
          </w:p>
          <w:p w14:paraId="130F4ACD" w14:textId="77777777" w:rsidR="00B16551" w:rsidRPr="00B16551" w:rsidRDefault="00B16551" w:rsidP="00B16551">
            <w:pPr>
              <w:spacing w:line="360" w:lineRule="auto"/>
              <w:rPr>
                <w:rFonts w:ascii="Aptos" w:eastAsia="Calibri" w:hAnsi="Aptos" w:cs="Calibri"/>
                <w:sz w:val="22"/>
                <w:szCs w:val="22"/>
                <w:lang w:val="en"/>
              </w:rPr>
            </w:pPr>
          </w:p>
          <w:p w14:paraId="4CB559F0" w14:textId="77777777" w:rsidR="00B16551" w:rsidRPr="00B16551" w:rsidRDefault="00B16551" w:rsidP="00B16551">
            <w:pPr>
              <w:jc w:val="left"/>
              <w:rPr>
                <w:rFonts w:ascii="Aptos" w:eastAsia="Calibri" w:hAnsi="Aptos" w:cs="Calibri"/>
                <w:sz w:val="22"/>
                <w:szCs w:val="22"/>
                <w:lang w:val="tr-TR"/>
              </w:rPr>
            </w:pPr>
          </w:p>
        </w:tc>
      </w:tr>
    </w:tbl>
    <w:p w14:paraId="3E0A562C"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B16551" w:rsidRPr="00B16551" w14:paraId="6CA9DDB0" w14:textId="77777777" w:rsidTr="001F386B">
        <w:tc>
          <w:tcPr>
            <w:tcW w:w="10456" w:type="dxa"/>
            <w:shd w:val="clear" w:color="auto" w:fill="FFC000"/>
          </w:tcPr>
          <w:p w14:paraId="0B44E24A" w14:textId="77777777" w:rsidR="00B16551" w:rsidRPr="00B16551" w:rsidRDefault="00B16551" w:rsidP="00B16551">
            <w:pPr>
              <w:jc w:val="right"/>
              <w:rPr>
                <w:rFonts w:ascii="Aptos" w:eastAsia="Calibri" w:hAnsi="Aptos" w:cs="Calibri"/>
                <w:b/>
                <w:bCs/>
                <w:color w:val="FFFFFF"/>
                <w:sz w:val="22"/>
                <w:szCs w:val="22"/>
                <w:lang w:val="en-GB"/>
              </w:rPr>
            </w:pPr>
            <w:r w:rsidRPr="00B16551">
              <w:rPr>
                <w:rFonts w:ascii="Aptos" w:eastAsia="Calibri" w:hAnsi="Aptos" w:cs="Calibri"/>
                <w:b/>
                <w:bCs/>
                <w:color w:val="FFFFFF"/>
                <w:sz w:val="22"/>
                <w:szCs w:val="22"/>
                <w:lang w:val="en-GB"/>
              </w:rPr>
              <w:t>Prototype Creating and Testing</w:t>
            </w:r>
            <w:r w:rsidRPr="00B16551">
              <w:rPr>
                <w:rFonts w:ascii="Arial" w:eastAsia="Calibri" w:hAnsi="Arial" w:cs="Arial"/>
                <w:b/>
                <w:bCs/>
                <w:color w:val="FFFFFF"/>
                <w:sz w:val="22"/>
                <w:szCs w:val="22"/>
                <w:lang w:val="en-GB"/>
              </w:rPr>
              <w:t>​</w:t>
            </w:r>
          </w:p>
        </w:tc>
      </w:tr>
      <w:tr w:rsidR="00B16551" w:rsidRPr="00B16551" w14:paraId="2EAEE785" w14:textId="77777777" w:rsidTr="001F386B">
        <w:tc>
          <w:tcPr>
            <w:tcW w:w="10456" w:type="dxa"/>
            <w:shd w:val="clear" w:color="auto" w:fill="FFFF99"/>
          </w:tcPr>
          <w:p w14:paraId="4BAA9A9A" w14:textId="77777777" w:rsidR="00B16551" w:rsidRPr="00B16551" w:rsidRDefault="00B16551" w:rsidP="00B16551">
            <w:pPr>
              <w:jc w:val="left"/>
              <w:rPr>
                <w:rFonts w:ascii="Aptos" w:hAnsi="Aptos" w:cs="Calibri"/>
                <w:sz w:val="22"/>
                <w:szCs w:val="22"/>
                <w:lang w:val="tr-TR" w:eastAsia="tr-TR"/>
              </w:rPr>
            </w:pPr>
            <w:r w:rsidRPr="00B16551">
              <w:rPr>
                <w:rFonts w:ascii="Aptos" w:hAnsi="Aptos" w:cs="Calibri"/>
                <w:sz w:val="22"/>
                <w:szCs w:val="22"/>
                <w:lang w:val="tr-TR" w:eastAsia="tr-TR"/>
              </w:rPr>
              <w:t xml:space="preserve">Make a product prototype with materials appropriate for the technology you select. Use a moisture generator, thermometer, and hygrometer to test your product. To display the volume of water you collected over time, make a table or graph. How can one determine a device like that in terms of efficiency? Look into it. </w:t>
            </w:r>
          </w:p>
          <w:p w14:paraId="6AF9F4E9" w14:textId="77777777" w:rsidR="00B16551" w:rsidRPr="00B16551" w:rsidRDefault="00B16551" w:rsidP="00B16551">
            <w:pPr>
              <w:jc w:val="left"/>
              <w:rPr>
                <w:rFonts w:ascii="Aptos" w:hAnsi="Aptos" w:cs="Calibri"/>
                <w:sz w:val="22"/>
                <w:szCs w:val="22"/>
                <w:lang w:val="tr-TR" w:eastAsia="tr-TR"/>
              </w:rPr>
            </w:pPr>
          </w:p>
          <w:p w14:paraId="12358F39" w14:textId="77777777" w:rsidR="00B16551" w:rsidRPr="00B16551" w:rsidRDefault="00B16551" w:rsidP="00B16551">
            <w:pPr>
              <w:jc w:val="left"/>
              <w:rPr>
                <w:rFonts w:ascii="Aptos" w:hAnsi="Aptos" w:cs="Calibri"/>
                <w:sz w:val="22"/>
                <w:szCs w:val="22"/>
                <w:lang w:val="tr-TR" w:eastAsia="tr-TR"/>
              </w:rPr>
            </w:pPr>
            <w:r w:rsidRPr="00B16551">
              <w:rPr>
                <w:rFonts w:ascii="Aptos" w:hAnsi="Aptos" w:cs="Calibri"/>
                <w:sz w:val="22"/>
                <w:szCs w:val="22"/>
                <w:lang w:val="tr-TR" w:eastAsia="tr-TR"/>
              </w:rPr>
              <w:t>What kind of challenges did you have in this process as you were getting the prototype ready?</w:t>
            </w:r>
          </w:p>
          <w:p w14:paraId="2BC44BDC" w14:textId="77777777" w:rsidR="00B16551" w:rsidRPr="00B16551" w:rsidRDefault="00B16551" w:rsidP="00B16551">
            <w:pPr>
              <w:spacing w:line="360" w:lineRule="auto"/>
              <w:rPr>
                <w:rFonts w:ascii="Aptos" w:eastAsia="Calibri" w:hAnsi="Aptos" w:cs="Calibri"/>
                <w:b/>
                <w:sz w:val="22"/>
                <w:szCs w:val="22"/>
                <w:lang w:val="en"/>
              </w:rPr>
            </w:pPr>
          </w:p>
          <w:p w14:paraId="249EFBB5" w14:textId="77777777" w:rsidR="00B16551" w:rsidRPr="00B16551" w:rsidRDefault="00B16551" w:rsidP="00B16551">
            <w:pPr>
              <w:spacing w:line="360" w:lineRule="auto"/>
              <w:rPr>
                <w:rFonts w:ascii="Aptos" w:eastAsia="Calibri" w:hAnsi="Aptos" w:cs="Calibri"/>
                <w:b/>
                <w:sz w:val="22"/>
                <w:szCs w:val="22"/>
                <w:lang w:val="en"/>
              </w:rPr>
            </w:pPr>
          </w:p>
          <w:p w14:paraId="022B1EDB" w14:textId="77777777" w:rsidR="00B16551" w:rsidRPr="00B16551" w:rsidRDefault="00B16551" w:rsidP="00B16551">
            <w:pPr>
              <w:spacing w:line="360" w:lineRule="auto"/>
              <w:rPr>
                <w:rFonts w:ascii="Aptos" w:eastAsia="Calibri" w:hAnsi="Aptos" w:cs="Calibri"/>
                <w:b/>
                <w:sz w:val="22"/>
                <w:szCs w:val="22"/>
                <w:lang w:val="en"/>
              </w:rPr>
            </w:pPr>
          </w:p>
          <w:p w14:paraId="4B4B71B4" w14:textId="77777777" w:rsidR="00B16551" w:rsidRPr="00B16551" w:rsidRDefault="00B16551" w:rsidP="00B16551">
            <w:pPr>
              <w:spacing w:line="360" w:lineRule="auto"/>
              <w:rPr>
                <w:rFonts w:ascii="Aptos" w:eastAsia="Calibri" w:hAnsi="Aptos" w:cs="Calibri"/>
                <w:b/>
                <w:sz w:val="22"/>
                <w:szCs w:val="22"/>
                <w:lang w:val="en"/>
              </w:rPr>
            </w:pPr>
          </w:p>
          <w:p w14:paraId="2855DE6F" w14:textId="77777777" w:rsidR="00B16551" w:rsidRPr="00B16551" w:rsidRDefault="00B16551" w:rsidP="00B16551">
            <w:pPr>
              <w:spacing w:line="360" w:lineRule="auto"/>
              <w:rPr>
                <w:rFonts w:ascii="Aptos" w:eastAsia="Calibri" w:hAnsi="Aptos"/>
                <w:sz w:val="22"/>
                <w:szCs w:val="22"/>
                <w:lang w:eastAsia="tr-TR"/>
              </w:rPr>
            </w:pPr>
            <w:r w:rsidRPr="00B16551">
              <w:rPr>
                <w:rFonts w:ascii="Aptos" w:eastAsia="Calibri" w:hAnsi="Aptos"/>
                <w:sz w:val="22"/>
                <w:szCs w:val="22"/>
                <w:lang w:eastAsia="tr-TR"/>
              </w:rPr>
              <w:t>-</w:t>
            </w:r>
            <w:proofErr w:type="spellStart"/>
            <w:r w:rsidRPr="00B16551">
              <w:rPr>
                <w:rFonts w:ascii="Aptos" w:eastAsia="Calibri" w:hAnsi="Aptos"/>
                <w:sz w:val="22"/>
                <w:szCs w:val="22"/>
                <w:lang w:eastAsia="tr-TR"/>
              </w:rPr>
              <w:t>Which</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elements</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such</w:t>
            </w:r>
            <w:proofErr w:type="spellEnd"/>
            <w:r w:rsidRPr="00B16551">
              <w:rPr>
                <w:rFonts w:ascii="Aptos" w:eastAsia="Calibri" w:hAnsi="Aptos"/>
                <w:sz w:val="22"/>
                <w:szCs w:val="22"/>
                <w:lang w:eastAsia="tr-TR"/>
              </w:rPr>
              <w:t xml:space="preserve"> as material </w:t>
            </w:r>
            <w:proofErr w:type="spellStart"/>
            <w:r w:rsidRPr="00B16551">
              <w:rPr>
                <w:rFonts w:ascii="Aptos" w:eastAsia="Calibri" w:hAnsi="Aptos"/>
                <w:sz w:val="22"/>
                <w:szCs w:val="22"/>
                <w:lang w:eastAsia="tr-TR"/>
              </w:rPr>
              <w:t>selection</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dimensions</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production</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process</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caused</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difficulties</w:t>
            </w:r>
            <w:proofErr w:type="spellEnd"/>
            <w:r w:rsidRPr="00B16551">
              <w:rPr>
                <w:rFonts w:ascii="Aptos" w:eastAsia="Calibri" w:hAnsi="Aptos"/>
                <w:sz w:val="22"/>
                <w:szCs w:val="22"/>
                <w:lang w:eastAsia="tr-TR"/>
              </w:rPr>
              <w:t xml:space="preserve"> in </w:t>
            </w:r>
            <w:proofErr w:type="spellStart"/>
            <w:r w:rsidRPr="00B16551">
              <w:rPr>
                <w:rFonts w:ascii="Aptos" w:eastAsia="Calibri" w:hAnsi="Aptos"/>
                <w:sz w:val="22"/>
                <w:szCs w:val="22"/>
                <w:lang w:eastAsia="tr-TR"/>
              </w:rPr>
              <w:t>the</w:t>
            </w:r>
            <w:proofErr w:type="spellEnd"/>
            <w:r w:rsidRPr="00B16551">
              <w:rPr>
                <w:rFonts w:ascii="Aptos" w:eastAsia="Calibri" w:hAnsi="Aptos"/>
                <w:sz w:val="22"/>
                <w:szCs w:val="22"/>
                <w:lang w:eastAsia="tr-TR"/>
              </w:rPr>
              <w:t xml:space="preserve"> design </w:t>
            </w:r>
            <w:proofErr w:type="spellStart"/>
            <w:r w:rsidRPr="00B16551">
              <w:rPr>
                <w:rFonts w:ascii="Aptos" w:eastAsia="Calibri" w:hAnsi="Aptos"/>
                <w:sz w:val="22"/>
                <w:szCs w:val="22"/>
                <w:lang w:eastAsia="tr-TR"/>
              </w:rPr>
              <w:t>process</w:t>
            </w:r>
            <w:proofErr w:type="spellEnd"/>
            <w:r w:rsidRPr="00B16551">
              <w:rPr>
                <w:rFonts w:ascii="Aptos" w:eastAsia="Calibri" w:hAnsi="Aptos"/>
                <w:sz w:val="22"/>
                <w:szCs w:val="22"/>
                <w:lang w:eastAsia="tr-TR"/>
              </w:rPr>
              <w:t>?</w:t>
            </w:r>
          </w:p>
          <w:p w14:paraId="01432337" w14:textId="77777777" w:rsidR="00B16551" w:rsidRPr="00B16551" w:rsidRDefault="00B16551" w:rsidP="00B16551">
            <w:pPr>
              <w:spacing w:line="360" w:lineRule="auto"/>
              <w:rPr>
                <w:rFonts w:ascii="Aptos" w:eastAsia="Calibri" w:hAnsi="Aptos" w:cs="Calibri"/>
                <w:sz w:val="22"/>
                <w:szCs w:val="22"/>
                <w:lang w:val="en" w:eastAsia="tr-TR"/>
              </w:rPr>
            </w:pPr>
          </w:p>
          <w:p w14:paraId="07AAB51F" w14:textId="77777777" w:rsidR="00B16551" w:rsidRPr="00B16551" w:rsidRDefault="00B16551" w:rsidP="00B16551">
            <w:pPr>
              <w:spacing w:line="360" w:lineRule="auto"/>
              <w:rPr>
                <w:rFonts w:ascii="Aptos" w:eastAsia="Calibri" w:hAnsi="Aptos" w:cs="Calibri"/>
                <w:sz w:val="22"/>
                <w:szCs w:val="22"/>
                <w:lang w:val="en" w:eastAsia="tr-TR"/>
              </w:rPr>
            </w:pPr>
          </w:p>
          <w:p w14:paraId="3AF32C52" w14:textId="77777777" w:rsidR="00B16551" w:rsidRPr="00B16551" w:rsidRDefault="00B16551" w:rsidP="00B16551">
            <w:pPr>
              <w:spacing w:line="360" w:lineRule="auto"/>
              <w:rPr>
                <w:rFonts w:ascii="Aptos" w:eastAsia="Calibri" w:hAnsi="Aptos" w:cs="Calibri"/>
                <w:sz w:val="22"/>
                <w:szCs w:val="22"/>
                <w:lang w:val="en" w:eastAsia="tr-TR"/>
              </w:rPr>
            </w:pPr>
          </w:p>
          <w:p w14:paraId="1DF824C3" w14:textId="77777777" w:rsidR="00B16551" w:rsidRPr="00B16551" w:rsidRDefault="00B16551" w:rsidP="00B16551">
            <w:pPr>
              <w:spacing w:line="360" w:lineRule="auto"/>
              <w:rPr>
                <w:rFonts w:ascii="Aptos" w:eastAsia="Calibri" w:hAnsi="Aptos" w:cs="Calibri"/>
                <w:sz w:val="22"/>
                <w:szCs w:val="22"/>
                <w:lang w:val="en" w:eastAsia="tr-TR"/>
              </w:rPr>
            </w:pPr>
          </w:p>
          <w:p w14:paraId="53A71C43" w14:textId="77777777" w:rsidR="00B16551" w:rsidRPr="00B16551" w:rsidRDefault="00B16551" w:rsidP="00B16551">
            <w:pPr>
              <w:spacing w:line="360" w:lineRule="auto"/>
              <w:rPr>
                <w:rFonts w:ascii="Aptos" w:eastAsia="Calibri" w:hAnsi="Aptos" w:cs="Calibri"/>
                <w:sz w:val="22"/>
                <w:szCs w:val="22"/>
                <w:lang w:val="en" w:eastAsia="tr-TR"/>
              </w:rPr>
            </w:pPr>
            <w:r w:rsidRPr="00B16551">
              <w:rPr>
                <w:rFonts w:ascii="Aptos" w:eastAsia="Calibri" w:hAnsi="Aptos" w:cs="Calibri"/>
                <w:sz w:val="22"/>
                <w:szCs w:val="22"/>
                <w:lang w:val="en" w:eastAsia="tr-TR"/>
              </w:rPr>
              <w:t>-At what points in your first design did you feel the need to make changes? What were these changes and their reasons?</w:t>
            </w:r>
          </w:p>
          <w:p w14:paraId="4CF424DC" w14:textId="77777777" w:rsidR="00B16551" w:rsidRPr="00B16551" w:rsidRDefault="00B16551" w:rsidP="00B16551">
            <w:pPr>
              <w:spacing w:line="360" w:lineRule="auto"/>
              <w:rPr>
                <w:rFonts w:ascii="Aptos" w:eastAsia="Calibri" w:hAnsi="Aptos" w:cs="Calibri"/>
                <w:sz w:val="22"/>
                <w:szCs w:val="22"/>
                <w:lang w:val="en" w:eastAsia="tr-TR"/>
              </w:rPr>
            </w:pPr>
          </w:p>
          <w:p w14:paraId="4D36E2B0" w14:textId="77777777" w:rsidR="00B16551" w:rsidRPr="00B16551" w:rsidRDefault="00B16551" w:rsidP="00B16551">
            <w:pPr>
              <w:spacing w:line="360" w:lineRule="auto"/>
              <w:rPr>
                <w:rFonts w:ascii="Aptos" w:eastAsia="Calibri" w:hAnsi="Aptos" w:cs="Calibri"/>
                <w:sz w:val="22"/>
                <w:szCs w:val="22"/>
                <w:lang w:val="en" w:eastAsia="tr-TR"/>
              </w:rPr>
            </w:pPr>
          </w:p>
          <w:p w14:paraId="4DA360D0" w14:textId="77777777" w:rsidR="00B16551" w:rsidRPr="00B16551" w:rsidRDefault="00B16551" w:rsidP="00B16551">
            <w:pPr>
              <w:spacing w:line="360" w:lineRule="auto"/>
              <w:rPr>
                <w:rFonts w:ascii="Aptos" w:eastAsia="Calibri" w:hAnsi="Aptos" w:cs="Calibri"/>
                <w:sz w:val="22"/>
                <w:szCs w:val="22"/>
                <w:lang w:val="en" w:eastAsia="tr-TR"/>
              </w:rPr>
            </w:pPr>
          </w:p>
          <w:p w14:paraId="0FC5F477" w14:textId="77777777" w:rsidR="00B16551" w:rsidRPr="00B16551" w:rsidRDefault="00B16551" w:rsidP="00B16551">
            <w:pPr>
              <w:spacing w:line="360" w:lineRule="auto"/>
              <w:rPr>
                <w:rFonts w:ascii="Aptos" w:eastAsia="Calibri" w:hAnsi="Aptos" w:cs="Calibri"/>
                <w:sz w:val="22"/>
                <w:szCs w:val="22"/>
                <w:lang w:val="en" w:eastAsia="tr-TR"/>
              </w:rPr>
            </w:pPr>
          </w:p>
          <w:p w14:paraId="38403819" w14:textId="77777777" w:rsidR="00B16551" w:rsidRPr="00B16551" w:rsidRDefault="00B16551" w:rsidP="00B16551">
            <w:pPr>
              <w:spacing w:line="360" w:lineRule="auto"/>
              <w:rPr>
                <w:rFonts w:ascii="Aptos" w:eastAsia="Calibri" w:hAnsi="Aptos" w:cs="Calibri"/>
                <w:sz w:val="22"/>
                <w:szCs w:val="22"/>
                <w:lang w:val="en" w:eastAsia="tr-TR"/>
              </w:rPr>
            </w:pPr>
          </w:p>
          <w:p w14:paraId="12B4D9C5" w14:textId="77777777" w:rsidR="00B16551" w:rsidRPr="00B16551" w:rsidRDefault="00B16551" w:rsidP="00B16551">
            <w:pPr>
              <w:spacing w:line="360" w:lineRule="auto"/>
              <w:rPr>
                <w:rFonts w:ascii="Aptos" w:eastAsia="Calibri" w:hAnsi="Aptos" w:cs="Calibri"/>
                <w:sz w:val="22"/>
                <w:szCs w:val="22"/>
                <w:lang w:val="en" w:eastAsia="tr-TR"/>
              </w:rPr>
            </w:pPr>
            <w:r w:rsidRPr="00B16551">
              <w:rPr>
                <w:rFonts w:ascii="Aptos" w:eastAsia="Calibri" w:hAnsi="Aptos" w:cs="Calibri"/>
                <w:sz w:val="22"/>
                <w:szCs w:val="22"/>
                <w:lang w:val="en" w:eastAsia="tr-TR"/>
              </w:rPr>
              <w:t>-What tests did you subject your prototype to? What tests did it undergo, such as water collection efficiency, durability, and what were the results?</w:t>
            </w:r>
          </w:p>
          <w:p w14:paraId="3F13275E" w14:textId="77777777" w:rsidR="00B16551" w:rsidRPr="00B16551" w:rsidRDefault="00B16551" w:rsidP="00B16551">
            <w:pPr>
              <w:spacing w:line="360" w:lineRule="auto"/>
              <w:rPr>
                <w:rFonts w:ascii="Aptos" w:eastAsia="Calibri" w:hAnsi="Aptos" w:cs="Calibri"/>
                <w:sz w:val="22"/>
                <w:szCs w:val="22"/>
                <w:lang w:val="en" w:eastAsia="tr-TR"/>
              </w:rPr>
            </w:pPr>
          </w:p>
          <w:p w14:paraId="5CDA21F4" w14:textId="77777777" w:rsidR="00B16551" w:rsidRPr="00B16551" w:rsidRDefault="00B16551" w:rsidP="00B16551">
            <w:pPr>
              <w:spacing w:line="360" w:lineRule="auto"/>
              <w:rPr>
                <w:rFonts w:ascii="Aptos" w:eastAsia="Calibri" w:hAnsi="Aptos" w:cs="Calibri"/>
                <w:sz w:val="22"/>
                <w:szCs w:val="22"/>
                <w:lang w:val="en" w:eastAsia="tr-TR"/>
              </w:rPr>
            </w:pPr>
          </w:p>
          <w:p w14:paraId="3755818E" w14:textId="77777777" w:rsidR="00B16551" w:rsidRPr="00B16551" w:rsidRDefault="00B16551" w:rsidP="00B16551">
            <w:pPr>
              <w:spacing w:line="360" w:lineRule="auto"/>
              <w:rPr>
                <w:rFonts w:ascii="Aptos" w:eastAsia="Calibri" w:hAnsi="Aptos" w:cs="Calibri"/>
                <w:sz w:val="22"/>
                <w:szCs w:val="22"/>
                <w:lang w:val="en" w:eastAsia="tr-TR"/>
              </w:rPr>
            </w:pPr>
          </w:p>
          <w:p w14:paraId="6657FE59" w14:textId="77777777" w:rsidR="00B16551" w:rsidRDefault="00B16551" w:rsidP="00B16551">
            <w:pPr>
              <w:spacing w:line="360" w:lineRule="auto"/>
              <w:rPr>
                <w:rFonts w:ascii="Aptos" w:eastAsia="Calibri" w:hAnsi="Aptos" w:cs="Calibri"/>
                <w:sz w:val="22"/>
                <w:szCs w:val="22"/>
                <w:lang w:val="en" w:eastAsia="tr-TR"/>
              </w:rPr>
            </w:pPr>
          </w:p>
          <w:p w14:paraId="16F8E133" w14:textId="77777777" w:rsidR="00477CA1" w:rsidRDefault="00477CA1" w:rsidP="00B16551">
            <w:pPr>
              <w:spacing w:line="360" w:lineRule="auto"/>
              <w:rPr>
                <w:rFonts w:ascii="Aptos" w:eastAsia="Calibri" w:hAnsi="Aptos" w:cs="Calibri"/>
                <w:sz w:val="22"/>
                <w:szCs w:val="22"/>
                <w:lang w:val="en" w:eastAsia="tr-TR"/>
              </w:rPr>
            </w:pPr>
          </w:p>
          <w:p w14:paraId="209B8FC8" w14:textId="77777777" w:rsidR="00477CA1" w:rsidRPr="00B16551" w:rsidRDefault="00477CA1" w:rsidP="00B16551">
            <w:pPr>
              <w:spacing w:line="360" w:lineRule="auto"/>
              <w:rPr>
                <w:rFonts w:ascii="Aptos" w:eastAsia="Calibri" w:hAnsi="Aptos" w:cs="Calibri"/>
                <w:sz w:val="22"/>
                <w:szCs w:val="22"/>
                <w:lang w:val="en" w:eastAsia="tr-TR"/>
              </w:rPr>
            </w:pPr>
          </w:p>
          <w:p w14:paraId="58C58D66" w14:textId="77777777" w:rsidR="00B16551" w:rsidRPr="00B16551" w:rsidRDefault="00B16551" w:rsidP="00B16551">
            <w:pPr>
              <w:spacing w:line="360" w:lineRule="auto"/>
              <w:rPr>
                <w:rFonts w:ascii="Aptos" w:eastAsia="Calibri" w:hAnsi="Aptos" w:cs="Calibri"/>
                <w:sz w:val="22"/>
                <w:szCs w:val="22"/>
                <w:lang w:val="en" w:eastAsia="tr-TR"/>
              </w:rPr>
            </w:pPr>
          </w:p>
          <w:p w14:paraId="2DCE5F91" w14:textId="77777777" w:rsidR="00B16551" w:rsidRPr="00B16551" w:rsidRDefault="00B16551" w:rsidP="00B16551">
            <w:pPr>
              <w:spacing w:line="360" w:lineRule="auto"/>
              <w:rPr>
                <w:rFonts w:ascii="Aptos" w:eastAsia="Calibri" w:hAnsi="Aptos"/>
                <w:sz w:val="22"/>
                <w:szCs w:val="22"/>
                <w:lang w:eastAsia="tr-TR"/>
              </w:rPr>
            </w:pPr>
            <w:r w:rsidRPr="00B16551">
              <w:rPr>
                <w:rFonts w:ascii="Aptos" w:eastAsia="Calibri" w:hAnsi="Aptos"/>
                <w:sz w:val="22"/>
                <w:szCs w:val="22"/>
                <w:lang w:eastAsia="tr-TR"/>
              </w:rPr>
              <w:lastRenderedPageBreak/>
              <w:t>-</w:t>
            </w:r>
            <w:proofErr w:type="spellStart"/>
            <w:r w:rsidRPr="00B16551">
              <w:rPr>
                <w:rFonts w:ascii="Aptos" w:eastAsia="Calibri" w:hAnsi="Aptos"/>
                <w:sz w:val="22"/>
                <w:szCs w:val="22"/>
                <w:lang w:eastAsia="tr-TR"/>
              </w:rPr>
              <w:t>What</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kind</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of</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problems</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did</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you</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encounter</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while</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using</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the</w:t>
            </w:r>
            <w:proofErr w:type="spellEnd"/>
            <w:r w:rsidRPr="00B16551">
              <w:rPr>
                <w:rFonts w:ascii="Aptos" w:eastAsia="Calibri" w:hAnsi="Aptos"/>
                <w:sz w:val="22"/>
                <w:szCs w:val="22"/>
                <w:lang w:eastAsia="tr-TR"/>
              </w:rPr>
              <w:t xml:space="preserve"> </w:t>
            </w:r>
            <w:proofErr w:type="spellStart"/>
            <w:r w:rsidRPr="00B16551">
              <w:rPr>
                <w:rFonts w:ascii="Aptos" w:eastAsia="Calibri" w:hAnsi="Aptos"/>
                <w:sz w:val="22"/>
                <w:szCs w:val="22"/>
                <w:lang w:eastAsia="tr-TR"/>
              </w:rPr>
              <w:t>prototype</w:t>
            </w:r>
            <w:proofErr w:type="spellEnd"/>
            <w:r w:rsidRPr="00B16551">
              <w:rPr>
                <w:rFonts w:ascii="Aptos" w:eastAsia="Calibri" w:hAnsi="Aptos"/>
                <w:sz w:val="22"/>
                <w:szCs w:val="22"/>
                <w:lang w:eastAsia="tr-TR"/>
              </w:rPr>
              <w:t>?</w:t>
            </w:r>
          </w:p>
          <w:p w14:paraId="61350B86" w14:textId="77777777" w:rsidR="00B16551" w:rsidRPr="00B16551" w:rsidRDefault="00B16551" w:rsidP="00B16551">
            <w:pPr>
              <w:spacing w:line="360" w:lineRule="auto"/>
              <w:rPr>
                <w:rFonts w:ascii="Aptos" w:eastAsia="Calibri" w:hAnsi="Aptos" w:cs="Calibri"/>
                <w:sz w:val="22"/>
                <w:szCs w:val="22"/>
                <w:lang w:val="en" w:eastAsia="tr-TR"/>
              </w:rPr>
            </w:pPr>
          </w:p>
          <w:p w14:paraId="4B080951" w14:textId="77777777" w:rsidR="00B16551" w:rsidRPr="00B16551" w:rsidRDefault="00B16551" w:rsidP="00B16551">
            <w:pPr>
              <w:spacing w:line="360" w:lineRule="auto"/>
              <w:rPr>
                <w:rFonts w:ascii="Aptos" w:eastAsia="Calibri" w:hAnsi="Aptos" w:cs="Calibri"/>
                <w:sz w:val="22"/>
                <w:szCs w:val="22"/>
                <w:lang w:val="en" w:eastAsia="tr-TR"/>
              </w:rPr>
            </w:pPr>
          </w:p>
          <w:p w14:paraId="38AFB0BD" w14:textId="77777777" w:rsidR="00B16551" w:rsidRPr="00B16551" w:rsidRDefault="00B16551" w:rsidP="00B16551">
            <w:pPr>
              <w:spacing w:line="360" w:lineRule="auto"/>
              <w:rPr>
                <w:rFonts w:ascii="Aptos" w:eastAsia="Calibri" w:hAnsi="Aptos" w:cs="Calibri"/>
                <w:sz w:val="22"/>
                <w:szCs w:val="22"/>
                <w:lang w:val="en" w:eastAsia="tr-TR"/>
              </w:rPr>
            </w:pPr>
          </w:p>
          <w:p w14:paraId="471C026D" w14:textId="77777777" w:rsidR="00B16551" w:rsidRPr="00B16551" w:rsidRDefault="00B16551" w:rsidP="00B16551">
            <w:pPr>
              <w:spacing w:line="360" w:lineRule="auto"/>
              <w:rPr>
                <w:rFonts w:ascii="Aptos" w:eastAsia="Calibri" w:hAnsi="Aptos" w:cs="Calibri"/>
                <w:sz w:val="22"/>
                <w:szCs w:val="22"/>
                <w:lang w:val="en" w:eastAsia="tr-TR"/>
              </w:rPr>
            </w:pPr>
          </w:p>
          <w:p w14:paraId="1895D92E" w14:textId="77777777" w:rsidR="00B16551" w:rsidRPr="00B16551" w:rsidRDefault="00B16551" w:rsidP="00B16551">
            <w:pPr>
              <w:spacing w:line="360" w:lineRule="auto"/>
              <w:rPr>
                <w:rFonts w:ascii="Aptos" w:eastAsia="Calibri" w:hAnsi="Aptos" w:cs="Calibri"/>
                <w:sz w:val="22"/>
                <w:szCs w:val="22"/>
                <w:lang w:val="en" w:eastAsia="tr-TR"/>
              </w:rPr>
            </w:pPr>
          </w:p>
          <w:p w14:paraId="47B97B6C" w14:textId="77777777" w:rsidR="00B16551" w:rsidRPr="00B16551" w:rsidRDefault="00B16551" w:rsidP="00B16551">
            <w:pPr>
              <w:spacing w:line="360" w:lineRule="auto"/>
              <w:rPr>
                <w:rFonts w:ascii="Aptos" w:eastAsia="Calibri" w:hAnsi="Aptos" w:cs="Calibri"/>
                <w:sz w:val="22"/>
                <w:szCs w:val="22"/>
                <w:lang w:val="en" w:eastAsia="tr-TR"/>
              </w:rPr>
            </w:pPr>
            <w:r w:rsidRPr="00B16551">
              <w:rPr>
                <w:rFonts w:ascii="Aptos" w:eastAsia="Calibri" w:hAnsi="Aptos" w:cs="Calibri"/>
                <w:sz w:val="22"/>
                <w:szCs w:val="22"/>
                <w:lang w:val="en" w:eastAsia="tr-TR"/>
              </w:rPr>
              <w:t>-Have you shown the prototype to others? What feedback have you received? What aspects of the prototype does this feedback show you need to improve?</w:t>
            </w:r>
          </w:p>
          <w:p w14:paraId="31C0C38A" w14:textId="77777777" w:rsidR="00B16551" w:rsidRPr="00B16551" w:rsidRDefault="00B16551" w:rsidP="00B16551">
            <w:pPr>
              <w:rPr>
                <w:rFonts w:ascii="Aptos" w:eastAsia="Calibri" w:hAnsi="Aptos" w:cs="Calibri"/>
                <w:sz w:val="22"/>
                <w:szCs w:val="22"/>
                <w:lang w:val="en"/>
              </w:rPr>
            </w:pPr>
          </w:p>
          <w:p w14:paraId="4B1A4EC9" w14:textId="77777777" w:rsidR="00B16551" w:rsidRPr="00B16551" w:rsidRDefault="00B16551" w:rsidP="00B16551">
            <w:pPr>
              <w:spacing w:before="120" w:after="120" w:line="276" w:lineRule="auto"/>
              <w:ind w:left="142"/>
              <w:contextualSpacing/>
              <w:rPr>
                <w:rFonts w:ascii="Aptos" w:eastAsia="Calibri" w:hAnsi="Aptos" w:cs="Calibri"/>
                <w:sz w:val="22"/>
                <w:szCs w:val="22"/>
                <w:lang w:val="en"/>
              </w:rPr>
            </w:pPr>
          </w:p>
          <w:p w14:paraId="4B4D6410" w14:textId="77777777" w:rsidR="00B16551" w:rsidRPr="00B16551" w:rsidRDefault="00B16551" w:rsidP="00B16551">
            <w:pPr>
              <w:rPr>
                <w:rFonts w:ascii="Aptos" w:eastAsia="Calibri" w:hAnsi="Aptos" w:cs="Calibri"/>
                <w:sz w:val="22"/>
                <w:szCs w:val="22"/>
                <w:lang w:val="en-GB"/>
              </w:rPr>
            </w:pPr>
          </w:p>
          <w:p w14:paraId="73049AFE" w14:textId="77777777" w:rsidR="00B16551" w:rsidRPr="00B16551" w:rsidRDefault="00B16551" w:rsidP="00B16551">
            <w:pPr>
              <w:rPr>
                <w:rFonts w:ascii="Aptos" w:eastAsia="Calibri" w:hAnsi="Aptos" w:cs="Calibri"/>
                <w:sz w:val="22"/>
                <w:szCs w:val="22"/>
                <w:lang w:val="en-GB"/>
              </w:rPr>
            </w:pPr>
          </w:p>
          <w:p w14:paraId="28FC4F48" w14:textId="77777777" w:rsidR="00B16551" w:rsidRPr="00B16551" w:rsidRDefault="00B16551" w:rsidP="00B16551">
            <w:pPr>
              <w:rPr>
                <w:rFonts w:ascii="Aptos" w:eastAsia="Calibri" w:hAnsi="Aptos" w:cs="Calibri"/>
                <w:sz w:val="22"/>
                <w:szCs w:val="22"/>
                <w:lang w:val="en-GB"/>
              </w:rPr>
            </w:pPr>
          </w:p>
          <w:p w14:paraId="727A49BB" w14:textId="77777777" w:rsidR="00B16551" w:rsidRPr="00B16551" w:rsidRDefault="00B16551" w:rsidP="00B16551">
            <w:pPr>
              <w:spacing w:before="120" w:after="120" w:line="276" w:lineRule="auto"/>
              <w:ind w:left="142"/>
              <w:contextualSpacing/>
              <w:rPr>
                <w:rFonts w:ascii="Aptos" w:eastAsia="Calibri" w:hAnsi="Aptos" w:cs="Calibri"/>
                <w:sz w:val="22"/>
                <w:szCs w:val="22"/>
                <w:lang w:val="en"/>
              </w:rPr>
            </w:pPr>
          </w:p>
          <w:p w14:paraId="586B7D33" w14:textId="77777777" w:rsidR="00B16551" w:rsidRPr="00B16551" w:rsidRDefault="00B16551" w:rsidP="00B16551">
            <w:pPr>
              <w:spacing w:before="120" w:after="120" w:line="276" w:lineRule="auto"/>
              <w:ind w:left="142"/>
              <w:contextualSpacing/>
              <w:rPr>
                <w:rFonts w:ascii="Aptos" w:eastAsia="Calibri" w:hAnsi="Aptos" w:cs="Calibri"/>
                <w:sz w:val="22"/>
                <w:szCs w:val="22"/>
                <w:lang w:val="en"/>
              </w:rPr>
            </w:pPr>
          </w:p>
        </w:tc>
      </w:tr>
    </w:tbl>
    <w:p w14:paraId="06F49291"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p>
    <w:p w14:paraId="6FA76F75"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B16551" w:rsidRPr="00B16551" w14:paraId="1437B355" w14:textId="77777777" w:rsidTr="001F386B">
        <w:tc>
          <w:tcPr>
            <w:tcW w:w="10456" w:type="dxa"/>
            <w:shd w:val="clear" w:color="auto" w:fill="FFC000"/>
          </w:tcPr>
          <w:p w14:paraId="056BD0D8" w14:textId="77777777" w:rsidR="00B16551" w:rsidRPr="00B16551" w:rsidRDefault="00B16551" w:rsidP="00B16551">
            <w:pPr>
              <w:jc w:val="right"/>
              <w:rPr>
                <w:rFonts w:ascii="Aptos" w:eastAsia="Calibri" w:hAnsi="Aptos" w:cs="Calibri"/>
                <w:b/>
                <w:bCs/>
                <w:color w:val="FFFFFF"/>
                <w:sz w:val="22"/>
                <w:szCs w:val="22"/>
                <w:lang w:val="en-GB"/>
              </w:rPr>
            </w:pPr>
            <w:r w:rsidRPr="00B16551">
              <w:rPr>
                <w:rFonts w:ascii="Aptos" w:eastAsia="Calibri" w:hAnsi="Aptos" w:cs="Calibri"/>
                <w:b/>
                <w:bCs/>
                <w:color w:val="FFFFFF"/>
                <w:sz w:val="22"/>
                <w:szCs w:val="22"/>
                <w:lang w:val="en-GB"/>
              </w:rPr>
              <w:t>Product Development</w:t>
            </w:r>
          </w:p>
        </w:tc>
      </w:tr>
      <w:tr w:rsidR="00B16551" w:rsidRPr="00B16551" w14:paraId="69EB00F0" w14:textId="77777777" w:rsidTr="001F386B">
        <w:tc>
          <w:tcPr>
            <w:tcW w:w="10456" w:type="dxa"/>
            <w:shd w:val="clear" w:color="auto" w:fill="FFFF99"/>
          </w:tcPr>
          <w:p w14:paraId="1B59C1E1" w14:textId="1E5BE3BF" w:rsidR="00B16551" w:rsidRPr="00B16551" w:rsidRDefault="00B16551" w:rsidP="00B16551">
            <w:pPr>
              <w:spacing w:before="120" w:after="120"/>
              <w:jc w:val="left"/>
              <w:rPr>
                <w:rFonts w:ascii="Aptos" w:eastAsia="Calibri" w:hAnsi="Aptos" w:cs="Calibri"/>
                <w:sz w:val="22"/>
                <w:szCs w:val="22"/>
                <w:lang w:val="en-GB"/>
              </w:rPr>
            </w:pPr>
            <w:r w:rsidRPr="00B16551">
              <w:rPr>
                <w:rFonts w:ascii="Aptos" w:eastAsia="Calibri" w:hAnsi="Aptos" w:cs="Calibri"/>
                <w:sz w:val="22"/>
                <w:szCs w:val="22"/>
                <w:lang w:val="en-GB"/>
              </w:rPr>
              <w:t>-What changes do you plan on your product? (Write in detail or redraw your new prototype)</w:t>
            </w:r>
          </w:p>
          <w:p w14:paraId="5D6FA56F" w14:textId="77777777" w:rsidR="00B16551" w:rsidRPr="00B16551" w:rsidRDefault="00B16551" w:rsidP="00B16551">
            <w:pPr>
              <w:spacing w:before="120" w:after="120"/>
              <w:jc w:val="left"/>
              <w:rPr>
                <w:rFonts w:ascii="Aptos" w:eastAsia="Calibri" w:hAnsi="Aptos" w:cs="Calibri"/>
                <w:sz w:val="22"/>
                <w:szCs w:val="22"/>
                <w:lang w:val="en-GB"/>
              </w:rPr>
            </w:pPr>
          </w:p>
          <w:p w14:paraId="1F2A8538" w14:textId="77777777" w:rsidR="00B16551" w:rsidRPr="00B16551" w:rsidRDefault="00B16551" w:rsidP="00B16551">
            <w:pPr>
              <w:spacing w:before="120" w:after="120"/>
              <w:jc w:val="left"/>
              <w:rPr>
                <w:rFonts w:ascii="Aptos" w:eastAsia="Calibri" w:hAnsi="Aptos" w:cs="Calibri"/>
                <w:sz w:val="22"/>
                <w:szCs w:val="22"/>
                <w:lang w:val="en-GB"/>
              </w:rPr>
            </w:pPr>
          </w:p>
          <w:p w14:paraId="3D456C6B" w14:textId="77777777" w:rsidR="00B16551" w:rsidRPr="00B16551" w:rsidRDefault="00B16551" w:rsidP="00B16551">
            <w:pPr>
              <w:jc w:val="left"/>
              <w:rPr>
                <w:rFonts w:ascii="Aptos" w:eastAsia="Calibri" w:hAnsi="Aptos" w:cs="Calibri"/>
                <w:sz w:val="22"/>
                <w:szCs w:val="22"/>
                <w:lang w:val="en-GB"/>
              </w:rPr>
            </w:pPr>
          </w:p>
          <w:p w14:paraId="2B5D0BC1" w14:textId="77777777" w:rsidR="00B16551" w:rsidRPr="00B16551" w:rsidRDefault="00B16551" w:rsidP="00B16551">
            <w:pPr>
              <w:jc w:val="left"/>
              <w:rPr>
                <w:rFonts w:ascii="Aptos" w:eastAsia="Calibri" w:hAnsi="Aptos" w:cs="Calibri"/>
                <w:sz w:val="22"/>
                <w:szCs w:val="22"/>
                <w:lang w:val="en-GB"/>
              </w:rPr>
            </w:pPr>
          </w:p>
          <w:p w14:paraId="030B823D" w14:textId="77777777" w:rsidR="00477CA1" w:rsidRPr="00B16551" w:rsidRDefault="00477CA1" w:rsidP="00B16551">
            <w:pPr>
              <w:jc w:val="left"/>
              <w:rPr>
                <w:rFonts w:ascii="Aptos" w:eastAsia="Calibri" w:hAnsi="Aptos" w:cs="Calibri"/>
                <w:sz w:val="22"/>
                <w:szCs w:val="22"/>
                <w:lang w:val="en-GB"/>
              </w:rPr>
            </w:pPr>
          </w:p>
          <w:p w14:paraId="6DC2EC2A" w14:textId="77777777" w:rsidR="00B16551" w:rsidRPr="00B16551" w:rsidRDefault="00B16551" w:rsidP="00B16551">
            <w:pPr>
              <w:spacing w:before="120" w:after="120" w:line="276" w:lineRule="auto"/>
              <w:ind w:left="142"/>
              <w:contextualSpacing/>
              <w:rPr>
                <w:rFonts w:ascii="Aptos" w:eastAsia="Calibri" w:hAnsi="Aptos" w:cs="Calibri"/>
                <w:sz w:val="22"/>
                <w:szCs w:val="22"/>
                <w:lang w:val="en"/>
              </w:rPr>
            </w:pPr>
          </w:p>
        </w:tc>
      </w:tr>
    </w:tbl>
    <w:p w14:paraId="778FF6CA" w14:textId="77777777" w:rsidR="00B16551" w:rsidRPr="00B16551" w:rsidRDefault="00B16551" w:rsidP="00B16551">
      <w:pPr>
        <w:spacing w:after="0" w:line="240" w:lineRule="auto"/>
        <w:jc w:val="left"/>
        <w:rPr>
          <w:rFonts w:ascii="Aptos" w:eastAsia="Calibri" w:hAnsi="Aptos" w:cs="Calibri"/>
          <w:b/>
          <w:bCs/>
          <w:sz w:val="22"/>
          <w:szCs w:val="22"/>
          <w:lang w:val="tr-TR" w:eastAsia="en-US"/>
        </w:rPr>
      </w:pPr>
    </w:p>
    <w:p w14:paraId="24DD90B5" w14:textId="77777777" w:rsidR="00B16551" w:rsidRPr="00B16551" w:rsidRDefault="00B16551" w:rsidP="00B16551">
      <w:pPr>
        <w:spacing w:after="0" w:line="240" w:lineRule="auto"/>
        <w:jc w:val="left"/>
        <w:rPr>
          <w:rFonts w:ascii="Aptos" w:eastAsia="Calibri" w:hAnsi="Aptos" w:cs="Calibri"/>
          <w:b/>
          <w:bCs/>
          <w:sz w:val="22"/>
          <w:szCs w:val="22"/>
          <w:lang w:val="en-GB" w:eastAsia="en-US"/>
        </w:rPr>
      </w:pPr>
      <w:r w:rsidRPr="00B16551">
        <w:rPr>
          <w:rFonts w:ascii="Aptos" w:eastAsia="Calibri" w:hAnsi="Aptos" w:cs="Calibri"/>
          <w:b/>
          <w:bCs/>
          <w:sz w:val="22"/>
          <w:szCs w:val="22"/>
          <w:lang w:val="tr-TR" w:eastAsia="en-US"/>
        </w:rPr>
        <w:t xml:space="preserve">Student worksheet 3: </w:t>
      </w:r>
      <w:r w:rsidRPr="00B16551">
        <w:rPr>
          <w:rFonts w:ascii="Aptos" w:eastAsia="Calibri" w:hAnsi="Aptos" w:cs="Calibri"/>
          <w:sz w:val="22"/>
          <w:szCs w:val="22"/>
          <w:lang w:val="en-GB" w:eastAsia="en-US"/>
        </w:rPr>
        <w:t>What Did I learn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B16551" w:rsidRPr="00B16551" w14:paraId="59FC9F62" w14:textId="77777777" w:rsidTr="00B16551">
        <w:tc>
          <w:tcPr>
            <w:tcW w:w="10456" w:type="dxa"/>
            <w:shd w:val="clear" w:color="auto" w:fill="7E7B99"/>
          </w:tcPr>
          <w:p w14:paraId="6305362F" w14:textId="77777777" w:rsidR="00B16551" w:rsidRPr="00B16551" w:rsidRDefault="00B16551" w:rsidP="00B16551">
            <w:pPr>
              <w:jc w:val="right"/>
              <w:rPr>
                <w:rFonts w:ascii="Aptos" w:eastAsia="Calibri" w:hAnsi="Aptos" w:cs="Calibri"/>
                <w:b/>
                <w:bCs/>
                <w:sz w:val="22"/>
                <w:szCs w:val="22"/>
                <w:lang w:val="en-GB" w:eastAsia="en-US"/>
              </w:rPr>
            </w:pPr>
            <w:r w:rsidRPr="00B16551">
              <w:rPr>
                <w:rFonts w:ascii="Aptos" w:eastAsia="Calibri" w:hAnsi="Aptos" w:cs="Calibri"/>
                <w:b/>
                <w:bCs/>
                <w:color w:val="FFFFFF"/>
                <w:sz w:val="22"/>
                <w:szCs w:val="22"/>
                <w:lang w:val="en-GB"/>
              </w:rPr>
              <w:t>What I learned sharing</w:t>
            </w:r>
          </w:p>
        </w:tc>
      </w:tr>
      <w:tr w:rsidR="00B16551" w:rsidRPr="00B16551" w14:paraId="69D3E0D2" w14:textId="77777777" w:rsidTr="00B16551">
        <w:tc>
          <w:tcPr>
            <w:tcW w:w="10456" w:type="dxa"/>
            <w:shd w:val="clear" w:color="auto" w:fill="D4D3DD"/>
          </w:tcPr>
          <w:p w14:paraId="4B7B6B89" w14:textId="77777777" w:rsidR="00B16551" w:rsidRPr="00B16551" w:rsidRDefault="00B16551" w:rsidP="00B16551">
            <w:pPr>
              <w:spacing w:before="120" w:after="120" w:line="276" w:lineRule="auto"/>
              <w:rPr>
                <w:rFonts w:ascii="Aptos" w:eastAsia="Calibri" w:hAnsi="Aptos" w:cs="Calibri"/>
                <w:sz w:val="22"/>
                <w:szCs w:val="22"/>
                <w:lang w:val="en"/>
              </w:rPr>
            </w:pPr>
            <w:r w:rsidRPr="00B16551">
              <w:rPr>
                <w:rFonts w:ascii="Aptos" w:eastAsia="Calibri" w:hAnsi="Aptos" w:cs="Calibri"/>
                <w:sz w:val="22"/>
                <w:szCs w:val="22"/>
                <w:lang w:val="en"/>
              </w:rPr>
              <w:t>- Write down what you learned during the preparation and design phase of the prototype.</w:t>
            </w:r>
          </w:p>
          <w:p w14:paraId="58D9470D" w14:textId="77777777" w:rsidR="00B16551" w:rsidRPr="00B16551" w:rsidRDefault="00B16551" w:rsidP="00B16551">
            <w:pPr>
              <w:spacing w:before="120" w:after="120" w:line="276" w:lineRule="auto"/>
              <w:rPr>
                <w:rFonts w:ascii="Aptos" w:eastAsia="Calibri" w:hAnsi="Aptos" w:cs="Calibri"/>
                <w:sz w:val="22"/>
                <w:szCs w:val="22"/>
                <w:lang w:val="en"/>
              </w:rPr>
            </w:pPr>
          </w:p>
          <w:p w14:paraId="492705F4" w14:textId="77777777" w:rsidR="00B16551" w:rsidRPr="00B16551" w:rsidRDefault="00B16551" w:rsidP="00B16551">
            <w:pPr>
              <w:spacing w:before="120" w:after="120" w:line="276" w:lineRule="auto"/>
              <w:rPr>
                <w:rFonts w:ascii="Aptos" w:eastAsia="Calibri" w:hAnsi="Aptos" w:cs="Calibri"/>
                <w:sz w:val="22"/>
                <w:szCs w:val="22"/>
                <w:lang w:val="en"/>
              </w:rPr>
            </w:pPr>
          </w:p>
          <w:p w14:paraId="791C5015" w14:textId="77777777" w:rsidR="00B16551" w:rsidRPr="00B16551" w:rsidRDefault="00B16551" w:rsidP="00B16551">
            <w:pPr>
              <w:spacing w:before="120" w:after="120" w:line="276" w:lineRule="auto"/>
              <w:rPr>
                <w:rFonts w:ascii="Aptos" w:eastAsia="Calibri" w:hAnsi="Aptos" w:cs="Calibri"/>
                <w:sz w:val="22"/>
                <w:szCs w:val="22"/>
                <w:lang w:val="en"/>
              </w:rPr>
            </w:pPr>
          </w:p>
          <w:p w14:paraId="4E392BCA" w14:textId="77777777" w:rsidR="00B16551" w:rsidRPr="00B16551" w:rsidRDefault="00B16551" w:rsidP="00B16551">
            <w:pPr>
              <w:spacing w:before="120" w:after="120" w:line="276" w:lineRule="auto"/>
              <w:rPr>
                <w:rFonts w:ascii="Aptos" w:eastAsia="Calibri" w:hAnsi="Aptos" w:cs="Calibri"/>
                <w:sz w:val="22"/>
                <w:szCs w:val="22"/>
                <w:lang w:val="en"/>
              </w:rPr>
            </w:pPr>
          </w:p>
          <w:p w14:paraId="0251CF76" w14:textId="77777777" w:rsidR="00B16551" w:rsidRDefault="00B16551" w:rsidP="00B16551">
            <w:pPr>
              <w:spacing w:before="120" w:after="120" w:line="276" w:lineRule="auto"/>
              <w:rPr>
                <w:rFonts w:ascii="Aptos" w:eastAsia="Calibri" w:hAnsi="Aptos" w:cs="Calibri"/>
                <w:sz w:val="22"/>
                <w:szCs w:val="22"/>
                <w:lang w:val="en"/>
              </w:rPr>
            </w:pPr>
          </w:p>
          <w:p w14:paraId="25978646" w14:textId="77777777" w:rsidR="00477CA1" w:rsidRPr="00B16551" w:rsidRDefault="00477CA1" w:rsidP="00B16551">
            <w:pPr>
              <w:spacing w:before="120" w:after="120" w:line="276" w:lineRule="auto"/>
              <w:rPr>
                <w:rFonts w:ascii="Aptos" w:eastAsia="Calibri" w:hAnsi="Aptos" w:cs="Calibri"/>
                <w:sz w:val="22"/>
                <w:szCs w:val="22"/>
                <w:lang w:val="en"/>
              </w:rPr>
            </w:pPr>
          </w:p>
          <w:p w14:paraId="179084A3" w14:textId="77777777" w:rsidR="00B16551" w:rsidRPr="00B16551" w:rsidRDefault="00B16551" w:rsidP="00B16551">
            <w:pPr>
              <w:spacing w:before="120" w:after="120" w:line="276" w:lineRule="auto"/>
              <w:rPr>
                <w:rFonts w:ascii="Aptos" w:eastAsia="Calibri" w:hAnsi="Aptos" w:cs="Calibri"/>
                <w:sz w:val="22"/>
                <w:szCs w:val="22"/>
                <w:lang w:val="en"/>
              </w:rPr>
            </w:pPr>
            <w:r w:rsidRPr="00B16551">
              <w:rPr>
                <w:rFonts w:ascii="Aptos" w:eastAsia="Calibri" w:hAnsi="Aptos" w:cs="Calibri"/>
                <w:sz w:val="22"/>
                <w:szCs w:val="22"/>
                <w:lang w:val="en"/>
              </w:rPr>
              <w:lastRenderedPageBreak/>
              <w:t>- Write down what you learned during the testing phase of the prototype.</w:t>
            </w:r>
          </w:p>
          <w:p w14:paraId="1E3D1F7C" w14:textId="77777777" w:rsidR="00B16551" w:rsidRPr="00B16551" w:rsidRDefault="00B16551" w:rsidP="00B16551">
            <w:pPr>
              <w:spacing w:before="120" w:after="120" w:line="276" w:lineRule="auto"/>
              <w:rPr>
                <w:rFonts w:ascii="Aptos" w:eastAsia="Calibri" w:hAnsi="Aptos" w:cs="Calibri"/>
                <w:sz w:val="22"/>
                <w:szCs w:val="22"/>
                <w:lang w:val="en"/>
              </w:rPr>
            </w:pPr>
          </w:p>
          <w:p w14:paraId="29EDA05B" w14:textId="77777777" w:rsidR="00B16551" w:rsidRPr="00B16551" w:rsidRDefault="00B16551" w:rsidP="00B16551">
            <w:pPr>
              <w:spacing w:before="120" w:after="120" w:line="276" w:lineRule="auto"/>
              <w:rPr>
                <w:rFonts w:ascii="Aptos" w:eastAsia="Calibri" w:hAnsi="Aptos" w:cs="Calibri"/>
                <w:sz w:val="22"/>
                <w:szCs w:val="22"/>
                <w:lang w:val="en"/>
              </w:rPr>
            </w:pPr>
          </w:p>
          <w:p w14:paraId="1C2D8167" w14:textId="77777777" w:rsidR="00B16551" w:rsidRPr="00B16551" w:rsidRDefault="00B16551" w:rsidP="00B16551">
            <w:pPr>
              <w:spacing w:before="120" w:after="120" w:line="276" w:lineRule="auto"/>
              <w:rPr>
                <w:rFonts w:ascii="Aptos" w:eastAsia="Calibri" w:hAnsi="Aptos" w:cs="Calibri"/>
                <w:sz w:val="22"/>
                <w:szCs w:val="22"/>
                <w:lang w:val="en"/>
              </w:rPr>
            </w:pPr>
          </w:p>
          <w:p w14:paraId="64D001AD" w14:textId="77777777" w:rsidR="00B16551" w:rsidRDefault="00B16551" w:rsidP="00B16551">
            <w:pPr>
              <w:spacing w:before="120" w:after="120" w:line="276" w:lineRule="auto"/>
              <w:rPr>
                <w:rFonts w:ascii="Aptos" w:eastAsia="Calibri" w:hAnsi="Aptos" w:cs="Calibri"/>
                <w:sz w:val="22"/>
                <w:szCs w:val="22"/>
                <w:lang w:val="en"/>
              </w:rPr>
            </w:pPr>
          </w:p>
          <w:p w14:paraId="02B8535A" w14:textId="77777777" w:rsidR="00AD61C1" w:rsidRPr="00B16551" w:rsidRDefault="00AD61C1" w:rsidP="00B16551">
            <w:pPr>
              <w:spacing w:before="120" w:after="120" w:line="276" w:lineRule="auto"/>
              <w:rPr>
                <w:rFonts w:ascii="Aptos" w:eastAsia="Calibri" w:hAnsi="Aptos" w:cs="Calibri"/>
                <w:sz w:val="22"/>
                <w:szCs w:val="22"/>
                <w:lang w:val="en"/>
              </w:rPr>
            </w:pPr>
          </w:p>
          <w:p w14:paraId="1ADD300D" w14:textId="77777777" w:rsidR="00B16551" w:rsidRPr="00B16551" w:rsidRDefault="00B16551" w:rsidP="00B16551">
            <w:pPr>
              <w:spacing w:before="120" w:after="120" w:line="276" w:lineRule="auto"/>
              <w:rPr>
                <w:rFonts w:ascii="Aptos" w:eastAsia="Calibri" w:hAnsi="Aptos" w:cs="Calibri"/>
                <w:sz w:val="22"/>
                <w:szCs w:val="22"/>
                <w:lang w:val="en"/>
              </w:rPr>
            </w:pPr>
            <w:r w:rsidRPr="00B16551">
              <w:rPr>
                <w:rFonts w:ascii="Aptos" w:eastAsia="Calibri" w:hAnsi="Aptos" w:cs="Calibri"/>
                <w:sz w:val="22"/>
                <w:szCs w:val="22"/>
                <w:lang w:val="en"/>
              </w:rPr>
              <w:t>- Write down what you learned during the product introduction phase of the prototype.</w:t>
            </w:r>
          </w:p>
          <w:p w14:paraId="32893346" w14:textId="77777777" w:rsidR="00B16551" w:rsidRPr="00B16551" w:rsidRDefault="00B16551" w:rsidP="00B16551">
            <w:pPr>
              <w:spacing w:before="120" w:after="120" w:line="276" w:lineRule="auto"/>
              <w:rPr>
                <w:rFonts w:ascii="Aptos" w:eastAsia="Calibri" w:hAnsi="Aptos" w:cs="Calibri"/>
                <w:sz w:val="22"/>
                <w:szCs w:val="22"/>
                <w:lang w:val="en"/>
              </w:rPr>
            </w:pPr>
          </w:p>
          <w:p w14:paraId="5480C205" w14:textId="77777777" w:rsidR="00B16551" w:rsidRPr="00B16551" w:rsidRDefault="00B16551" w:rsidP="00B16551">
            <w:pPr>
              <w:spacing w:before="120" w:after="120" w:line="276" w:lineRule="auto"/>
              <w:rPr>
                <w:rFonts w:ascii="Aptos" w:eastAsia="Calibri" w:hAnsi="Aptos" w:cs="Calibri"/>
                <w:sz w:val="22"/>
                <w:szCs w:val="22"/>
                <w:lang w:val="en"/>
              </w:rPr>
            </w:pPr>
          </w:p>
          <w:p w14:paraId="6AA01F7E" w14:textId="77777777" w:rsidR="00B16551" w:rsidRPr="00B16551" w:rsidRDefault="00B16551" w:rsidP="00B16551">
            <w:pPr>
              <w:spacing w:before="120" w:after="120" w:line="276" w:lineRule="auto"/>
              <w:rPr>
                <w:rFonts w:ascii="Aptos" w:eastAsia="Calibri" w:hAnsi="Aptos" w:cs="Calibri"/>
                <w:sz w:val="22"/>
                <w:szCs w:val="22"/>
                <w:lang w:val="en"/>
              </w:rPr>
            </w:pPr>
          </w:p>
          <w:p w14:paraId="3531DF28" w14:textId="77777777" w:rsidR="00B16551" w:rsidRDefault="00B16551" w:rsidP="00B16551">
            <w:pPr>
              <w:spacing w:before="120" w:after="120" w:line="276" w:lineRule="auto"/>
              <w:rPr>
                <w:rFonts w:ascii="Aptos" w:eastAsia="Calibri" w:hAnsi="Aptos" w:cs="Calibri"/>
                <w:sz w:val="22"/>
                <w:szCs w:val="22"/>
                <w:lang w:val="en"/>
              </w:rPr>
            </w:pPr>
          </w:p>
          <w:p w14:paraId="6E8B5C28" w14:textId="77777777" w:rsidR="00B4003C" w:rsidRPr="00B16551" w:rsidRDefault="00B4003C" w:rsidP="00B16551">
            <w:pPr>
              <w:spacing w:before="120" w:after="120" w:line="276" w:lineRule="auto"/>
              <w:rPr>
                <w:rFonts w:ascii="Aptos" w:eastAsia="Calibri" w:hAnsi="Aptos" w:cs="Calibri"/>
                <w:sz w:val="22"/>
                <w:szCs w:val="22"/>
                <w:lang w:val="en"/>
              </w:rPr>
            </w:pPr>
          </w:p>
          <w:p w14:paraId="554AD2C1" w14:textId="77777777" w:rsidR="00B16551" w:rsidRPr="00B16551" w:rsidRDefault="00B16551" w:rsidP="00B16551">
            <w:pPr>
              <w:spacing w:before="120" w:after="120" w:line="276" w:lineRule="auto"/>
              <w:rPr>
                <w:rFonts w:ascii="Aptos" w:eastAsia="Calibri" w:hAnsi="Aptos" w:cs="Calibri"/>
                <w:sz w:val="22"/>
                <w:szCs w:val="22"/>
                <w:lang w:val="en"/>
              </w:rPr>
            </w:pPr>
            <w:r w:rsidRPr="00B16551">
              <w:rPr>
                <w:rFonts w:ascii="Aptos" w:eastAsia="Calibri" w:hAnsi="Aptos" w:cs="Calibri"/>
                <w:sz w:val="22"/>
                <w:szCs w:val="22"/>
                <w:lang w:val="en"/>
              </w:rPr>
              <w:t>- Write down what you learned during the product development phase of the prototype.</w:t>
            </w:r>
          </w:p>
          <w:p w14:paraId="32840C0F" w14:textId="77777777" w:rsidR="00B16551" w:rsidRPr="00B16551" w:rsidRDefault="00B16551" w:rsidP="00B16551">
            <w:pPr>
              <w:spacing w:before="120" w:after="120" w:line="276" w:lineRule="auto"/>
              <w:rPr>
                <w:rFonts w:ascii="Aptos" w:eastAsia="Calibri" w:hAnsi="Aptos" w:cs="Calibri"/>
                <w:sz w:val="22"/>
                <w:szCs w:val="22"/>
                <w:lang w:val="en"/>
              </w:rPr>
            </w:pPr>
          </w:p>
          <w:p w14:paraId="0ECF5C0A" w14:textId="77777777" w:rsidR="00B16551" w:rsidRDefault="00B16551" w:rsidP="00B16551">
            <w:pPr>
              <w:spacing w:before="120" w:after="120" w:line="276" w:lineRule="auto"/>
              <w:rPr>
                <w:rFonts w:ascii="Aptos" w:eastAsia="Calibri" w:hAnsi="Aptos" w:cs="Calibri"/>
                <w:sz w:val="22"/>
                <w:szCs w:val="22"/>
                <w:lang w:val="en"/>
              </w:rPr>
            </w:pPr>
          </w:p>
          <w:p w14:paraId="440AB523" w14:textId="77777777" w:rsidR="00B16551" w:rsidRPr="00B16551" w:rsidRDefault="00B16551" w:rsidP="00B16551">
            <w:pPr>
              <w:spacing w:before="120" w:after="120" w:line="276" w:lineRule="auto"/>
              <w:rPr>
                <w:rFonts w:ascii="Aptos" w:eastAsia="Calibri" w:hAnsi="Aptos" w:cs="Calibri"/>
                <w:sz w:val="22"/>
                <w:szCs w:val="22"/>
                <w:lang w:val="en"/>
              </w:rPr>
            </w:pPr>
          </w:p>
        </w:tc>
      </w:tr>
    </w:tbl>
    <w:p w14:paraId="5AB566F7" w14:textId="77777777" w:rsidR="002E7269" w:rsidRDefault="002E7269" w:rsidP="002E7269"/>
    <w:p w14:paraId="2916AE47" w14:textId="77777777" w:rsidR="00AD61C1" w:rsidRDefault="00AD61C1" w:rsidP="002E7269">
      <w:pPr>
        <w:ind w:firstLine="720"/>
        <w:sectPr w:rsidR="00AD61C1" w:rsidSect="00206DA0">
          <w:headerReference w:type="default" r:id="rId90"/>
          <w:pgSz w:w="12240" w:h="15840"/>
          <w:pgMar w:top="1701" w:right="1417" w:bottom="1417" w:left="1417" w:header="720" w:footer="720" w:gutter="0"/>
          <w:cols w:space="720"/>
          <w:docGrid w:linePitch="360"/>
        </w:sectPr>
      </w:pPr>
    </w:p>
    <w:p w14:paraId="3A918065" w14:textId="135A881C" w:rsidR="00B4003C" w:rsidRPr="00B4003C" w:rsidRDefault="001A47E4" w:rsidP="00B4003C">
      <w:pPr>
        <w:spacing w:after="0" w:line="240" w:lineRule="auto"/>
        <w:jc w:val="left"/>
        <w:rPr>
          <w:rFonts w:ascii="Aptos" w:eastAsia="Calibri" w:hAnsi="Aptos" w:cs="Calibri"/>
          <w:b/>
          <w:bCs/>
          <w:sz w:val="22"/>
          <w:szCs w:val="22"/>
          <w:lang w:val="tr-TR" w:eastAsia="en-US"/>
        </w:rPr>
      </w:pPr>
      <w:r>
        <w:rPr>
          <w:rFonts w:ascii="Aptos" w:eastAsia="Calibri" w:hAnsi="Aptos" w:cs="Calibri"/>
          <w:b/>
          <w:bCs/>
          <w:sz w:val="22"/>
          <w:szCs w:val="22"/>
          <w:lang w:val="tr-TR" w:eastAsia="en-US"/>
        </w:rPr>
        <w:lastRenderedPageBreak/>
        <w:br/>
        <w:t>F</w:t>
      </w:r>
      <w:r w:rsidR="00B4003C" w:rsidRPr="00B4003C">
        <w:rPr>
          <w:rFonts w:ascii="Aptos" w:eastAsia="Calibri" w:hAnsi="Aptos" w:cs="Calibri"/>
          <w:b/>
          <w:bCs/>
          <w:sz w:val="22"/>
          <w:szCs w:val="22"/>
          <w:lang w:val="tr-TR" w:eastAsia="en-US"/>
        </w:rPr>
        <w:t>lashcards</w:t>
      </w:r>
    </w:p>
    <w:p w14:paraId="7AF76BAA"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22"/>
        <w:gridCol w:w="2677"/>
        <w:gridCol w:w="222"/>
        <w:gridCol w:w="2248"/>
        <w:gridCol w:w="222"/>
        <w:gridCol w:w="2236"/>
        <w:gridCol w:w="236"/>
        <w:gridCol w:w="2267"/>
        <w:gridCol w:w="222"/>
        <w:gridCol w:w="2083"/>
      </w:tblGrid>
      <w:tr w:rsidR="00B4003C" w:rsidRPr="00B4003C" w14:paraId="55E0A2F4" w14:textId="77777777" w:rsidTr="00B4003C">
        <w:tc>
          <w:tcPr>
            <w:tcW w:w="0" w:type="auto"/>
            <w:shd w:val="clear" w:color="auto" w:fill="1C6194"/>
          </w:tcPr>
          <w:p w14:paraId="00EA458F"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Concentration:</w:t>
            </w:r>
          </w:p>
        </w:tc>
        <w:tc>
          <w:tcPr>
            <w:tcW w:w="0" w:type="auto"/>
          </w:tcPr>
          <w:p w14:paraId="367B2889"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0" w:type="auto"/>
            <w:shd w:val="clear" w:color="auto" w:fill="578793"/>
          </w:tcPr>
          <w:p w14:paraId="2DCEE258"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Sustainability:</w:t>
            </w:r>
          </w:p>
        </w:tc>
        <w:tc>
          <w:tcPr>
            <w:tcW w:w="0" w:type="auto"/>
          </w:tcPr>
          <w:p w14:paraId="74CE0F59"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0" w:type="auto"/>
            <w:shd w:val="clear" w:color="auto" w:fill="5A696A"/>
          </w:tcPr>
          <w:p w14:paraId="202FD12E"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Passive Condensation :</w:t>
            </w:r>
          </w:p>
        </w:tc>
        <w:tc>
          <w:tcPr>
            <w:tcW w:w="0" w:type="auto"/>
          </w:tcPr>
          <w:p w14:paraId="65789153"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0" w:type="auto"/>
            <w:shd w:val="clear" w:color="auto" w:fill="4A9A82"/>
          </w:tcPr>
          <w:p w14:paraId="5D6BFF28"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Dew Collectors:</w:t>
            </w:r>
          </w:p>
        </w:tc>
        <w:tc>
          <w:tcPr>
            <w:tcW w:w="236" w:type="dxa"/>
          </w:tcPr>
          <w:p w14:paraId="132891DA"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2267" w:type="dxa"/>
            <w:shd w:val="clear" w:color="auto" w:fill="398E98"/>
          </w:tcPr>
          <w:p w14:paraId="16701663"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Atmospheric Water Generators (AWG)</w:t>
            </w:r>
          </w:p>
        </w:tc>
        <w:tc>
          <w:tcPr>
            <w:tcW w:w="0" w:type="auto"/>
          </w:tcPr>
          <w:p w14:paraId="6517A4A9"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0" w:type="auto"/>
            <w:shd w:val="clear" w:color="auto" w:fill="276E8B"/>
          </w:tcPr>
          <w:p w14:paraId="5714D949"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Fog Collectors:</w:t>
            </w:r>
          </w:p>
        </w:tc>
      </w:tr>
      <w:tr w:rsidR="00B4003C" w:rsidRPr="00B4003C" w14:paraId="143A2F4E" w14:textId="77777777" w:rsidTr="00B4003C">
        <w:tc>
          <w:tcPr>
            <w:tcW w:w="0" w:type="auto"/>
            <w:shd w:val="clear" w:color="auto" w:fill="D0E6F6"/>
          </w:tcPr>
          <w:p w14:paraId="25D857E3" w14:textId="77777777" w:rsidR="00B4003C" w:rsidRPr="00B4003C" w:rsidRDefault="00B4003C" w:rsidP="00B4003C">
            <w:pPr>
              <w:rPr>
                <w:rFonts w:ascii="Aptos" w:eastAsia="Calibri" w:hAnsi="Aptos" w:cs="Calibri"/>
                <w:lang w:val="tr-TR" w:eastAsia="en-US"/>
              </w:rPr>
            </w:pPr>
            <w:r w:rsidRPr="00B4003C">
              <w:rPr>
                <w:rFonts w:ascii="Aptos" w:eastAsia="Calibri" w:hAnsi="Aptos" w:cs="Calibri"/>
                <w:lang w:val="tr-TR" w:eastAsia="en-US"/>
              </w:rPr>
              <w:t>Condensation is the process of changing the physical state of a substance from a gas or vapor to a liquid or solid state. It occurs when a gas or vapor cools and loses energy, causing particles to come together and form droplets or solid deposits. Condensation usually occurs when warm, moist air comes into contact with a cooler surface, causing water vapor in the air to condense into liquid water droplets. This process is responsible for the formation of steam, fog, dew, and droplets that appear on the outside of a cold drink or bathroom mirror after a hot shower. Condensation plays a very important role in the water cycle, as it is a mechanism by which water vapor in the atmosphere turns into liquid water, allowing freshwater resources to be replenished .</w:t>
            </w:r>
          </w:p>
        </w:tc>
        <w:tc>
          <w:tcPr>
            <w:tcW w:w="0" w:type="auto"/>
          </w:tcPr>
          <w:p w14:paraId="77B072DB" w14:textId="77777777" w:rsidR="00B4003C" w:rsidRPr="00B4003C" w:rsidRDefault="00B4003C" w:rsidP="00B4003C">
            <w:pPr>
              <w:jc w:val="left"/>
              <w:rPr>
                <w:rFonts w:ascii="Aptos" w:eastAsia="Calibri" w:hAnsi="Aptos" w:cs="Calibri"/>
                <w:b/>
                <w:bCs/>
                <w:lang w:val="tr-TR" w:eastAsia="en-US"/>
              </w:rPr>
            </w:pPr>
          </w:p>
        </w:tc>
        <w:tc>
          <w:tcPr>
            <w:tcW w:w="0" w:type="auto"/>
            <w:shd w:val="clear" w:color="auto" w:fill="E6EEF0"/>
          </w:tcPr>
          <w:p w14:paraId="47334221" w14:textId="77777777" w:rsidR="00B4003C" w:rsidRPr="00B4003C" w:rsidRDefault="00B4003C" w:rsidP="00B4003C">
            <w:pPr>
              <w:rPr>
                <w:rFonts w:ascii="Aptos" w:eastAsia="Calibri" w:hAnsi="Aptos" w:cs="Calibri"/>
                <w:b/>
                <w:bCs/>
                <w:lang w:val="tr-TR" w:eastAsia="en-US"/>
              </w:rPr>
            </w:pPr>
            <w:r w:rsidRPr="00B4003C">
              <w:rPr>
                <w:rFonts w:ascii="Aptos" w:eastAsia="Calibri" w:hAnsi="Aptos" w:cs="Calibri"/>
                <w:lang w:val="tr-TR" w:eastAsia="en-US"/>
              </w:rPr>
              <w:t>Sustainability is the concept of meeting the needs of the present generation without compromising the ability of future generations to meet their own needs. It involves a holistic approach to addressing social, environmental and economic challenges in ways that ensure long-term prosperity, balance and resilience.</w:t>
            </w:r>
          </w:p>
        </w:tc>
        <w:tc>
          <w:tcPr>
            <w:tcW w:w="0" w:type="auto"/>
          </w:tcPr>
          <w:p w14:paraId="147CCE86" w14:textId="77777777" w:rsidR="00B4003C" w:rsidRPr="00B4003C" w:rsidRDefault="00B4003C" w:rsidP="00B4003C">
            <w:pPr>
              <w:jc w:val="left"/>
              <w:rPr>
                <w:rFonts w:ascii="Aptos" w:eastAsia="Calibri" w:hAnsi="Aptos" w:cs="Calibri"/>
                <w:b/>
                <w:bCs/>
                <w:lang w:val="tr-TR" w:eastAsia="en-US"/>
              </w:rPr>
            </w:pPr>
          </w:p>
        </w:tc>
        <w:tc>
          <w:tcPr>
            <w:tcW w:w="0" w:type="auto"/>
            <w:shd w:val="clear" w:color="auto" w:fill="E4E7E8"/>
          </w:tcPr>
          <w:p w14:paraId="130B98B0" w14:textId="77777777" w:rsidR="00B4003C" w:rsidRPr="00B4003C" w:rsidRDefault="00B4003C" w:rsidP="00B4003C">
            <w:pPr>
              <w:rPr>
                <w:rFonts w:ascii="Aptos" w:eastAsia="Calibri" w:hAnsi="Aptos" w:cs="Calibri"/>
                <w:b/>
                <w:bCs/>
                <w:lang w:val="tr-TR" w:eastAsia="en-US"/>
              </w:rPr>
            </w:pPr>
            <w:r w:rsidRPr="00B4003C">
              <w:rPr>
                <w:rFonts w:ascii="Aptos" w:eastAsia="Calibri" w:hAnsi="Aptos" w:cs="Calibri"/>
                <w:lang w:val="tr-TR" w:eastAsia="en-US"/>
              </w:rPr>
              <w:t>involves creating a cold surface that allows water vapor in the air to naturally condense . It can be as simple as placing a cold metal or glass surface in a location with high humidity, such as near a water source or in a foggy area.</w:t>
            </w:r>
          </w:p>
        </w:tc>
        <w:tc>
          <w:tcPr>
            <w:tcW w:w="0" w:type="auto"/>
          </w:tcPr>
          <w:p w14:paraId="3EED5FA5" w14:textId="77777777" w:rsidR="00B4003C" w:rsidRPr="00B4003C" w:rsidRDefault="00B4003C" w:rsidP="00B4003C">
            <w:pPr>
              <w:jc w:val="left"/>
              <w:rPr>
                <w:rFonts w:ascii="Aptos" w:eastAsia="Calibri" w:hAnsi="Aptos" w:cs="Calibri"/>
                <w:b/>
                <w:bCs/>
                <w:lang w:val="tr-TR" w:eastAsia="en-US"/>
              </w:rPr>
            </w:pPr>
          </w:p>
        </w:tc>
        <w:tc>
          <w:tcPr>
            <w:tcW w:w="0" w:type="auto"/>
            <w:shd w:val="clear" w:color="auto" w:fill="E3F1ED"/>
          </w:tcPr>
          <w:p w14:paraId="337B1043" w14:textId="77777777" w:rsidR="00B4003C" w:rsidRPr="00B4003C" w:rsidRDefault="00B4003C" w:rsidP="00B4003C">
            <w:pPr>
              <w:rPr>
                <w:rFonts w:ascii="Aptos" w:eastAsia="Calibri" w:hAnsi="Aptos" w:cs="Calibri"/>
                <w:b/>
                <w:bCs/>
                <w:lang w:val="tr-TR" w:eastAsia="en-US"/>
              </w:rPr>
            </w:pPr>
            <w:r w:rsidRPr="00B4003C">
              <w:rPr>
                <w:rFonts w:ascii="Aptos" w:eastAsia="Calibri" w:hAnsi="Aptos" w:cs="Calibri"/>
                <w:lang w:val="tr-TR" w:eastAsia="en-US"/>
              </w:rPr>
              <w:t>Dew collectors are designed to capture water droplets that form at night as a result of condensation . They typically consist of a large surface area, such as a mesh or special material, that helps condense water vapor and collect dew. The collected water is then collected in a collection container.</w:t>
            </w:r>
          </w:p>
        </w:tc>
        <w:tc>
          <w:tcPr>
            <w:tcW w:w="236" w:type="dxa"/>
          </w:tcPr>
          <w:p w14:paraId="132BB395" w14:textId="77777777" w:rsidR="00B4003C" w:rsidRPr="00B4003C" w:rsidRDefault="00B4003C" w:rsidP="00B4003C">
            <w:pPr>
              <w:jc w:val="left"/>
              <w:rPr>
                <w:rFonts w:ascii="Aptos" w:eastAsia="Calibri" w:hAnsi="Aptos" w:cs="Calibri"/>
                <w:b/>
                <w:bCs/>
                <w:lang w:val="tr-TR" w:eastAsia="en-US"/>
              </w:rPr>
            </w:pPr>
          </w:p>
        </w:tc>
        <w:tc>
          <w:tcPr>
            <w:tcW w:w="2267" w:type="dxa"/>
            <w:shd w:val="clear" w:color="auto" w:fill="DDF0F2"/>
          </w:tcPr>
          <w:p w14:paraId="0E951B6C" w14:textId="77777777" w:rsidR="00B4003C" w:rsidRPr="00B4003C" w:rsidRDefault="00B4003C" w:rsidP="00B4003C">
            <w:pPr>
              <w:rPr>
                <w:rFonts w:ascii="Aptos" w:eastAsia="Calibri" w:hAnsi="Aptos" w:cs="Calibri"/>
                <w:b/>
                <w:bCs/>
                <w:lang w:val="tr-TR" w:eastAsia="en-US"/>
              </w:rPr>
            </w:pPr>
            <w:r w:rsidRPr="00B4003C">
              <w:rPr>
                <w:rFonts w:ascii="Aptos" w:eastAsia="Calibri" w:hAnsi="Aptos" w:cs="Calibri"/>
                <w:lang w:val="tr-TR" w:eastAsia="en-US"/>
              </w:rPr>
              <w:t>AWGs use a variety of techniques to remove water from the air , such as cooling the air to form condensate or using desiccants to absorb moisture. These devices usually include a cooling system, a condensation chamber, and a filtration system to produce clean drinking water.</w:t>
            </w:r>
          </w:p>
        </w:tc>
        <w:tc>
          <w:tcPr>
            <w:tcW w:w="0" w:type="auto"/>
          </w:tcPr>
          <w:p w14:paraId="0949ABDF" w14:textId="77777777" w:rsidR="00B4003C" w:rsidRPr="00B4003C" w:rsidRDefault="00B4003C" w:rsidP="00B4003C">
            <w:pPr>
              <w:jc w:val="left"/>
              <w:rPr>
                <w:rFonts w:ascii="Aptos" w:eastAsia="Calibri" w:hAnsi="Aptos" w:cs="Calibri"/>
                <w:b/>
                <w:bCs/>
                <w:lang w:val="tr-TR" w:eastAsia="en-US"/>
              </w:rPr>
            </w:pPr>
          </w:p>
        </w:tc>
        <w:tc>
          <w:tcPr>
            <w:tcW w:w="0" w:type="auto"/>
            <w:shd w:val="clear" w:color="auto" w:fill="D4EAF3"/>
          </w:tcPr>
          <w:p w14:paraId="6A532EE0" w14:textId="77777777" w:rsidR="00B4003C" w:rsidRPr="00B4003C" w:rsidRDefault="00B4003C" w:rsidP="00B4003C">
            <w:pPr>
              <w:rPr>
                <w:rFonts w:ascii="Aptos" w:eastAsia="Calibri" w:hAnsi="Aptos" w:cs="Calibri"/>
                <w:b/>
                <w:bCs/>
                <w:lang w:val="tr-TR" w:eastAsia="en-US"/>
              </w:rPr>
            </w:pPr>
            <w:r w:rsidRPr="00B4003C">
              <w:rPr>
                <w:rFonts w:ascii="Aptos" w:eastAsia="Calibri" w:hAnsi="Aptos" w:cs="Calibri"/>
                <w:lang w:val="tr-TR" w:eastAsia="en-US"/>
              </w:rPr>
              <w:t>In foggy areas or high humidity areas, mist collectors can be used to collect water. They typically consist of large networks or mesh structures placed in the path of the fog. As the mist passes through the mesh, water droplets condense, collect and store at the bottom.</w:t>
            </w:r>
          </w:p>
        </w:tc>
      </w:tr>
      <w:tr w:rsidR="00B4003C" w:rsidRPr="00B4003C" w14:paraId="0CD340A4" w14:textId="77777777" w:rsidTr="001A47E4">
        <w:trPr>
          <w:trHeight w:val="399"/>
        </w:trPr>
        <w:tc>
          <w:tcPr>
            <w:tcW w:w="0" w:type="auto"/>
          </w:tcPr>
          <w:p w14:paraId="17357458" w14:textId="77777777" w:rsidR="00B4003C" w:rsidRPr="00B4003C" w:rsidRDefault="00B4003C" w:rsidP="00B4003C">
            <w:pPr>
              <w:jc w:val="left"/>
              <w:rPr>
                <w:rFonts w:ascii="Aptos" w:eastAsia="Calibri" w:hAnsi="Aptos" w:cs="Calibri"/>
                <w:b/>
                <w:bCs/>
                <w:sz w:val="22"/>
                <w:szCs w:val="22"/>
                <w:lang w:val="tr-TR" w:eastAsia="en-US"/>
              </w:rPr>
            </w:pPr>
          </w:p>
          <w:p w14:paraId="78BCFF80" w14:textId="77777777" w:rsidR="00B4003C" w:rsidRPr="00B4003C" w:rsidRDefault="00B4003C" w:rsidP="00B4003C">
            <w:pPr>
              <w:jc w:val="left"/>
              <w:rPr>
                <w:rFonts w:ascii="Aptos" w:eastAsia="Calibri" w:hAnsi="Aptos" w:cs="Calibri"/>
                <w:b/>
                <w:bCs/>
                <w:sz w:val="22"/>
                <w:szCs w:val="22"/>
                <w:lang w:val="tr-TR" w:eastAsia="en-US"/>
              </w:rPr>
            </w:pPr>
          </w:p>
          <w:p w14:paraId="05A2BFCC" w14:textId="77777777" w:rsidR="00B4003C" w:rsidRPr="00B4003C" w:rsidRDefault="00B4003C" w:rsidP="00B4003C">
            <w:pPr>
              <w:jc w:val="left"/>
              <w:rPr>
                <w:rFonts w:ascii="Aptos" w:eastAsia="Calibri" w:hAnsi="Aptos" w:cs="Calibri"/>
                <w:b/>
                <w:bCs/>
                <w:sz w:val="22"/>
                <w:szCs w:val="22"/>
                <w:lang w:val="tr-TR" w:eastAsia="en-US"/>
              </w:rPr>
            </w:pPr>
          </w:p>
          <w:p w14:paraId="4FA4B6F9" w14:textId="77777777" w:rsidR="00B4003C" w:rsidRPr="00B4003C" w:rsidRDefault="00B4003C" w:rsidP="00B4003C">
            <w:pPr>
              <w:jc w:val="left"/>
              <w:rPr>
                <w:rFonts w:ascii="Aptos" w:eastAsia="Calibri" w:hAnsi="Aptos" w:cs="Calibri"/>
                <w:b/>
                <w:bCs/>
                <w:sz w:val="22"/>
                <w:szCs w:val="22"/>
                <w:lang w:val="tr-TR" w:eastAsia="en-US"/>
              </w:rPr>
            </w:pPr>
          </w:p>
          <w:p w14:paraId="7D0C3B54" w14:textId="77777777" w:rsidR="00B4003C" w:rsidRPr="00B4003C" w:rsidRDefault="00B4003C" w:rsidP="00B4003C">
            <w:pPr>
              <w:jc w:val="left"/>
              <w:rPr>
                <w:rFonts w:ascii="Aptos" w:eastAsia="Calibri" w:hAnsi="Aptos" w:cs="Calibri"/>
                <w:b/>
                <w:bCs/>
                <w:sz w:val="22"/>
                <w:szCs w:val="22"/>
                <w:lang w:val="tr-TR" w:eastAsia="en-US"/>
              </w:rPr>
            </w:pPr>
          </w:p>
          <w:p w14:paraId="2CABCCC1" w14:textId="77777777" w:rsidR="00B4003C" w:rsidRPr="00B4003C" w:rsidRDefault="00B4003C" w:rsidP="001A47E4">
            <w:pPr>
              <w:jc w:val="left"/>
              <w:rPr>
                <w:rFonts w:ascii="Aptos" w:eastAsia="Calibri" w:hAnsi="Aptos" w:cs="Calibri"/>
                <w:b/>
                <w:bCs/>
                <w:sz w:val="22"/>
                <w:szCs w:val="22"/>
                <w:lang w:val="tr-TR" w:eastAsia="en-US"/>
              </w:rPr>
            </w:pPr>
          </w:p>
        </w:tc>
        <w:tc>
          <w:tcPr>
            <w:tcW w:w="0" w:type="auto"/>
          </w:tcPr>
          <w:p w14:paraId="55DAD477"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4715B697" w14:textId="77777777" w:rsidR="00B4003C" w:rsidRPr="00B4003C" w:rsidRDefault="00B4003C" w:rsidP="00B4003C">
            <w:pPr>
              <w:jc w:val="left"/>
              <w:rPr>
                <w:rFonts w:ascii="Aptos" w:eastAsia="Calibri" w:hAnsi="Aptos" w:cs="Calibri"/>
                <w:b/>
                <w:bCs/>
                <w:sz w:val="22"/>
                <w:szCs w:val="22"/>
                <w:lang w:val="tr-TR" w:eastAsia="en-US"/>
              </w:rPr>
            </w:pPr>
          </w:p>
          <w:p w14:paraId="270AA522" w14:textId="77777777" w:rsidR="00B4003C" w:rsidRPr="00B4003C" w:rsidRDefault="00B4003C" w:rsidP="00B4003C">
            <w:pPr>
              <w:jc w:val="left"/>
              <w:rPr>
                <w:rFonts w:ascii="Aptos" w:eastAsia="Calibri" w:hAnsi="Aptos" w:cs="Calibri"/>
                <w:b/>
                <w:bCs/>
                <w:sz w:val="22"/>
                <w:szCs w:val="22"/>
                <w:lang w:val="tr-TR" w:eastAsia="en-US"/>
              </w:rPr>
            </w:pPr>
          </w:p>
          <w:p w14:paraId="5E6DE0DE" w14:textId="77777777" w:rsidR="00B4003C" w:rsidRPr="00B4003C" w:rsidRDefault="00B4003C" w:rsidP="00B4003C">
            <w:pPr>
              <w:jc w:val="left"/>
              <w:rPr>
                <w:rFonts w:ascii="Aptos" w:eastAsia="Calibri" w:hAnsi="Aptos" w:cs="Calibri"/>
                <w:b/>
                <w:bCs/>
                <w:sz w:val="22"/>
                <w:szCs w:val="22"/>
                <w:lang w:val="tr-TR" w:eastAsia="en-US"/>
              </w:rPr>
            </w:pPr>
          </w:p>
          <w:p w14:paraId="3858847C" w14:textId="77777777" w:rsidR="00B4003C" w:rsidRPr="00B4003C" w:rsidRDefault="00B4003C" w:rsidP="00B4003C">
            <w:pPr>
              <w:jc w:val="left"/>
              <w:rPr>
                <w:rFonts w:ascii="Aptos" w:eastAsia="Calibri" w:hAnsi="Aptos" w:cs="Calibri"/>
                <w:b/>
                <w:bCs/>
                <w:sz w:val="22"/>
                <w:szCs w:val="22"/>
                <w:lang w:val="tr-TR" w:eastAsia="en-US"/>
              </w:rPr>
            </w:pPr>
          </w:p>
          <w:p w14:paraId="36DF48BD" w14:textId="77777777" w:rsidR="00B4003C" w:rsidRPr="00B4003C" w:rsidRDefault="00B4003C" w:rsidP="00B4003C">
            <w:pPr>
              <w:jc w:val="left"/>
              <w:rPr>
                <w:rFonts w:ascii="Aptos" w:eastAsia="Calibri" w:hAnsi="Aptos" w:cs="Calibri"/>
                <w:b/>
                <w:bCs/>
                <w:sz w:val="22"/>
                <w:szCs w:val="22"/>
                <w:lang w:val="tr-TR" w:eastAsia="en-US"/>
              </w:rPr>
            </w:pPr>
          </w:p>
          <w:p w14:paraId="2EF63D46" w14:textId="77777777" w:rsidR="00B4003C" w:rsidRPr="00B4003C" w:rsidRDefault="00B4003C" w:rsidP="00B4003C">
            <w:pPr>
              <w:jc w:val="left"/>
              <w:rPr>
                <w:rFonts w:ascii="Aptos" w:eastAsia="Calibri" w:hAnsi="Aptos" w:cs="Calibri"/>
                <w:b/>
                <w:bCs/>
                <w:sz w:val="22"/>
                <w:szCs w:val="22"/>
                <w:lang w:val="tr-TR" w:eastAsia="en-US"/>
              </w:rPr>
            </w:pPr>
          </w:p>
          <w:p w14:paraId="37996C44" w14:textId="77777777" w:rsidR="00B4003C" w:rsidRPr="00B4003C" w:rsidRDefault="00B4003C" w:rsidP="00B4003C">
            <w:pPr>
              <w:jc w:val="left"/>
              <w:rPr>
                <w:rFonts w:ascii="Aptos" w:eastAsia="Calibri" w:hAnsi="Aptos" w:cs="Calibri"/>
                <w:b/>
                <w:bCs/>
                <w:sz w:val="22"/>
                <w:szCs w:val="22"/>
                <w:lang w:val="tr-TR" w:eastAsia="en-US"/>
              </w:rPr>
            </w:pPr>
          </w:p>
          <w:p w14:paraId="13DB2B45" w14:textId="77777777" w:rsidR="00B4003C" w:rsidRPr="00B4003C" w:rsidRDefault="00B4003C" w:rsidP="00B4003C">
            <w:pPr>
              <w:jc w:val="left"/>
              <w:rPr>
                <w:rFonts w:ascii="Aptos" w:eastAsia="Calibri" w:hAnsi="Aptos" w:cs="Calibri"/>
                <w:b/>
                <w:bCs/>
                <w:sz w:val="22"/>
                <w:szCs w:val="22"/>
                <w:lang w:val="tr-TR" w:eastAsia="en-US"/>
              </w:rPr>
            </w:pPr>
          </w:p>
          <w:p w14:paraId="5A17C33E" w14:textId="77777777" w:rsidR="00B4003C" w:rsidRPr="00B4003C" w:rsidRDefault="00B4003C" w:rsidP="00B4003C">
            <w:pPr>
              <w:jc w:val="left"/>
              <w:rPr>
                <w:rFonts w:ascii="Aptos" w:eastAsia="Calibri" w:hAnsi="Aptos" w:cs="Calibri"/>
                <w:b/>
                <w:bCs/>
                <w:sz w:val="22"/>
                <w:szCs w:val="22"/>
                <w:lang w:val="tr-TR" w:eastAsia="en-US"/>
              </w:rPr>
            </w:pPr>
          </w:p>
          <w:p w14:paraId="5CA9FECF" w14:textId="77777777" w:rsidR="00B4003C" w:rsidRPr="00B4003C" w:rsidRDefault="00B4003C" w:rsidP="00B4003C">
            <w:pPr>
              <w:jc w:val="left"/>
              <w:rPr>
                <w:rFonts w:ascii="Aptos" w:eastAsia="Calibri" w:hAnsi="Aptos" w:cs="Calibri"/>
                <w:b/>
                <w:bCs/>
                <w:sz w:val="22"/>
                <w:szCs w:val="22"/>
                <w:lang w:val="tr-TR" w:eastAsia="en-US"/>
              </w:rPr>
            </w:pPr>
          </w:p>
          <w:p w14:paraId="00A12A83"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41E898DD"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133D35BF"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2E43AF10"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759FC802" w14:textId="77777777" w:rsidR="00B4003C" w:rsidRPr="00B4003C" w:rsidRDefault="00B4003C" w:rsidP="00B4003C">
            <w:pPr>
              <w:jc w:val="left"/>
              <w:rPr>
                <w:rFonts w:ascii="Aptos" w:eastAsia="Calibri" w:hAnsi="Aptos" w:cs="Calibri"/>
                <w:b/>
                <w:bCs/>
                <w:sz w:val="22"/>
                <w:szCs w:val="22"/>
                <w:lang w:val="tr-TR" w:eastAsia="en-US"/>
              </w:rPr>
            </w:pPr>
          </w:p>
        </w:tc>
        <w:tc>
          <w:tcPr>
            <w:tcW w:w="236" w:type="dxa"/>
          </w:tcPr>
          <w:p w14:paraId="0DC8F4B5" w14:textId="77777777" w:rsidR="00B4003C" w:rsidRPr="00B4003C" w:rsidRDefault="00B4003C" w:rsidP="00B4003C">
            <w:pPr>
              <w:jc w:val="left"/>
              <w:rPr>
                <w:rFonts w:ascii="Aptos" w:eastAsia="Calibri" w:hAnsi="Aptos" w:cs="Calibri"/>
                <w:b/>
                <w:bCs/>
                <w:sz w:val="22"/>
                <w:szCs w:val="22"/>
                <w:lang w:val="tr-TR" w:eastAsia="en-US"/>
              </w:rPr>
            </w:pPr>
          </w:p>
        </w:tc>
        <w:tc>
          <w:tcPr>
            <w:tcW w:w="2267" w:type="dxa"/>
          </w:tcPr>
          <w:p w14:paraId="71608085"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1E2F5412"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18B903CB" w14:textId="77777777" w:rsidR="00B4003C" w:rsidRPr="00B4003C" w:rsidRDefault="00B4003C" w:rsidP="00B4003C">
            <w:pPr>
              <w:jc w:val="left"/>
              <w:rPr>
                <w:rFonts w:ascii="Aptos" w:eastAsia="Calibri" w:hAnsi="Aptos" w:cs="Calibri"/>
                <w:b/>
                <w:bCs/>
                <w:sz w:val="22"/>
                <w:szCs w:val="22"/>
                <w:lang w:val="tr-TR" w:eastAsia="en-US"/>
              </w:rPr>
            </w:pPr>
          </w:p>
        </w:tc>
      </w:tr>
      <w:tr w:rsidR="00B4003C" w:rsidRPr="00B4003C" w14:paraId="3D63A875" w14:textId="77777777" w:rsidTr="00B4003C">
        <w:tc>
          <w:tcPr>
            <w:tcW w:w="0" w:type="auto"/>
            <w:shd w:val="clear" w:color="auto" w:fill="292733"/>
          </w:tcPr>
          <w:p w14:paraId="1F638868"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Hybrid Systems</w:t>
            </w:r>
          </w:p>
        </w:tc>
        <w:tc>
          <w:tcPr>
            <w:tcW w:w="0" w:type="auto"/>
          </w:tcPr>
          <w:p w14:paraId="4874B36E"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0" w:type="auto"/>
            <w:shd w:val="clear" w:color="auto" w:fill="253848"/>
          </w:tcPr>
          <w:p w14:paraId="40145EE6"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Adsorbent :</w:t>
            </w:r>
          </w:p>
        </w:tc>
        <w:tc>
          <w:tcPr>
            <w:tcW w:w="0" w:type="auto"/>
          </w:tcPr>
          <w:p w14:paraId="68897285"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0" w:type="auto"/>
            <w:shd w:val="clear" w:color="auto" w:fill="262626"/>
          </w:tcPr>
          <w:p w14:paraId="7BFB57C4" w14:textId="77777777" w:rsidR="00B4003C" w:rsidRPr="00B4003C" w:rsidRDefault="00B4003C" w:rsidP="00B4003C">
            <w:pPr>
              <w:jc w:val="left"/>
              <w:rPr>
                <w:rFonts w:ascii="Aptos" w:eastAsia="Calibri" w:hAnsi="Aptos" w:cs="Calibri"/>
                <w:b/>
                <w:bCs/>
                <w:color w:val="FFFFFF"/>
                <w:sz w:val="22"/>
                <w:szCs w:val="22"/>
                <w:lang w:val="tr-TR" w:eastAsia="en-US"/>
              </w:rPr>
            </w:pPr>
            <w:r w:rsidRPr="00B4003C">
              <w:rPr>
                <w:rFonts w:ascii="Aptos" w:eastAsia="Calibri" w:hAnsi="Aptos" w:cs="Calibri"/>
                <w:b/>
                <w:bCs/>
                <w:color w:val="FFFFFF"/>
                <w:sz w:val="22"/>
                <w:szCs w:val="22"/>
                <w:lang w:val="tr-TR" w:eastAsia="en-US"/>
              </w:rPr>
              <w:t>Hygrometer</w:t>
            </w:r>
          </w:p>
        </w:tc>
        <w:tc>
          <w:tcPr>
            <w:tcW w:w="0" w:type="auto"/>
          </w:tcPr>
          <w:p w14:paraId="7462F947"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0" w:type="auto"/>
            <w:shd w:val="clear" w:color="auto" w:fill="A6A6A6"/>
          </w:tcPr>
          <w:p w14:paraId="14021B65"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236" w:type="dxa"/>
          </w:tcPr>
          <w:p w14:paraId="2FE1BC3F"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2267" w:type="dxa"/>
            <w:shd w:val="clear" w:color="auto" w:fill="134163"/>
          </w:tcPr>
          <w:p w14:paraId="01FF8C77" w14:textId="77777777" w:rsidR="00B4003C" w:rsidRPr="00B4003C" w:rsidRDefault="00B4003C" w:rsidP="00B4003C">
            <w:pPr>
              <w:jc w:val="left"/>
              <w:rPr>
                <w:rFonts w:ascii="Aptos" w:eastAsia="Calibri" w:hAnsi="Aptos" w:cs="Calibri"/>
                <w:b/>
                <w:bCs/>
                <w:color w:val="FFFFFF"/>
                <w:sz w:val="22"/>
                <w:szCs w:val="22"/>
                <w:lang w:val="tr-TR" w:eastAsia="en-US"/>
              </w:rPr>
            </w:pPr>
          </w:p>
        </w:tc>
        <w:tc>
          <w:tcPr>
            <w:tcW w:w="0" w:type="auto"/>
          </w:tcPr>
          <w:p w14:paraId="43BC60F6"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2CE08BE5" w14:textId="77777777" w:rsidR="00B4003C" w:rsidRPr="00B4003C" w:rsidRDefault="00B4003C" w:rsidP="00B4003C">
            <w:pPr>
              <w:jc w:val="left"/>
              <w:rPr>
                <w:rFonts w:ascii="Aptos" w:eastAsia="Calibri" w:hAnsi="Aptos" w:cs="Calibri"/>
                <w:b/>
                <w:bCs/>
                <w:sz w:val="22"/>
                <w:szCs w:val="22"/>
                <w:lang w:val="tr-TR" w:eastAsia="en-US"/>
              </w:rPr>
            </w:pPr>
          </w:p>
        </w:tc>
      </w:tr>
      <w:tr w:rsidR="00B4003C" w:rsidRPr="00B4003C" w14:paraId="1C655549" w14:textId="77777777" w:rsidTr="00B4003C">
        <w:tc>
          <w:tcPr>
            <w:tcW w:w="0" w:type="auto"/>
            <w:shd w:val="clear" w:color="auto" w:fill="D4D3DD"/>
          </w:tcPr>
          <w:p w14:paraId="3342694C" w14:textId="77777777" w:rsidR="00B4003C" w:rsidRPr="00B4003C" w:rsidRDefault="00B4003C" w:rsidP="00B4003C">
            <w:pPr>
              <w:jc w:val="left"/>
              <w:rPr>
                <w:rFonts w:ascii="Aptos" w:eastAsia="Calibri" w:hAnsi="Aptos" w:cs="Calibri"/>
                <w:b/>
                <w:bCs/>
                <w:lang w:val="tr-TR" w:eastAsia="en-US"/>
              </w:rPr>
            </w:pPr>
            <w:r w:rsidRPr="00B4003C">
              <w:rPr>
                <w:rFonts w:ascii="Aptos" w:eastAsia="Calibri" w:hAnsi="Aptos" w:cs="Calibri"/>
                <w:lang w:val="tr-TR" w:eastAsia="en-US"/>
              </w:rPr>
              <w:t>Some water collection systems combine more than one method to maximize water collection. For example, a system may use a combination of passive condensation , fog collectors, and rainwater harvesting techniques to provide a more reliable and sustainable water supply .</w:t>
            </w:r>
          </w:p>
        </w:tc>
        <w:tc>
          <w:tcPr>
            <w:tcW w:w="0" w:type="auto"/>
          </w:tcPr>
          <w:p w14:paraId="15CE4574" w14:textId="77777777" w:rsidR="00B4003C" w:rsidRPr="00B4003C" w:rsidRDefault="00B4003C" w:rsidP="00B4003C">
            <w:pPr>
              <w:jc w:val="left"/>
              <w:rPr>
                <w:rFonts w:ascii="Aptos" w:eastAsia="Calibri" w:hAnsi="Aptos" w:cs="Calibri"/>
                <w:b/>
                <w:bCs/>
                <w:lang w:val="tr-TR" w:eastAsia="en-US"/>
              </w:rPr>
            </w:pPr>
          </w:p>
        </w:tc>
        <w:tc>
          <w:tcPr>
            <w:tcW w:w="0" w:type="auto"/>
            <w:shd w:val="clear" w:color="auto" w:fill="B1C6D7"/>
          </w:tcPr>
          <w:p w14:paraId="254B3980" w14:textId="77777777" w:rsidR="00B4003C" w:rsidRPr="00B4003C" w:rsidRDefault="00B4003C" w:rsidP="00B4003C">
            <w:pPr>
              <w:rPr>
                <w:rFonts w:ascii="Aptos" w:eastAsia="Calibri" w:hAnsi="Aptos" w:cs="Calibri"/>
                <w:bCs/>
                <w:lang w:val="tr-TR" w:eastAsia="en-US"/>
              </w:rPr>
            </w:pPr>
            <w:r w:rsidRPr="00B4003C">
              <w:rPr>
                <w:rFonts w:ascii="Aptos" w:eastAsia="Calibri" w:hAnsi="Aptos" w:cs="Calibri"/>
                <w:bCs/>
                <w:lang w:val="tr-TR" w:eastAsia="en-US"/>
              </w:rPr>
              <w:t>Adsorbent is a material that absorbs molecules by adhering to the surface of a gas, liquid or solution . In the adsorption process based on condensation , the adsorbent is generally used to condense gas or vapor molecules. This process occurs when gas molecules accumulate by adhering to the adsorbent surface. re is a tool used to measure humidity in the air.</w:t>
            </w:r>
          </w:p>
        </w:tc>
        <w:tc>
          <w:tcPr>
            <w:tcW w:w="0" w:type="auto"/>
          </w:tcPr>
          <w:p w14:paraId="51E9AC7B" w14:textId="77777777" w:rsidR="00B4003C" w:rsidRPr="00B4003C" w:rsidRDefault="00B4003C" w:rsidP="00B4003C">
            <w:pPr>
              <w:jc w:val="left"/>
              <w:rPr>
                <w:rFonts w:ascii="Aptos" w:eastAsia="Calibri" w:hAnsi="Aptos" w:cs="Calibri"/>
                <w:b/>
                <w:bCs/>
                <w:lang w:val="tr-TR" w:eastAsia="en-US"/>
              </w:rPr>
            </w:pPr>
          </w:p>
        </w:tc>
        <w:tc>
          <w:tcPr>
            <w:tcW w:w="0" w:type="auto"/>
            <w:shd w:val="clear" w:color="auto" w:fill="D9D9D9"/>
          </w:tcPr>
          <w:p w14:paraId="0C8AC161" w14:textId="77777777" w:rsidR="00B4003C" w:rsidRPr="00B4003C" w:rsidRDefault="00B4003C" w:rsidP="00B4003C">
            <w:pPr>
              <w:rPr>
                <w:rFonts w:ascii="Aptos" w:eastAsia="Calibri" w:hAnsi="Aptos" w:cs="Calibri"/>
                <w:bCs/>
                <w:lang w:val="tr-TR" w:eastAsia="en-US"/>
              </w:rPr>
            </w:pPr>
            <w:r w:rsidRPr="00B4003C">
              <w:rPr>
                <w:rFonts w:ascii="Aptos" w:eastAsia="Calibri" w:hAnsi="Aptos" w:cs="Calibri"/>
                <w:bCs/>
                <w:lang w:val="tr-TR" w:eastAsia="en-US"/>
              </w:rPr>
              <w:t>A hygrometer is an instrument used to measure humidity in the air.</w:t>
            </w:r>
          </w:p>
        </w:tc>
        <w:tc>
          <w:tcPr>
            <w:tcW w:w="0" w:type="auto"/>
          </w:tcPr>
          <w:p w14:paraId="42295FC9" w14:textId="77777777" w:rsidR="00B4003C" w:rsidRPr="00B4003C" w:rsidRDefault="00B4003C" w:rsidP="00B4003C">
            <w:pPr>
              <w:jc w:val="left"/>
              <w:rPr>
                <w:rFonts w:ascii="Aptos" w:eastAsia="Calibri" w:hAnsi="Aptos" w:cs="Calibri"/>
                <w:b/>
                <w:bCs/>
                <w:lang w:val="tr-TR" w:eastAsia="en-US"/>
              </w:rPr>
            </w:pPr>
          </w:p>
        </w:tc>
        <w:tc>
          <w:tcPr>
            <w:tcW w:w="0" w:type="auto"/>
            <w:shd w:val="clear" w:color="auto" w:fill="F2F2F2"/>
          </w:tcPr>
          <w:p w14:paraId="484C68AD" w14:textId="77777777" w:rsidR="00B4003C" w:rsidRPr="00B4003C" w:rsidRDefault="00B4003C" w:rsidP="00B4003C">
            <w:pPr>
              <w:jc w:val="left"/>
              <w:rPr>
                <w:rFonts w:ascii="Aptos" w:eastAsia="Calibri" w:hAnsi="Aptos" w:cs="Calibri"/>
                <w:b/>
                <w:bCs/>
                <w:lang w:val="tr-TR" w:eastAsia="en-US"/>
              </w:rPr>
            </w:pPr>
          </w:p>
        </w:tc>
        <w:tc>
          <w:tcPr>
            <w:tcW w:w="236" w:type="dxa"/>
          </w:tcPr>
          <w:p w14:paraId="365899B4" w14:textId="77777777" w:rsidR="00B4003C" w:rsidRPr="00B4003C" w:rsidRDefault="00B4003C" w:rsidP="00B4003C">
            <w:pPr>
              <w:jc w:val="left"/>
              <w:rPr>
                <w:rFonts w:ascii="Aptos" w:eastAsia="Calibri" w:hAnsi="Aptos" w:cs="Calibri"/>
                <w:b/>
                <w:bCs/>
                <w:lang w:val="tr-TR" w:eastAsia="en-US"/>
              </w:rPr>
            </w:pPr>
          </w:p>
        </w:tc>
        <w:tc>
          <w:tcPr>
            <w:tcW w:w="2267" w:type="dxa"/>
            <w:shd w:val="clear" w:color="auto" w:fill="A3CEED"/>
          </w:tcPr>
          <w:p w14:paraId="000D549A" w14:textId="77777777" w:rsidR="00B4003C" w:rsidRPr="00B4003C" w:rsidRDefault="00B4003C" w:rsidP="00B4003C">
            <w:pPr>
              <w:jc w:val="left"/>
              <w:rPr>
                <w:rFonts w:ascii="Aptos" w:eastAsia="Calibri" w:hAnsi="Aptos" w:cs="Calibri"/>
                <w:b/>
                <w:bCs/>
                <w:lang w:val="tr-TR" w:eastAsia="en-US"/>
              </w:rPr>
            </w:pPr>
          </w:p>
        </w:tc>
        <w:tc>
          <w:tcPr>
            <w:tcW w:w="0" w:type="auto"/>
          </w:tcPr>
          <w:p w14:paraId="1A7352FE" w14:textId="77777777" w:rsidR="00B4003C" w:rsidRPr="00B4003C" w:rsidRDefault="00B4003C" w:rsidP="00B4003C">
            <w:pPr>
              <w:jc w:val="left"/>
              <w:rPr>
                <w:rFonts w:ascii="Aptos" w:eastAsia="Calibri" w:hAnsi="Aptos" w:cs="Calibri"/>
                <w:b/>
                <w:bCs/>
                <w:sz w:val="22"/>
                <w:szCs w:val="22"/>
                <w:lang w:val="tr-TR" w:eastAsia="en-US"/>
              </w:rPr>
            </w:pPr>
          </w:p>
        </w:tc>
        <w:tc>
          <w:tcPr>
            <w:tcW w:w="0" w:type="auto"/>
          </w:tcPr>
          <w:p w14:paraId="554392D8" w14:textId="77777777" w:rsidR="00B4003C" w:rsidRPr="00B4003C" w:rsidRDefault="00B4003C" w:rsidP="00B4003C">
            <w:pPr>
              <w:jc w:val="left"/>
              <w:rPr>
                <w:rFonts w:ascii="Aptos" w:eastAsia="Calibri" w:hAnsi="Aptos" w:cs="Calibri"/>
                <w:b/>
                <w:bCs/>
                <w:sz w:val="22"/>
                <w:szCs w:val="22"/>
                <w:lang w:val="tr-TR" w:eastAsia="en-US"/>
              </w:rPr>
            </w:pPr>
          </w:p>
        </w:tc>
      </w:tr>
    </w:tbl>
    <w:p w14:paraId="76859999"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p w14:paraId="7E6278BE"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p w14:paraId="22BEFC19"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p w14:paraId="13DA144A"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p w14:paraId="3049201E"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p w14:paraId="0061F273"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p w14:paraId="489EC732"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p w14:paraId="0E4CA375" w14:textId="77777777" w:rsidR="00B4003C" w:rsidRPr="00B4003C" w:rsidRDefault="00B4003C" w:rsidP="00B4003C">
      <w:pPr>
        <w:spacing w:after="0" w:line="240" w:lineRule="auto"/>
        <w:jc w:val="left"/>
        <w:rPr>
          <w:rFonts w:ascii="Aptos" w:eastAsia="Calibri" w:hAnsi="Aptos" w:cs="Calibri"/>
          <w:b/>
          <w:bCs/>
          <w:sz w:val="22"/>
          <w:szCs w:val="22"/>
          <w:lang w:val="tr-TR" w:eastAsia="en-US"/>
        </w:rPr>
        <w:sectPr w:rsidR="00B4003C" w:rsidRPr="00B4003C" w:rsidSect="00206DA0">
          <w:headerReference w:type="default" r:id="rId91"/>
          <w:pgSz w:w="16838" w:h="11906" w:orient="landscape"/>
          <w:pgMar w:top="720" w:right="720" w:bottom="720" w:left="720" w:header="709" w:footer="709" w:gutter="0"/>
          <w:cols w:space="708"/>
          <w:docGrid w:linePitch="360"/>
        </w:sectPr>
      </w:pPr>
    </w:p>
    <w:p w14:paraId="2D277CA6"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p>
    <w:p w14:paraId="5EE5A82C"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r w:rsidRPr="00B4003C">
        <w:rPr>
          <w:rFonts w:ascii="Aptos" w:eastAsia="Calibri" w:hAnsi="Aptos" w:cs="Calibri"/>
          <w:b/>
          <w:bCs/>
          <w:sz w:val="22"/>
          <w:szCs w:val="22"/>
          <w:lang w:val="tr-TR" w:eastAsia="en-US"/>
        </w:rPr>
        <w:t>WATER HARVESTING TECHNOLOGIES FROM THE ATMOSPHERE</w:t>
      </w:r>
    </w:p>
    <w:p w14:paraId="2B717ED8" w14:textId="3D72FF70" w:rsidR="00B4003C" w:rsidRPr="00B4003C" w:rsidRDefault="00B4003C" w:rsidP="00B4003C">
      <w:pPr>
        <w:numPr>
          <w:ilvl w:val="0"/>
          <w:numId w:val="113"/>
        </w:numPr>
        <w:spacing w:before="60" w:after="60" w:line="240" w:lineRule="auto"/>
        <w:contextualSpacing/>
        <w:jc w:val="left"/>
        <w:rPr>
          <w:rFonts w:ascii="Aptos" w:eastAsia="Calibri" w:hAnsi="Aptos" w:cs="Calibri"/>
          <w:sz w:val="22"/>
          <w:szCs w:val="22"/>
          <w:lang w:val="tr-TR" w:eastAsia="en-US"/>
        </w:rPr>
      </w:pPr>
      <w:r w:rsidRPr="00B4003C">
        <w:rPr>
          <w:rFonts w:ascii="Aptos" w:eastAsia="Calibri" w:hAnsi="Aptos" w:cs="Calibri"/>
          <w:color w:val="222222"/>
          <w:sz w:val="22"/>
          <w:szCs w:val="22"/>
          <w:shd w:val="clear" w:color="auto" w:fill="FFFFFF"/>
          <w:lang w:val="en" w:eastAsia="en-US"/>
        </w:rPr>
        <w:t xml:space="preserve">Bilal, M., Sultan, M., </w:t>
      </w:r>
      <w:proofErr w:type="spellStart"/>
      <w:r w:rsidRPr="00B4003C">
        <w:rPr>
          <w:rFonts w:ascii="Aptos" w:eastAsia="Calibri" w:hAnsi="Aptos" w:cs="Calibri"/>
          <w:color w:val="222222"/>
          <w:sz w:val="22"/>
          <w:szCs w:val="22"/>
          <w:shd w:val="clear" w:color="auto" w:fill="FFFFFF"/>
          <w:lang w:val="en" w:eastAsia="en-US"/>
        </w:rPr>
        <w:t>Morosuk</w:t>
      </w:r>
      <w:proofErr w:type="spellEnd"/>
      <w:r w:rsidRPr="00B4003C">
        <w:rPr>
          <w:rFonts w:ascii="Aptos" w:eastAsia="Calibri" w:hAnsi="Aptos" w:cs="Calibri"/>
          <w:color w:val="222222"/>
          <w:sz w:val="22"/>
          <w:szCs w:val="22"/>
          <w:shd w:val="clear" w:color="auto" w:fill="FFFFFF"/>
          <w:lang w:val="en" w:eastAsia="en-US"/>
        </w:rPr>
        <w:t xml:space="preserve">, T., Den, W., Sajjad, U., Aslam, M.M., ... &amp; Farooq, M. (2022). Adsorption-based atmospheric water harvesting: A review of adsorbents and systems. </w:t>
      </w:r>
      <w:r w:rsidRPr="00B4003C">
        <w:rPr>
          <w:rFonts w:ascii="Aptos" w:eastAsia="Calibri" w:hAnsi="Aptos" w:cs="Calibri"/>
          <w:i/>
          <w:iCs/>
          <w:color w:val="222222"/>
          <w:sz w:val="22"/>
          <w:szCs w:val="22"/>
          <w:shd w:val="clear" w:color="auto" w:fill="FFFFFF"/>
          <w:lang w:val="en" w:eastAsia="en-US"/>
        </w:rPr>
        <w:t>International Communications in Heat and Mass Transfer</w:t>
      </w:r>
      <w:r w:rsidRPr="00B4003C">
        <w:rPr>
          <w:rFonts w:ascii="Aptos" w:eastAsia="Calibri" w:hAnsi="Aptos" w:cs="Calibri"/>
          <w:color w:val="222222"/>
          <w:sz w:val="22"/>
          <w:szCs w:val="22"/>
          <w:shd w:val="clear" w:color="auto" w:fill="FFFFFF"/>
          <w:lang w:val="en" w:eastAsia="en-US"/>
        </w:rPr>
        <w:t xml:space="preserve">, </w:t>
      </w:r>
      <w:proofErr w:type="gramStart"/>
      <w:r w:rsidRPr="00B4003C">
        <w:rPr>
          <w:rFonts w:ascii="Aptos" w:eastAsia="Calibri" w:hAnsi="Aptos" w:cs="Calibri"/>
          <w:i/>
          <w:iCs/>
          <w:color w:val="222222"/>
          <w:sz w:val="22"/>
          <w:szCs w:val="22"/>
          <w:shd w:val="clear" w:color="auto" w:fill="FFFFFF"/>
          <w:lang w:val="en" w:eastAsia="en-US"/>
        </w:rPr>
        <w:t xml:space="preserve">133 </w:t>
      </w:r>
      <w:r w:rsidRPr="00B4003C">
        <w:rPr>
          <w:rFonts w:ascii="Aptos" w:eastAsia="Calibri" w:hAnsi="Aptos" w:cs="Calibri"/>
          <w:color w:val="222222"/>
          <w:sz w:val="22"/>
          <w:szCs w:val="22"/>
          <w:shd w:val="clear" w:color="auto" w:fill="FFFFFF"/>
          <w:lang w:val="en" w:eastAsia="en-US"/>
        </w:rPr>
        <w:t>,</w:t>
      </w:r>
      <w:proofErr w:type="gramEnd"/>
      <w:r w:rsidRPr="00B4003C">
        <w:rPr>
          <w:rFonts w:ascii="Aptos" w:eastAsia="Calibri" w:hAnsi="Aptos" w:cs="Calibri"/>
          <w:color w:val="222222"/>
          <w:sz w:val="22"/>
          <w:szCs w:val="22"/>
          <w:shd w:val="clear" w:color="auto" w:fill="FFFFFF"/>
          <w:lang w:val="en" w:eastAsia="en-US"/>
        </w:rPr>
        <w:t xml:space="preserve"> 105961.</w:t>
      </w:r>
    </w:p>
    <w:p w14:paraId="3C1BFCA9"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r w:rsidRPr="00B4003C">
        <w:rPr>
          <w:rFonts w:ascii="Aptos" w:eastAsia="Calibri" w:hAnsi="Aptos" w:cs="Calibri"/>
          <w:b/>
          <w:bCs/>
          <w:sz w:val="22"/>
          <w:szCs w:val="22"/>
          <w:lang w:val="tr-TR" w:eastAsia="en-US"/>
        </w:rPr>
        <w:t>Taken from the source.</w:t>
      </w:r>
    </w:p>
    <w:p w14:paraId="18B8B138" w14:textId="77777777" w:rsidR="00B4003C" w:rsidRPr="00B4003C" w:rsidRDefault="00B4003C" w:rsidP="00B4003C">
      <w:pPr>
        <w:spacing w:after="0" w:line="240" w:lineRule="auto"/>
        <w:jc w:val="left"/>
        <w:rPr>
          <w:rFonts w:ascii="Aptos" w:eastAsia="Calibri" w:hAnsi="Aptos" w:cs="Calibri"/>
          <w:b/>
          <w:bCs/>
          <w:sz w:val="22"/>
          <w:szCs w:val="22"/>
          <w:lang w:val="tr-TR" w:eastAsia="en-US"/>
        </w:rPr>
      </w:pPr>
      <w:r w:rsidRPr="00B4003C">
        <w:rPr>
          <w:rFonts w:ascii="Aptos" w:eastAsia="Calibri" w:hAnsi="Aptos" w:cs="Calibri"/>
          <w:b/>
          <w:bCs/>
          <w:noProof/>
          <w:sz w:val="22"/>
          <w:szCs w:val="22"/>
          <w:lang w:val="tr-TR" w:eastAsia="tr-TR"/>
        </w:rPr>
        <w:drawing>
          <wp:inline distT="0" distB="0" distL="0" distR="0" wp14:anchorId="00737250" wp14:editId="172601BE">
            <wp:extent cx="8372475" cy="4979807"/>
            <wp:effectExtent l="0" t="0" r="0" b="0"/>
            <wp:docPr id="659669098" name="Resim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69098" name="Resim 1" descr="A diagram of a company&#10;&#10;Description automatically generated"/>
                    <pic:cNvPicPr/>
                  </pic:nvPicPr>
                  <pic:blipFill rotWithShape="1">
                    <a:blip r:embed="rId92"/>
                    <a:srcRect t="12679" b="2454"/>
                    <a:stretch/>
                  </pic:blipFill>
                  <pic:spPr bwMode="auto">
                    <a:xfrm>
                      <a:off x="0" y="0"/>
                      <a:ext cx="8390329" cy="4990426"/>
                    </a:xfrm>
                    <a:prstGeom prst="rect">
                      <a:avLst/>
                    </a:prstGeom>
                    <a:ln>
                      <a:noFill/>
                    </a:ln>
                    <a:extLst>
                      <a:ext uri="{53640926-AAD7-44D8-BBD7-CCE9431645EC}">
                        <a14:shadowObscured xmlns:a14="http://schemas.microsoft.com/office/drawing/2010/main"/>
                      </a:ext>
                    </a:extLst>
                  </pic:spPr>
                </pic:pic>
              </a:graphicData>
            </a:graphic>
          </wp:inline>
        </w:drawing>
      </w:r>
    </w:p>
    <w:p w14:paraId="62A1D933" w14:textId="77777777" w:rsidR="002E7269" w:rsidRPr="002E7269" w:rsidRDefault="002E7269" w:rsidP="002E7269">
      <w:pPr>
        <w:sectPr w:rsidR="002E7269" w:rsidRPr="002E7269" w:rsidSect="00206DA0">
          <w:headerReference w:type="default" r:id="rId93"/>
          <w:pgSz w:w="15840" w:h="12240" w:orient="landscape"/>
          <w:pgMar w:top="1417" w:right="1701" w:bottom="1417" w:left="1417" w:header="720" w:footer="720" w:gutter="0"/>
          <w:cols w:space="720"/>
          <w:docGrid w:linePitch="360"/>
        </w:sectPr>
      </w:pPr>
    </w:p>
    <w:p w14:paraId="061FB7FA" w14:textId="3FD4DC41" w:rsidR="0020004C" w:rsidRPr="0020004C" w:rsidRDefault="00246B26" w:rsidP="00246B26">
      <w:pPr>
        <w:pStyle w:val="Heading2"/>
      </w:pPr>
      <w:bookmarkStart w:id="36" w:name="_Toc164279582"/>
      <w:r w:rsidRPr="00246B26">
        <w:lastRenderedPageBreak/>
        <w:t>Teaching materials for Green STEM Training Program</w:t>
      </w:r>
      <w:r>
        <w:t xml:space="preserve"> for Students of Pedagogical Sciences: Sustainable Technologies in Science Education</w:t>
      </w:r>
      <w:bookmarkEnd w:id="36"/>
    </w:p>
    <w:p w14:paraId="4EBC8F71" w14:textId="51F0B884" w:rsidR="00995C37" w:rsidRDefault="00743A45" w:rsidP="00246B26">
      <w:pPr>
        <w:pStyle w:val="Heading3"/>
      </w:pPr>
      <w:bookmarkStart w:id="37" w:name="_Toc164279583"/>
      <w:r>
        <w:t>Example:</w:t>
      </w:r>
      <w:r w:rsidR="003D76A8">
        <w:t xml:space="preserve"> </w:t>
      </w:r>
      <w:r w:rsidR="00226E3D" w:rsidRPr="00226E3D">
        <w:t xml:space="preserve">Sustainable </w:t>
      </w:r>
      <w:r w:rsidR="00226E3D">
        <w:t>T</w:t>
      </w:r>
      <w:r w:rsidR="00226E3D" w:rsidRPr="00226E3D">
        <w:t xml:space="preserve">echnologies in Science Education - Part 1. Teaching Unit via </w:t>
      </w:r>
      <w:r w:rsidR="00226E3D">
        <w:t>S</w:t>
      </w:r>
      <w:r w:rsidR="00226E3D" w:rsidRPr="00226E3D">
        <w:t>tep-by-</w:t>
      </w:r>
      <w:r w:rsidR="00226E3D">
        <w:t>S</w:t>
      </w:r>
      <w:r w:rsidR="00226E3D" w:rsidRPr="00226E3D">
        <w:t xml:space="preserve">tep </w:t>
      </w:r>
      <w:r w:rsidR="00226E3D">
        <w:t>I</w:t>
      </w:r>
      <w:r w:rsidR="00226E3D" w:rsidRPr="00226E3D">
        <w:t>nstruction</w:t>
      </w:r>
      <w:bookmarkEnd w:id="37"/>
    </w:p>
    <w:p w14:paraId="39270FEA" w14:textId="241FC6E2" w:rsidR="00D31A90" w:rsidRPr="005D0B94" w:rsidRDefault="00D31A90" w:rsidP="005D0B94">
      <w:pPr>
        <w:jc w:val="center"/>
        <w:rPr>
          <w:rFonts w:ascii="Aptos" w:hAnsi="Aptos"/>
          <w:b/>
          <w:lang w:val="en-GB"/>
        </w:rPr>
      </w:pPr>
      <w:r w:rsidRPr="00A62DC6">
        <w:rPr>
          <w:rFonts w:ascii="Aptos" w:hAnsi="Aptos"/>
          <w:b/>
          <w:lang w:val="en-GB"/>
        </w:rPr>
        <w:t xml:space="preserve">Description of innovative Green STEAM teaching/learning unit </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12910"/>
      </w:tblGrid>
      <w:tr w:rsidR="00D31A90" w:rsidRPr="00A62DC6" w14:paraId="7B4D9ACC" w14:textId="77777777" w:rsidTr="001F386B">
        <w:tc>
          <w:tcPr>
            <w:tcW w:w="5000" w:type="pct"/>
          </w:tcPr>
          <w:p w14:paraId="2A9A44C9" w14:textId="77777777" w:rsidR="00D31A90" w:rsidRPr="00A62DC6" w:rsidRDefault="00D31A90" w:rsidP="005D0B94">
            <w:pPr>
              <w:spacing w:after="0" w:line="360" w:lineRule="auto"/>
              <w:rPr>
                <w:rFonts w:ascii="Aptos" w:hAnsi="Aptos"/>
                <w:b/>
                <w:sz w:val="22"/>
                <w:lang w:val="en-GB"/>
              </w:rPr>
            </w:pPr>
            <w:r w:rsidRPr="00A62DC6">
              <w:rPr>
                <w:rFonts w:ascii="Aptos" w:hAnsi="Aptos"/>
                <w:b/>
                <w:sz w:val="22"/>
                <w:lang w:val="en-GB"/>
              </w:rPr>
              <w:t xml:space="preserve">Educational level (students' age): </w:t>
            </w:r>
            <w:r w:rsidRPr="00A62DC6">
              <w:rPr>
                <w:rFonts w:ascii="Aptos" w:hAnsi="Aptos"/>
                <w:bCs/>
                <w:sz w:val="22"/>
                <w:lang w:val="en-GB"/>
              </w:rPr>
              <w:t>Master Level 2nd Cycle</w:t>
            </w:r>
          </w:p>
        </w:tc>
      </w:tr>
      <w:tr w:rsidR="00D31A90" w:rsidRPr="00A62DC6" w14:paraId="724A0208" w14:textId="77777777" w:rsidTr="001F386B">
        <w:tc>
          <w:tcPr>
            <w:tcW w:w="5000" w:type="pct"/>
          </w:tcPr>
          <w:p w14:paraId="6B3884C2" w14:textId="77777777" w:rsidR="00D31A90" w:rsidRPr="00A62DC6" w:rsidRDefault="00D31A90" w:rsidP="005D0B94">
            <w:pPr>
              <w:spacing w:after="0" w:line="360" w:lineRule="auto"/>
              <w:rPr>
                <w:rFonts w:ascii="Aptos" w:hAnsi="Aptos"/>
                <w:bCs/>
                <w:sz w:val="22"/>
                <w:lang w:val="en-GB"/>
              </w:rPr>
            </w:pPr>
            <w:r w:rsidRPr="00A62DC6">
              <w:rPr>
                <w:rFonts w:ascii="Aptos" w:hAnsi="Aptos"/>
                <w:b/>
                <w:sz w:val="22"/>
                <w:lang w:val="en-GB"/>
              </w:rPr>
              <w:t xml:space="preserve">Subject: </w:t>
            </w:r>
            <w:r w:rsidRPr="00A62DC6">
              <w:rPr>
                <w:rFonts w:ascii="Aptos" w:hAnsi="Aptos"/>
                <w:bCs/>
                <w:sz w:val="22"/>
                <w:lang w:val="en-GB"/>
              </w:rPr>
              <w:t>Sustainable Technologies in Science Education</w:t>
            </w:r>
          </w:p>
        </w:tc>
      </w:tr>
      <w:tr w:rsidR="00D31A90" w:rsidRPr="00A62DC6" w14:paraId="65A97C37" w14:textId="77777777" w:rsidTr="001F386B">
        <w:tc>
          <w:tcPr>
            <w:tcW w:w="5000" w:type="pct"/>
          </w:tcPr>
          <w:p w14:paraId="1C3CDAFA" w14:textId="453CFEAD" w:rsidR="00D31A90" w:rsidRPr="00A62DC6" w:rsidRDefault="00D31A90" w:rsidP="005D0B94">
            <w:pPr>
              <w:spacing w:after="0" w:line="360" w:lineRule="auto"/>
              <w:rPr>
                <w:rFonts w:ascii="Aptos" w:hAnsi="Aptos"/>
                <w:b/>
                <w:sz w:val="22"/>
                <w:lang w:val="en-GB"/>
              </w:rPr>
            </w:pPr>
            <w:r w:rsidRPr="00A62DC6">
              <w:rPr>
                <w:rFonts w:ascii="Aptos" w:hAnsi="Aptos"/>
                <w:b/>
                <w:sz w:val="22"/>
                <w:lang w:val="en-GB"/>
              </w:rPr>
              <w:t>Topics</w:t>
            </w:r>
            <w:r w:rsidR="00122E75" w:rsidRPr="00A62DC6">
              <w:rPr>
                <w:rFonts w:ascii="Aptos" w:hAnsi="Aptos"/>
                <w:b/>
                <w:sz w:val="22"/>
                <w:lang w:val="en-GB"/>
              </w:rPr>
              <w:t xml:space="preserve">: </w:t>
            </w:r>
            <w:r w:rsidRPr="00A62DC6">
              <w:rPr>
                <w:rFonts w:ascii="Aptos" w:hAnsi="Aptos"/>
                <w:bCs/>
                <w:sz w:val="22"/>
                <w:lang w:val="en-GB"/>
              </w:rPr>
              <w:t>Water Electrolyser</w:t>
            </w:r>
            <w:r w:rsidR="00122E75" w:rsidRPr="00A62DC6">
              <w:rPr>
                <w:rFonts w:ascii="Aptos" w:hAnsi="Aptos"/>
                <w:bCs/>
                <w:sz w:val="22"/>
                <w:lang w:val="en-GB"/>
              </w:rPr>
              <w:t xml:space="preserve">, </w:t>
            </w:r>
            <w:r w:rsidRPr="00A62DC6">
              <w:rPr>
                <w:rFonts w:ascii="Aptos" w:hAnsi="Aptos"/>
                <w:bCs/>
                <w:sz w:val="22"/>
                <w:lang w:val="en-GB"/>
              </w:rPr>
              <w:t>Proton</w:t>
            </w:r>
            <w:r w:rsidR="00122E75" w:rsidRPr="00A62DC6">
              <w:rPr>
                <w:rFonts w:ascii="Aptos" w:hAnsi="Aptos"/>
                <w:bCs/>
                <w:sz w:val="22"/>
                <w:lang w:val="en-GB"/>
              </w:rPr>
              <w:t xml:space="preserve">-Exchange Membrane Fuel Cell, </w:t>
            </w:r>
            <w:r w:rsidRPr="00A62DC6">
              <w:rPr>
                <w:rFonts w:ascii="Aptos" w:hAnsi="Aptos"/>
                <w:bCs/>
                <w:sz w:val="22"/>
                <w:lang w:val="en-GB"/>
              </w:rPr>
              <w:t xml:space="preserve">Modern </w:t>
            </w:r>
            <w:r w:rsidR="00122E75" w:rsidRPr="00A62DC6">
              <w:rPr>
                <w:rFonts w:ascii="Aptos" w:hAnsi="Aptos"/>
                <w:bCs/>
                <w:sz w:val="22"/>
                <w:lang w:val="en-GB"/>
              </w:rPr>
              <w:t>Batteries</w:t>
            </w:r>
          </w:p>
        </w:tc>
      </w:tr>
      <w:tr w:rsidR="00D31A90" w:rsidRPr="00A62DC6" w14:paraId="2E4866A0" w14:textId="77777777" w:rsidTr="001F386B">
        <w:tc>
          <w:tcPr>
            <w:tcW w:w="5000" w:type="pct"/>
          </w:tcPr>
          <w:p w14:paraId="320F2A31" w14:textId="77777777" w:rsidR="00D31A90" w:rsidRPr="00A62DC6" w:rsidRDefault="00D31A90" w:rsidP="001F386B">
            <w:pPr>
              <w:spacing w:before="60" w:after="60"/>
              <w:rPr>
                <w:rFonts w:ascii="Aptos" w:hAnsi="Aptos"/>
                <w:b/>
                <w:sz w:val="22"/>
                <w:lang w:val="en-GB"/>
              </w:rPr>
            </w:pPr>
            <w:r w:rsidRPr="00A62DC6">
              <w:rPr>
                <w:rFonts w:ascii="Aptos" w:hAnsi="Aptos"/>
                <w:b/>
                <w:sz w:val="22"/>
                <w:lang w:val="en-GB"/>
              </w:rPr>
              <w:t>Curriculum objectives:</w:t>
            </w:r>
          </w:p>
          <w:p w14:paraId="0AD255F9" w14:textId="77777777" w:rsidR="00D31A90" w:rsidRPr="00EC4778" w:rsidRDefault="00D31A90" w:rsidP="000717C0">
            <w:pPr>
              <w:pStyle w:val="ListParagraph"/>
              <w:numPr>
                <w:ilvl w:val="0"/>
                <w:numId w:val="74"/>
              </w:numPr>
              <w:spacing w:before="60" w:after="60" w:line="240" w:lineRule="auto"/>
              <w:jc w:val="left"/>
              <w:rPr>
                <w:rFonts w:ascii="Aptos" w:hAnsi="Aptos"/>
                <w:bCs/>
                <w:sz w:val="22"/>
                <w:lang w:val="en-GB"/>
              </w:rPr>
            </w:pPr>
            <w:r w:rsidRPr="00EC4778">
              <w:rPr>
                <w:rFonts w:ascii="Aptos" w:hAnsi="Aptos"/>
                <w:bCs/>
                <w:sz w:val="22"/>
                <w:lang w:val="en-GB"/>
              </w:rPr>
              <w:t xml:space="preserve">Describe the working principles of hydrogen fuel cells. </w:t>
            </w:r>
          </w:p>
          <w:p w14:paraId="4238DF77" w14:textId="77777777" w:rsidR="00D31A90" w:rsidRPr="00EC4778" w:rsidRDefault="00D31A90" w:rsidP="000717C0">
            <w:pPr>
              <w:pStyle w:val="ListParagraph"/>
              <w:numPr>
                <w:ilvl w:val="0"/>
                <w:numId w:val="74"/>
              </w:numPr>
              <w:spacing w:before="60" w:after="60" w:line="240" w:lineRule="auto"/>
              <w:jc w:val="left"/>
              <w:rPr>
                <w:rFonts w:ascii="Aptos" w:hAnsi="Aptos"/>
                <w:bCs/>
                <w:sz w:val="22"/>
                <w:lang w:val="en-GB"/>
              </w:rPr>
            </w:pPr>
            <w:r w:rsidRPr="00EC4778">
              <w:rPr>
                <w:rFonts w:ascii="Aptos" w:hAnsi="Aptos"/>
                <w:bCs/>
                <w:sz w:val="22"/>
                <w:lang w:val="en-GB"/>
              </w:rPr>
              <w:t xml:space="preserve">Analyse the advantages and challenges of hydrogen fuel cell technology. </w:t>
            </w:r>
          </w:p>
          <w:p w14:paraId="1AE19FF0" w14:textId="77777777" w:rsidR="00D31A90" w:rsidRPr="00EC4778" w:rsidRDefault="00D31A90" w:rsidP="000717C0">
            <w:pPr>
              <w:pStyle w:val="ListParagraph"/>
              <w:numPr>
                <w:ilvl w:val="0"/>
                <w:numId w:val="74"/>
              </w:numPr>
              <w:spacing w:before="60" w:after="60" w:line="240" w:lineRule="auto"/>
              <w:jc w:val="left"/>
              <w:rPr>
                <w:rFonts w:ascii="Aptos" w:hAnsi="Aptos"/>
                <w:bCs/>
                <w:sz w:val="22"/>
                <w:lang w:val="en-GB"/>
              </w:rPr>
            </w:pPr>
            <w:r w:rsidRPr="00EC4778">
              <w:rPr>
                <w:rFonts w:ascii="Aptos" w:hAnsi="Aptos"/>
                <w:bCs/>
                <w:sz w:val="22"/>
                <w:lang w:val="en-GB"/>
              </w:rPr>
              <w:t xml:space="preserve">Demonstrate the ability to design and construct a basic hydrogen fuel cell. </w:t>
            </w:r>
          </w:p>
          <w:p w14:paraId="5CC18D82" w14:textId="77777777" w:rsidR="00D31A90" w:rsidRPr="00EC4778" w:rsidRDefault="00D31A90" w:rsidP="000717C0">
            <w:pPr>
              <w:pStyle w:val="ListParagraph"/>
              <w:numPr>
                <w:ilvl w:val="0"/>
                <w:numId w:val="74"/>
              </w:numPr>
              <w:spacing w:before="60" w:after="60" w:line="240" w:lineRule="auto"/>
              <w:jc w:val="left"/>
              <w:rPr>
                <w:rFonts w:ascii="Aptos" w:hAnsi="Aptos"/>
                <w:bCs/>
                <w:sz w:val="22"/>
                <w:lang w:val="en-GB"/>
              </w:rPr>
            </w:pPr>
            <w:r w:rsidRPr="00EC4778">
              <w:rPr>
                <w:rFonts w:ascii="Aptos" w:hAnsi="Aptos"/>
                <w:bCs/>
                <w:sz w:val="22"/>
                <w:lang w:val="en-GB"/>
              </w:rPr>
              <w:t xml:space="preserve">Explain the process of electrolysis for hydrogen production. </w:t>
            </w:r>
          </w:p>
          <w:p w14:paraId="085E8D78" w14:textId="77777777" w:rsidR="00D31A90" w:rsidRPr="00EC4778" w:rsidRDefault="00D31A90" w:rsidP="000717C0">
            <w:pPr>
              <w:pStyle w:val="ListParagraph"/>
              <w:numPr>
                <w:ilvl w:val="0"/>
                <w:numId w:val="74"/>
              </w:numPr>
              <w:spacing w:before="60" w:after="60" w:line="240" w:lineRule="auto"/>
              <w:jc w:val="left"/>
              <w:rPr>
                <w:rFonts w:ascii="Aptos" w:hAnsi="Aptos"/>
                <w:bCs/>
                <w:sz w:val="22"/>
                <w:lang w:val="en-GB"/>
              </w:rPr>
            </w:pPr>
            <w:r w:rsidRPr="00EC4778">
              <w:rPr>
                <w:rFonts w:ascii="Aptos" w:hAnsi="Aptos"/>
                <w:bCs/>
                <w:sz w:val="22"/>
                <w:lang w:val="en-GB"/>
              </w:rPr>
              <w:t xml:space="preserve">Evaluate the efficiency and practical applications of electrolysers. </w:t>
            </w:r>
          </w:p>
          <w:p w14:paraId="2E65F4E2" w14:textId="77777777" w:rsidR="00D31A90" w:rsidRPr="00EC4778" w:rsidRDefault="00D31A90" w:rsidP="000717C0">
            <w:pPr>
              <w:pStyle w:val="ListParagraph"/>
              <w:numPr>
                <w:ilvl w:val="0"/>
                <w:numId w:val="74"/>
              </w:numPr>
              <w:spacing w:before="60" w:after="60" w:line="240" w:lineRule="auto"/>
              <w:jc w:val="left"/>
              <w:rPr>
                <w:rFonts w:ascii="Aptos" w:hAnsi="Aptos"/>
                <w:bCs/>
                <w:sz w:val="22"/>
                <w:lang w:val="en-GB"/>
              </w:rPr>
            </w:pPr>
            <w:r w:rsidRPr="00EC4778">
              <w:rPr>
                <w:rFonts w:ascii="Aptos" w:hAnsi="Aptos"/>
                <w:bCs/>
                <w:sz w:val="22"/>
                <w:lang w:val="en-GB"/>
              </w:rPr>
              <w:t xml:space="preserve">Compare and contrast lithium-ion batteries with emerging battery technologies. </w:t>
            </w:r>
          </w:p>
          <w:p w14:paraId="18705619" w14:textId="77777777" w:rsidR="00D31A90" w:rsidRDefault="00D31A90" w:rsidP="000717C0">
            <w:pPr>
              <w:pStyle w:val="ListParagraph"/>
              <w:numPr>
                <w:ilvl w:val="0"/>
                <w:numId w:val="74"/>
              </w:numPr>
              <w:spacing w:before="60" w:after="60" w:line="240" w:lineRule="auto"/>
              <w:jc w:val="left"/>
              <w:rPr>
                <w:rFonts w:ascii="Aptos" w:hAnsi="Aptos"/>
                <w:bCs/>
                <w:sz w:val="22"/>
                <w:lang w:val="en-GB"/>
              </w:rPr>
            </w:pPr>
            <w:r w:rsidRPr="00126DCA">
              <w:rPr>
                <w:rFonts w:ascii="Aptos" w:hAnsi="Aptos"/>
                <w:bCs/>
                <w:sz w:val="22"/>
                <w:lang w:val="en-GB"/>
              </w:rPr>
              <w:t xml:space="preserve">Analyse the environmental and economic implications of different battery types. </w:t>
            </w:r>
          </w:p>
          <w:p w14:paraId="28A3C850" w14:textId="77777777" w:rsidR="00D31A90" w:rsidRPr="00126DCA" w:rsidRDefault="00D31A90" w:rsidP="000717C0">
            <w:pPr>
              <w:pStyle w:val="ListParagraph"/>
              <w:numPr>
                <w:ilvl w:val="0"/>
                <w:numId w:val="74"/>
              </w:numPr>
              <w:spacing w:before="60" w:after="60" w:line="240" w:lineRule="auto"/>
              <w:jc w:val="left"/>
              <w:rPr>
                <w:rFonts w:ascii="Aptos" w:hAnsi="Aptos"/>
                <w:bCs/>
                <w:sz w:val="22"/>
                <w:lang w:val="en-GB"/>
              </w:rPr>
            </w:pPr>
            <w:r w:rsidRPr="00126DCA">
              <w:rPr>
                <w:rFonts w:ascii="Aptos" w:hAnsi="Aptos"/>
                <w:bCs/>
                <w:sz w:val="22"/>
                <w:lang w:val="en-GB"/>
              </w:rPr>
              <w:t xml:space="preserve">Demonstrate the ability to design and test a battery system. </w:t>
            </w:r>
          </w:p>
        </w:tc>
      </w:tr>
      <w:tr w:rsidR="00D31A90" w:rsidRPr="00A62DC6" w14:paraId="208BAC6B" w14:textId="77777777" w:rsidTr="001F386B">
        <w:tc>
          <w:tcPr>
            <w:tcW w:w="5000" w:type="pct"/>
          </w:tcPr>
          <w:p w14:paraId="2A95DF7E" w14:textId="77777777" w:rsidR="00D31A90" w:rsidRPr="00A62DC6" w:rsidRDefault="00D31A90" w:rsidP="001F386B">
            <w:pPr>
              <w:spacing w:before="60" w:after="60"/>
              <w:rPr>
                <w:rFonts w:ascii="Aptos" w:hAnsi="Aptos"/>
                <w:b/>
                <w:sz w:val="22"/>
                <w:lang w:val="en-GB"/>
              </w:rPr>
            </w:pPr>
            <w:r w:rsidRPr="00A62DC6">
              <w:rPr>
                <w:rFonts w:ascii="Aptos" w:hAnsi="Aptos"/>
                <w:b/>
                <w:sz w:val="22"/>
                <w:lang w:val="en-GB"/>
              </w:rPr>
              <w:t>Key words:</w:t>
            </w:r>
          </w:p>
          <w:p w14:paraId="52ABB6AB" w14:textId="6019DB7A" w:rsidR="00D31A90" w:rsidRPr="00A62DC6" w:rsidRDefault="00D31A90" w:rsidP="001F386B">
            <w:pPr>
              <w:spacing w:before="60" w:after="60"/>
              <w:rPr>
                <w:rFonts w:ascii="Aptos" w:hAnsi="Aptos"/>
                <w:sz w:val="22"/>
                <w:lang w:val="en-GB"/>
              </w:rPr>
            </w:pPr>
            <w:r w:rsidRPr="00A62DC6">
              <w:rPr>
                <w:rFonts w:ascii="Aptos" w:hAnsi="Aptos"/>
                <w:sz w:val="22"/>
                <w:lang w:val="en-GB"/>
              </w:rPr>
              <w:t xml:space="preserve">Water </w:t>
            </w:r>
            <w:r w:rsidR="00A24DDA" w:rsidRPr="00A62DC6">
              <w:rPr>
                <w:rFonts w:ascii="Aptos" w:hAnsi="Aptos"/>
                <w:sz w:val="22"/>
                <w:lang w:val="en-GB"/>
              </w:rPr>
              <w:t>electrolyser</w:t>
            </w:r>
            <w:r w:rsidRPr="00A62DC6">
              <w:rPr>
                <w:rFonts w:ascii="Aptos" w:hAnsi="Aptos"/>
                <w:sz w:val="22"/>
                <w:lang w:val="en-GB"/>
              </w:rPr>
              <w:t>, fuel cells, batteries</w:t>
            </w:r>
          </w:p>
        </w:tc>
      </w:tr>
      <w:tr w:rsidR="00D31A90" w:rsidRPr="00A62DC6" w14:paraId="3A40672D" w14:textId="77777777" w:rsidTr="001F386B">
        <w:tc>
          <w:tcPr>
            <w:tcW w:w="5000" w:type="pct"/>
            <w:shd w:val="clear" w:color="auto" w:fill="auto"/>
          </w:tcPr>
          <w:p w14:paraId="296246BC" w14:textId="77777777" w:rsidR="00D31A90" w:rsidRPr="00A62DC6" w:rsidRDefault="00D31A90" w:rsidP="001F386B">
            <w:pPr>
              <w:spacing w:before="60" w:after="60"/>
              <w:rPr>
                <w:rFonts w:ascii="Aptos" w:hAnsi="Aptos"/>
                <w:sz w:val="22"/>
                <w:lang w:val="en-GB"/>
              </w:rPr>
            </w:pPr>
            <w:r w:rsidRPr="00126DCA">
              <w:rPr>
                <w:rFonts w:ascii="Aptos" w:hAnsi="Aptos"/>
                <w:b/>
                <w:sz w:val="22"/>
                <w:lang w:val="en-GB"/>
              </w:rPr>
              <w:t>Learning tools:</w:t>
            </w:r>
            <w:r w:rsidRPr="00517D79">
              <w:rPr>
                <w:rFonts w:ascii="Aptos" w:hAnsi="Aptos"/>
                <w:sz w:val="22"/>
                <w:lang w:val="en-GB"/>
              </w:rPr>
              <w:t xml:space="preserve"> learning management system (e.g. Moodle), literature databases (e.g. Scopus, Web of Science, Google Scholar, ERIC), presentation, documentation, and spreadsheet software (e.g. PowerPo</w:t>
            </w:r>
            <w:r>
              <w:rPr>
                <w:rFonts w:ascii="Aptos" w:hAnsi="Aptos"/>
                <w:sz w:val="22"/>
                <w:lang w:val="en-GB"/>
              </w:rPr>
              <w:t>i</w:t>
            </w:r>
            <w:r w:rsidRPr="00517D79">
              <w:rPr>
                <w:rFonts w:ascii="Aptos" w:hAnsi="Aptos"/>
                <w:sz w:val="22"/>
                <w:lang w:val="en-GB"/>
              </w:rPr>
              <w:t>nt, Word, Excel), tools for school experimental data collection</w:t>
            </w:r>
            <w:r>
              <w:rPr>
                <w:rFonts w:ascii="Aptos" w:hAnsi="Aptos"/>
                <w:sz w:val="22"/>
                <w:lang w:val="en-GB"/>
              </w:rPr>
              <w:t xml:space="preserve">, </w:t>
            </w:r>
            <w:r w:rsidRPr="006355B2">
              <w:rPr>
                <w:rFonts w:ascii="Aptos" w:hAnsi="Aptos"/>
                <w:sz w:val="22"/>
                <w:lang w:val="en-GB"/>
              </w:rPr>
              <w:t>Fuel Cell Car Science Kit - FCJJ-112 or similar</w:t>
            </w:r>
            <w:r w:rsidRPr="00517D79">
              <w:rPr>
                <w:rFonts w:ascii="Aptos" w:hAnsi="Aptos"/>
                <w:sz w:val="22"/>
                <w:lang w:val="en-GB"/>
              </w:rPr>
              <w:t xml:space="preserve"> </w:t>
            </w:r>
            <w:r>
              <w:rPr>
                <w:rFonts w:ascii="Aptos" w:hAnsi="Aptos"/>
                <w:sz w:val="22"/>
                <w:lang w:val="en-GB"/>
              </w:rPr>
              <w:t>etc.</w:t>
            </w:r>
          </w:p>
        </w:tc>
      </w:tr>
      <w:tr w:rsidR="00D31A90" w:rsidRPr="00A62DC6" w14:paraId="731FBB5A" w14:textId="77777777" w:rsidTr="001F386B">
        <w:tc>
          <w:tcPr>
            <w:tcW w:w="5000" w:type="pct"/>
          </w:tcPr>
          <w:p w14:paraId="53C2EAC2" w14:textId="77777777" w:rsidR="00D31A90" w:rsidRPr="00EC4778" w:rsidRDefault="00D31A90" w:rsidP="001F386B">
            <w:pPr>
              <w:spacing w:before="60" w:after="60"/>
              <w:rPr>
                <w:rFonts w:ascii="Aptos" w:hAnsi="Aptos"/>
                <w:b/>
                <w:sz w:val="22"/>
                <w:lang w:val="en-GB"/>
              </w:rPr>
            </w:pPr>
            <w:r w:rsidRPr="00EC4778">
              <w:rPr>
                <w:rFonts w:ascii="Aptos" w:hAnsi="Aptos"/>
                <w:b/>
                <w:sz w:val="22"/>
                <w:lang w:val="en-GB"/>
              </w:rPr>
              <w:t>Literature resources for students</w:t>
            </w:r>
          </w:p>
          <w:p w14:paraId="77B50444" w14:textId="77777777" w:rsidR="00D31A90" w:rsidRPr="00EC4778" w:rsidRDefault="00D31A90" w:rsidP="001F386B">
            <w:pPr>
              <w:spacing w:before="60" w:after="60"/>
              <w:rPr>
                <w:rFonts w:ascii="Aptos" w:hAnsi="Aptos"/>
                <w:sz w:val="22"/>
                <w:lang w:val="en-GB"/>
              </w:rPr>
            </w:pPr>
            <w:r w:rsidRPr="00EC4778">
              <w:rPr>
                <w:rFonts w:ascii="Aptos" w:hAnsi="Aptos"/>
                <w:i/>
                <w:iCs/>
                <w:sz w:val="22"/>
                <w:lang w:val="en-GB"/>
              </w:rPr>
              <w:t>obligatory</w:t>
            </w:r>
            <w:r w:rsidRPr="00EC4778">
              <w:rPr>
                <w:rFonts w:ascii="Aptos" w:hAnsi="Aptos"/>
                <w:sz w:val="22"/>
                <w:lang w:val="en-GB"/>
              </w:rPr>
              <w:t>: /</w:t>
            </w:r>
          </w:p>
          <w:p w14:paraId="7671A534" w14:textId="77777777" w:rsidR="00D31A90" w:rsidRPr="00A62DC6" w:rsidRDefault="00D31A90" w:rsidP="001F386B">
            <w:pPr>
              <w:spacing w:before="60" w:after="60"/>
              <w:rPr>
                <w:rFonts w:ascii="Aptos" w:hAnsi="Aptos"/>
                <w:sz w:val="22"/>
                <w:lang w:val="en-GB"/>
              </w:rPr>
            </w:pPr>
            <w:r w:rsidRPr="00A62DC6">
              <w:rPr>
                <w:rFonts w:ascii="Aptos" w:hAnsi="Aptos"/>
                <w:i/>
                <w:sz w:val="22"/>
                <w:lang w:val="en-GB"/>
              </w:rPr>
              <w:t>additional:</w:t>
            </w:r>
          </w:p>
          <w:p w14:paraId="00DBA984" w14:textId="77777777" w:rsidR="00D31A90" w:rsidRPr="00A62DC6" w:rsidRDefault="00D31A90" w:rsidP="005D0B94">
            <w:pPr>
              <w:spacing w:after="0"/>
              <w:ind w:left="284" w:hanging="284"/>
              <w:rPr>
                <w:rFonts w:ascii="Aptos" w:hAnsi="Aptos" w:cs="Arial"/>
                <w:sz w:val="22"/>
              </w:rPr>
            </w:pPr>
            <w:r w:rsidRPr="00A62DC6">
              <w:rPr>
                <w:rFonts w:ascii="Aptos" w:hAnsi="Aptos" w:cs="Arial"/>
                <w:sz w:val="22"/>
              </w:rPr>
              <w:t xml:space="preserve">Dinçer, İ., &amp; Erdemir, D. (2023). </w:t>
            </w:r>
            <w:r w:rsidRPr="00A62DC6">
              <w:rPr>
                <w:rFonts w:ascii="Aptos" w:hAnsi="Aptos" w:cs="Arial"/>
                <w:i/>
                <w:iCs/>
                <w:sz w:val="22"/>
              </w:rPr>
              <w:t>Introduction to Energy Systems</w:t>
            </w:r>
            <w:r w:rsidRPr="00A62DC6">
              <w:rPr>
                <w:rFonts w:ascii="Aptos" w:hAnsi="Aptos" w:cs="Arial"/>
                <w:sz w:val="22"/>
              </w:rPr>
              <w:t>. John Wiley &amp; Sons.</w:t>
            </w:r>
          </w:p>
          <w:p w14:paraId="0602D68B" w14:textId="77777777" w:rsidR="00D31A90" w:rsidRPr="00A62DC6" w:rsidRDefault="00D31A90" w:rsidP="005D0B94">
            <w:pPr>
              <w:spacing w:after="0"/>
              <w:ind w:left="284" w:hanging="284"/>
              <w:rPr>
                <w:rFonts w:ascii="Aptos" w:hAnsi="Aptos" w:cs="Arial"/>
                <w:sz w:val="22"/>
              </w:rPr>
            </w:pPr>
            <w:r w:rsidRPr="00A62DC6">
              <w:rPr>
                <w:rFonts w:ascii="Aptos" w:hAnsi="Aptos" w:cs="Arial"/>
                <w:sz w:val="22"/>
              </w:rPr>
              <w:lastRenderedPageBreak/>
              <w:t xml:space="preserve">Hacker, V., &amp; </w:t>
            </w:r>
            <w:proofErr w:type="spellStart"/>
            <w:r w:rsidRPr="00A62DC6">
              <w:rPr>
                <w:rFonts w:ascii="Aptos" w:hAnsi="Aptos" w:cs="Arial"/>
                <w:sz w:val="22"/>
              </w:rPr>
              <w:t>Mitsushima</w:t>
            </w:r>
            <w:proofErr w:type="spellEnd"/>
            <w:r w:rsidRPr="00A62DC6">
              <w:rPr>
                <w:rFonts w:ascii="Aptos" w:hAnsi="Aptos" w:cs="Arial"/>
                <w:sz w:val="22"/>
              </w:rPr>
              <w:t xml:space="preserve">, S. (Eds.). (2018). </w:t>
            </w:r>
            <w:r w:rsidRPr="00A62DC6">
              <w:rPr>
                <w:rFonts w:ascii="Aptos" w:hAnsi="Aptos" w:cs="Arial"/>
                <w:i/>
                <w:iCs/>
                <w:sz w:val="22"/>
              </w:rPr>
              <w:t>Fuel cells and hydrogen: from fundamentals to applied research</w:t>
            </w:r>
            <w:r w:rsidRPr="00A62DC6">
              <w:rPr>
                <w:rFonts w:ascii="Aptos" w:hAnsi="Aptos" w:cs="Arial"/>
                <w:sz w:val="22"/>
              </w:rPr>
              <w:t>. Elsevier.</w:t>
            </w:r>
          </w:p>
          <w:p w14:paraId="35ED3EB5" w14:textId="77777777" w:rsidR="00D31A90" w:rsidRPr="00A62DC6" w:rsidRDefault="00D31A90" w:rsidP="005D0B94">
            <w:pPr>
              <w:spacing w:after="0"/>
              <w:ind w:left="284" w:hanging="284"/>
              <w:rPr>
                <w:rFonts w:ascii="Aptos" w:hAnsi="Aptos" w:cs="Arial"/>
                <w:sz w:val="22"/>
              </w:rPr>
            </w:pPr>
            <w:r w:rsidRPr="00A62DC6">
              <w:rPr>
                <w:rFonts w:ascii="Aptos" w:hAnsi="Aptos" w:cs="Arial"/>
                <w:sz w:val="22"/>
              </w:rPr>
              <w:t xml:space="preserve">He, G. (2024). </w:t>
            </w:r>
            <w:r w:rsidRPr="00A62DC6">
              <w:rPr>
                <w:rFonts w:ascii="Aptos" w:hAnsi="Aptos" w:cs="Arial"/>
                <w:i/>
                <w:iCs/>
                <w:sz w:val="22"/>
              </w:rPr>
              <w:t>Electrochemical Energy Storage Technologies Beyond Li-ion Batteries</w:t>
            </w:r>
            <w:r w:rsidRPr="00A62DC6">
              <w:rPr>
                <w:rFonts w:ascii="Aptos" w:hAnsi="Aptos" w:cs="Arial"/>
                <w:sz w:val="22"/>
              </w:rPr>
              <w:t>.</w:t>
            </w:r>
          </w:p>
          <w:p w14:paraId="698B6B2B" w14:textId="77777777" w:rsidR="00D31A90" w:rsidRPr="00A62DC6" w:rsidRDefault="00D31A90" w:rsidP="005D0B94">
            <w:pPr>
              <w:spacing w:after="0"/>
              <w:ind w:left="284" w:hanging="284"/>
              <w:rPr>
                <w:rFonts w:ascii="Aptos" w:hAnsi="Aptos" w:cs="Arial"/>
                <w:sz w:val="22"/>
              </w:rPr>
            </w:pPr>
            <w:r w:rsidRPr="00A62DC6">
              <w:rPr>
                <w:rFonts w:ascii="Aptos" w:hAnsi="Aptos" w:cs="Arial"/>
                <w:sz w:val="22"/>
              </w:rPr>
              <w:t xml:space="preserve">Korthauer, R. (Ed.). (2018). </w:t>
            </w:r>
            <w:r w:rsidRPr="00A62DC6">
              <w:rPr>
                <w:rFonts w:ascii="Aptos" w:hAnsi="Aptos" w:cs="Arial"/>
                <w:i/>
                <w:iCs/>
                <w:sz w:val="22"/>
              </w:rPr>
              <w:t>Lithium-ion batteries: basics and applications</w:t>
            </w:r>
            <w:r w:rsidRPr="00A62DC6">
              <w:rPr>
                <w:rFonts w:ascii="Aptos" w:hAnsi="Aptos" w:cs="Arial"/>
                <w:sz w:val="22"/>
              </w:rPr>
              <w:t>. Springer.</w:t>
            </w:r>
          </w:p>
          <w:p w14:paraId="249B412A" w14:textId="77777777" w:rsidR="00D31A90" w:rsidRPr="00A62DC6" w:rsidRDefault="00D31A90" w:rsidP="005D0B94">
            <w:pPr>
              <w:spacing w:after="0"/>
              <w:ind w:left="284" w:hanging="284"/>
              <w:rPr>
                <w:rFonts w:ascii="Aptos" w:hAnsi="Aptos" w:cs="Arial"/>
                <w:highlight w:val="yellow"/>
              </w:rPr>
            </w:pPr>
            <w:proofErr w:type="spellStart"/>
            <w:r w:rsidRPr="00A62DC6">
              <w:rPr>
                <w:rFonts w:ascii="Aptos" w:hAnsi="Aptos" w:cs="Arial"/>
                <w:sz w:val="22"/>
              </w:rPr>
              <w:t>Monconduit</w:t>
            </w:r>
            <w:proofErr w:type="spellEnd"/>
            <w:r w:rsidRPr="00A62DC6">
              <w:rPr>
                <w:rFonts w:ascii="Aptos" w:hAnsi="Aptos" w:cs="Arial"/>
                <w:sz w:val="22"/>
              </w:rPr>
              <w:t xml:space="preserve">, L., &amp; </w:t>
            </w:r>
            <w:proofErr w:type="spellStart"/>
            <w:r w:rsidRPr="00A62DC6">
              <w:rPr>
                <w:rFonts w:ascii="Aptos" w:hAnsi="Aptos" w:cs="Arial"/>
                <w:sz w:val="22"/>
              </w:rPr>
              <w:t>Croguennec</w:t>
            </w:r>
            <w:proofErr w:type="spellEnd"/>
            <w:r w:rsidRPr="00A62DC6">
              <w:rPr>
                <w:rFonts w:ascii="Aptos" w:hAnsi="Aptos" w:cs="Arial"/>
                <w:sz w:val="22"/>
              </w:rPr>
              <w:t xml:space="preserve">, L. (2021). </w:t>
            </w:r>
            <w:r w:rsidRPr="00A62DC6">
              <w:rPr>
                <w:rFonts w:ascii="Aptos" w:hAnsi="Aptos" w:cs="Arial"/>
                <w:i/>
                <w:iCs/>
                <w:sz w:val="22"/>
              </w:rPr>
              <w:t>Les batteries Na-ion</w:t>
            </w:r>
            <w:r w:rsidRPr="00A62DC6">
              <w:rPr>
                <w:rFonts w:ascii="Aptos" w:hAnsi="Aptos" w:cs="Arial"/>
                <w:sz w:val="22"/>
              </w:rPr>
              <w:t>. ISTE Group.</w:t>
            </w:r>
          </w:p>
        </w:tc>
      </w:tr>
      <w:tr w:rsidR="00D31A90" w:rsidRPr="00A62DC6" w14:paraId="1F6C1019" w14:textId="77777777" w:rsidTr="001F386B">
        <w:tc>
          <w:tcPr>
            <w:tcW w:w="5000" w:type="pct"/>
          </w:tcPr>
          <w:p w14:paraId="23635665" w14:textId="77777777" w:rsidR="00D31A90" w:rsidRPr="00A62DC6" w:rsidRDefault="00D31A90" w:rsidP="001F386B">
            <w:pPr>
              <w:spacing w:before="60" w:after="60"/>
              <w:rPr>
                <w:rFonts w:ascii="Aptos" w:hAnsi="Aptos"/>
                <w:b/>
                <w:sz w:val="22"/>
                <w:lang w:val="en-GB"/>
              </w:rPr>
            </w:pPr>
            <w:r w:rsidRPr="00A62DC6">
              <w:rPr>
                <w:rFonts w:ascii="Aptos" w:hAnsi="Aptos"/>
                <w:b/>
                <w:sz w:val="22"/>
                <w:lang w:val="en-GB"/>
              </w:rPr>
              <w:lastRenderedPageBreak/>
              <w:t>Literature resources for (future) teachers</w:t>
            </w:r>
          </w:p>
          <w:p w14:paraId="34F62D58" w14:textId="77777777" w:rsidR="00D31A90" w:rsidRPr="00A62DC6" w:rsidRDefault="00D31A90" w:rsidP="001F386B">
            <w:pPr>
              <w:ind w:left="284" w:hanging="284"/>
              <w:rPr>
                <w:rFonts w:ascii="Aptos" w:hAnsi="Aptos"/>
                <w:i/>
                <w:sz w:val="22"/>
                <w:lang w:val="en-GB"/>
              </w:rPr>
            </w:pPr>
            <w:r w:rsidRPr="00A62DC6">
              <w:rPr>
                <w:rFonts w:ascii="Aptos" w:hAnsi="Aptos"/>
                <w:i/>
                <w:iCs/>
                <w:sz w:val="22"/>
                <w:lang w:val="en-GB"/>
              </w:rPr>
              <w:t>obligatory /</w:t>
            </w:r>
            <w:r w:rsidRPr="00A62DC6">
              <w:rPr>
                <w:rFonts w:ascii="Aptos" w:hAnsi="Aptos"/>
                <w:i/>
                <w:sz w:val="22"/>
                <w:lang w:val="en-GB"/>
              </w:rPr>
              <w:t xml:space="preserve"> additional:</w:t>
            </w:r>
          </w:p>
          <w:p w14:paraId="63365BD6" w14:textId="77777777" w:rsidR="00D31A90" w:rsidRPr="00A62DC6" w:rsidRDefault="00D31A90" w:rsidP="005D0B94">
            <w:pPr>
              <w:spacing w:after="0"/>
              <w:ind w:left="284" w:hanging="284"/>
              <w:rPr>
                <w:rFonts w:ascii="Aptos" w:hAnsi="Aptos" w:cs="Arial"/>
                <w:sz w:val="22"/>
              </w:rPr>
            </w:pPr>
            <w:r w:rsidRPr="00A62DC6">
              <w:rPr>
                <w:rFonts w:ascii="Aptos" w:hAnsi="Aptos" w:cs="Arial"/>
                <w:sz w:val="22"/>
              </w:rPr>
              <w:t xml:space="preserve">Dinçer, İ., &amp; Erdemir, D. (2023). </w:t>
            </w:r>
            <w:r w:rsidRPr="00A62DC6">
              <w:rPr>
                <w:rFonts w:ascii="Aptos" w:hAnsi="Aptos" w:cs="Arial"/>
                <w:i/>
                <w:iCs/>
                <w:sz w:val="22"/>
              </w:rPr>
              <w:t>Introduction to Energy Systems</w:t>
            </w:r>
            <w:r w:rsidRPr="00A62DC6">
              <w:rPr>
                <w:rFonts w:ascii="Aptos" w:hAnsi="Aptos" w:cs="Arial"/>
                <w:sz w:val="22"/>
              </w:rPr>
              <w:t>. John Wiley &amp; Sons.</w:t>
            </w:r>
          </w:p>
          <w:p w14:paraId="376E1CE6" w14:textId="77777777" w:rsidR="00D31A90" w:rsidRPr="00A62DC6" w:rsidRDefault="00D31A90" w:rsidP="005D0B94">
            <w:pPr>
              <w:spacing w:after="0"/>
              <w:ind w:left="284" w:hanging="284"/>
              <w:rPr>
                <w:rFonts w:ascii="Aptos" w:hAnsi="Aptos" w:cs="Arial"/>
                <w:sz w:val="22"/>
              </w:rPr>
            </w:pPr>
            <w:r w:rsidRPr="00A62DC6">
              <w:rPr>
                <w:rFonts w:ascii="Aptos" w:hAnsi="Aptos" w:cs="Arial"/>
                <w:sz w:val="22"/>
              </w:rPr>
              <w:t xml:space="preserve">Hacker, V., &amp; </w:t>
            </w:r>
            <w:proofErr w:type="spellStart"/>
            <w:r w:rsidRPr="00A62DC6">
              <w:rPr>
                <w:rFonts w:ascii="Aptos" w:hAnsi="Aptos" w:cs="Arial"/>
                <w:sz w:val="22"/>
              </w:rPr>
              <w:t>Mitsushima</w:t>
            </w:r>
            <w:proofErr w:type="spellEnd"/>
            <w:r w:rsidRPr="00A62DC6">
              <w:rPr>
                <w:rFonts w:ascii="Aptos" w:hAnsi="Aptos" w:cs="Arial"/>
                <w:sz w:val="22"/>
              </w:rPr>
              <w:t xml:space="preserve">, S. (Eds.). (2018). </w:t>
            </w:r>
            <w:r w:rsidRPr="00A62DC6">
              <w:rPr>
                <w:rFonts w:ascii="Aptos" w:hAnsi="Aptos" w:cs="Arial"/>
                <w:i/>
                <w:iCs/>
                <w:sz w:val="22"/>
              </w:rPr>
              <w:t>Fuel cells and hydrogen: from fundamentals to applied research</w:t>
            </w:r>
            <w:r w:rsidRPr="00A62DC6">
              <w:rPr>
                <w:rFonts w:ascii="Aptos" w:hAnsi="Aptos" w:cs="Arial"/>
                <w:sz w:val="22"/>
              </w:rPr>
              <w:t>. Elsevier.</w:t>
            </w:r>
          </w:p>
          <w:p w14:paraId="16577C93" w14:textId="77777777" w:rsidR="00D31A90" w:rsidRPr="00A62DC6" w:rsidRDefault="00D31A90" w:rsidP="005D0B94">
            <w:pPr>
              <w:spacing w:after="0"/>
              <w:ind w:left="284" w:hanging="284"/>
              <w:rPr>
                <w:rFonts w:ascii="Aptos" w:hAnsi="Aptos" w:cs="Arial"/>
                <w:sz w:val="22"/>
              </w:rPr>
            </w:pPr>
            <w:r w:rsidRPr="00A62DC6">
              <w:rPr>
                <w:rFonts w:ascii="Aptos" w:hAnsi="Aptos" w:cs="Arial"/>
                <w:sz w:val="22"/>
              </w:rPr>
              <w:t xml:space="preserve">He, G. (2024). </w:t>
            </w:r>
            <w:r w:rsidRPr="00A62DC6">
              <w:rPr>
                <w:rFonts w:ascii="Aptos" w:hAnsi="Aptos" w:cs="Arial"/>
                <w:i/>
                <w:iCs/>
                <w:sz w:val="22"/>
              </w:rPr>
              <w:t>Electrochemical Energy Storage Technologies Beyond Li-ion Batteries</w:t>
            </w:r>
            <w:r w:rsidRPr="00A62DC6">
              <w:rPr>
                <w:rFonts w:ascii="Aptos" w:hAnsi="Aptos" w:cs="Arial"/>
                <w:sz w:val="22"/>
              </w:rPr>
              <w:t>.</w:t>
            </w:r>
          </w:p>
          <w:p w14:paraId="3552BEC9" w14:textId="77777777" w:rsidR="00D31A90" w:rsidRPr="00A62DC6" w:rsidRDefault="00D31A90" w:rsidP="005D0B94">
            <w:pPr>
              <w:spacing w:after="0"/>
              <w:ind w:left="284" w:hanging="284"/>
              <w:rPr>
                <w:rFonts w:ascii="Aptos" w:hAnsi="Aptos" w:cs="Arial"/>
                <w:sz w:val="22"/>
              </w:rPr>
            </w:pPr>
            <w:r w:rsidRPr="00A62DC6">
              <w:rPr>
                <w:rFonts w:ascii="Aptos" w:hAnsi="Aptos" w:cs="Arial"/>
                <w:sz w:val="22"/>
              </w:rPr>
              <w:t xml:space="preserve">Korthauer, R. (Ed.). (2018). </w:t>
            </w:r>
            <w:r w:rsidRPr="00A62DC6">
              <w:rPr>
                <w:rFonts w:ascii="Aptos" w:hAnsi="Aptos" w:cs="Arial"/>
                <w:i/>
                <w:iCs/>
                <w:sz w:val="22"/>
              </w:rPr>
              <w:t>Lithium-ion batteries: basics and applications</w:t>
            </w:r>
            <w:r w:rsidRPr="00A62DC6">
              <w:rPr>
                <w:rFonts w:ascii="Aptos" w:hAnsi="Aptos" w:cs="Arial"/>
                <w:sz w:val="22"/>
              </w:rPr>
              <w:t>. Springer.</w:t>
            </w:r>
          </w:p>
          <w:p w14:paraId="11D12458" w14:textId="304E403B" w:rsidR="00D31A90" w:rsidRPr="005D0B94" w:rsidRDefault="00D31A90" w:rsidP="005D0B94">
            <w:pPr>
              <w:spacing w:after="0"/>
              <w:ind w:left="284" w:hanging="284"/>
              <w:rPr>
                <w:rFonts w:ascii="Aptos" w:hAnsi="Aptos" w:cs="Arial"/>
                <w:sz w:val="22"/>
              </w:rPr>
            </w:pPr>
            <w:proofErr w:type="spellStart"/>
            <w:r w:rsidRPr="00A62DC6">
              <w:rPr>
                <w:rFonts w:ascii="Aptos" w:hAnsi="Aptos" w:cs="Arial"/>
                <w:sz w:val="22"/>
              </w:rPr>
              <w:t>Monconduit</w:t>
            </w:r>
            <w:proofErr w:type="spellEnd"/>
            <w:r w:rsidRPr="00A62DC6">
              <w:rPr>
                <w:rFonts w:ascii="Aptos" w:hAnsi="Aptos" w:cs="Arial"/>
                <w:sz w:val="22"/>
              </w:rPr>
              <w:t xml:space="preserve">, L., &amp; </w:t>
            </w:r>
            <w:proofErr w:type="spellStart"/>
            <w:r w:rsidRPr="00A62DC6">
              <w:rPr>
                <w:rFonts w:ascii="Aptos" w:hAnsi="Aptos" w:cs="Arial"/>
                <w:sz w:val="22"/>
              </w:rPr>
              <w:t>Croguennec</w:t>
            </w:r>
            <w:proofErr w:type="spellEnd"/>
            <w:r w:rsidRPr="00A62DC6">
              <w:rPr>
                <w:rFonts w:ascii="Aptos" w:hAnsi="Aptos" w:cs="Arial"/>
                <w:sz w:val="22"/>
              </w:rPr>
              <w:t xml:space="preserve">, L. (2021). </w:t>
            </w:r>
            <w:r w:rsidRPr="00A62DC6">
              <w:rPr>
                <w:rFonts w:ascii="Aptos" w:hAnsi="Aptos" w:cs="Arial"/>
                <w:i/>
                <w:iCs/>
                <w:sz w:val="22"/>
              </w:rPr>
              <w:t>Les batteries Na-ion</w:t>
            </w:r>
            <w:r w:rsidRPr="00A62DC6">
              <w:rPr>
                <w:rFonts w:ascii="Aptos" w:hAnsi="Aptos" w:cs="Arial"/>
                <w:sz w:val="22"/>
              </w:rPr>
              <w:t>. ISTE Group.</w:t>
            </w:r>
          </w:p>
        </w:tc>
      </w:tr>
      <w:tr w:rsidR="00D31A90" w:rsidRPr="00A62DC6" w14:paraId="47D51569" w14:textId="77777777" w:rsidTr="001F386B">
        <w:tc>
          <w:tcPr>
            <w:tcW w:w="5000" w:type="pct"/>
          </w:tcPr>
          <w:p w14:paraId="0FB2578A" w14:textId="77777777" w:rsidR="00D31A90" w:rsidRPr="00A62DC6" w:rsidRDefault="00D31A90" w:rsidP="001F386B">
            <w:pPr>
              <w:spacing w:before="60" w:after="60"/>
              <w:rPr>
                <w:rFonts w:ascii="Aptos" w:hAnsi="Aptos"/>
                <w:b/>
                <w:sz w:val="22"/>
                <w:lang w:val="en-GB"/>
              </w:rPr>
            </w:pPr>
            <w:r w:rsidRPr="00A62DC6">
              <w:rPr>
                <w:rFonts w:ascii="Aptos" w:hAnsi="Aptos"/>
                <w:b/>
                <w:sz w:val="22"/>
                <w:lang w:val="en-GB"/>
              </w:rPr>
              <w:t xml:space="preserve">Teaching method(s): </w:t>
            </w:r>
            <w:r w:rsidRPr="00A62DC6">
              <w:rPr>
                <w:rFonts w:ascii="Aptos" w:hAnsi="Aptos"/>
                <w:bCs/>
                <w:sz w:val="22"/>
                <w:lang w:val="en-GB"/>
              </w:rPr>
              <w:t>step-by-step laboratory instruction</w:t>
            </w:r>
          </w:p>
        </w:tc>
      </w:tr>
    </w:tbl>
    <w:p w14:paraId="6AEFBDC3" w14:textId="64DB515B" w:rsidR="00D31A90" w:rsidRPr="00A62DC6" w:rsidRDefault="005D0B94" w:rsidP="00D31A90">
      <w:pPr>
        <w:rPr>
          <w:rFonts w:ascii="Aptos" w:hAnsi="Aptos"/>
          <w:b/>
          <w:szCs w:val="18"/>
          <w:lang w:val="en-GB"/>
        </w:rPr>
      </w:pPr>
      <w:r>
        <w:rPr>
          <w:rFonts w:ascii="Aptos" w:hAnsi="Aptos"/>
          <w:b/>
          <w:lang w:val="en-GB"/>
        </w:rPr>
        <w:br/>
      </w:r>
      <w:r w:rsidR="00D31A90" w:rsidRPr="00A62DC6">
        <w:rPr>
          <w:rFonts w:ascii="Aptos" w:hAnsi="Aptos"/>
          <w:b/>
          <w:lang w:val="en-GB"/>
        </w:rPr>
        <w:t>Scenario of</w:t>
      </w:r>
      <w:r w:rsidR="00D31A90" w:rsidRPr="00A62DC6">
        <w:rPr>
          <w:rFonts w:ascii="Aptos" w:hAnsi="Aptos"/>
          <w:b/>
          <w:sz w:val="22"/>
          <w:lang w:val="en-GB"/>
        </w:rPr>
        <w:t xml:space="preserve"> </w:t>
      </w:r>
      <w:r w:rsidR="00D31A90" w:rsidRPr="00A62DC6">
        <w:rPr>
          <w:rFonts w:ascii="Aptos" w:hAnsi="Aptos"/>
          <w:b/>
          <w:lang w:val="en-GB"/>
        </w:rPr>
        <w:t>Green STEAM teaching/learning unit</w:t>
      </w:r>
    </w:p>
    <w:tbl>
      <w:tblPr>
        <w:tblW w:w="5000" w:type="pct"/>
        <w:tblBorders>
          <w:top w:val="single" w:sz="4" w:space="0" w:color="000000"/>
          <w:left w:val="single" w:sz="4" w:space="0" w:color="000000"/>
          <w:bottom w:val="single" w:sz="4" w:space="0" w:color="000000"/>
          <w:right w:val="single" w:sz="4" w:space="0" w:color="000000"/>
          <w:insideH w:val="dotted" w:sz="2" w:space="0" w:color="auto"/>
          <w:insideV w:val="dotted" w:sz="2" w:space="0" w:color="auto"/>
        </w:tblBorders>
        <w:tblLook w:val="04A0" w:firstRow="1" w:lastRow="0" w:firstColumn="1" w:lastColumn="0" w:noHBand="0" w:noVBand="1"/>
      </w:tblPr>
      <w:tblGrid>
        <w:gridCol w:w="1442"/>
        <w:gridCol w:w="1127"/>
        <w:gridCol w:w="5070"/>
        <w:gridCol w:w="5073"/>
      </w:tblGrid>
      <w:tr w:rsidR="00D31A90" w:rsidRPr="00A62DC6" w14:paraId="0D130219" w14:textId="77777777" w:rsidTr="001F386B">
        <w:tc>
          <w:tcPr>
            <w:tcW w:w="592" w:type="pct"/>
            <w:tcBorders>
              <w:top w:val="single" w:sz="4" w:space="0" w:color="000000"/>
              <w:bottom w:val="single" w:sz="4" w:space="0" w:color="000000"/>
            </w:tcBorders>
            <w:shd w:val="pct10" w:color="auto" w:fill="auto"/>
            <w:vAlign w:val="center"/>
          </w:tcPr>
          <w:p w14:paraId="0A4FC533" w14:textId="77777777" w:rsidR="00D31A90" w:rsidRPr="00A62DC6" w:rsidRDefault="00D31A90" w:rsidP="001F386B">
            <w:pPr>
              <w:rPr>
                <w:rFonts w:ascii="Aptos" w:hAnsi="Aptos"/>
                <w:b/>
                <w:sz w:val="22"/>
                <w:lang w:val="en-GB"/>
              </w:rPr>
            </w:pPr>
            <w:r w:rsidRPr="00A62DC6">
              <w:rPr>
                <w:rFonts w:ascii="Aptos" w:hAnsi="Aptos"/>
                <w:b/>
                <w:sz w:val="22"/>
                <w:lang w:val="en-GB"/>
              </w:rPr>
              <w:t>Phase</w:t>
            </w:r>
          </w:p>
        </w:tc>
        <w:tc>
          <w:tcPr>
            <w:tcW w:w="368" w:type="pct"/>
            <w:tcBorders>
              <w:top w:val="single" w:sz="4" w:space="0" w:color="000000"/>
              <w:bottom w:val="single" w:sz="4" w:space="0" w:color="000000"/>
            </w:tcBorders>
            <w:shd w:val="pct10" w:color="auto" w:fill="auto"/>
            <w:vAlign w:val="center"/>
          </w:tcPr>
          <w:p w14:paraId="314CE39C" w14:textId="77777777" w:rsidR="00D31A90" w:rsidRPr="00A62DC6" w:rsidRDefault="00D31A90" w:rsidP="001F386B">
            <w:pPr>
              <w:jc w:val="center"/>
              <w:rPr>
                <w:rFonts w:ascii="Aptos" w:hAnsi="Aptos"/>
                <w:b/>
                <w:sz w:val="22"/>
                <w:lang w:val="en-GB"/>
              </w:rPr>
            </w:pPr>
            <w:r w:rsidRPr="00A62DC6">
              <w:rPr>
                <w:rFonts w:ascii="Aptos" w:hAnsi="Aptos"/>
                <w:b/>
                <w:sz w:val="22"/>
                <w:lang w:val="en-GB"/>
              </w:rPr>
              <w:t>Required time</w:t>
            </w:r>
          </w:p>
        </w:tc>
        <w:tc>
          <w:tcPr>
            <w:tcW w:w="2019" w:type="pct"/>
            <w:tcBorders>
              <w:top w:val="single" w:sz="4" w:space="0" w:color="000000"/>
              <w:bottom w:val="single" w:sz="4" w:space="0" w:color="000000"/>
            </w:tcBorders>
            <w:shd w:val="pct10" w:color="auto" w:fill="auto"/>
            <w:vAlign w:val="center"/>
          </w:tcPr>
          <w:p w14:paraId="6DC4A658" w14:textId="77777777" w:rsidR="00D31A90" w:rsidRPr="00A62DC6" w:rsidRDefault="00D31A90" w:rsidP="001F386B">
            <w:pPr>
              <w:jc w:val="center"/>
              <w:rPr>
                <w:rFonts w:ascii="Aptos" w:hAnsi="Aptos"/>
                <w:b/>
                <w:sz w:val="22"/>
                <w:lang w:val="en-GB"/>
              </w:rPr>
            </w:pPr>
            <w:r w:rsidRPr="00A62DC6">
              <w:rPr>
                <w:rFonts w:ascii="Aptos" w:hAnsi="Aptos"/>
                <w:b/>
                <w:sz w:val="22"/>
                <w:lang w:val="en-GB"/>
              </w:rPr>
              <w:t>Teachers' activity</w:t>
            </w:r>
          </w:p>
        </w:tc>
        <w:tc>
          <w:tcPr>
            <w:tcW w:w="2020" w:type="pct"/>
            <w:tcBorders>
              <w:top w:val="single" w:sz="4" w:space="0" w:color="000000"/>
              <w:bottom w:val="single" w:sz="4" w:space="0" w:color="000000"/>
            </w:tcBorders>
            <w:shd w:val="pct10" w:color="auto" w:fill="auto"/>
            <w:vAlign w:val="center"/>
          </w:tcPr>
          <w:p w14:paraId="2C2E7388" w14:textId="77777777" w:rsidR="00D31A90" w:rsidRPr="00A62DC6" w:rsidRDefault="00D31A90" w:rsidP="001F386B">
            <w:pPr>
              <w:jc w:val="center"/>
              <w:rPr>
                <w:rFonts w:ascii="Aptos" w:hAnsi="Aptos"/>
                <w:b/>
                <w:sz w:val="22"/>
                <w:lang w:val="en-GB"/>
              </w:rPr>
            </w:pPr>
            <w:r w:rsidRPr="00A62DC6">
              <w:rPr>
                <w:rFonts w:ascii="Aptos" w:hAnsi="Aptos"/>
                <w:b/>
                <w:sz w:val="22"/>
                <w:lang w:val="en-GB"/>
              </w:rPr>
              <w:t>Students' activity</w:t>
            </w:r>
          </w:p>
        </w:tc>
      </w:tr>
      <w:tr w:rsidR="00D31A90" w:rsidRPr="00A62DC6" w14:paraId="6484AEE6" w14:textId="77777777" w:rsidTr="00BF4460">
        <w:tc>
          <w:tcPr>
            <w:tcW w:w="592" w:type="pct"/>
            <w:tcBorders>
              <w:top w:val="single" w:sz="4" w:space="0" w:color="000000"/>
              <w:bottom w:val="single" w:sz="4" w:space="0" w:color="000000"/>
            </w:tcBorders>
            <w:shd w:val="clear" w:color="auto" w:fill="auto"/>
            <w:vAlign w:val="center"/>
          </w:tcPr>
          <w:p w14:paraId="2D443CD2" w14:textId="77777777" w:rsidR="00D31A90" w:rsidRPr="004E29E6" w:rsidRDefault="00D31A90" w:rsidP="001F386B">
            <w:pPr>
              <w:jc w:val="center"/>
              <w:rPr>
                <w:rFonts w:ascii="Aptos" w:hAnsi="Aptos"/>
                <w:b/>
                <w:color w:val="5EAAAE"/>
                <w:sz w:val="22"/>
                <w:lang w:val="en-GB"/>
              </w:rPr>
            </w:pPr>
          </w:p>
          <w:p w14:paraId="2DDDFF8F"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t>Pre-laboratory activity</w:t>
            </w:r>
          </w:p>
          <w:p w14:paraId="38A1DE6D" w14:textId="77777777" w:rsidR="00D31A90" w:rsidRPr="004E29E6" w:rsidRDefault="00D31A90" w:rsidP="001F386B">
            <w:pP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34DECE65" w14:textId="77777777" w:rsidR="00D31A90" w:rsidRPr="00A62DC6" w:rsidRDefault="00D31A90" w:rsidP="001F386B">
            <w:pPr>
              <w:jc w:val="center"/>
              <w:rPr>
                <w:rFonts w:ascii="Aptos" w:hAnsi="Aptos"/>
                <w:b/>
                <w:sz w:val="22"/>
                <w:lang w:val="en-GB"/>
              </w:rPr>
            </w:pPr>
            <w:r w:rsidRPr="00A62DC6">
              <w:rPr>
                <w:rFonts w:ascii="Aptos" w:hAnsi="Aptos"/>
                <w:b/>
                <w:sz w:val="22"/>
                <w:lang w:val="en-GB"/>
              </w:rPr>
              <w:t>1 hour</w:t>
            </w:r>
          </w:p>
        </w:tc>
        <w:tc>
          <w:tcPr>
            <w:tcW w:w="2019" w:type="pct"/>
            <w:tcBorders>
              <w:top w:val="single" w:sz="4" w:space="0" w:color="000000"/>
              <w:bottom w:val="single" w:sz="4" w:space="0" w:color="000000"/>
            </w:tcBorders>
            <w:shd w:val="clear" w:color="auto" w:fill="auto"/>
          </w:tcPr>
          <w:p w14:paraId="62A0C784" w14:textId="77777777" w:rsidR="00D31A90" w:rsidRPr="00BF4460" w:rsidRDefault="00D31A90" w:rsidP="00BF4460">
            <w:pPr>
              <w:jc w:val="left"/>
              <w:rPr>
                <w:rFonts w:ascii="Aptos" w:hAnsi="Aptos"/>
                <w:b/>
                <w:sz w:val="22"/>
                <w:szCs w:val="22"/>
                <w:lang w:val="en-GB"/>
              </w:rPr>
            </w:pPr>
            <w:r w:rsidRPr="00BF4460">
              <w:rPr>
                <w:rFonts w:ascii="Aptos" w:hAnsi="Aptos"/>
                <w:b/>
                <w:bCs/>
                <w:sz w:val="22"/>
                <w:szCs w:val="22"/>
                <w:lang w:val="en-GB"/>
              </w:rPr>
              <w:t xml:space="preserve">Exercise 1: </w:t>
            </w:r>
            <w:r w:rsidRPr="00BF4460">
              <w:rPr>
                <w:rFonts w:ascii="Aptos" w:hAnsi="Aptos"/>
                <w:b/>
                <w:sz w:val="22"/>
                <w:szCs w:val="22"/>
                <w:lang w:val="en-GB"/>
              </w:rPr>
              <w:t>Water Electrolyser</w:t>
            </w:r>
          </w:p>
          <w:p w14:paraId="6A9173BA" w14:textId="0E48F1BC"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 xml:space="preserve">The teacher prepares pre-laboratory activity to reinforce prior knowledge of the students as well as present new importat concepts for the implementation of experimental work. </w:t>
            </w:r>
          </w:p>
          <w:p w14:paraId="69118A73"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Suggested questions/topics to be addressed:</w:t>
            </w:r>
          </w:p>
          <w:p w14:paraId="60F93C7C"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Definition and basic principles of electrolysis</w:t>
            </w:r>
          </w:p>
          <w:p w14:paraId="549251AA"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Historical background and development of electrolysis technology</w:t>
            </w:r>
          </w:p>
          <w:p w14:paraId="0C53C0D3"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lastRenderedPageBreak/>
              <w:t>Explanation of the chemical reactions involved in water electrolysis</w:t>
            </w:r>
          </w:p>
          <w:p w14:paraId="04191EDF"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Equations representing the electrolysis process and the formation of hydrogen and oxygen gases</w:t>
            </w:r>
          </w:p>
          <w:p w14:paraId="52C1F7AD"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Description of electrolysis cells and their components (electrodes, electrolyte, power supply)</w:t>
            </w:r>
          </w:p>
          <w:p w14:paraId="76477732"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Types of electrolysis cells (e.g., alkaline electrolyzers, PEM electrolyzers)</w:t>
            </w:r>
          </w:p>
          <w:p w14:paraId="2EB4A0B7"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Production of hydrogen for fuel cells, transportation, and industrial processes</w:t>
            </w:r>
          </w:p>
          <w:p w14:paraId="62866784"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Energy storage and grid balancing using hydrogen generated from electrolysis</w:t>
            </w:r>
          </w:p>
          <w:p w14:paraId="593E2764"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Water treatment, desalination, and environmental remediation applications</w:t>
            </w:r>
          </w:p>
          <w:p w14:paraId="407A0B82" w14:textId="77777777" w:rsidR="00D31A90" w:rsidRPr="00BF4460" w:rsidRDefault="00D31A90" w:rsidP="000717C0">
            <w:pPr>
              <w:numPr>
                <w:ilvl w:val="1"/>
                <w:numId w:val="69"/>
              </w:numPr>
              <w:spacing w:after="0" w:line="259" w:lineRule="auto"/>
              <w:ind w:left="331"/>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Technical and economic challenges associated with water electrolysis</w:t>
            </w:r>
          </w:p>
          <w:p w14:paraId="30864B8C" w14:textId="51AF012E" w:rsidR="00D31A90" w:rsidRPr="00BF4460" w:rsidRDefault="00D31A90" w:rsidP="000717C0">
            <w:pPr>
              <w:numPr>
                <w:ilvl w:val="1"/>
                <w:numId w:val="69"/>
              </w:numPr>
              <w:spacing w:after="0" w:line="259" w:lineRule="auto"/>
              <w:ind w:left="331"/>
              <w:jc w:val="left"/>
              <w:rPr>
                <w:rFonts w:ascii="Aptos" w:hAnsi="Aptos" w:cs="Calibri"/>
                <w:noProof/>
                <w:kern w:val="2"/>
                <w:sz w:val="22"/>
                <w:szCs w:val="22"/>
                <w14:ligatures w14:val="standardContextual"/>
              </w:rPr>
            </w:pPr>
            <w:r w:rsidRPr="00BF4460">
              <w:rPr>
                <w:rFonts w:ascii="Aptos" w:hAnsi="Aptos" w:cs="Calibri"/>
                <w:noProof/>
                <w:kern w:val="2"/>
                <w:sz w:val="22"/>
                <w:szCs w:val="22"/>
                <w:lang w:val="en-GB"/>
                <w14:ligatures w14:val="standardContextual"/>
              </w:rPr>
              <w:t>Research advancements and emerging technologies in electrolysis for sustainable energy</w:t>
            </w:r>
          </w:p>
        </w:tc>
        <w:tc>
          <w:tcPr>
            <w:tcW w:w="2020" w:type="pct"/>
            <w:tcBorders>
              <w:top w:val="single" w:sz="4" w:space="0" w:color="000000"/>
              <w:bottom w:val="single" w:sz="4" w:space="0" w:color="000000"/>
            </w:tcBorders>
            <w:shd w:val="clear" w:color="auto" w:fill="auto"/>
          </w:tcPr>
          <w:p w14:paraId="2B0D156C" w14:textId="77777777" w:rsidR="00D31A90" w:rsidRPr="00A62DC6" w:rsidRDefault="00D31A90" w:rsidP="001F386B">
            <w:pPr>
              <w:rPr>
                <w:rFonts w:ascii="Aptos" w:hAnsi="Aptos"/>
                <w:b/>
                <w:bCs/>
                <w:sz w:val="22"/>
                <w:lang w:val="en-GB"/>
              </w:rPr>
            </w:pPr>
            <w:r w:rsidRPr="00A62DC6">
              <w:rPr>
                <w:rFonts w:ascii="Aptos" w:hAnsi="Aptos"/>
                <w:b/>
                <w:bCs/>
                <w:sz w:val="22"/>
                <w:lang w:val="en-GB"/>
              </w:rPr>
              <w:lastRenderedPageBreak/>
              <w:t xml:space="preserve">Exercise 1: </w:t>
            </w:r>
            <w:r w:rsidRPr="00A62DC6">
              <w:rPr>
                <w:rFonts w:ascii="Aptos" w:hAnsi="Aptos"/>
                <w:b/>
                <w:sz w:val="22"/>
                <w:lang w:val="en-GB"/>
              </w:rPr>
              <w:t>Water Electrolyser</w:t>
            </w:r>
          </w:p>
          <w:p w14:paraId="2FFBA8BA" w14:textId="77777777" w:rsidR="00D31A90" w:rsidRPr="00A62DC6"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participate in the pre-laboratory activity.</w:t>
            </w:r>
          </w:p>
        </w:tc>
      </w:tr>
      <w:tr w:rsidR="00D31A90" w:rsidRPr="00A62DC6" w14:paraId="28F11F1D" w14:textId="77777777" w:rsidTr="00BF4460">
        <w:tc>
          <w:tcPr>
            <w:tcW w:w="592" w:type="pct"/>
            <w:tcBorders>
              <w:top w:val="single" w:sz="4" w:space="0" w:color="000000"/>
              <w:bottom w:val="single" w:sz="4" w:space="0" w:color="000000"/>
            </w:tcBorders>
            <w:shd w:val="clear" w:color="auto" w:fill="auto"/>
            <w:vAlign w:val="center"/>
          </w:tcPr>
          <w:p w14:paraId="5136AAC2" w14:textId="77777777" w:rsidR="00D31A90" w:rsidRPr="004E29E6" w:rsidRDefault="00D31A90" w:rsidP="001F386B">
            <w:pPr>
              <w:jc w:val="center"/>
              <w:rPr>
                <w:rFonts w:ascii="Aptos" w:hAnsi="Aptos"/>
                <w:b/>
                <w:color w:val="5EAAAE"/>
                <w:sz w:val="22"/>
                <w:lang w:val="en-GB"/>
              </w:rPr>
            </w:pPr>
          </w:p>
          <w:p w14:paraId="3941C252"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t>Laboratory activity</w:t>
            </w:r>
          </w:p>
          <w:p w14:paraId="2AC8A892" w14:textId="77777777" w:rsidR="00D31A90" w:rsidRPr="004E29E6" w:rsidRDefault="00D31A90" w:rsidP="001F386B">
            <w:pPr>
              <w:jc w:val="cente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6EF7A847" w14:textId="77777777" w:rsidR="00D31A90" w:rsidRPr="00A62DC6" w:rsidRDefault="00D31A90" w:rsidP="001F386B">
            <w:pPr>
              <w:jc w:val="center"/>
              <w:rPr>
                <w:rFonts w:ascii="Aptos" w:hAnsi="Aptos"/>
                <w:b/>
                <w:sz w:val="22"/>
                <w:lang w:val="en-GB"/>
              </w:rPr>
            </w:pPr>
            <w:r w:rsidRPr="00A62DC6">
              <w:rPr>
                <w:rFonts w:ascii="Aptos" w:hAnsi="Aptos"/>
                <w:b/>
                <w:sz w:val="22"/>
                <w:lang w:val="en-GB"/>
              </w:rPr>
              <w:t>2 hours</w:t>
            </w:r>
          </w:p>
        </w:tc>
        <w:tc>
          <w:tcPr>
            <w:tcW w:w="2019" w:type="pct"/>
            <w:tcBorders>
              <w:top w:val="single" w:sz="4" w:space="0" w:color="000000"/>
              <w:bottom w:val="single" w:sz="4" w:space="0" w:color="000000"/>
            </w:tcBorders>
            <w:shd w:val="clear" w:color="auto" w:fill="auto"/>
          </w:tcPr>
          <w:p w14:paraId="2DFF9152" w14:textId="77777777" w:rsidR="00D31A90" w:rsidRPr="00BF4460" w:rsidRDefault="00D31A90" w:rsidP="00BF4460">
            <w:pPr>
              <w:jc w:val="left"/>
              <w:rPr>
                <w:rFonts w:ascii="Aptos" w:hAnsi="Aptos"/>
                <w:b/>
                <w:bCs/>
                <w:sz w:val="22"/>
                <w:szCs w:val="22"/>
                <w:lang w:val="en-GB"/>
              </w:rPr>
            </w:pPr>
            <w:r w:rsidRPr="00BF4460">
              <w:rPr>
                <w:rFonts w:ascii="Aptos" w:hAnsi="Aptos"/>
                <w:b/>
                <w:bCs/>
                <w:sz w:val="22"/>
                <w:szCs w:val="22"/>
                <w:lang w:val="en-GB"/>
              </w:rPr>
              <w:t xml:space="preserve">Exercise 1: </w:t>
            </w:r>
            <w:r w:rsidRPr="00BF4460">
              <w:rPr>
                <w:rFonts w:ascii="Aptos" w:hAnsi="Aptos"/>
                <w:b/>
                <w:sz w:val="22"/>
                <w:szCs w:val="22"/>
                <w:lang w:val="en-GB"/>
              </w:rPr>
              <w:t>Water Electrolyser</w:t>
            </w:r>
          </w:p>
          <w:p w14:paraId="7DCC628D" w14:textId="77777777" w:rsidR="00342377"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In this laboratory activity students construct and operate a simple low-cost electrolyzer using common materials and further explore the potential of hydrogen as a sustainable fuel source for various applications, including fuel cells, transportation, and energy storage.</w:t>
            </w:r>
          </w:p>
          <w:p w14:paraId="29E679E3" w14:textId="24EDC757" w:rsidR="00D31A90" w:rsidRPr="00342377"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 xml:space="preserve">With experimental work students should confirm or refute the following hypothesis: </w:t>
            </w:r>
            <w:r w:rsidRPr="00BF4460">
              <w:rPr>
                <w:rFonts w:ascii="Aptos" w:hAnsi="Aptos" w:cs="Calibri"/>
                <w:i/>
                <w:iCs/>
                <w:noProof/>
                <w:kern w:val="2"/>
                <w:sz w:val="22"/>
                <w:szCs w:val="22"/>
                <w:lang w:val="en-GB"/>
                <w14:ligatures w14:val="standardContextual"/>
              </w:rPr>
              <w:t xml:space="preserve">By implementing </w:t>
            </w:r>
            <w:r w:rsidRPr="00BF4460">
              <w:rPr>
                <w:rFonts w:ascii="Aptos" w:hAnsi="Aptos" w:cs="Calibri"/>
                <w:i/>
                <w:iCs/>
                <w:noProof/>
                <w:kern w:val="2"/>
                <w:sz w:val="22"/>
                <w:szCs w:val="22"/>
                <w:lang w:val="en-GB"/>
                <w14:ligatures w14:val="standardContextual"/>
              </w:rPr>
              <w:lastRenderedPageBreak/>
              <w:t>energy-saving strategies, such as adjusting voltage and current densities, as well as modifying electrode materials, we anticipate observing alterations in hydrogen production rates.</w:t>
            </w:r>
          </w:p>
          <w:p w14:paraId="09DEB14A" w14:textId="77777777" w:rsidR="00D31A90" w:rsidRPr="00BF4460" w:rsidRDefault="00D31A90" w:rsidP="00BF4460">
            <w:pPr>
              <w:spacing w:line="259" w:lineRule="auto"/>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The teacher gives instructions for carrying out the following two experiments (for more detailed information, see Appendix 1):</w:t>
            </w:r>
          </w:p>
          <w:p w14:paraId="3F4423B9" w14:textId="77777777" w:rsidR="00D31A90" w:rsidRPr="00BF4460" w:rsidRDefault="00D31A90" w:rsidP="000717C0">
            <w:pPr>
              <w:pStyle w:val="ListParagraph"/>
              <w:numPr>
                <w:ilvl w:val="0"/>
                <w:numId w:val="66"/>
              </w:numPr>
              <w:spacing w:line="259" w:lineRule="auto"/>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u w:val="single"/>
                <w:lang w:val="en-GB"/>
                <w14:ligatures w14:val="standardContextual"/>
              </w:rPr>
              <w:t>EXPERIMENT 1:</w:t>
            </w:r>
            <w:r w:rsidRPr="00BF4460">
              <w:rPr>
                <w:rFonts w:ascii="Aptos" w:hAnsi="Aptos" w:cs="Calibri"/>
                <w:noProof/>
                <w:kern w:val="2"/>
                <w:sz w:val="22"/>
                <w:szCs w:val="22"/>
                <w:lang w:val="en-GB"/>
                <w14:ligatures w14:val="standardContextual"/>
              </w:rPr>
              <w:t xml:space="preserve"> Buiding and testing simple water electrolyzer</w:t>
            </w:r>
          </w:p>
          <w:p w14:paraId="2F63F040" w14:textId="77777777" w:rsidR="00342377" w:rsidRDefault="00D31A90" w:rsidP="000717C0">
            <w:pPr>
              <w:pStyle w:val="ListParagraph"/>
              <w:numPr>
                <w:ilvl w:val="0"/>
                <w:numId w:val="66"/>
              </w:numPr>
              <w:spacing w:after="0" w:line="259" w:lineRule="auto"/>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u w:val="single"/>
                <w:lang w:val="en-GB"/>
                <w14:ligatures w14:val="standardContextual"/>
              </w:rPr>
              <w:t>EXPERIMENT 2:</w:t>
            </w:r>
            <w:r w:rsidRPr="00BF4460">
              <w:rPr>
                <w:rFonts w:ascii="Aptos" w:hAnsi="Aptos" w:cs="Calibri"/>
                <w:noProof/>
                <w:kern w:val="2"/>
                <w:sz w:val="22"/>
                <w:szCs w:val="22"/>
                <w:lang w:val="en-GB"/>
                <w14:ligatures w14:val="standardContextual"/>
              </w:rPr>
              <w:t xml:space="preserve"> Measuring the pH of the electrolyte before and after electrolysis</w:t>
            </w:r>
          </w:p>
          <w:p w14:paraId="26C17450" w14:textId="77777777" w:rsidR="00342377" w:rsidRDefault="00342377" w:rsidP="00342377">
            <w:pPr>
              <w:spacing w:after="0" w:line="259" w:lineRule="auto"/>
              <w:jc w:val="left"/>
              <w:rPr>
                <w:rFonts w:ascii="Aptos" w:hAnsi="Aptos"/>
                <w:sz w:val="22"/>
                <w:szCs w:val="22"/>
                <w:lang w:val="en-GB"/>
              </w:rPr>
            </w:pPr>
          </w:p>
          <w:p w14:paraId="75C541DA" w14:textId="4596016C" w:rsidR="00D31A90" w:rsidRPr="00342377" w:rsidRDefault="00D31A90" w:rsidP="00342377">
            <w:pPr>
              <w:spacing w:after="0" w:line="259" w:lineRule="auto"/>
              <w:jc w:val="left"/>
              <w:rPr>
                <w:rFonts w:ascii="Aptos" w:hAnsi="Aptos" w:cs="Calibri"/>
                <w:noProof/>
                <w:kern w:val="2"/>
                <w:sz w:val="22"/>
                <w:szCs w:val="22"/>
                <w:lang w:val="en-GB"/>
                <w14:ligatures w14:val="standardContextual"/>
              </w:rPr>
            </w:pPr>
            <w:r w:rsidRPr="00342377">
              <w:rPr>
                <w:rFonts w:ascii="Aptos" w:hAnsi="Aptos"/>
                <w:sz w:val="22"/>
                <w:szCs w:val="22"/>
                <w:lang w:val="en-GB"/>
              </w:rPr>
              <w:t>The teacher should circulate among the students’ asking questions and making helpful suggestions.</w:t>
            </w:r>
          </w:p>
        </w:tc>
        <w:tc>
          <w:tcPr>
            <w:tcW w:w="2020" w:type="pct"/>
            <w:tcBorders>
              <w:top w:val="single" w:sz="4" w:space="0" w:color="000000"/>
              <w:bottom w:val="single" w:sz="4" w:space="0" w:color="000000"/>
            </w:tcBorders>
            <w:shd w:val="clear" w:color="auto" w:fill="auto"/>
          </w:tcPr>
          <w:p w14:paraId="2B7C34B1" w14:textId="77777777" w:rsidR="00D31A90" w:rsidRPr="00A62DC6" w:rsidRDefault="00D31A90" w:rsidP="001F386B">
            <w:pPr>
              <w:rPr>
                <w:rFonts w:ascii="Aptos" w:hAnsi="Aptos"/>
                <w:b/>
                <w:bCs/>
                <w:sz w:val="22"/>
                <w:lang w:val="en-GB"/>
              </w:rPr>
            </w:pPr>
            <w:r w:rsidRPr="00A62DC6">
              <w:rPr>
                <w:rFonts w:ascii="Aptos" w:hAnsi="Aptos"/>
                <w:b/>
                <w:bCs/>
                <w:sz w:val="22"/>
                <w:lang w:val="en-GB"/>
              </w:rPr>
              <w:lastRenderedPageBreak/>
              <w:t xml:space="preserve">Exercise 1: </w:t>
            </w:r>
            <w:r w:rsidRPr="00A62DC6">
              <w:rPr>
                <w:rFonts w:ascii="Aptos" w:hAnsi="Aptos"/>
                <w:b/>
                <w:sz w:val="22"/>
                <w:lang w:val="en-GB"/>
              </w:rPr>
              <w:t>Water Electrolyser</w:t>
            </w:r>
          </w:p>
          <w:p w14:paraId="56FE44BD" w14:textId="77777777" w:rsidR="00D31A90"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carry out the experiments</w:t>
            </w:r>
            <w:r>
              <w:rPr>
                <w:rFonts w:ascii="Aptos" w:hAnsi="Aptos" w:cs="Calibri"/>
                <w:noProof/>
                <w:kern w:val="2"/>
                <w:sz w:val="22"/>
                <w:lang w:val="en-GB"/>
                <w14:ligatures w14:val="standardContextual"/>
              </w:rPr>
              <w:t xml:space="preserve">, </w:t>
            </w:r>
            <w:r w:rsidRPr="00A62DC6">
              <w:rPr>
                <w:rFonts w:ascii="Aptos" w:hAnsi="Aptos" w:cs="Calibri"/>
                <w:noProof/>
                <w:kern w:val="2"/>
                <w:sz w:val="22"/>
                <w:lang w:val="en-GB"/>
                <w14:ligatures w14:val="standardContextual"/>
              </w:rPr>
              <w:t>collect</w:t>
            </w:r>
            <w:r>
              <w:rPr>
                <w:rFonts w:ascii="Aptos" w:hAnsi="Aptos" w:cs="Calibri"/>
                <w:noProof/>
                <w:kern w:val="2"/>
                <w:sz w:val="22"/>
                <w:lang w:val="en-GB"/>
                <w14:ligatures w14:val="standardContextual"/>
              </w:rPr>
              <w:t xml:space="preserve"> and analyze</w:t>
            </w:r>
            <w:r w:rsidRPr="00A62DC6">
              <w:rPr>
                <w:rFonts w:ascii="Aptos" w:hAnsi="Aptos" w:cs="Calibri"/>
                <w:noProof/>
                <w:kern w:val="2"/>
                <w:sz w:val="22"/>
                <w:lang w:val="en-GB"/>
                <w14:ligatures w14:val="standardContextual"/>
              </w:rPr>
              <w:t xml:space="preserve"> data</w:t>
            </w:r>
            <w:r>
              <w:rPr>
                <w:rFonts w:ascii="Aptos" w:hAnsi="Aptos" w:cs="Calibri"/>
                <w:noProof/>
                <w:kern w:val="2"/>
                <w:sz w:val="22"/>
                <w:lang w:val="en-GB"/>
                <w14:ligatures w14:val="standardContextual"/>
              </w:rPr>
              <w:t xml:space="preserve"> and interpret results</w:t>
            </w:r>
            <w:r w:rsidRPr="00A62DC6">
              <w:rPr>
                <w:rFonts w:ascii="Aptos" w:hAnsi="Aptos" w:cs="Calibri"/>
                <w:noProof/>
                <w:kern w:val="2"/>
                <w:sz w:val="22"/>
                <w:lang w:val="en-GB"/>
                <w14:ligatures w14:val="standardContextual"/>
              </w:rPr>
              <w:t>.</w:t>
            </w:r>
            <w:r w:rsidRPr="00A62DC6">
              <w:rPr>
                <w:rFonts w:ascii="Aptos" w:hAnsi="Aptos"/>
                <w:sz w:val="22"/>
                <w:lang w:val="en-GB"/>
              </w:rPr>
              <w:t xml:space="preserve"> </w:t>
            </w:r>
          </w:p>
          <w:p w14:paraId="58D5F043" w14:textId="77777777" w:rsidR="00D31A90" w:rsidRPr="00A62DC6" w:rsidRDefault="00D31A90" w:rsidP="001F386B">
            <w:pPr>
              <w:rPr>
                <w:rFonts w:ascii="Aptos" w:hAnsi="Aptos" w:cs="Calibri"/>
                <w:b/>
                <w:bCs/>
                <w:noProof/>
                <w:color w:val="5EAAAE"/>
                <w:kern w:val="2"/>
                <w:sz w:val="22"/>
                <w:lang w:val="en-GB"/>
                <w14:ligatures w14:val="standardContextual"/>
              </w:rPr>
            </w:pPr>
            <w:r>
              <w:rPr>
                <w:rFonts w:ascii="Aptos" w:hAnsi="Aptos"/>
                <w:sz w:val="22"/>
                <w:lang w:val="en-GB"/>
              </w:rPr>
              <w:t>To confirm or refute the given hypothesis students execute following investigative tasks:</w:t>
            </w:r>
          </w:p>
          <w:p w14:paraId="226F3201" w14:textId="77777777" w:rsidR="00D31A90" w:rsidRPr="00A62DC6" w:rsidRDefault="00D31A90" w:rsidP="000717C0">
            <w:pPr>
              <w:numPr>
                <w:ilvl w:val="0"/>
                <w:numId w:val="67"/>
              </w:numPr>
              <w:tabs>
                <w:tab w:val="clear" w:pos="720"/>
              </w:tabs>
              <w:spacing w:after="0" w:line="259" w:lineRule="auto"/>
              <w:ind w:left="360"/>
              <w:jc w:val="left"/>
              <w:rPr>
                <w:rFonts w:ascii="Aptos" w:hAnsi="Aptos" w:cs="Calibri"/>
                <w:noProof/>
                <w:kern w:val="2"/>
                <w:sz w:val="22"/>
                <w:lang w:val="en-GB"/>
                <w14:ligatures w14:val="standardContextual"/>
              </w:rPr>
            </w:pPr>
            <w:r w:rsidRPr="00A62DC6">
              <w:rPr>
                <w:rFonts w:ascii="Aptos" w:hAnsi="Aptos" w:cs="Calibri"/>
                <w:b/>
                <w:bCs/>
                <w:noProof/>
                <w:kern w:val="2"/>
                <w:sz w:val="22"/>
                <w:lang w:val="en-GB"/>
                <w14:ligatures w14:val="standardContextual"/>
              </w:rPr>
              <w:t>Determination of anode and cathode</w:t>
            </w:r>
            <w:r w:rsidRPr="00A62DC6">
              <w:rPr>
                <w:rFonts w:ascii="Aptos" w:hAnsi="Aptos" w:cs="Calibri"/>
                <w:noProof/>
                <w:kern w:val="2"/>
                <w:sz w:val="22"/>
                <w:lang w:val="en-GB"/>
                <w14:ligatures w14:val="standardContextual"/>
              </w:rPr>
              <w:t xml:space="preserve">: By quantifying the volume of gases evolved, students can discern the identity of each </w:t>
            </w:r>
            <w:r w:rsidRPr="00A62DC6">
              <w:rPr>
                <w:rFonts w:ascii="Aptos" w:hAnsi="Aptos" w:cs="Calibri"/>
                <w:noProof/>
                <w:kern w:val="2"/>
                <w:sz w:val="22"/>
                <w:lang w:val="en-GB"/>
                <w14:ligatures w14:val="standardContextual"/>
              </w:rPr>
              <w:lastRenderedPageBreak/>
              <w:t>electrode, distinguishing between the cathode and the anode. This understanding allows them to correlate each electrode with its respective role in the subsequent electrochemical reactions occurring within the electrolyzer.</w:t>
            </w:r>
          </w:p>
          <w:p w14:paraId="1EDE06EA" w14:textId="77777777" w:rsidR="00D31A90" w:rsidRPr="00A62DC6" w:rsidRDefault="00D31A90" w:rsidP="000717C0">
            <w:pPr>
              <w:numPr>
                <w:ilvl w:val="0"/>
                <w:numId w:val="67"/>
              </w:numPr>
              <w:tabs>
                <w:tab w:val="clear" w:pos="720"/>
                <w:tab w:val="num" w:pos="360"/>
              </w:tabs>
              <w:spacing w:after="0" w:line="259" w:lineRule="auto"/>
              <w:ind w:left="284" w:hanging="284"/>
              <w:jc w:val="left"/>
              <w:rPr>
                <w:rFonts w:ascii="Aptos" w:hAnsi="Aptos" w:cs="Calibri"/>
                <w:noProof/>
                <w:kern w:val="2"/>
                <w:sz w:val="22"/>
                <w:lang w:val="en-GB"/>
                <w14:ligatures w14:val="standardContextual"/>
              </w:rPr>
            </w:pPr>
            <w:r w:rsidRPr="00A62DC6">
              <w:rPr>
                <w:rFonts w:ascii="Aptos" w:hAnsi="Aptos" w:cs="Calibri"/>
                <w:b/>
                <w:bCs/>
                <w:noProof/>
                <w:kern w:val="2"/>
                <w:sz w:val="22"/>
                <w:lang w:val="en-GB"/>
                <w14:ligatures w14:val="standardContextual"/>
              </w:rPr>
              <w:t>Use of different electrode materials:</w:t>
            </w:r>
            <w:r w:rsidRPr="00A62DC6">
              <w:rPr>
                <w:rFonts w:ascii="Aptos" w:hAnsi="Aptos" w:cs="Calibri"/>
                <w:noProof/>
                <w:kern w:val="2"/>
                <w:sz w:val="22"/>
                <w:lang w:val="en-GB"/>
                <w14:ligatures w14:val="standardContextual"/>
              </w:rPr>
              <w:t xml:space="preserve"> Students will investigate the impact of various electrode materials on the efficiency of the electrolyzer. The surface of the electrode serves as an electrocatalyst, influencing the rate and selectivity of the electrochemical reactions involved in water electrolysis. By introducing different electrode materials, students can significantly alter the electrolyzer's activity, stability, and the selectivity of the electrocatalyst.</w:t>
            </w:r>
          </w:p>
          <w:p w14:paraId="46BBFB7A" w14:textId="77777777" w:rsidR="00D31A90" w:rsidRPr="00A62DC6" w:rsidRDefault="00D31A90" w:rsidP="000717C0">
            <w:pPr>
              <w:numPr>
                <w:ilvl w:val="0"/>
                <w:numId w:val="67"/>
              </w:numPr>
              <w:tabs>
                <w:tab w:val="clear" w:pos="720"/>
                <w:tab w:val="num" w:pos="360"/>
              </w:tabs>
              <w:spacing w:after="0" w:line="259" w:lineRule="auto"/>
              <w:ind w:left="284" w:hanging="284"/>
              <w:jc w:val="left"/>
              <w:rPr>
                <w:rFonts w:ascii="Aptos" w:hAnsi="Aptos" w:cs="Calibri"/>
                <w:noProof/>
                <w:kern w:val="2"/>
                <w:sz w:val="22"/>
                <w:lang w:val="en-GB"/>
                <w14:ligatures w14:val="standardContextual"/>
              </w:rPr>
            </w:pPr>
            <w:r w:rsidRPr="00A62DC6">
              <w:rPr>
                <w:rFonts w:ascii="Aptos" w:hAnsi="Aptos" w:cs="Calibri"/>
                <w:b/>
                <w:bCs/>
                <w:noProof/>
                <w:kern w:val="2"/>
                <w:sz w:val="22"/>
                <w:lang w:val="en-GB"/>
                <w14:ligatures w14:val="standardContextual"/>
              </w:rPr>
              <w:t>Voltage Variation Experiment</w:t>
            </w:r>
            <w:r w:rsidRPr="00A62DC6">
              <w:rPr>
                <w:rFonts w:ascii="Aptos" w:hAnsi="Aptos" w:cs="Calibri"/>
                <w:noProof/>
                <w:kern w:val="2"/>
                <w:sz w:val="22"/>
                <w:lang w:val="en-GB"/>
                <w14:ligatures w14:val="standardContextual"/>
              </w:rPr>
              <w:t>: Students will investigate the effect of varying battery voltage on electrolyzer performance by connecting different batteries to the electrolyzer. They will measure the time to achieve the production of the same volume of hydrogen.</w:t>
            </w:r>
          </w:p>
          <w:p w14:paraId="34AB4133" w14:textId="77777777" w:rsidR="00D31A90" w:rsidRPr="00905489" w:rsidRDefault="00D31A90" w:rsidP="000717C0">
            <w:pPr>
              <w:numPr>
                <w:ilvl w:val="0"/>
                <w:numId w:val="67"/>
              </w:numPr>
              <w:tabs>
                <w:tab w:val="clear" w:pos="720"/>
                <w:tab w:val="num" w:pos="360"/>
              </w:tabs>
              <w:spacing w:after="0" w:line="259" w:lineRule="auto"/>
              <w:ind w:left="284" w:hanging="284"/>
              <w:jc w:val="left"/>
              <w:rPr>
                <w:rFonts w:ascii="Aptos" w:hAnsi="Aptos" w:cs="Calibri"/>
                <w:noProof/>
                <w:kern w:val="2"/>
                <w:sz w:val="22"/>
                <w:lang w:val="en-GB"/>
                <w14:ligatures w14:val="standardContextual"/>
              </w:rPr>
            </w:pPr>
            <w:r w:rsidRPr="00A62DC6">
              <w:rPr>
                <w:rFonts w:ascii="Aptos" w:hAnsi="Aptos" w:cs="Calibri"/>
                <w:b/>
                <w:bCs/>
                <w:noProof/>
                <w:kern w:val="2"/>
                <w:sz w:val="22"/>
                <w:lang w:val="en-GB"/>
                <w14:ligatures w14:val="standardContextual"/>
              </w:rPr>
              <w:t>pH measurements of electrolyte</w:t>
            </w:r>
            <w:r w:rsidRPr="00A62DC6">
              <w:rPr>
                <w:rFonts w:ascii="Aptos" w:hAnsi="Aptos" w:cs="Calibri"/>
                <w:noProof/>
                <w:kern w:val="2"/>
                <w:sz w:val="22"/>
                <w:lang w:val="en-GB"/>
                <w14:ligatures w14:val="standardContextual"/>
              </w:rPr>
              <w:t>: Students will conduct pH measurements of the electrolyte both before and after the electrolysis experiment to gain insights into the underlying electrochemical reactions.</w:t>
            </w:r>
          </w:p>
        </w:tc>
      </w:tr>
      <w:tr w:rsidR="00D31A90" w:rsidRPr="00A62DC6" w14:paraId="1CBD7B6C" w14:textId="77777777" w:rsidTr="00BF4460">
        <w:tc>
          <w:tcPr>
            <w:tcW w:w="592" w:type="pct"/>
            <w:tcBorders>
              <w:top w:val="single" w:sz="4" w:space="0" w:color="000000"/>
              <w:bottom w:val="single" w:sz="4" w:space="0" w:color="000000"/>
            </w:tcBorders>
            <w:shd w:val="clear" w:color="auto" w:fill="auto"/>
            <w:vAlign w:val="center"/>
          </w:tcPr>
          <w:p w14:paraId="4543705B" w14:textId="77777777" w:rsidR="00D31A90" w:rsidRPr="004E29E6" w:rsidRDefault="00D31A90" w:rsidP="001F386B">
            <w:pPr>
              <w:jc w:val="center"/>
              <w:rPr>
                <w:rFonts w:ascii="Aptos" w:hAnsi="Aptos"/>
                <w:b/>
                <w:color w:val="5EAAAE"/>
                <w:sz w:val="22"/>
                <w:lang w:val="en-GB"/>
              </w:rPr>
            </w:pPr>
          </w:p>
          <w:p w14:paraId="473A1E36"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lastRenderedPageBreak/>
              <w:t>Post-laboratory activity</w:t>
            </w:r>
          </w:p>
          <w:p w14:paraId="1BA5DE94" w14:textId="77777777" w:rsidR="00D31A90" w:rsidRPr="004E29E6" w:rsidRDefault="00D31A90" w:rsidP="001F386B">
            <w:pPr>
              <w:jc w:val="cente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7E90F460" w14:textId="77777777" w:rsidR="004E29E6" w:rsidRDefault="004E29E6" w:rsidP="001F386B">
            <w:pPr>
              <w:jc w:val="center"/>
              <w:rPr>
                <w:rFonts w:ascii="Aptos" w:hAnsi="Aptos"/>
                <w:b/>
                <w:sz w:val="22"/>
                <w:lang w:val="en-GB"/>
              </w:rPr>
            </w:pPr>
          </w:p>
          <w:p w14:paraId="75353599" w14:textId="77777777" w:rsidR="004E29E6" w:rsidRDefault="004E29E6" w:rsidP="001F386B">
            <w:pPr>
              <w:jc w:val="center"/>
              <w:rPr>
                <w:rFonts w:ascii="Aptos" w:hAnsi="Aptos"/>
                <w:b/>
                <w:sz w:val="22"/>
                <w:lang w:val="en-GB"/>
              </w:rPr>
            </w:pPr>
          </w:p>
          <w:p w14:paraId="24B85914" w14:textId="77777777" w:rsidR="004E29E6" w:rsidRDefault="004E29E6" w:rsidP="001F386B">
            <w:pPr>
              <w:jc w:val="center"/>
              <w:rPr>
                <w:rFonts w:ascii="Aptos" w:hAnsi="Aptos"/>
                <w:b/>
                <w:sz w:val="22"/>
                <w:lang w:val="en-GB"/>
              </w:rPr>
            </w:pPr>
          </w:p>
          <w:p w14:paraId="455888E4" w14:textId="6B0DB604" w:rsidR="00D31A90" w:rsidRPr="00A62DC6" w:rsidRDefault="00D31A90" w:rsidP="004E29E6">
            <w:pPr>
              <w:rPr>
                <w:rFonts w:ascii="Aptos" w:hAnsi="Aptos"/>
                <w:b/>
                <w:sz w:val="22"/>
                <w:lang w:val="en-GB"/>
              </w:rPr>
            </w:pPr>
            <w:r w:rsidRPr="00A62DC6">
              <w:rPr>
                <w:rFonts w:ascii="Aptos" w:hAnsi="Aptos"/>
                <w:b/>
                <w:sz w:val="22"/>
                <w:lang w:val="en-GB"/>
              </w:rPr>
              <w:lastRenderedPageBreak/>
              <w:t>2 hours</w:t>
            </w:r>
          </w:p>
        </w:tc>
        <w:tc>
          <w:tcPr>
            <w:tcW w:w="2019" w:type="pct"/>
            <w:tcBorders>
              <w:top w:val="single" w:sz="4" w:space="0" w:color="000000"/>
              <w:bottom w:val="single" w:sz="4" w:space="0" w:color="000000"/>
            </w:tcBorders>
            <w:shd w:val="clear" w:color="auto" w:fill="auto"/>
          </w:tcPr>
          <w:p w14:paraId="70886459" w14:textId="77777777" w:rsidR="00D31A90" w:rsidRPr="00BF4460" w:rsidRDefault="00D31A90" w:rsidP="00BF4460">
            <w:pPr>
              <w:jc w:val="left"/>
              <w:rPr>
                <w:rFonts w:ascii="Aptos" w:hAnsi="Aptos"/>
                <w:b/>
                <w:sz w:val="22"/>
                <w:szCs w:val="22"/>
                <w:lang w:val="en-GB"/>
              </w:rPr>
            </w:pPr>
            <w:r w:rsidRPr="00BF4460">
              <w:rPr>
                <w:rFonts w:ascii="Aptos" w:hAnsi="Aptos"/>
                <w:b/>
                <w:bCs/>
                <w:sz w:val="22"/>
                <w:szCs w:val="22"/>
                <w:lang w:val="en-GB"/>
              </w:rPr>
              <w:lastRenderedPageBreak/>
              <w:t xml:space="preserve">Exercise 1: </w:t>
            </w:r>
            <w:r w:rsidRPr="00BF4460">
              <w:rPr>
                <w:rFonts w:ascii="Aptos" w:hAnsi="Aptos"/>
                <w:b/>
                <w:sz w:val="22"/>
                <w:szCs w:val="22"/>
                <w:lang w:val="en-GB"/>
              </w:rPr>
              <w:t>Water Electrolyser</w:t>
            </w:r>
          </w:p>
          <w:p w14:paraId="3B7E9C26" w14:textId="77777777" w:rsidR="00D31A90" w:rsidRPr="00BF4460" w:rsidRDefault="00D31A90" w:rsidP="00BF4460">
            <w:pPr>
              <w:jc w:val="left"/>
              <w:rPr>
                <w:rFonts w:ascii="Aptos" w:hAnsi="Aptos"/>
                <w:b/>
                <w:bCs/>
                <w:sz w:val="22"/>
                <w:szCs w:val="22"/>
                <w:lang w:val="en-GB"/>
              </w:rPr>
            </w:pPr>
            <w:r w:rsidRPr="00BF4460">
              <w:rPr>
                <w:rFonts w:ascii="Aptos" w:hAnsi="Aptos" w:cs="Calibri"/>
                <w:noProof/>
                <w:kern w:val="2"/>
                <w:sz w:val="22"/>
                <w:szCs w:val="22"/>
                <w:lang w:val="en-GB"/>
                <w14:ligatures w14:val="standardContextual"/>
              </w:rPr>
              <w:t xml:space="preserve">The teacher prepares post-laboratory activity to reinforce concepts, promote critical thinking and </w:t>
            </w:r>
            <w:r w:rsidRPr="00BF4460">
              <w:rPr>
                <w:rFonts w:ascii="Aptos" w:hAnsi="Aptos" w:cs="Calibri"/>
                <w:noProof/>
                <w:kern w:val="2"/>
                <w:sz w:val="22"/>
                <w:szCs w:val="22"/>
                <w:lang w:val="en-GB"/>
                <w14:ligatures w14:val="standardContextual"/>
              </w:rPr>
              <w:lastRenderedPageBreak/>
              <w:t>communication skills, facilitate the application of knowledge, and assess learning outcomes.</w:t>
            </w:r>
          </w:p>
          <w:p w14:paraId="21A587E8"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Suggested questions/topics to be addressed:</w:t>
            </w:r>
          </w:p>
          <w:p w14:paraId="665B9377" w14:textId="77777777" w:rsidR="00D31A90" w:rsidRPr="00BF4460" w:rsidRDefault="00D31A90" w:rsidP="000717C0">
            <w:pPr>
              <w:numPr>
                <w:ilvl w:val="1"/>
                <w:numId w:val="68"/>
              </w:numPr>
              <w:spacing w:after="0" w:line="259" w:lineRule="auto"/>
              <w:ind w:left="331" w:hanging="283"/>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Influence of voltage, current density, temperature, and electrolyte concentration on electrolysis performance</w:t>
            </w:r>
          </w:p>
          <w:p w14:paraId="6235214F" w14:textId="77777777" w:rsidR="00D31A90" w:rsidRPr="00BF4460" w:rsidRDefault="00D31A90" w:rsidP="000717C0">
            <w:pPr>
              <w:numPr>
                <w:ilvl w:val="1"/>
                <w:numId w:val="68"/>
              </w:numPr>
              <w:spacing w:after="0" w:line="259" w:lineRule="auto"/>
              <w:ind w:left="331" w:hanging="283"/>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Optimization strategies for improving electrolysis efficiency and reducing energy consumption</w:t>
            </w:r>
          </w:p>
          <w:p w14:paraId="2B4BAED0" w14:textId="77777777" w:rsidR="00D31A90" w:rsidRPr="00BF4460" w:rsidRDefault="00D31A90" w:rsidP="000717C0">
            <w:pPr>
              <w:numPr>
                <w:ilvl w:val="1"/>
                <w:numId w:val="68"/>
              </w:numPr>
              <w:spacing w:after="0" w:line="259" w:lineRule="auto"/>
              <w:ind w:left="331" w:hanging="283"/>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Production of hydrogen for fuel cells, transportation, and industrial processes</w:t>
            </w:r>
          </w:p>
          <w:p w14:paraId="117E369C" w14:textId="77777777" w:rsidR="00D31A90" w:rsidRPr="00BF4460" w:rsidRDefault="00D31A90" w:rsidP="000717C0">
            <w:pPr>
              <w:numPr>
                <w:ilvl w:val="1"/>
                <w:numId w:val="68"/>
              </w:numPr>
              <w:spacing w:after="0" w:line="259" w:lineRule="auto"/>
              <w:ind w:left="331" w:hanging="283"/>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Energy storage and grid balancing using hydrogen generated from electrolysis</w:t>
            </w:r>
          </w:p>
          <w:p w14:paraId="3201B85E" w14:textId="77777777" w:rsidR="00D31A90" w:rsidRPr="00BF4460" w:rsidRDefault="00D31A90" w:rsidP="000717C0">
            <w:pPr>
              <w:numPr>
                <w:ilvl w:val="1"/>
                <w:numId w:val="68"/>
              </w:numPr>
              <w:spacing w:after="0" w:line="259" w:lineRule="auto"/>
              <w:ind w:left="331" w:hanging="283"/>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Water treatment, desalination, and environmental remediation applications</w:t>
            </w:r>
          </w:p>
          <w:p w14:paraId="070AC2BF" w14:textId="77777777" w:rsidR="00D31A90" w:rsidRPr="00BF4460" w:rsidRDefault="00D31A90" w:rsidP="000717C0">
            <w:pPr>
              <w:numPr>
                <w:ilvl w:val="1"/>
                <w:numId w:val="68"/>
              </w:numPr>
              <w:spacing w:after="0" w:line="259" w:lineRule="auto"/>
              <w:ind w:left="331" w:hanging="283"/>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Technical and economic challenges associated with water electrolysis</w:t>
            </w:r>
          </w:p>
          <w:p w14:paraId="42DDCFA3" w14:textId="77777777" w:rsidR="00D31A90" w:rsidRPr="00BF4460" w:rsidRDefault="00D31A90" w:rsidP="000717C0">
            <w:pPr>
              <w:numPr>
                <w:ilvl w:val="1"/>
                <w:numId w:val="68"/>
              </w:numPr>
              <w:spacing w:after="0" w:line="259" w:lineRule="auto"/>
              <w:ind w:left="331"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lang w:val="en-GB"/>
                <w14:ligatures w14:val="standardContextual"/>
              </w:rPr>
              <w:t>Research advancements and emerging technologies in electrolysis for sustainable energy</w:t>
            </w:r>
          </w:p>
        </w:tc>
        <w:tc>
          <w:tcPr>
            <w:tcW w:w="2020" w:type="pct"/>
            <w:tcBorders>
              <w:top w:val="single" w:sz="4" w:space="0" w:color="000000"/>
              <w:bottom w:val="single" w:sz="4" w:space="0" w:color="000000"/>
            </w:tcBorders>
            <w:shd w:val="clear" w:color="auto" w:fill="auto"/>
          </w:tcPr>
          <w:p w14:paraId="5273672C" w14:textId="77777777" w:rsidR="00D31A90" w:rsidRPr="00A62DC6" w:rsidRDefault="00D31A90" w:rsidP="001F386B">
            <w:pPr>
              <w:rPr>
                <w:rFonts w:ascii="Aptos" w:hAnsi="Aptos"/>
                <w:b/>
                <w:bCs/>
                <w:sz w:val="22"/>
                <w:lang w:val="en-GB"/>
              </w:rPr>
            </w:pPr>
            <w:r w:rsidRPr="00A62DC6">
              <w:rPr>
                <w:rFonts w:ascii="Aptos" w:hAnsi="Aptos"/>
                <w:b/>
                <w:bCs/>
                <w:sz w:val="22"/>
                <w:lang w:val="en-GB"/>
              </w:rPr>
              <w:lastRenderedPageBreak/>
              <w:t xml:space="preserve">Exercise 1: </w:t>
            </w:r>
            <w:r w:rsidRPr="00A62DC6">
              <w:rPr>
                <w:rFonts w:ascii="Aptos" w:hAnsi="Aptos"/>
                <w:b/>
                <w:sz w:val="22"/>
                <w:lang w:val="en-GB"/>
              </w:rPr>
              <w:t>Water Electrolyser</w:t>
            </w:r>
          </w:p>
          <w:p w14:paraId="3049DD59" w14:textId="77777777" w:rsidR="00D31A90" w:rsidRPr="00A62DC6"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participate in the p</w:t>
            </w:r>
            <w:r>
              <w:rPr>
                <w:rFonts w:ascii="Aptos" w:hAnsi="Aptos" w:cs="Calibri"/>
                <w:noProof/>
                <w:kern w:val="2"/>
                <w:sz w:val="22"/>
                <w:lang w:val="en-GB"/>
                <w14:ligatures w14:val="standardContextual"/>
              </w:rPr>
              <w:t>ost</w:t>
            </w:r>
            <w:r w:rsidRPr="00A62DC6">
              <w:rPr>
                <w:rFonts w:ascii="Aptos" w:hAnsi="Aptos" w:cs="Calibri"/>
                <w:noProof/>
                <w:kern w:val="2"/>
                <w:sz w:val="22"/>
                <w:lang w:val="en-GB"/>
                <w14:ligatures w14:val="standardContextual"/>
              </w:rPr>
              <w:t>-laboratory activity.</w:t>
            </w:r>
          </w:p>
        </w:tc>
      </w:tr>
      <w:tr w:rsidR="00D31A90" w:rsidRPr="00A62DC6" w14:paraId="3CF9732C" w14:textId="77777777" w:rsidTr="00BF4460">
        <w:tc>
          <w:tcPr>
            <w:tcW w:w="592" w:type="pct"/>
            <w:tcBorders>
              <w:top w:val="single" w:sz="4" w:space="0" w:color="000000"/>
              <w:bottom w:val="single" w:sz="4" w:space="0" w:color="000000"/>
            </w:tcBorders>
            <w:shd w:val="clear" w:color="auto" w:fill="auto"/>
            <w:vAlign w:val="center"/>
          </w:tcPr>
          <w:p w14:paraId="2C349AC7" w14:textId="77777777" w:rsidR="00D31A90" w:rsidRPr="004E29E6" w:rsidRDefault="00D31A90" w:rsidP="001F386B">
            <w:pPr>
              <w:jc w:val="center"/>
              <w:rPr>
                <w:rFonts w:ascii="Aptos" w:hAnsi="Aptos"/>
                <w:b/>
                <w:color w:val="5EAAAE"/>
                <w:sz w:val="22"/>
                <w:lang w:val="en-GB"/>
              </w:rPr>
            </w:pPr>
          </w:p>
          <w:p w14:paraId="79229523"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t>Pre-laboratory activity</w:t>
            </w:r>
          </w:p>
          <w:p w14:paraId="3EC05F8B" w14:textId="77777777" w:rsidR="00D31A90" w:rsidRPr="004E29E6" w:rsidRDefault="00D31A90" w:rsidP="001F386B">
            <w:pPr>
              <w:jc w:val="cente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751E2CD6" w14:textId="6C948529" w:rsidR="00D31A90" w:rsidRPr="00A62DC6" w:rsidRDefault="004E29E6" w:rsidP="001F386B">
            <w:pPr>
              <w:jc w:val="center"/>
              <w:rPr>
                <w:rFonts w:ascii="Aptos" w:hAnsi="Aptos"/>
                <w:b/>
                <w:sz w:val="22"/>
                <w:lang w:val="en-GB"/>
              </w:rPr>
            </w:pPr>
            <w:r w:rsidRPr="00A62DC6">
              <w:rPr>
                <w:rFonts w:ascii="Aptos" w:hAnsi="Aptos"/>
                <w:b/>
                <w:sz w:val="22"/>
                <w:lang w:val="en-GB"/>
              </w:rPr>
              <w:t>1 hour</w:t>
            </w:r>
          </w:p>
        </w:tc>
        <w:tc>
          <w:tcPr>
            <w:tcW w:w="2019" w:type="pct"/>
            <w:tcBorders>
              <w:top w:val="single" w:sz="4" w:space="0" w:color="000000"/>
              <w:bottom w:val="single" w:sz="4" w:space="0" w:color="000000"/>
            </w:tcBorders>
            <w:shd w:val="clear" w:color="auto" w:fill="auto"/>
          </w:tcPr>
          <w:p w14:paraId="21AB09AD" w14:textId="77777777" w:rsidR="00D31A90" w:rsidRPr="00BF4460" w:rsidRDefault="00D31A90" w:rsidP="00BF4460">
            <w:pPr>
              <w:jc w:val="left"/>
              <w:rPr>
                <w:rFonts w:ascii="Aptos" w:hAnsi="Aptos"/>
                <w:b/>
                <w:bCs/>
                <w:sz w:val="22"/>
                <w:szCs w:val="22"/>
                <w:lang w:val="en-GB"/>
              </w:rPr>
            </w:pPr>
            <w:r w:rsidRPr="00BF4460">
              <w:rPr>
                <w:rFonts w:ascii="Aptos" w:hAnsi="Aptos"/>
                <w:b/>
                <w:bCs/>
                <w:sz w:val="22"/>
                <w:szCs w:val="22"/>
                <w:lang w:val="en-GB"/>
              </w:rPr>
              <w:t xml:space="preserve">Exercise 2: </w:t>
            </w:r>
            <w:r w:rsidRPr="00BF4460">
              <w:rPr>
                <w:rFonts w:ascii="Aptos" w:hAnsi="Aptos"/>
                <w:b/>
                <w:sz w:val="22"/>
                <w:szCs w:val="22"/>
                <w:lang w:val="en-GB"/>
              </w:rPr>
              <w:t>Proton-exchange membrane fuel cell</w:t>
            </w:r>
          </w:p>
          <w:p w14:paraId="399EF61C"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 xml:space="preserve">The teacher prepares pre-laboratory activity to reinforce prior knowledge of the students as well as present new importat concepts for the implementation of experimental work. </w:t>
            </w:r>
          </w:p>
          <w:p w14:paraId="186E898E"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Suggested questions/topics to be addressed:</w:t>
            </w:r>
          </w:p>
          <w:p w14:paraId="639FBBA4" w14:textId="77777777" w:rsidR="00D31A90" w:rsidRPr="00BF4460" w:rsidRDefault="00D31A90" w:rsidP="000717C0">
            <w:pPr>
              <w:pStyle w:val="ListParagraph"/>
              <w:numPr>
                <w:ilvl w:val="0"/>
                <w:numId w:val="70"/>
              </w:numPr>
              <w:spacing w:after="0" w:line="240"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Electrochemical Fundamentals:</w:t>
            </w:r>
            <w:r w:rsidRPr="00BF4460">
              <w:rPr>
                <w:rFonts w:ascii="Aptos" w:hAnsi="Aptos" w:cs="Calibri"/>
                <w:noProof/>
                <w:kern w:val="2"/>
                <w:sz w:val="22"/>
                <w:szCs w:val="22"/>
                <w14:ligatures w14:val="standardContextual"/>
              </w:rPr>
              <w:t xml:space="preserve"> Understanding the basic principles of </w:t>
            </w:r>
            <w:r w:rsidRPr="00BF4460">
              <w:rPr>
                <w:rFonts w:ascii="Aptos" w:hAnsi="Aptos" w:cs="Calibri"/>
                <w:noProof/>
                <w:kern w:val="2"/>
                <w:sz w:val="22"/>
                <w:szCs w:val="22"/>
                <w14:ligatures w14:val="standardContextual"/>
              </w:rPr>
              <w:lastRenderedPageBreak/>
              <w:t>electrochemistry, including redox reactions, electron transfer mechanisms, and ion transport processes, is crucial for grasping the operation of PEM fuel cells.</w:t>
            </w:r>
          </w:p>
          <w:p w14:paraId="01EE5F1E" w14:textId="77777777" w:rsidR="00D31A90" w:rsidRPr="00BF446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PEM Fuel Cell Components:</w:t>
            </w:r>
            <w:r w:rsidRPr="00BF4460">
              <w:rPr>
                <w:rFonts w:ascii="Aptos" w:hAnsi="Aptos" w:cs="Calibri"/>
                <w:noProof/>
                <w:kern w:val="2"/>
                <w:sz w:val="22"/>
                <w:szCs w:val="22"/>
                <w14:ligatures w14:val="standardContextual"/>
              </w:rPr>
              <w:t xml:space="preserve"> Exploring the various components of a PEM fuel cell, such as the anode, cathode, proton exchange membrane, catalyst layers, bipolar plates, and gas diffusion layers, and their roles in facilitating electrochemical reactions and ion transport.</w:t>
            </w:r>
          </w:p>
          <w:p w14:paraId="30C3C1E3" w14:textId="77777777" w:rsidR="00D31A90" w:rsidRPr="00BF446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Operating Principles:</w:t>
            </w:r>
            <w:r w:rsidRPr="00BF4460">
              <w:rPr>
                <w:rFonts w:ascii="Aptos" w:hAnsi="Aptos" w:cs="Calibri"/>
                <w:noProof/>
                <w:kern w:val="2"/>
                <w:sz w:val="22"/>
                <w:szCs w:val="22"/>
                <w14:ligatures w14:val="standardContextual"/>
              </w:rPr>
              <w:t xml:space="preserve"> Understanding of the operating principles of PEM fuel cells, including the hydrogen oxidation reaction at the anode, oxygen reduction reaction at the cathode, proton conduction through the membrane, and electron flow through the external circuit.</w:t>
            </w:r>
          </w:p>
          <w:p w14:paraId="60F1FFF3" w14:textId="77777777" w:rsidR="00D31A90" w:rsidRPr="00BF446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Catalysts and Materials:</w:t>
            </w:r>
            <w:r w:rsidRPr="00BF4460">
              <w:rPr>
                <w:rFonts w:ascii="Aptos" w:hAnsi="Aptos" w:cs="Calibri"/>
                <w:noProof/>
                <w:kern w:val="2"/>
                <w:sz w:val="22"/>
                <w:szCs w:val="22"/>
                <w14:ligatures w14:val="standardContextual"/>
              </w:rPr>
              <w:t xml:space="preserve"> Examining the types of catalysts used in PEM fuel cells, such as platinum-based catalysts, and exploring alternative materials and catalyst designs aimed at reducing costs and improving performance.</w:t>
            </w:r>
          </w:p>
          <w:p w14:paraId="3EF4FFFE" w14:textId="77777777" w:rsidR="00D31A90" w:rsidRPr="00BF446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Water Management:</w:t>
            </w:r>
            <w:r w:rsidRPr="00BF4460">
              <w:rPr>
                <w:rFonts w:ascii="Aptos" w:hAnsi="Aptos" w:cs="Calibri"/>
                <w:noProof/>
                <w:kern w:val="2"/>
                <w:sz w:val="22"/>
                <w:szCs w:val="22"/>
                <w14:ligatures w14:val="standardContextual"/>
              </w:rPr>
              <w:t xml:space="preserve"> Understanding the importance of water management in PEM fuel cells, including the control of water distribution, removal of excess water, and prevention of membrane dehydration or flooding, to ensure optimal cell performance and durability.</w:t>
            </w:r>
          </w:p>
          <w:p w14:paraId="580D90A2" w14:textId="77777777" w:rsidR="00D31A90" w:rsidRPr="00BF446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Thermal Management:</w:t>
            </w:r>
            <w:r w:rsidRPr="00BF4460">
              <w:rPr>
                <w:rFonts w:ascii="Aptos" w:hAnsi="Aptos" w:cs="Calibri"/>
                <w:noProof/>
                <w:kern w:val="2"/>
                <w:sz w:val="22"/>
                <w:szCs w:val="22"/>
                <w14:ligatures w14:val="standardContextual"/>
              </w:rPr>
              <w:t xml:space="preserve"> Addressing thermal management challenges in PEM fuel cells, such as maintaining optimal operating temperatures, </w:t>
            </w:r>
            <w:r w:rsidRPr="00BF4460">
              <w:rPr>
                <w:rFonts w:ascii="Aptos" w:hAnsi="Aptos" w:cs="Calibri"/>
                <w:noProof/>
                <w:kern w:val="2"/>
                <w:sz w:val="22"/>
                <w:szCs w:val="22"/>
                <w14:ligatures w14:val="standardContextual"/>
              </w:rPr>
              <w:lastRenderedPageBreak/>
              <w:t>heat dissipation, and managing thermal gradients within the cell stack.</w:t>
            </w:r>
          </w:p>
          <w:p w14:paraId="1B727D22" w14:textId="77777777" w:rsidR="00D31A90" w:rsidRPr="00BF446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System Integration:</w:t>
            </w:r>
            <w:r w:rsidRPr="00BF4460">
              <w:rPr>
                <w:rFonts w:ascii="Aptos" w:hAnsi="Aptos" w:cs="Calibri"/>
                <w:noProof/>
                <w:kern w:val="2"/>
                <w:sz w:val="22"/>
                <w:szCs w:val="22"/>
                <w14:ligatures w14:val="standardContextual"/>
              </w:rPr>
              <w:t xml:space="preserve"> Considering the integration of PEM fuel cells into various applications, including transportation (e.g., fuel cell vehicles), stationary power generation (e.g., backup power systems), and portable electronics, and discussing system design considerations and challenges.</w:t>
            </w:r>
          </w:p>
          <w:p w14:paraId="12373282" w14:textId="77777777" w:rsidR="00D31A90" w:rsidRPr="00BF446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Performance and Efficiency:</w:t>
            </w:r>
            <w:r w:rsidRPr="00BF4460">
              <w:rPr>
                <w:rFonts w:ascii="Aptos" w:hAnsi="Aptos" w:cs="Calibri"/>
                <w:noProof/>
                <w:kern w:val="2"/>
                <w:sz w:val="22"/>
                <w:szCs w:val="22"/>
                <w14:ligatures w14:val="standardContextual"/>
              </w:rPr>
              <w:t xml:space="preserve"> Evaluating the performance metrics and efficiency of PEM fuel cells, including power density, voltage efficiency, current density, and overall system efficiency, and discussing strategies for improving performance and efficiency.</w:t>
            </w:r>
          </w:p>
          <w:p w14:paraId="6A995EB2" w14:textId="77777777" w:rsidR="00D31A90" w:rsidRPr="00BF446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Durability and Reliability:</w:t>
            </w:r>
            <w:r w:rsidRPr="00BF4460">
              <w:rPr>
                <w:rFonts w:ascii="Aptos" w:hAnsi="Aptos" w:cs="Calibri"/>
                <w:noProof/>
                <w:kern w:val="2"/>
                <w:sz w:val="22"/>
                <w:szCs w:val="22"/>
                <w14:ligatures w14:val="standardContextual"/>
              </w:rPr>
              <w:t xml:space="preserve"> Investigating factors affecting the durability and reliability of PEM fuel cells, such as catalyst degradation, membrane degradation, and system degradation over time, and exploring strategies for enhancing cell durability and extending lifespan.</w:t>
            </w:r>
          </w:p>
          <w:p w14:paraId="69B150F4" w14:textId="77777777" w:rsidR="00D31A90" w:rsidRDefault="00D31A90" w:rsidP="000717C0">
            <w:pPr>
              <w:pStyle w:val="ListParagraph"/>
              <w:numPr>
                <w:ilvl w:val="0"/>
                <w:numId w:val="70"/>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Market Trends and Future Outlook:</w:t>
            </w:r>
            <w:r w:rsidRPr="00BF4460">
              <w:rPr>
                <w:rFonts w:ascii="Aptos" w:hAnsi="Aptos" w:cs="Calibri"/>
                <w:noProof/>
                <w:kern w:val="2"/>
                <w:sz w:val="22"/>
                <w:szCs w:val="22"/>
                <w14:ligatures w14:val="standardContextual"/>
              </w:rPr>
              <w:t xml:space="preserve"> Analyzing current market trends, technological advancements, and future prospects for PEM fuel cells, including potential applications, commercialization efforts, policy incentives, and research directions aimed at advancing the technology and expanding its adoption</w:t>
            </w:r>
            <w:r w:rsidR="00797444">
              <w:rPr>
                <w:rFonts w:ascii="Aptos" w:hAnsi="Aptos" w:cs="Calibri"/>
                <w:noProof/>
                <w:kern w:val="2"/>
                <w:sz w:val="22"/>
                <w:szCs w:val="22"/>
                <w14:ligatures w14:val="standardContextual"/>
              </w:rPr>
              <w:t>.</w:t>
            </w:r>
          </w:p>
          <w:p w14:paraId="15AEFBB4" w14:textId="77777777" w:rsidR="00797444" w:rsidRDefault="00797444" w:rsidP="00797444">
            <w:pPr>
              <w:spacing w:after="0" w:line="259" w:lineRule="auto"/>
              <w:jc w:val="left"/>
              <w:rPr>
                <w:rFonts w:ascii="Aptos" w:hAnsi="Aptos" w:cs="Calibri"/>
                <w:noProof/>
                <w:kern w:val="2"/>
                <w:sz w:val="22"/>
                <w:szCs w:val="22"/>
                <w14:ligatures w14:val="standardContextual"/>
              </w:rPr>
            </w:pPr>
          </w:p>
          <w:p w14:paraId="18D2B8B8" w14:textId="7A31369C" w:rsidR="00797444" w:rsidRPr="00797444" w:rsidRDefault="00797444" w:rsidP="00797444">
            <w:pPr>
              <w:spacing w:after="0" w:line="259" w:lineRule="auto"/>
              <w:jc w:val="left"/>
              <w:rPr>
                <w:rFonts w:ascii="Aptos" w:hAnsi="Aptos" w:cs="Calibri"/>
                <w:noProof/>
                <w:kern w:val="2"/>
                <w:sz w:val="22"/>
                <w:szCs w:val="22"/>
                <w14:ligatures w14:val="standardContextual"/>
              </w:rPr>
            </w:pPr>
          </w:p>
        </w:tc>
        <w:tc>
          <w:tcPr>
            <w:tcW w:w="2020" w:type="pct"/>
            <w:tcBorders>
              <w:top w:val="single" w:sz="4" w:space="0" w:color="000000"/>
              <w:bottom w:val="single" w:sz="4" w:space="0" w:color="000000"/>
            </w:tcBorders>
            <w:shd w:val="clear" w:color="auto" w:fill="auto"/>
          </w:tcPr>
          <w:p w14:paraId="67052D74" w14:textId="77777777" w:rsidR="00D31A90" w:rsidRPr="00A62DC6" w:rsidRDefault="00D31A90" w:rsidP="001F386B">
            <w:pPr>
              <w:rPr>
                <w:rFonts w:ascii="Aptos" w:hAnsi="Aptos"/>
                <w:b/>
                <w:bCs/>
                <w:sz w:val="22"/>
                <w:lang w:val="en-GB"/>
              </w:rPr>
            </w:pPr>
            <w:r w:rsidRPr="00A62DC6">
              <w:rPr>
                <w:rFonts w:ascii="Aptos" w:hAnsi="Aptos"/>
                <w:b/>
                <w:bCs/>
                <w:sz w:val="22"/>
                <w:lang w:val="en-GB"/>
              </w:rPr>
              <w:lastRenderedPageBreak/>
              <w:t xml:space="preserve">Exercise 2: </w:t>
            </w:r>
            <w:r w:rsidRPr="00A62DC6">
              <w:rPr>
                <w:rFonts w:ascii="Aptos" w:hAnsi="Aptos"/>
                <w:b/>
                <w:sz w:val="22"/>
                <w:lang w:val="en-GB"/>
              </w:rPr>
              <w:t>Proton-exchange membrane fuel cell</w:t>
            </w:r>
          </w:p>
          <w:p w14:paraId="4CADA756" w14:textId="77777777" w:rsidR="00D31A90" w:rsidRPr="00A62DC6"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participate in the pre-laboratory activity.</w:t>
            </w:r>
          </w:p>
        </w:tc>
      </w:tr>
      <w:tr w:rsidR="00D31A90" w:rsidRPr="00A62DC6" w14:paraId="105CEDC3" w14:textId="77777777" w:rsidTr="00BF4460">
        <w:tc>
          <w:tcPr>
            <w:tcW w:w="592" w:type="pct"/>
            <w:tcBorders>
              <w:top w:val="single" w:sz="4" w:space="0" w:color="000000"/>
              <w:bottom w:val="single" w:sz="4" w:space="0" w:color="000000"/>
            </w:tcBorders>
            <w:shd w:val="clear" w:color="auto" w:fill="auto"/>
            <w:vAlign w:val="center"/>
          </w:tcPr>
          <w:p w14:paraId="48C42C29" w14:textId="77777777" w:rsidR="00D31A90" w:rsidRPr="004E29E6" w:rsidRDefault="00D31A90" w:rsidP="001F386B">
            <w:pPr>
              <w:jc w:val="center"/>
              <w:rPr>
                <w:rFonts w:ascii="Aptos" w:hAnsi="Aptos"/>
                <w:b/>
                <w:color w:val="5EAAAE"/>
                <w:sz w:val="22"/>
                <w:lang w:val="en-GB"/>
              </w:rPr>
            </w:pPr>
          </w:p>
          <w:p w14:paraId="28DEFE2F"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t>Laboratory activity</w:t>
            </w:r>
          </w:p>
          <w:p w14:paraId="0DCA0A06" w14:textId="77777777" w:rsidR="00D31A90" w:rsidRPr="004E29E6" w:rsidRDefault="00D31A90" w:rsidP="001F386B">
            <w:pPr>
              <w:jc w:val="cente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1AEF3D75" w14:textId="40D6E6CB" w:rsidR="00D31A90" w:rsidRPr="00A62DC6" w:rsidRDefault="004E29E6" w:rsidP="001F386B">
            <w:pPr>
              <w:jc w:val="center"/>
              <w:rPr>
                <w:rFonts w:ascii="Aptos" w:hAnsi="Aptos"/>
                <w:b/>
                <w:sz w:val="22"/>
                <w:lang w:val="en-GB"/>
              </w:rPr>
            </w:pPr>
            <w:r>
              <w:rPr>
                <w:rFonts w:ascii="Aptos" w:hAnsi="Aptos"/>
                <w:b/>
                <w:sz w:val="22"/>
                <w:lang w:val="en-GB"/>
              </w:rPr>
              <w:t>2</w:t>
            </w:r>
            <w:r w:rsidRPr="00A62DC6">
              <w:rPr>
                <w:rFonts w:ascii="Aptos" w:hAnsi="Aptos"/>
                <w:b/>
                <w:sz w:val="22"/>
                <w:lang w:val="en-GB"/>
              </w:rPr>
              <w:t xml:space="preserve"> hours</w:t>
            </w:r>
          </w:p>
        </w:tc>
        <w:tc>
          <w:tcPr>
            <w:tcW w:w="2019" w:type="pct"/>
            <w:tcBorders>
              <w:top w:val="single" w:sz="4" w:space="0" w:color="000000"/>
              <w:bottom w:val="single" w:sz="4" w:space="0" w:color="000000"/>
            </w:tcBorders>
            <w:shd w:val="clear" w:color="auto" w:fill="auto"/>
          </w:tcPr>
          <w:p w14:paraId="67156A99" w14:textId="77777777" w:rsidR="00D31A90" w:rsidRPr="00BF4460" w:rsidRDefault="00D31A90" w:rsidP="00BF4460">
            <w:pPr>
              <w:jc w:val="left"/>
              <w:rPr>
                <w:rFonts w:ascii="Aptos" w:hAnsi="Aptos"/>
                <w:b/>
                <w:bCs/>
                <w:sz w:val="22"/>
                <w:szCs w:val="22"/>
                <w:lang w:val="en-GB"/>
              </w:rPr>
            </w:pPr>
            <w:r w:rsidRPr="00BF4460">
              <w:rPr>
                <w:rFonts w:ascii="Aptos" w:hAnsi="Aptos"/>
                <w:b/>
                <w:bCs/>
                <w:sz w:val="22"/>
                <w:szCs w:val="22"/>
                <w:lang w:val="en-GB"/>
              </w:rPr>
              <w:t xml:space="preserve">Exercise 2: </w:t>
            </w:r>
            <w:r w:rsidRPr="00BF4460">
              <w:rPr>
                <w:rFonts w:ascii="Aptos" w:hAnsi="Aptos"/>
                <w:b/>
                <w:sz w:val="22"/>
                <w:szCs w:val="22"/>
                <w:lang w:val="en-GB"/>
              </w:rPr>
              <w:t>Proton-exchange membrane fuel cell</w:t>
            </w:r>
          </w:p>
          <w:p w14:paraId="3BA75928" w14:textId="77777777" w:rsidR="00D31A90" w:rsidRPr="00BF4460" w:rsidRDefault="00D31A90" w:rsidP="00BF4460">
            <w:pPr>
              <w:jc w:val="left"/>
              <w:rPr>
                <w:rFonts w:ascii="Aptos" w:hAnsi="Aptos" w:cs="Calibri"/>
                <w:i/>
                <w:iCs/>
                <w:noProof/>
                <w:kern w:val="2"/>
                <w:sz w:val="22"/>
                <w:szCs w:val="22"/>
                <w14:ligatures w14:val="standardContextual"/>
              </w:rPr>
            </w:pPr>
            <w:r w:rsidRPr="00BF4460">
              <w:rPr>
                <w:rFonts w:ascii="Aptos" w:hAnsi="Aptos" w:cs="Calibri"/>
                <w:noProof/>
                <w:kern w:val="2"/>
                <w:sz w:val="22"/>
                <w:szCs w:val="22"/>
                <w:lang w:val="en-GB"/>
                <w14:ligatures w14:val="standardContextual"/>
              </w:rPr>
              <w:t>In this laboratory activity students assemble a simple hydrogen fuel cell using a commercial chemicals and materials and gain insight into the fundamental principles governing real-scale fuel cell vehicles currently available on the market.</w:t>
            </w:r>
          </w:p>
          <w:p w14:paraId="06B8CBB7" w14:textId="77777777" w:rsidR="00D31A90" w:rsidRPr="00BF4460" w:rsidRDefault="00D31A90" w:rsidP="00BF4460">
            <w:pPr>
              <w:jc w:val="left"/>
              <w:rPr>
                <w:rFonts w:ascii="Aptos" w:hAnsi="Aptos" w:cs="Calibri"/>
                <w:i/>
                <w:iCs/>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 xml:space="preserve">With experimental work students should confirm or refute the following hypothesis: </w:t>
            </w:r>
            <w:r w:rsidRPr="00BF4460">
              <w:rPr>
                <w:rFonts w:ascii="Aptos" w:hAnsi="Aptos" w:cs="Calibri"/>
                <w:i/>
                <w:iCs/>
                <w:noProof/>
                <w:kern w:val="2"/>
                <w:sz w:val="22"/>
                <w:szCs w:val="22"/>
                <w:lang w:val="en-GB"/>
                <w14:ligatures w14:val="standardContextual"/>
              </w:rPr>
              <w:t>By modifying electrode materials, we anticipate observing alterations in output voltage.</w:t>
            </w:r>
          </w:p>
          <w:p w14:paraId="15E25F5D" w14:textId="77777777" w:rsidR="00D31A90" w:rsidRPr="00BF4460" w:rsidRDefault="00D31A90" w:rsidP="00BF4460">
            <w:pPr>
              <w:spacing w:line="259" w:lineRule="auto"/>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The teacher gives instructions for carrying out the following two experiments (for more detailed information, see Appendix 2):</w:t>
            </w:r>
          </w:p>
          <w:p w14:paraId="2871206B" w14:textId="77777777" w:rsidR="00D31A90" w:rsidRPr="00BF4460" w:rsidRDefault="00D31A90" w:rsidP="000717C0">
            <w:pPr>
              <w:pStyle w:val="ListParagraph"/>
              <w:numPr>
                <w:ilvl w:val="0"/>
                <w:numId w:val="66"/>
              </w:numPr>
              <w:spacing w:line="259" w:lineRule="auto"/>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u w:val="single"/>
                <w:lang w:val="en-GB"/>
                <w14:ligatures w14:val="standardContextual"/>
              </w:rPr>
              <w:t xml:space="preserve">EXPERIMENT 1: </w:t>
            </w:r>
            <w:r w:rsidRPr="00BF4460">
              <w:rPr>
                <w:rFonts w:ascii="Aptos" w:hAnsi="Aptos" w:cs="Calibri"/>
                <w:noProof/>
                <w:kern w:val="2"/>
                <w:sz w:val="22"/>
                <w:szCs w:val="22"/>
                <w:lang w:val="en-GB"/>
                <w14:ligatures w14:val="standardContextual"/>
              </w:rPr>
              <w:t>Building simple hydrogen fuel cell</w:t>
            </w:r>
          </w:p>
          <w:p w14:paraId="16F5741A" w14:textId="77777777" w:rsidR="00D31A90" w:rsidRPr="00BF4460" w:rsidRDefault="00D31A90" w:rsidP="000717C0">
            <w:pPr>
              <w:pStyle w:val="ListParagraph"/>
              <w:numPr>
                <w:ilvl w:val="0"/>
                <w:numId w:val="66"/>
              </w:numPr>
              <w:spacing w:after="0" w:line="259" w:lineRule="auto"/>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u w:val="single"/>
                <w:lang w:val="en-GB"/>
                <w14:ligatures w14:val="standardContextual"/>
              </w:rPr>
              <w:t>EXPERIMENT 2:</w:t>
            </w:r>
            <w:r w:rsidRPr="00BF4460">
              <w:rPr>
                <w:rFonts w:ascii="Aptos" w:hAnsi="Aptos" w:cs="Calibri"/>
                <w:noProof/>
                <w:kern w:val="2"/>
                <w:sz w:val="22"/>
                <w:szCs w:val="22"/>
                <w:lang w:val="en-GB"/>
                <w14:ligatures w14:val="standardContextual"/>
              </w:rPr>
              <w:t xml:space="preserve"> Assembly of fuel cell car from scientific kit and its operation</w:t>
            </w:r>
          </w:p>
          <w:p w14:paraId="323FE318" w14:textId="6EE0FF33" w:rsidR="00D31A90" w:rsidRPr="00BF4460" w:rsidRDefault="00797444" w:rsidP="00BF4460">
            <w:pPr>
              <w:jc w:val="left"/>
              <w:rPr>
                <w:rFonts w:ascii="Aptos" w:hAnsi="Aptos"/>
                <w:sz w:val="22"/>
                <w:szCs w:val="22"/>
                <w:lang w:val="en-GB"/>
              </w:rPr>
            </w:pPr>
            <w:r>
              <w:rPr>
                <w:rFonts w:ascii="Aptos" w:hAnsi="Aptos"/>
                <w:sz w:val="22"/>
                <w:szCs w:val="22"/>
                <w:lang w:val="en-GB"/>
              </w:rPr>
              <w:br/>
            </w:r>
            <w:r w:rsidR="00D31A90" w:rsidRPr="00BF4460">
              <w:rPr>
                <w:rFonts w:ascii="Aptos" w:hAnsi="Aptos"/>
                <w:sz w:val="22"/>
                <w:szCs w:val="22"/>
                <w:lang w:val="en-GB"/>
              </w:rPr>
              <w:t>The teacher should circulate among the students’ asking questions and making helpful suggestions.</w:t>
            </w:r>
          </w:p>
        </w:tc>
        <w:tc>
          <w:tcPr>
            <w:tcW w:w="2020" w:type="pct"/>
            <w:tcBorders>
              <w:top w:val="single" w:sz="4" w:space="0" w:color="000000"/>
              <w:bottom w:val="single" w:sz="4" w:space="0" w:color="000000"/>
            </w:tcBorders>
            <w:shd w:val="clear" w:color="auto" w:fill="auto"/>
          </w:tcPr>
          <w:p w14:paraId="57F7E19D" w14:textId="77777777" w:rsidR="00D31A90" w:rsidRPr="00A62DC6" w:rsidRDefault="00D31A90" w:rsidP="001F386B">
            <w:pPr>
              <w:rPr>
                <w:rFonts w:ascii="Aptos" w:hAnsi="Aptos"/>
                <w:b/>
                <w:bCs/>
                <w:sz w:val="22"/>
                <w:lang w:val="en-GB"/>
              </w:rPr>
            </w:pPr>
            <w:r w:rsidRPr="00A62DC6">
              <w:rPr>
                <w:rFonts w:ascii="Aptos" w:hAnsi="Aptos"/>
                <w:b/>
                <w:bCs/>
                <w:sz w:val="22"/>
                <w:lang w:val="en-GB"/>
              </w:rPr>
              <w:t xml:space="preserve">Exercise 2: </w:t>
            </w:r>
            <w:r w:rsidRPr="00A62DC6">
              <w:rPr>
                <w:rFonts w:ascii="Aptos" w:hAnsi="Aptos"/>
                <w:b/>
                <w:sz w:val="22"/>
                <w:lang w:val="en-GB"/>
              </w:rPr>
              <w:t>Proton-exchange membrane fuel cell</w:t>
            </w:r>
          </w:p>
          <w:p w14:paraId="5B973254" w14:textId="77777777" w:rsidR="00D31A90"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carry out the experiments</w:t>
            </w:r>
            <w:r>
              <w:rPr>
                <w:rFonts w:ascii="Aptos" w:hAnsi="Aptos" w:cs="Calibri"/>
                <w:noProof/>
                <w:kern w:val="2"/>
                <w:sz w:val="22"/>
                <w:lang w:val="en-GB"/>
                <w14:ligatures w14:val="standardContextual"/>
              </w:rPr>
              <w:t xml:space="preserve">, </w:t>
            </w:r>
            <w:r w:rsidRPr="00A62DC6">
              <w:rPr>
                <w:rFonts w:ascii="Aptos" w:hAnsi="Aptos" w:cs="Calibri"/>
                <w:noProof/>
                <w:kern w:val="2"/>
                <w:sz w:val="22"/>
                <w:lang w:val="en-GB"/>
                <w14:ligatures w14:val="standardContextual"/>
              </w:rPr>
              <w:t>collect</w:t>
            </w:r>
            <w:r>
              <w:rPr>
                <w:rFonts w:ascii="Aptos" w:hAnsi="Aptos" w:cs="Calibri"/>
                <w:noProof/>
                <w:kern w:val="2"/>
                <w:sz w:val="22"/>
                <w:lang w:val="en-GB"/>
                <w14:ligatures w14:val="standardContextual"/>
              </w:rPr>
              <w:t xml:space="preserve"> and analyze</w:t>
            </w:r>
            <w:r w:rsidRPr="00A62DC6">
              <w:rPr>
                <w:rFonts w:ascii="Aptos" w:hAnsi="Aptos" w:cs="Calibri"/>
                <w:noProof/>
                <w:kern w:val="2"/>
                <w:sz w:val="22"/>
                <w:lang w:val="en-GB"/>
                <w14:ligatures w14:val="standardContextual"/>
              </w:rPr>
              <w:t xml:space="preserve"> data</w:t>
            </w:r>
            <w:r>
              <w:rPr>
                <w:rFonts w:ascii="Aptos" w:hAnsi="Aptos" w:cs="Calibri"/>
                <w:noProof/>
                <w:kern w:val="2"/>
                <w:sz w:val="22"/>
                <w:lang w:val="en-GB"/>
                <w14:ligatures w14:val="standardContextual"/>
              </w:rPr>
              <w:t xml:space="preserve"> and interpret results</w:t>
            </w:r>
            <w:r w:rsidRPr="00A62DC6">
              <w:rPr>
                <w:rFonts w:ascii="Aptos" w:hAnsi="Aptos" w:cs="Calibri"/>
                <w:noProof/>
                <w:kern w:val="2"/>
                <w:sz w:val="22"/>
                <w:lang w:val="en-GB"/>
                <w14:ligatures w14:val="standardContextual"/>
              </w:rPr>
              <w:t>.</w:t>
            </w:r>
            <w:r w:rsidRPr="00A62DC6">
              <w:rPr>
                <w:rFonts w:ascii="Aptos" w:hAnsi="Aptos"/>
                <w:sz w:val="22"/>
                <w:lang w:val="en-GB"/>
              </w:rPr>
              <w:t xml:space="preserve"> </w:t>
            </w:r>
          </w:p>
          <w:p w14:paraId="13C04DE7" w14:textId="77777777" w:rsidR="00D31A90" w:rsidRPr="00A62DC6" w:rsidRDefault="00D31A90" w:rsidP="001F386B">
            <w:pPr>
              <w:rPr>
                <w:rFonts w:ascii="Aptos" w:hAnsi="Aptos" w:cs="Calibri"/>
                <w:b/>
                <w:bCs/>
                <w:noProof/>
                <w:color w:val="5EAAAE"/>
                <w:kern w:val="2"/>
                <w:sz w:val="22"/>
                <w:lang w:val="en-GB"/>
                <w14:ligatures w14:val="standardContextual"/>
              </w:rPr>
            </w:pPr>
            <w:r w:rsidRPr="003A6F5B">
              <w:rPr>
                <w:rFonts w:ascii="Aptos" w:hAnsi="Aptos"/>
                <w:sz w:val="22"/>
                <w:lang w:val="en-GB"/>
              </w:rPr>
              <w:t>To confirm or refute the given hypothesis students execute following investigative tasks:</w:t>
            </w:r>
          </w:p>
          <w:p w14:paraId="53795854" w14:textId="77777777" w:rsidR="00D31A90" w:rsidRPr="0044021B" w:rsidRDefault="00D31A90" w:rsidP="000717C0">
            <w:pPr>
              <w:numPr>
                <w:ilvl w:val="0"/>
                <w:numId w:val="63"/>
              </w:numPr>
              <w:spacing w:line="259" w:lineRule="auto"/>
              <w:ind w:left="284" w:hanging="284"/>
              <w:contextualSpacing/>
              <w:jc w:val="left"/>
              <w:rPr>
                <w:rFonts w:ascii="Aptos" w:hAnsi="Aptos" w:cs="Calibri"/>
                <w:noProof/>
                <w:kern w:val="2"/>
                <w:sz w:val="22"/>
                <w:szCs w:val="22"/>
                <w14:ligatures w14:val="standardContextual"/>
              </w:rPr>
            </w:pPr>
            <w:r w:rsidRPr="0044021B">
              <w:rPr>
                <w:rFonts w:ascii="Aptos" w:hAnsi="Aptos" w:cs="Calibri"/>
                <w:b/>
                <w:bCs/>
                <w:noProof/>
                <w:kern w:val="2"/>
                <w:sz w:val="22"/>
                <w:szCs w:val="22"/>
                <w14:ligatures w14:val="standardContextual"/>
              </w:rPr>
              <w:t>Efficiency Analysis:</w:t>
            </w:r>
            <w:r w:rsidRPr="0044021B">
              <w:rPr>
                <w:rFonts w:ascii="Aptos" w:hAnsi="Aptos" w:cs="Calibri"/>
                <w:noProof/>
                <w:kern w:val="2"/>
                <w:sz w:val="22"/>
                <w:szCs w:val="22"/>
                <w14:ligatures w14:val="standardContextual"/>
              </w:rPr>
              <w:t xml:space="preserve"> Measure the efficiency of the PEM fuel cell system by calculating the energy input (from hydrogen) and the electrical output (generated by the fuel cell) to assess its overall efficiency in converting chemical energy to electrical energy.</w:t>
            </w:r>
          </w:p>
          <w:p w14:paraId="713E7E4E" w14:textId="77777777" w:rsidR="00D31A90" w:rsidRPr="0044021B" w:rsidRDefault="00D31A90" w:rsidP="000717C0">
            <w:pPr>
              <w:numPr>
                <w:ilvl w:val="0"/>
                <w:numId w:val="63"/>
              </w:numPr>
              <w:spacing w:line="259" w:lineRule="auto"/>
              <w:ind w:left="284" w:hanging="284"/>
              <w:contextualSpacing/>
              <w:jc w:val="left"/>
              <w:rPr>
                <w:rFonts w:ascii="Aptos" w:hAnsi="Aptos" w:cs="Calibri"/>
                <w:noProof/>
                <w:kern w:val="2"/>
                <w:sz w:val="22"/>
                <w:szCs w:val="22"/>
                <w14:ligatures w14:val="standardContextual"/>
              </w:rPr>
            </w:pPr>
            <w:r w:rsidRPr="0044021B">
              <w:rPr>
                <w:rFonts w:ascii="Aptos" w:hAnsi="Aptos" w:cs="Calibri"/>
                <w:b/>
                <w:bCs/>
                <w:noProof/>
                <w:kern w:val="2"/>
                <w:sz w:val="22"/>
                <w:szCs w:val="22"/>
                <w14:ligatures w14:val="standardContextual"/>
              </w:rPr>
              <w:t>Performance Testing:</w:t>
            </w:r>
            <w:r w:rsidRPr="0044021B">
              <w:rPr>
                <w:rFonts w:ascii="Aptos" w:hAnsi="Aptos" w:cs="Calibri"/>
                <w:noProof/>
                <w:kern w:val="2"/>
                <w:sz w:val="22"/>
                <w:szCs w:val="22"/>
                <w14:ligatures w14:val="standardContextual"/>
              </w:rPr>
              <w:t xml:space="preserve"> Conduct performance tests under different operating conditions (e.g., varying hydrogen flow rates, temperature, and humidity levels) to evaluate how these factors affect the output voltage, current, and power of the fuel cell system.</w:t>
            </w:r>
          </w:p>
          <w:p w14:paraId="058076D8" w14:textId="77777777" w:rsidR="00D31A90" w:rsidRPr="0044021B" w:rsidRDefault="00D31A90" w:rsidP="000717C0">
            <w:pPr>
              <w:numPr>
                <w:ilvl w:val="0"/>
                <w:numId w:val="63"/>
              </w:numPr>
              <w:spacing w:line="259" w:lineRule="auto"/>
              <w:ind w:left="284" w:hanging="284"/>
              <w:contextualSpacing/>
              <w:jc w:val="left"/>
              <w:rPr>
                <w:rFonts w:ascii="Aptos" w:hAnsi="Aptos" w:cs="Calibri"/>
                <w:noProof/>
                <w:kern w:val="2"/>
                <w:sz w:val="22"/>
                <w:szCs w:val="22"/>
                <w14:ligatures w14:val="standardContextual"/>
              </w:rPr>
            </w:pPr>
            <w:r w:rsidRPr="0044021B">
              <w:rPr>
                <w:rFonts w:ascii="Aptos" w:hAnsi="Aptos" w:cs="Calibri"/>
                <w:b/>
                <w:bCs/>
                <w:noProof/>
                <w:kern w:val="2"/>
                <w:sz w:val="22"/>
                <w:szCs w:val="22"/>
                <w14:ligatures w14:val="standardContextual"/>
              </w:rPr>
              <w:t>Water Management Assessment:</w:t>
            </w:r>
            <w:r w:rsidRPr="0044021B">
              <w:rPr>
                <w:rFonts w:ascii="Aptos" w:hAnsi="Aptos" w:cs="Calibri"/>
                <w:noProof/>
                <w:kern w:val="2"/>
                <w:sz w:val="22"/>
                <w:szCs w:val="22"/>
                <w14:ligatures w14:val="standardContextual"/>
              </w:rPr>
              <w:t xml:space="preserve"> Investigate the effectiveness of water management within the PEM fuel cell system by monitoring the accumulation and removal of water during operation, ensuring proper hydration of the proton exchange membrane and preventing flooding or drying out.</w:t>
            </w:r>
          </w:p>
          <w:p w14:paraId="2C5BDD5D" w14:textId="77777777" w:rsidR="00D31A90" w:rsidRPr="0044021B" w:rsidRDefault="00D31A90" w:rsidP="000717C0">
            <w:pPr>
              <w:numPr>
                <w:ilvl w:val="0"/>
                <w:numId w:val="63"/>
              </w:numPr>
              <w:spacing w:line="259" w:lineRule="auto"/>
              <w:ind w:left="284" w:hanging="284"/>
              <w:contextualSpacing/>
              <w:jc w:val="left"/>
              <w:rPr>
                <w:rFonts w:ascii="Aptos" w:hAnsi="Aptos" w:cs="Calibri"/>
                <w:noProof/>
                <w:kern w:val="2"/>
                <w:sz w:val="22"/>
                <w:szCs w:val="22"/>
                <w14:ligatures w14:val="standardContextual"/>
              </w:rPr>
            </w:pPr>
            <w:r w:rsidRPr="0044021B">
              <w:rPr>
                <w:rFonts w:ascii="Aptos" w:hAnsi="Aptos" w:cs="Calibri"/>
                <w:b/>
                <w:bCs/>
                <w:noProof/>
                <w:kern w:val="2"/>
                <w:sz w:val="22"/>
                <w:szCs w:val="22"/>
                <w14:ligatures w14:val="standardContextual"/>
              </w:rPr>
              <w:t>Durability Evaluation:</w:t>
            </w:r>
            <w:r w:rsidRPr="0044021B">
              <w:rPr>
                <w:rFonts w:ascii="Aptos" w:hAnsi="Aptos" w:cs="Calibri"/>
                <w:noProof/>
                <w:kern w:val="2"/>
                <w:sz w:val="22"/>
                <w:szCs w:val="22"/>
                <w14:ligatures w14:val="standardContextual"/>
              </w:rPr>
              <w:t xml:space="preserve"> Assess the durability and long-term stability of the PEM fuel cell system by subjecting it to continuous operation or cyclic stress testing to simulate real-world usage conditions and identify potential degradation mechanisms.</w:t>
            </w:r>
          </w:p>
          <w:p w14:paraId="5B4808A8" w14:textId="77777777" w:rsidR="00D31A90" w:rsidRPr="0044021B" w:rsidRDefault="00D31A90" w:rsidP="000717C0">
            <w:pPr>
              <w:numPr>
                <w:ilvl w:val="0"/>
                <w:numId w:val="63"/>
              </w:numPr>
              <w:spacing w:line="259" w:lineRule="auto"/>
              <w:ind w:left="284" w:hanging="284"/>
              <w:contextualSpacing/>
              <w:jc w:val="left"/>
              <w:rPr>
                <w:rFonts w:ascii="Aptos" w:hAnsi="Aptos" w:cs="Calibri"/>
                <w:noProof/>
                <w:kern w:val="2"/>
                <w:sz w:val="22"/>
                <w:szCs w:val="22"/>
                <w14:ligatures w14:val="standardContextual"/>
              </w:rPr>
            </w:pPr>
            <w:r w:rsidRPr="0044021B">
              <w:rPr>
                <w:rFonts w:ascii="Aptos" w:hAnsi="Aptos" w:cs="Calibri"/>
                <w:b/>
                <w:bCs/>
                <w:noProof/>
                <w:kern w:val="2"/>
                <w:sz w:val="22"/>
                <w:szCs w:val="22"/>
                <w14:ligatures w14:val="standardContextual"/>
              </w:rPr>
              <w:lastRenderedPageBreak/>
              <w:t>System Optimization:</w:t>
            </w:r>
            <w:r w:rsidRPr="0044021B">
              <w:rPr>
                <w:rFonts w:ascii="Aptos" w:hAnsi="Aptos" w:cs="Calibri"/>
                <w:noProof/>
                <w:kern w:val="2"/>
                <w:sz w:val="22"/>
                <w:szCs w:val="22"/>
                <w14:ligatures w14:val="standardContextual"/>
              </w:rPr>
              <w:t xml:space="preserve"> Experiment with different system configurations, including varying the design of the fuel cell stack, the composition of catalyst materials, and the layout of balance of plant components, to optimize the performance, efficiency, and durability of the PEM fuel cell car.</w:t>
            </w:r>
          </w:p>
          <w:p w14:paraId="758106FF" w14:textId="77777777" w:rsidR="00D31A90" w:rsidRPr="0044021B" w:rsidRDefault="00D31A90" w:rsidP="000717C0">
            <w:pPr>
              <w:numPr>
                <w:ilvl w:val="0"/>
                <w:numId w:val="63"/>
              </w:numPr>
              <w:spacing w:line="259" w:lineRule="auto"/>
              <w:ind w:left="284" w:hanging="284"/>
              <w:contextualSpacing/>
              <w:jc w:val="left"/>
              <w:rPr>
                <w:rFonts w:ascii="Aptos" w:hAnsi="Aptos" w:cs="Calibri"/>
                <w:noProof/>
                <w:kern w:val="2"/>
                <w:sz w:val="22"/>
                <w14:ligatures w14:val="standardContextual"/>
              </w:rPr>
            </w:pPr>
            <w:r w:rsidRPr="0044021B">
              <w:rPr>
                <w:rFonts w:ascii="Aptos" w:hAnsi="Aptos" w:cs="Calibri"/>
                <w:b/>
                <w:bCs/>
                <w:noProof/>
                <w:kern w:val="2"/>
                <w:sz w:val="22"/>
                <w:szCs w:val="22"/>
                <w14:ligatures w14:val="standardContextual"/>
              </w:rPr>
              <w:t>Environmental Impact Analysis:</w:t>
            </w:r>
            <w:r w:rsidRPr="0044021B">
              <w:rPr>
                <w:rFonts w:ascii="Aptos" w:hAnsi="Aptos" w:cs="Calibri"/>
                <w:noProof/>
                <w:kern w:val="2"/>
                <w:sz w:val="22"/>
                <w:szCs w:val="22"/>
                <w14:ligatures w14:val="standardContextual"/>
              </w:rPr>
              <w:t xml:space="preserve"> Investigate the environmental impact of operating the PEM fuel cell car by measuring emissions (or lack thereof) and comparing them to conventional combustion-based vehicles to assess the potential environmental benefits of fuel cell technology.</w:t>
            </w:r>
          </w:p>
          <w:p w14:paraId="71F6490A" w14:textId="77777777" w:rsidR="00D31A90" w:rsidRPr="0044021B" w:rsidRDefault="00D31A90" w:rsidP="000717C0">
            <w:pPr>
              <w:numPr>
                <w:ilvl w:val="0"/>
                <w:numId w:val="63"/>
              </w:numPr>
              <w:spacing w:line="259" w:lineRule="auto"/>
              <w:ind w:left="284" w:hanging="284"/>
              <w:contextualSpacing/>
              <w:jc w:val="left"/>
              <w:rPr>
                <w:rFonts w:ascii="Aptos" w:hAnsi="Aptos" w:cs="Calibri"/>
                <w:noProof/>
                <w:kern w:val="2"/>
                <w:sz w:val="22"/>
                <w14:ligatures w14:val="standardContextual"/>
              </w:rPr>
            </w:pPr>
            <w:r w:rsidRPr="0044021B">
              <w:rPr>
                <w:rFonts w:ascii="Aptos" w:hAnsi="Aptos" w:cs="Calibri"/>
                <w:b/>
                <w:bCs/>
                <w:noProof/>
                <w:kern w:val="2"/>
                <w:sz w:val="22"/>
                <w:szCs w:val="22"/>
                <w14:ligatures w14:val="standardContextual"/>
              </w:rPr>
              <w:t>Comparative Studies:</w:t>
            </w:r>
            <w:r w:rsidRPr="0044021B">
              <w:rPr>
                <w:rFonts w:ascii="Aptos" w:hAnsi="Aptos" w:cs="Calibri"/>
                <w:noProof/>
                <w:kern w:val="2"/>
                <w:sz w:val="22"/>
                <w:szCs w:val="22"/>
                <w14:ligatures w14:val="standardContextual"/>
              </w:rPr>
              <w:t xml:space="preserve"> Compare the performance, efficiency, and cost-effectiveness of the PEM fuel cell car with other types of alternative energy vehicles (e.g., battery electric vehicles) to understand its strengths, limitations, and competitiveness in the transportation sector.</w:t>
            </w:r>
          </w:p>
        </w:tc>
      </w:tr>
      <w:tr w:rsidR="00D31A90" w:rsidRPr="00A62DC6" w14:paraId="1CCE2A37" w14:textId="77777777" w:rsidTr="00BF4460">
        <w:tc>
          <w:tcPr>
            <w:tcW w:w="592" w:type="pct"/>
            <w:tcBorders>
              <w:top w:val="single" w:sz="4" w:space="0" w:color="000000"/>
              <w:bottom w:val="single" w:sz="4" w:space="0" w:color="000000"/>
            </w:tcBorders>
            <w:shd w:val="clear" w:color="auto" w:fill="auto"/>
            <w:vAlign w:val="center"/>
          </w:tcPr>
          <w:p w14:paraId="5819FF52" w14:textId="77777777" w:rsidR="00D31A90" w:rsidRPr="004E29E6" w:rsidRDefault="00D31A90" w:rsidP="001F386B">
            <w:pPr>
              <w:jc w:val="center"/>
              <w:rPr>
                <w:rFonts w:ascii="Aptos" w:hAnsi="Aptos"/>
                <w:b/>
                <w:color w:val="5EAAAE"/>
                <w:sz w:val="22"/>
                <w:lang w:val="en-GB"/>
              </w:rPr>
            </w:pPr>
          </w:p>
          <w:p w14:paraId="7864D071"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t>Post-laboratory activity</w:t>
            </w:r>
          </w:p>
          <w:p w14:paraId="4E9D6F38" w14:textId="77777777" w:rsidR="00D31A90" w:rsidRPr="004E29E6" w:rsidRDefault="00D31A90" w:rsidP="001F386B">
            <w:pPr>
              <w:jc w:val="cente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08C08E0A" w14:textId="5B30949C" w:rsidR="00D31A90" w:rsidRPr="00A62DC6" w:rsidRDefault="004E29E6" w:rsidP="001F386B">
            <w:pPr>
              <w:jc w:val="center"/>
              <w:rPr>
                <w:rFonts w:ascii="Aptos" w:hAnsi="Aptos"/>
                <w:b/>
                <w:sz w:val="22"/>
                <w:lang w:val="en-GB"/>
              </w:rPr>
            </w:pPr>
            <w:r>
              <w:rPr>
                <w:rFonts w:ascii="Aptos" w:hAnsi="Aptos"/>
                <w:b/>
                <w:sz w:val="22"/>
                <w:lang w:val="en-GB"/>
              </w:rPr>
              <w:t>2</w:t>
            </w:r>
            <w:r w:rsidRPr="00A62DC6">
              <w:rPr>
                <w:rFonts w:ascii="Aptos" w:hAnsi="Aptos"/>
                <w:b/>
                <w:sz w:val="22"/>
                <w:lang w:val="en-GB"/>
              </w:rPr>
              <w:t xml:space="preserve"> hours</w:t>
            </w:r>
          </w:p>
        </w:tc>
        <w:tc>
          <w:tcPr>
            <w:tcW w:w="2019" w:type="pct"/>
            <w:tcBorders>
              <w:top w:val="single" w:sz="4" w:space="0" w:color="000000"/>
              <w:bottom w:val="single" w:sz="4" w:space="0" w:color="000000"/>
            </w:tcBorders>
            <w:shd w:val="clear" w:color="auto" w:fill="auto"/>
          </w:tcPr>
          <w:p w14:paraId="5E15CF2D" w14:textId="77777777" w:rsidR="00D31A90" w:rsidRPr="00BF4460" w:rsidRDefault="00D31A90" w:rsidP="00BF4460">
            <w:pPr>
              <w:jc w:val="left"/>
              <w:rPr>
                <w:rFonts w:ascii="Aptos" w:hAnsi="Aptos"/>
                <w:b/>
                <w:bCs/>
                <w:sz w:val="22"/>
                <w:szCs w:val="22"/>
                <w:lang w:val="en-GB"/>
              </w:rPr>
            </w:pPr>
            <w:r w:rsidRPr="00BF4460">
              <w:rPr>
                <w:rFonts w:ascii="Aptos" w:hAnsi="Aptos"/>
                <w:b/>
                <w:bCs/>
                <w:sz w:val="22"/>
                <w:szCs w:val="22"/>
                <w:lang w:val="en-GB"/>
              </w:rPr>
              <w:t xml:space="preserve">Exercise 2: </w:t>
            </w:r>
            <w:r w:rsidRPr="00BF4460">
              <w:rPr>
                <w:rFonts w:ascii="Aptos" w:hAnsi="Aptos"/>
                <w:b/>
                <w:sz w:val="22"/>
                <w:szCs w:val="22"/>
                <w:lang w:val="en-GB"/>
              </w:rPr>
              <w:t>Proton-exchange membrane fuel cell</w:t>
            </w:r>
          </w:p>
          <w:p w14:paraId="05B9DE5F" w14:textId="77777777" w:rsidR="00D31A90" w:rsidRPr="00BF4460" w:rsidRDefault="00D31A90" w:rsidP="00BF4460">
            <w:pPr>
              <w:jc w:val="left"/>
              <w:rPr>
                <w:rFonts w:ascii="Aptos" w:hAnsi="Aptos"/>
                <w:b/>
                <w:bCs/>
                <w:sz w:val="22"/>
                <w:szCs w:val="22"/>
                <w:lang w:val="en-GB"/>
              </w:rPr>
            </w:pPr>
            <w:r w:rsidRPr="00BF4460">
              <w:rPr>
                <w:rFonts w:ascii="Aptos" w:hAnsi="Aptos" w:cs="Calibri"/>
                <w:noProof/>
                <w:kern w:val="2"/>
                <w:sz w:val="22"/>
                <w:szCs w:val="22"/>
                <w:lang w:val="en-GB"/>
                <w14:ligatures w14:val="standardContextual"/>
              </w:rPr>
              <w:t>The teacher prepares post-laboratory activity to reinforce concepts, promote critical thinking and communication skills, facilitate the application of knowledge, and assess learning outcomes.</w:t>
            </w:r>
          </w:p>
          <w:p w14:paraId="4EF16992"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Suggested questions/topics to be addressed:</w:t>
            </w:r>
          </w:p>
          <w:p w14:paraId="1E6BE773"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does the efficiency of PEM fuel cells compare to other types of fuel cells, such as alkaline or solid oxide fuel cells?</w:t>
            </w:r>
          </w:p>
          <w:p w14:paraId="2C9ADF5A"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lastRenderedPageBreak/>
              <w:t>What are the primary factors influencing the durability and longevity of PEM fuel cell stacks under various operating conditions?</w:t>
            </w:r>
          </w:p>
          <w:p w14:paraId="4C77387E"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can the cost-effectiveness of PEM fuel cell manufacturing processes be improved to facilitate widespread adoption in transportation and stationary applications?</w:t>
            </w:r>
          </w:p>
          <w:p w14:paraId="14BF077A"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What advancements in catalyst materials and designs are being explored to enhance the performance and reduce the cost of PEM fuel cells?</w:t>
            </w:r>
          </w:p>
          <w:p w14:paraId="7F8E94A7"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does the operating temperature affect the overall efficiency and performance of PEM fuel cells, and what strategies can be employed to optimize temperature management?</w:t>
            </w:r>
          </w:p>
          <w:p w14:paraId="1BE9D9DC"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What are the challenges associated with hydrogen storage and distribution for PEM fuel cell-powered vehicles, and what innovative solutions are being developed to address these challenges?</w:t>
            </w:r>
          </w:p>
          <w:p w14:paraId="755784E4"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can PEM fuel cell technology be integrated with renewable energy sources like solar or wind power to create more sustainable energy systems?</w:t>
            </w:r>
          </w:p>
          <w:p w14:paraId="399212F8"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What are the environmental impacts of PEM fuel cell production, operation, and disposal, and how do they compare to traditional combustion-based technologies?</w:t>
            </w:r>
          </w:p>
          <w:p w14:paraId="33EE7C8D"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 xml:space="preserve">What are the potential applications for PEM fuel cells in off-grid or remote locations, and what are the technical and logistical challenges </w:t>
            </w:r>
            <w:r w:rsidRPr="00BF4460">
              <w:rPr>
                <w:rFonts w:ascii="Aptos" w:hAnsi="Aptos" w:cs="Calibri"/>
                <w:noProof/>
                <w:kern w:val="2"/>
                <w:sz w:val="22"/>
                <w:szCs w:val="22"/>
                <w14:ligatures w14:val="standardContextual"/>
              </w:rPr>
              <w:lastRenderedPageBreak/>
              <w:t>associated with deploying them in such environments?</w:t>
            </w:r>
          </w:p>
          <w:p w14:paraId="5F2CF980" w14:textId="77777777" w:rsidR="00D31A90" w:rsidRPr="00BF4460" w:rsidRDefault="00D31A90" w:rsidP="000717C0">
            <w:pPr>
              <w:numPr>
                <w:ilvl w:val="0"/>
                <w:numId w:val="71"/>
              </w:numPr>
              <w:spacing w:after="0" w:line="259" w:lineRule="auto"/>
              <w:ind w:left="337" w:hanging="283"/>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can PEM fuel cell systems be optimized for specific applications, such as backup power for telecommunications infrastructure or portable electronic devices, in terms of size, weight, and reliability?</w:t>
            </w:r>
          </w:p>
        </w:tc>
        <w:tc>
          <w:tcPr>
            <w:tcW w:w="2020" w:type="pct"/>
            <w:tcBorders>
              <w:top w:val="single" w:sz="4" w:space="0" w:color="000000"/>
              <w:bottom w:val="single" w:sz="4" w:space="0" w:color="000000"/>
            </w:tcBorders>
            <w:shd w:val="clear" w:color="auto" w:fill="auto"/>
          </w:tcPr>
          <w:p w14:paraId="5B6C79E4" w14:textId="77777777" w:rsidR="00D31A90" w:rsidRPr="00A62DC6" w:rsidRDefault="00D31A90" w:rsidP="001F386B">
            <w:pPr>
              <w:rPr>
                <w:rFonts w:ascii="Aptos" w:hAnsi="Aptos"/>
                <w:b/>
                <w:bCs/>
                <w:sz w:val="22"/>
                <w:lang w:val="en-GB"/>
              </w:rPr>
            </w:pPr>
            <w:r w:rsidRPr="00A62DC6">
              <w:rPr>
                <w:rFonts w:ascii="Aptos" w:hAnsi="Aptos"/>
                <w:b/>
                <w:bCs/>
                <w:sz w:val="22"/>
                <w:lang w:val="en-GB"/>
              </w:rPr>
              <w:lastRenderedPageBreak/>
              <w:t xml:space="preserve">Exercise 2: </w:t>
            </w:r>
            <w:r w:rsidRPr="00A62DC6">
              <w:rPr>
                <w:rFonts w:ascii="Aptos" w:hAnsi="Aptos"/>
                <w:b/>
                <w:sz w:val="22"/>
                <w:lang w:val="en-GB"/>
              </w:rPr>
              <w:t>Proton-exchange membrane fuel cell</w:t>
            </w:r>
          </w:p>
          <w:p w14:paraId="6B8D0A39" w14:textId="77777777" w:rsidR="00D31A90" w:rsidRPr="00A62DC6"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participate in the p</w:t>
            </w:r>
            <w:r>
              <w:rPr>
                <w:rFonts w:ascii="Aptos" w:hAnsi="Aptos" w:cs="Calibri"/>
                <w:noProof/>
                <w:kern w:val="2"/>
                <w:sz w:val="22"/>
                <w:lang w:val="en-GB"/>
                <w14:ligatures w14:val="standardContextual"/>
              </w:rPr>
              <w:t>ost</w:t>
            </w:r>
            <w:r w:rsidRPr="00A62DC6">
              <w:rPr>
                <w:rFonts w:ascii="Aptos" w:hAnsi="Aptos" w:cs="Calibri"/>
                <w:noProof/>
                <w:kern w:val="2"/>
                <w:sz w:val="22"/>
                <w:lang w:val="en-GB"/>
                <w14:ligatures w14:val="standardContextual"/>
              </w:rPr>
              <w:t>-laboratory activity.</w:t>
            </w:r>
          </w:p>
        </w:tc>
      </w:tr>
      <w:tr w:rsidR="00D31A90" w:rsidRPr="00A62DC6" w14:paraId="247BE378" w14:textId="77777777" w:rsidTr="00BF4460">
        <w:tc>
          <w:tcPr>
            <w:tcW w:w="592" w:type="pct"/>
            <w:tcBorders>
              <w:top w:val="single" w:sz="4" w:space="0" w:color="000000"/>
              <w:bottom w:val="single" w:sz="4" w:space="0" w:color="000000"/>
            </w:tcBorders>
            <w:shd w:val="clear" w:color="auto" w:fill="auto"/>
            <w:vAlign w:val="center"/>
          </w:tcPr>
          <w:p w14:paraId="2C363D0C" w14:textId="77777777" w:rsidR="00D31A90" w:rsidRPr="004E29E6" w:rsidRDefault="00D31A90" w:rsidP="001F386B">
            <w:pPr>
              <w:jc w:val="center"/>
              <w:rPr>
                <w:rFonts w:ascii="Aptos" w:hAnsi="Aptos"/>
                <w:b/>
                <w:color w:val="5EAAAE"/>
                <w:sz w:val="22"/>
                <w:lang w:val="en-GB"/>
              </w:rPr>
            </w:pPr>
          </w:p>
          <w:p w14:paraId="37D0D09F"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t>Pre-laboratory activity</w:t>
            </w:r>
          </w:p>
          <w:p w14:paraId="60E046BE" w14:textId="77777777" w:rsidR="00D31A90" w:rsidRPr="004E29E6" w:rsidRDefault="00D31A90" w:rsidP="001F386B">
            <w:pPr>
              <w:jc w:val="cente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1706BED8" w14:textId="45B0DD07" w:rsidR="00D31A90" w:rsidRPr="00A62DC6" w:rsidRDefault="004E29E6" w:rsidP="001F386B">
            <w:pPr>
              <w:jc w:val="center"/>
              <w:rPr>
                <w:rFonts w:ascii="Aptos" w:hAnsi="Aptos"/>
                <w:b/>
                <w:sz w:val="22"/>
                <w:lang w:val="en-GB"/>
              </w:rPr>
            </w:pPr>
            <w:r>
              <w:rPr>
                <w:rFonts w:ascii="Aptos" w:hAnsi="Aptos"/>
                <w:b/>
                <w:sz w:val="22"/>
                <w:lang w:val="en-GB"/>
              </w:rPr>
              <w:t>1</w:t>
            </w:r>
            <w:r w:rsidRPr="00A62DC6">
              <w:rPr>
                <w:rFonts w:ascii="Aptos" w:hAnsi="Aptos"/>
                <w:b/>
                <w:sz w:val="22"/>
                <w:lang w:val="en-GB"/>
              </w:rPr>
              <w:t xml:space="preserve"> hour</w:t>
            </w:r>
          </w:p>
        </w:tc>
        <w:tc>
          <w:tcPr>
            <w:tcW w:w="2019" w:type="pct"/>
            <w:tcBorders>
              <w:top w:val="single" w:sz="4" w:space="0" w:color="000000"/>
              <w:bottom w:val="single" w:sz="4" w:space="0" w:color="000000"/>
            </w:tcBorders>
            <w:shd w:val="clear" w:color="auto" w:fill="auto"/>
          </w:tcPr>
          <w:p w14:paraId="78D41372" w14:textId="77777777" w:rsidR="00D31A90" w:rsidRPr="00BF4460" w:rsidRDefault="00D31A90" w:rsidP="00BF4460">
            <w:pPr>
              <w:jc w:val="left"/>
              <w:rPr>
                <w:rFonts w:ascii="Aptos" w:hAnsi="Aptos"/>
                <w:b/>
                <w:bCs/>
                <w:sz w:val="22"/>
                <w:szCs w:val="22"/>
                <w:lang w:val="en-GB"/>
              </w:rPr>
            </w:pPr>
            <w:r w:rsidRPr="00BF4460">
              <w:rPr>
                <w:rFonts w:ascii="Aptos" w:hAnsi="Aptos"/>
                <w:b/>
                <w:bCs/>
                <w:sz w:val="22"/>
                <w:szCs w:val="22"/>
                <w:lang w:val="en-GB"/>
              </w:rPr>
              <w:t xml:space="preserve">Exercise 3: </w:t>
            </w:r>
            <w:r w:rsidRPr="00BF4460">
              <w:rPr>
                <w:rFonts w:ascii="Aptos" w:hAnsi="Aptos"/>
                <w:b/>
                <w:sz w:val="22"/>
                <w:szCs w:val="22"/>
                <w:lang w:val="en-GB"/>
              </w:rPr>
              <w:t>Modern batteries</w:t>
            </w:r>
          </w:p>
          <w:p w14:paraId="7AFAF858"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 xml:space="preserve">The teacher prepares pre-laboratory activity to reinforce prior knowledge of the students as well as present new importat concepts for the implementation of experimental work. </w:t>
            </w:r>
          </w:p>
          <w:p w14:paraId="339FB6FA"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Suggested questions/topics to be addressed:</w:t>
            </w:r>
          </w:p>
          <w:p w14:paraId="113B72C9" w14:textId="77777777" w:rsidR="00D31A90" w:rsidRPr="00BF4460" w:rsidRDefault="00D31A90" w:rsidP="000717C0">
            <w:pPr>
              <w:pStyle w:val="ListParagraph"/>
              <w:numPr>
                <w:ilvl w:val="0"/>
                <w:numId w:val="73"/>
              </w:numPr>
              <w:spacing w:after="36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Conceptual Understanding:</w:t>
            </w:r>
            <w:r w:rsidRPr="00BF4460">
              <w:rPr>
                <w:rFonts w:ascii="Aptos" w:hAnsi="Aptos" w:cs="Calibri"/>
                <w:noProof/>
                <w:kern w:val="2"/>
                <w:sz w:val="22"/>
                <w:szCs w:val="22"/>
                <w14:ligatures w14:val="standardContextual"/>
              </w:rPr>
              <w:t xml:space="preserve"> Delving into the foundational principles underlying zinc-air batteries, the resource elucidates topics such as electrochemistry, cell design, and reaction mechanisms. This knowledge serves as a cornerstone for further exploration and comprehension.</w:t>
            </w:r>
          </w:p>
          <w:p w14:paraId="4C68F48D" w14:textId="259C1027" w:rsidR="00D31A90" w:rsidRPr="00CD4BCB" w:rsidRDefault="00D31A90" w:rsidP="000717C0">
            <w:pPr>
              <w:pStyle w:val="ListParagraph"/>
              <w:numPr>
                <w:ilvl w:val="0"/>
                <w:numId w:val="73"/>
              </w:numPr>
              <w:spacing w:after="360" w:line="259" w:lineRule="auto"/>
              <w:ind w:left="337" w:hanging="283"/>
              <w:jc w:val="left"/>
              <w:rPr>
                <w:rFonts w:ascii="Aptos" w:hAnsi="Aptos" w:cs="Calibri"/>
                <w:noProof/>
                <w:kern w:val="2"/>
                <w:sz w:val="22"/>
                <w:szCs w:val="22"/>
                <w14:ligatures w14:val="standardContextual"/>
              </w:rPr>
            </w:pPr>
            <w:r w:rsidRPr="00BF4460">
              <w:rPr>
                <w:rFonts w:ascii="Aptos" w:hAnsi="Aptos" w:cs="Calibri"/>
                <w:b/>
                <w:bCs/>
                <w:noProof/>
                <w:kern w:val="2"/>
                <w:sz w:val="22"/>
                <w:szCs w:val="22"/>
                <w14:ligatures w14:val="standardContextual"/>
              </w:rPr>
              <w:t>Practical Applications:</w:t>
            </w:r>
            <w:r w:rsidRPr="00BF4460">
              <w:rPr>
                <w:rFonts w:ascii="Aptos" w:hAnsi="Aptos" w:cs="Calibri"/>
                <w:noProof/>
                <w:kern w:val="2"/>
                <w:sz w:val="22"/>
                <w:szCs w:val="22"/>
                <w14:ligatures w14:val="standardContextual"/>
              </w:rPr>
              <w:t xml:space="preserve"> Providing insights into the real-world utilization of zinc-air batteries across various industries, including renewable energy storage, transportation, and consumer electronics. Through case studies and examples, learners gain an understanding of how these batteries are employed in practical scenarios.</w:t>
            </w:r>
          </w:p>
        </w:tc>
        <w:tc>
          <w:tcPr>
            <w:tcW w:w="2020" w:type="pct"/>
            <w:tcBorders>
              <w:top w:val="single" w:sz="4" w:space="0" w:color="000000"/>
              <w:bottom w:val="single" w:sz="4" w:space="0" w:color="000000"/>
            </w:tcBorders>
            <w:shd w:val="clear" w:color="auto" w:fill="auto"/>
          </w:tcPr>
          <w:p w14:paraId="717AA80D" w14:textId="77777777" w:rsidR="00D31A90" w:rsidRPr="00A62DC6" w:rsidRDefault="00D31A90" w:rsidP="001F386B">
            <w:pPr>
              <w:rPr>
                <w:rFonts w:ascii="Aptos" w:hAnsi="Aptos"/>
                <w:b/>
                <w:bCs/>
                <w:sz w:val="22"/>
                <w:lang w:val="en-GB"/>
              </w:rPr>
            </w:pPr>
            <w:r w:rsidRPr="00A62DC6">
              <w:rPr>
                <w:rFonts w:ascii="Aptos" w:hAnsi="Aptos"/>
                <w:b/>
                <w:bCs/>
                <w:sz w:val="22"/>
                <w:lang w:val="en-GB"/>
              </w:rPr>
              <w:t xml:space="preserve">Exercise 3: </w:t>
            </w:r>
            <w:r w:rsidRPr="00A62DC6">
              <w:rPr>
                <w:rFonts w:ascii="Aptos" w:hAnsi="Aptos"/>
                <w:b/>
                <w:sz w:val="22"/>
                <w:lang w:val="en-GB"/>
              </w:rPr>
              <w:t>Modern batteries</w:t>
            </w:r>
          </w:p>
          <w:p w14:paraId="098DEAF8" w14:textId="77777777" w:rsidR="00D31A90" w:rsidRPr="00A62DC6"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participate in the pre-laboratory activity.</w:t>
            </w:r>
          </w:p>
        </w:tc>
      </w:tr>
      <w:tr w:rsidR="00D31A90" w:rsidRPr="00A62DC6" w14:paraId="6E6DC2B9" w14:textId="77777777" w:rsidTr="00BF4460">
        <w:tc>
          <w:tcPr>
            <w:tcW w:w="592" w:type="pct"/>
            <w:tcBorders>
              <w:top w:val="single" w:sz="4" w:space="0" w:color="000000"/>
              <w:bottom w:val="single" w:sz="4" w:space="0" w:color="000000"/>
            </w:tcBorders>
            <w:shd w:val="clear" w:color="auto" w:fill="auto"/>
            <w:vAlign w:val="center"/>
          </w:tcPr>
          <w:p w14:paraId="3FD22EFC" w14:textId="77777777" w:rsidR="00D31A90" w:rsidRPr="004E29E6" w:rsidRDefault="00D31A90" w:rsidP="001F386B">
            <w:pPr>
              <w:jc w:val="center"/>
              <w:rPr>
                <w:rFonts w:ascii="Aptos" w:hAnsi="Aptos"/>
                <w:b/>
                <w:color w:val="5EAAAE"/>
                <w:sz w:val="22"/>
                <w:lang w:val="en-GB"/>
              </w:rPr>
            </w:pPr>
          </w:p>
          <w:p w14:paraId="7D6162D1"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t>Laboratory activity</w:t>
            </w:r>
          </w:p>
          <w:p w14:paraId="1C18F400" w14:textId="77777777" w:rsidR="00D31A90" w:rsidRPr="004E29E6" w:rsidRDefault="00D31A90" w:rsidP="001F386B">
            <w:pPr>
              <w:jc w:val="cente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04555216" w14:textId="2D1C37C7" w:rsidR="00D31A90" w:rsidRPr="00A62DC6" w:rsidRDefault="004E29E6" w:rsidP="001F386B">
            <w:pPr>
              <w:jc w:val="center"/>
              <w:rPr>
                <w:rFonts w:ascii="Aptos" w:hAnsi="Aptos"/>
                <w:b/>
                <w:sz w:val="22"/>
                <w:lang w:val="en-GB"/>
              </w:rPr>
            </w:pPr>
            <w:r>
              <w:rPr>
                <w:rFonts w:ascii="Aptos" w:hAnsi="Aptos"/>
                <w:b/>
                <w:sz w:val="22"/>
                <w:lang w:val="en-GB"/>
              </w:rPr>
              <w:t>2</w:t>
            </w:r>
            <w:r w:rsidRPr="00A62DC6">
              <w:rPr>
                <w:rFonts w:ascii="Aptos" w:hAnsi="Aptos"/>
                <w:b/>
                <w:sz w:val="22"/>
                <w:lang w:val="en-GB"/>
              </w:rPr>
              <w:t xml:space="preserve"> hours</w:t>
            </w:r>
          </w:p>
        </w:tc>
        <w:tc>
          <w:tcPr>
            <w:tcW w:w="2019" w:type="pct"/>
            <w:tcBorders>
              <w:top w:val="single" w:sz="4" w:space="0" w:color="000000"/>
              <w:bottom w:val="single" w:sz="4" w:space="0" w:color="000000"/>
            </w:tcBorders>
            <w:shd w:val="clear" w:color="auto" w:fill="auto"/>
          </w:tcPr>
          <w:p w14:paraId="583ABE4D" w14:textId="77777777" w:rsidR="00D31A90" w:rsidRPr="00BF4460" w:rsidRDefault="00D31A90" w:rsidP="00BF4460">
            <w:pPr>
              <w:jc w:val="left"/>
              <w:rPr>
                <w:rFonts w:ascii="Aptos" w:hAnsi="Aptos"/>
                <w:b/>
                <w:bCs/>
                <w:sz w:val="22"/>
                <w:szCs w:val="22"/>
                <w:lang w:val="en-GB"/>
              </w:rPr>
            </w:pPr>
            <w:r w:rsidRPr="00BF4460">
              <w:rPr>
                <w:rFonts w:ascii="Aptos" w:hAnsi="Aptos"/>
                <w:b/>
                <w:bCs/>
                <w:sz w:val="22"/>
                <w:szCs w:val="22"/>
                <w:lang w:val="en-GB"/>
              </w:rPr>
              <w:t xml:space="preserve">Exercise 3: </w:t>
            </w:r>
            <w:r w:rsidRPr="00BF4460">
              <w:rPr>
                <w:rFonts w:ascii="Aptos" w:hAnsi="Aptos"/>
                <w:b/>
                <w:sz w:val="22"/>
                <w:szCs w:val="22"/>
                <w:lang w:val="en-GB"/>
              </w:rPr>
              <w:t>Modern batteries</w:t>
            </w:r>
          </w:p>
          <w:p w14:paraId="60A38589"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In this laboratory activity students assemble a Zinc-air battery using household materials and chemicals and gain insight into the fundamental principles of Zn-air electrochemistry.</w:t>
            </w:r>
          </w:p>
          <w:p w14:paraId="3F363CBB" w14:textId="77777777" w:rsidR="00D31A90" w:rsidRPr="00BF4460" w:rsidRDefault="00D31A90" w:rsidP="00BF4460">
            <w:pPr>
              <w:jc w:val="left"/>
              <w:rPr>
                <w:rFonts w:ascii="Aptos" w:hAnsi="Aptos" w:cs="Calibri"/>
                <w:i/>
                <w:iCs/>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 xml:space="preserve">With experimental work students should confirm or refute the following hypothesis: </w:t>
            </w:r>
            <w:r w:rsidRPr="00BF4460">
              <w:rPr>
                <w:rFonts w:ascii="Aptos" w:hAnsi="Aptos" w:cs="Calibri"/>
                <w:i/>
                <w:iCs/>
                <w:noProof/>
                <w:kern w:val="2"/>
                <w:sz w:val="22"/>
                <w:szCs w:val="22"/>
                <w:lang w:val="en-GB"/>
                <w14:ligatures w14:val="standardContextual"/>
              </w:rPr>
              <w:t>Using chemical and mechanical methods one can improve the performance of the Zn-air battery.</w:t>
            </w:r>
          </w:p>
          <w:p w14:paraId="7BCA87E8" w14:textId="77777777" w:rsidR="00D31A90" w:rsidRPr="00BF4460" w:rsidRDefault="00D31A90" w:rsidP="00BF4460">
            <w:pPr>
              <w:spacing w:line="259" w:lineRule="auto"/>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The teacher gives instructions for carrying out the following experiment (for more detailed information, see Appendix 3):</w:t>
            </w:r>
          </w:p>
          <w:p w14:paraId="23CCC7D8" w14:textId="77777777" w:rsidR="00D31A90" w:rsidRPr="00BF4460" w:rsidRDefault="00D31A90" w:rsidP="000717C0">
            <w:pPr>
              <w:pStyle w:val="ListParagraph"/>
              <w:numPr>
                <w:ilvl w:val="0"/>
                <w:numId w:val="72"/>
              </w:numPr>
              <w:spacing w:after="0" w:line="259" w:lineRule="auto"/>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u w:val="single"/>
                <w:lang w:val="en-GB"/>
                <w14:ligatures w14:val="standardContextual"/>
              </w:rPr>
              <w:t>EXPERIMENT 1:</w:t>
            </w:r>
            <w:r w:rsidRPr="00BF4460">
              <w:rPr>
                <w:rFonts w:ascii="Aptos" w:hAnsi="Aptos" w:cs="Calibri"/>
                <w:noProof/>
                <w:kern w:val="2"/>
                <w:sz w:val="22"/>
                <w:szCs w:val="22"/>
                <w:lang w:val="en-GB"/>
                <w14:ligatures w14:val="standardContextual"/>
              </w:rPr>
              <w:t xml:space="preserve"> Building simple Zinc-air battery</w:t>
            </w:r>
          </w:p>
          <w:p w14:paraId="704AB041" w14:textId="114C0E06" w:rsidR="00D31A90" w:rsidRPr="00BF4460" w:rsidRDefault="00797444" w:rsidP="00BF4460">
            <w:pPr>
              <w:jc w:val="left"/>
              <w:rPr>
                <w:rFonts w:ascii="Aptos" w:hAnsi="Aptos"/>
                <w:sz w:val="22"/>
                <w:szCs w:val="22"/>
                <w:lang w:val="en-GB"/>
              </w:rPr>
            </w:pPr>
            <w:r>
              <w:rPr>
                <w:rFonts w:ascii="Aptos" w:hAnsi="Aptos"/>
                <w:sz w:val="22"/>
                <w:szCs w:val="22"/>
                <w:lang w:val="en-GB"/>
              </w:rPr>
              <w:br/>
            </w:r>
            <w:r w:rsidR="00D31A90" w:rsidRPr="00BF4460">
              <w:rPr>
                <w:rFonts w:ascii="Aptos" w:hAnsi="Aptos"/>
                <w:sz w:val="22"/>
                <w:szCs w:val="22"/>
                <w:lang w:val="en-GB"/>
              </w:rPr>
              <w:t>The teacher should circulate among the students’ asking questions and making helpful suggestions.</w:t>
            </w:r>
          </w:p>
        </w:tc>
        <w:tc>
          <w:tcPr>
            <w:tcW w:w="2020" w:type="pct"/>
            <w:tcBorders>
              <w:top w:val="single" w:sz="4" w:space="0" w:color="000000"/>
              <w:bottom w:val="single" w:sz="4" w:space="0" w:color="000000"/>
            </w:tcBorders>
            <w:shd w:val="clear" w:color="auto" w:fill="auto"/>
          </w:tcPr>
          <w:p w14:paraId="7C589E3B" w14:textId="77777777" w:rsidR="00D31A90" w:rsidRPr="00A62DC6" w:rsidRDefault="00D31A90" w:rsidP="001F386B">
            <w:pPr>
              <w:rPr>
                <w:rFonts w:ascii="Aptos" w:hAnsi="Aptos"/>
                <w:b/>
                <w:bCs/>
                <w:sz w:val="22"/>
                <w:lang w:val="en-GB"/>
              </w:rPr>
            </w:pPr>
            <w:r w:rsidRPr="00A62DC6">
              <w:rPr>
                <w:rFonts w:ascii="Aptos" w:hAnsi="Aptos"/>
                <w:b/>
                <w:bCs/>
                <w:sz w:val="22"/>
                <w:lang w:val="en-GB"/>
              </w:rPr>
              <w:t xml:space="preserve">Exercise 3: </w:t>
            </w:r>
            <w:r w:rsidRPr="00A62DC6">
              <w:rPr>
                <w:rFonts w:ascii="Aptos" w:hAnsi="Aptos"/>
                <w:b/>
                <w:sz w:val="22"/>
                <w:lang w:val="en-GB"/>
              </w:rPr>
              <w:t>Modern batteries</w:t>
            </w:r>
          </w:p>
          <w:p w14:paraId="6EBB2E7F" w14:textId="77777777" w:rsidR="00D31A90"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carry out the experiments</w:t>
            </w:r>
            <w:r>
              <w:rPr>
                <w:rFonts w:ascii="Aptos" w:hAnsi="Aptos" w:cs="Calibri"/>
                <w:noProof/>
                <w:kern w:val="2"/>
                <w:sz w:val="22"/>
                <w:lang w:val="en-GB"/>
                <w14:ligatures w14:val="standardContextual"/>
              </w:rPr>
              <w:t xml:space="preserve">, </w:t>
            </w:r>
            <w:r w:rsidRPr="00A62DC6">
              <w:rPr>
                <w:rFonts w:ascii="Aptos" w:hAnsi="Aptos" w:cs="Calibri"/>
                <w:noProof/>
                <w:kern w:val="2"/>
                <w:sz w:val="22"/>
                <w:lang w:val="en-GB"/>
                <w14:ligatures w14:val="standardContextual"/>
              </w:rPr>
              <w:t>collect</w:t>
            </w:r>
            <w:r>
              <w:rPr>
                <w:rFonts w:ascii="Aptos" w:hAnsi="Aptos" w:cs="Calibri"/>
                <w:noProof/>
                <w:kern w:val="2"/>
                <w:sz w:val="22"/>
                <w:lang w:val="en-GB"/>
                <w14:ligatures w14:val="standardContextual"/>
              </w:rPr>
              <w:t xml:space="preserve"> and analyze</w:t>
            </w:r>
            <w:r w:rsidRPr="00A62DC6">
              <w:rPr>
                <w:rFonts w:ascii="Aptos" w:hAnsi="Aptos" w:cs="Calibri"/>
                <w:noProof/>
                <w:kern w:val="2"/>
                <w:sz w:val="22"/>
                <w:lang w:val="en-GB"/>
                <w14:ligatures w14:val="standardContextual"/>
              </w:rPr>
              <w:t xml:space="preserve"> data</w:t>
            </w:r>
            <w:r>
              <w:rPr>
                <w:rFonts w:ascii="Aptos" w:hAnsi="Aptos" w:cs="Calibri"/>
                <w:noProof/>
                <w:kern w:val="2"/>
                <w:sz w:val="22"/>
                <w:lang w:val="en-GB"/>
                <w14:ligatures w14:val="standardContextual"/>
              </w:rPr>
              <w:t xml:space="preserve"> and interpret results</w:t>
            </w:r>
            <w:r w:rsidRPr="00A62DC6">
              <w:rPr>
                <w:rFonts w:ascii="Aptos" w:hAnsi="Aptos" w:cs="Calibri"/>
                <w:noProof/>
                <w:kern w:val="2"/>
                <w:sz w:val="22"/>
                <w:lang w:val="en-GB"/>
                <w14:ligatures w14:val="standardContextual"/>
              </w:rPr>
              <w:t>.</w:t>
            </w:r>
            <w:r w:rsidRPr="00A62DC6">
              <w:rPr>
                <w:rFonts w:ascii="Aptos" w:hAnsi="Aptos"/>
                <w:sz w:val="22"/>
                <w:lang w:val="en-GB"/>
              </w:rPr>
              <w:t xml:space="preserve"> </w:t>
            </w:r>
          </w:p>
          <w:p w14:paraId="2B699AE3" w14:textId="77777777" w:rsidR="00D31A90" w:rsidRPr="00A62DC6" w:rsidRDefault="00D31A90" w:rsidP="001F386B">
            <w:pPr>
              <w:rPr>
                <w:rFonts w:ascii="Aptos" w:hAnsi="Aptos" w:cs="Calibri"/>
                <w:b/>
                <w:bCs/>
                <w:noProof/>
                <w:color w:val="5EAAAE"/>
                <w:kern w:val="2"/>
                <w:sz w:val="22"/>
                <w:lang w:val="en-GB"/>
                <w14:ligatures w14:val="standardContextual"/>
              </w:rPr>
            </w:pPr>
            <w:r w:rsidRPr="00165084">
              <w:rPr>
                <w:rFonts w:ascii="Aptos" w:hAnsi="Aptos"/>
                <w:sz w:val="22"/>
                <w:lang w:val="en-GB"/>
              </w:rPr>
              <w:t>To confirm or refute the given hypothesis students execute following investigative tasks:</w:t>
            </w:r>
          </w:p>
          <w:p w14:paraId="0D67C897" w14:textId="77777777" w:rsidR="00D31A90" w:rsidRPr="00165084" w:rsidRDefault="00D31A90" w:rsidP="000717C0">
            <w:pPr>
              <w:numPr>
                <w:ilvl w:val="0"/>
                <w:numId w:val="65"/>
              </w:numPr>
              <w:spacing w:line="259" w:lineRule="auto"/>
              <w:ind w:left="284" w:hanging="284"/>
              <w:contextualSpacing/>
              <w:jc w:val="left"/>
              <w:rPr>
                <w:rFonts w:ascii="Aptos" w:hAnsi="Aptos" w:cs="Calibri"/>
                <w:noProof/>
                <w:kern w:val="2"/>
                <w:sz w:val="22"/>
                <w:szCs w:val="22"/>
                <w14:ligatures w14:val="standardContextual"/>
              </w:rPr>
            </w:pPr>
            <w:r w:rsidRPr="00165084">
              <w:rPr>
                <w:rFonts w:ascii="Aptos" w:hAnsi="Aptos" w:cs="Calibri"/>
                <w:b/>
                <w:bCs/>
                <w:noProof/>
                <w:kern w:val="2"/>
                <w:sz w:val="22"/>
                <w:szCs w:val="22"/>
                <w14:ligatures w14:val="standardContextual"/>
              </w:rPr>
              <w:t xml:space="preserve">Material Selection and Characterization: </w:t>
            </w:r>
            <w:r w:rsidRPr="00165084">
              <w:rPr>
                <w:rFonts w:ascii="Aptos" w:hAnsi="Aptos" w:cs="Calibri"/>
                <w:noProof/>
                <w:kern w:val="2"/>
                <w:sz w:val="22"/>
                <w:szCs w:val="22"/>
                <w14:ligatures w14:val="standardContextual"/>
              </w:rPr>
              <w:t>Investigate different materials for the zinc anode and air cathode, considering factors such as reactivity, conductivity, and availability. Characterize the properties of selected materials, including surface area, porosity, and electrochemical performance, through techniques like scanning electron microscopy (SEM) and cyclic voltammetry.</w:t>
            </w:r>
          </w:p>
          <w:p w14:paraId="6186FF54" w14:textId="77777777" w:rsidR="00D31A90" w:rsidRPr="00165084" w:rsidRDefault="00D31A90" w:rsidP="000717C0">
            <w:pPr>
              <w:numPr>
                <w:ilvl w:val="0"/>
                <w:numId w:val="65"/>
              </w:numPr>
              <w:spacing w:line="259" w:lineRule="auto"/>
              <w:ind w:left="284" w:hanging="284"/>
              <w:contextualSpacing/>
              <w:jc w:val="left"/>
              <w:rPr>
                <w:rFonts w:ascii="Aptos" w:hAnsi="Aptos" w:cs="Calibri"/>
                <w:noProof/>
                <w:kern w:val="2"/>
                <w:sz w:val="22"/>
                <w:szCs w:val="22"/>
                <w14:ligatures w14:val="standardContextual"/>
              </w:rPr>
            </w:pPr>
            <w:r w:rsidRPr="00165084">
              <w:rPr>
                <w:rFonts w:ascii="Aptos" w:hAnsi="Aptos" w:cs="Calibri"/>
                <w:b/>
                <w:bCs/>
                <w:noProof/>
                <w:kern w:val="2"/>
                <w:sz w:val="22"/>
                <w:szCs w:val="22"/>
                <w14:ligatures w14:val="standardContextual"/>
              </w:rPr>
              <w:t xml:space="preserve">Electrolyte Optimization: </w:t>
            </w:r>
            <w:r w:rsidRPr="00165084">
              <w:rPr>
                <w:rFonts w:ascii="Aptos" w:hAnsi="Aptos" w:cs="Calibri"/>
                <w:noProof/>
                <w:kern w:val="2"/>
                <w:sz w:val="22"/>
                <w:szCs w:val="22"/>
                <w14:ligatures w14:val="standardContextual"/>
              </w:rPr>
              <w:t>Explore various electrolyte solutions to enhance the performance and stability of the battery, considering factors such as pH, ionic conductivity, and compatibility with the chosen electrode materials. Investigate the effect of additives or buffering agents on electrolyte properties and battery performance through experimentation and analysis.</w:t>
            </w:r>
          </w:p>
          <w:p w14:paraId="12FE1561" w14:textId="77777777" w:rsidR="00D31A90" w:rsidRPr="00165084" w:rsidRDefault="00D31A90" w:rsidP="000717C0">
            <w:pPr>
              <w:numPr>
                <w:ilvl w:val="0"/>
                <w:numId w:val="65"/>
              </w:numPr>
              <w:spacing w:line="259" w:lineRule="auto"/>
              <w:ind w:left="284" w:hanging="284"/>
              <w:contextualSpacing/>
              <w:jc w:val="left"/>
              <w:rPr>
                <w:rFonts w:ascii="Aptos" w:hAnsi="Aptos" w:cs="Calibri"/>
                <w:noProof/>
                <w:kern w:val="2"/>
                <w:sz w:val="22"/>
                <w:szCs w:val="22"/>
                <w14:ligatures w14:val="standardContextual"/>
              </w:rPr>
            </w:pPr>
            <w:r w:rsidRPr="00165084">
              <w:rPr>
                <w:rFonts w:ascii="Aptos" w:hAnsi="Aptos" w:cs="Calibri"/>
                <w:b/>
                <w:bCs/>
                <w:noProof/>
                <w:kern w:val="2"/>
                <w:sz w:val="22"/>
                <w:szCs w:val="22"/>
                <w14:ligatures w14:val="standardContextual"/>
              </w:rPr>
              <w:t xml:space="preserve">Electrode Fabrication Techniques: </w:t>
            </w:r>
            <w:r w:rsidRPr="00165084">
              <w:rPr>
                <w:rFonts w:ascii="Aptos" w:hAnsi="Aptos" w:cs="Calibri"/>
                <w:noProof/>
                <w:kern w:val="2"/>
                <w:sz w:val="22"/>
                <w:szCs w:val="22"/>
                <w14:ligatures w14:val="standardContextual"/>
              </w:rPr>
              <w:t xml:space="preserve">Investigate different methods for fabricating zinc and air electrodes, such as electrodeposition, screen printing, or inkjet printing, to optimize their morphology and performance. Explore the influence of electrode preparation parameters, including temperature, deposition time, and </w:t>
            </w:r>
            <w:r w:rsidRPr="00165084">
              <w:rPr>
                <w:rFonts w:ascii="Aptos" w:hAnsi="Aptos" w:cs="Calibri"/>
                <w:noProof/>
                <w:kern w:val="2"/>
                <w:sz w:val="22"/>
                <w:szCs w:val="22"/>
                <w14:ligatures w14:val="standardContextual"/>
              </w:rPr>
              <w:lastRenderedPageBreak/>
              <w:t>precursor concentration, on electrode structure and electrochemical properties.</w:t>
            </w:r>
          </w:p>
          <w:p w14:paraId="3886F83D" w14:textId="77777777" w:rsidR="00D31A90" w:rsidRPr="00165084" w:rsidRDefault="00D31A90" w:rsidP="000717C0">
            <w:pPr>
              <w:numPr>
                <w:ilvl w:val="0"/>
                <w:numId w:val="65"/>
              </w:numPr>
              <w:spacing w:line="259" w:lineRule="auto"/>
              <w:ind w:left="284" w:hanging="284"/>
              <w:contextualSpacing/>
              <w:jc w:val="left"/>
              <w:rPr>
                <w:rFonts w:ascii="Aptos" w:hAnsi="Aptos" w:cs="Calibri"/>
                <w:noProof/>
                <w:kern w:val="2"/>
                <w:sz w:val="22"/>
                <w:szCs w:val="22"/>
                <w14:ligatures w14:val="standardContextual"/>
              </w:rPr>
            </w:pPr>
            <w:r w:rsidRPr="00165084">
              <w:rPr>
                <w:rFonts w:ascii="Aptos" w:hAnsi="Aptos" w:cs="Calibri"/>
                <w:b/>
                <w:bCs/>
                <w:noProof/>
                <w:kern w:val="2"/>
                <w:sz w:val="22"/>
                <w:szCs w:val="22"/>
                <w14:ligatures w14:val="standardContextual"/>
              </w:rPr>
              <w:t xml:space="preserve">Assembly and Cell Design: </w:t>
            </w:r>
            <w:r w:rsidRPr="00165084">
              <w:rPr>
                <w:rFonts w:ascii="Aptos" w:hAnsi="Aptos" w:cs="Calibri"/>
                <w:noProof/>
                <w:kern w:val="2"/>
                <w:sz w:val="22"/>
                <w:szCs w:val="22"/>
                <w14:ligatures w14:val="standardContextual"/>
              </w:rPr>
              <w:t>Investigate various cell designs and configurations to optimize the assembly process and maximize battery performance. Experiment with different separators and packaging materials to enhance cell stability and prevent electrolyte leakage or gas crossover.</w:t>
            </w:r>
          </w:p>
          <w:p w14:paraId="2CEE195F" w14:textId="77777777" w:rsidR="00D31A90" w:rsidRPr="00165084" w:rsidRDefault="00D31A90" w:rsidP="000717C0">
            <w:pPr>
              <w:numPr>
                <w:ilvl w:val="0"/>
                <w:numId w:val="65"/>
              </w:numPr>
              <w:spacing w:line="259" w:lineRule="auto"/>
              <w:ind w:left="284" w:hanging="284"/>
              <w:contextualSpacing/>
              <w:jc w:val="left"/>
              <w:rPr>
                <w:rFonts w:ascii="Aptos" w:hAnsi="Aptos" w:cs="Calibri"/>
                <w:noProof/>
                <w:kern w:val="2"/>
                <w:sz w:val="22"/>
                <w:szCs w:val="22"/>
                <w14:ligatures w14:val="standardContextual"/>
              </w:rPr>
            </w:pPr>
            <w:r w:rsidRPr="00165084">
              <w:rPr>
                <w:rFonts w:ascii="Aptos" w:hAnsi="Aptos" w:cs="Calibri"/>
                <w:b/>
                <w:bCs/>
                <w:noProof/>
                <w:kern w:val="2"/>
                <w:sz w:val="22"/>
                <w:szCs w:val="22"/>
                <w14:ligatures w14:val="standardContextual"/>
              </w:rPr>
              <w:t xml:space="preserve">Performance Testing and Characterization: </w:t>
            </w:r>
            <w:r w:rsidRPr="00165084">
              <w:rPr>
                <w:rFonts w:ascii="Aptos" w:hAnsi="Aptos" w:cs="Calibri"/>
                <w:noProof/>
                <w:kern w:val="2"/>
                <w:sz w:val="22"/>
                <w:szCs w:val="22"/>
                <w14:ligatures w14:val="standardContextual"/>
              </w:rPr>
              <w:t>Develop protocols for testing the electrochemical performance of the zinc-air battery, including methods for measuring voltage output, capacity, and cycle life. Investigate the effect of operating conditions such as temperature, humidity, and discharge rate on battery performance through systematic testing and analysis.</w:t>
            </w:r>
          </w:p>
          <w:p w14:paraId="455029DA" w14:textId="77777777" w:rsidR="00D31A90" w:rsidRPr="00165084" w:rsidRDefault="00D31A90" w:rsidP="000717C0">
            <w:pPr>
              <w:numPr>
                <w:ilvl w:val="0"/>
                <w:numId w:val="65"/>
              </w:numPr>
              <w:spacing w:line="259" w:lineRule="auto"/>
              <w:ind w:left="284" w:hanging="284"/>
              <w:contextualSpacing/>
              <w:jc w:val="left"/>
              <w:rPr>
                <w:rFonts w:ascii="Aptos" w:hAnsi="Aptos" w:cs="Calibri"/>
                <w:noProof/>
                <w:kern w:val="2"/>
                <w:sz w:val="22"/>
                <w:szCs w:val="22"/>
                <w14:ligatures w14:val="standardContextual"/>
              </w:rPr>
            </w:pPr>
            <w:r w:rsidRPr="00165084">
              <w:rPr>
                <w:rFonts w:ascii="Aptos" w:hAnsi="Aptos" w:cs="Calibri"/>
                <w:b/>
                <w:bCs/>
                <w:noProof/>
                <w:kern w:val="2"/>
                <w:sz w:val="22"/>
                <w:szCs w:val="22"/>
                <w14:ligatures w14:val="standardContextual"/>
              </w:rPr>
              <w:t xml:space="preserve">Long-Term Stability and Durability Studies: </w:t>
            </w:r>
            <w:r w:rsidRPr="00165084">
              <w:rPr>
                <w:rFonts w:ascii="Aptos" w:hAnsi="Aptos" w:cs="Calibri"/>
                <w:noProof/>
                <w:kern w:val="2"/>
                <w:sz w:val="22"/>
                <w:szCs w:val="22"/>
                <w14:ligatures w14:val="standardContextual"/>
              </w:rPr>
              <w:t>Conduct long-term stability and durability studies to assess the battery's performance under continuous operation and cycling conditions. Investigate degradation mechanisms and failure modes through post-mortem analysis, including examination of electrode morphology and chemical composition.</w:t>
            </w:r>
          </w:p>
          <w:p w14:paraId="2F626FF4" w14:textId="77777777" w:rsidR="00D31A90" w:rsidRPr="00165084" w:rsidRDefault="00D31A90" w:rsidP="000717C0">
            <w:pPr>
              <w:numPr>
                <w:ilvl w:val="0"/>
                <w:numId w:val="65"/>
              </w:numPr>
              <w:spacing w:line="259" w:lineRule="auto"/>
              <w:ind w:left="284" w:hanging="284"/>
              <w:contextualSpacing/>
              <w:jc w:val="left"/>
              <w:rPr>
                <w:rFonts w:ascii="Aptos" w:hAnsi="Aptos" w:cs="Calibri"/>
                <w:noProof/>
                <w:kern w:val="2"/>
                <w:sz w:val="22"/>
                <w14:ligatures w14:val="standardContextual"/>
              </w:rPr>
            </w:pPr>
            <w:r w:rsidRPr="00165084">
              <w:rPr>
                <w:rFonts w:ascii="Aptos" w:hAnsi="Aptos" w:cs="Calibri"/>
                <w:b/>
                <w:bCs/>
                <w:noProof/>
                <w:kern w:val="2"/>
                <w:sz w:val="22"/>
                <w:szCs w:val="22"/>
                <w14:ligatures w14:val="standardContextual"/>
              </w:rPr>
              <w:t xml:space="preserve">Environmental Impact Assessment: </w:t>
            </w:r>
            <w:r w:rsidRPr="00165084">
              <w:rPr>
                <w:rFonts w:ascii="Aptos" w:hAnsi="Aptos" w:cs="Calibri"/>
                <w:noProof/>
                <w:kern w:val="2"/>
                <w:sz w:val="22"/>
                <w:szCs w:val="22"/>
                <w14:ligatures w14:val="standardContextual"/>
              </w:rPr>
              <w:t xml:space="preserve">Investigate the environmental impact of the zinc-air battery, including the sustainability of raw materials, energy consumption during manufacturing, and potential for recycling or </w:t>
            </w:r>
            <w:r w:rsidRPr="00165084">
              <w:rPr>
                <w:rFonts w:ascii="Aptos" w:hAnsi="Aptos" w:cs="Calibri"/>
                <w:noProof/>
                <w:kern w:val="2"/>
                <w:sz w:val="22"/>
                <w:szCs w:val="22"/>
                <w14:ligatures w14:val="standardContextual"/>
              </w:rPr>
              <w:lastRenderedPageBreak/>
              <w:t>disposal. Evaluate the life cycle assessment (LCA) of the battery to understand its overall environmental footprint and identify opportunities for improvement.</w:t>
            </w:r>
          </w:p>
        </w:tc>
      </w:tr>
      <w:tr w:rsidR="00D31A90" w:rsidRPr="00A62DC6" w14:paraId="2A779E60" w14:textId="77777777" w:rsidTr="00BF4460">
        <w:tc>
          <w:tcPr>
            <w:tcW w:w="592" w:type="pct"/>
            <w:tcBorders>
              <w:top w:val="single" w:sz="4" w:space="0" w:color="000000"/>
              <w:bottom w:val="single" w:sz="4" w:space="0" w:color="000000"/>
            </w:tcBorders>
            <w:shd w:val="clear" w:color="auto" w:fill="auto"/>
            <w:vAlign w:val="center"/>
          </w:tcPr>
          <w:p w14:paraId="03D4204E" w14:textId="77777777" w:rsidR="00D31A90" w:rsidRPr="004E29E6" w:rsidRDefault="00D31A90" w:rsidP="001F386B">
            <w:pPr>
              <w:jc w:val="center"/>
              <w:rPr>
                <w:rFonts w:ascii="Aptos" w:hAnsi="Aptos"/>
                <w:b/>
                <w:color w:val="5EAAAE"/>
                <w:sz w:val="22"/>
                <w:lang w:val="en-GB"/>
              </w:rPr>
            </w:pPr>
          </w:p>
          <w:p w14:paraId="7BE815CB" w14:textId="77777777" w:rsidR="00D31A90" w:rsidRPr="004E29E6" w:rsidRDefault="00D31A90" w:rsidP="001F386B">
            <w:pPr>
              <w:jc w:val="center"/>
              <w:rPr>
                <w:rFonts w:ascii="Aptos" w:hAnsi="Aptos"/>
                <w:b/>
                <w:color w:val="5EAAAE"/>
                <w:sz w:val="22"/>
                <w:lang w:val="en-GB"/>
              </w:rPr>
            </w:pPr>
            <w:r w:rsidRPr="004E29E6">
              <w:rPr>
                <w:rFonts w:ascii="Aptos" w:hAnsi="Aptos"/>
                <w:b/>
                <w:color w:val="5EAAAE"/>
                <w:sz w:val="22"/>
                <w:lang w:val="en-GB"/>
              </w:rPr>
              <w:t>Post-laboratory activity</w:t>
            </w:r>
          </w:p>
          <w:p w14:paraId="1198F533" w14:textId="77777777" w:rsidR="00D31A90" w:rsidRPr="004E29E6" w:rsidRDefault="00D31A90" w:rsidP="001F386B">
            <w:pPr>
              <w:jc w:val="center"/>
              <w:rPr>
                <w:rFonts w:ascii="Aptos" w:hAnsi="Aptos"/>
                <w:b/>
                <w:color w:val="5EAAAE"/>
                <w:sz w:val="22"/>
                <w:lang w:val="en-GB"/>
              </w:rPr>
            </w:pPr>
          </w:p>
        </w:tc>
        <w:tc>
          <w:tcPr>
            <w:tcW w:w="368" w:type="pct"/>
            <w:tcBorders>
              <w:top w:val="single" w:sz="4" w:space="0" w:color="000000"/>
              <w:bottom w:val="single" w:sz="4" w:space="0" w:color="000000"/>
            </w:tcBorders>
            <w:shd w:val="clear" w:color="auto" w:fill="auto"/>
            <w:vAlign w:val="center"/>
          </w:tcPr>
          <w:p w14:paraId="34036119" w14:textId="6F74F5AD" w:rsidR="00D31A90" w:rsidRPr="00A62DC6" w:rsidRDefault="004E29E6" w:rsidP="001F386B">
            <w:pPr>
              <w:jc w:val="center"/>
              <w:rPr>
                <w:rFonts w:ascii="Aptos" w:hAnsi="Aptos"/>
                <w:b/>
                <w:sz w:val="22"/>
                <w:lang w:val="en-GB"/>
              </w:rPr>
            </w:pPr>
            <w:r>
              <w:rPr>
                <w:rFonts w:ascii="Aptos" w:hAnsi="Aptos"/>
                <w:b/>
                <w:sz w:val="22"/>
                <w:lang w:val="en-GB"/>
              </w:rPr>
              <w:t>2</w:t>
            </w:r>
            <w:r w:rsidRPr="00A62DC6">
              <w:rPr>
                <w:rFonts w:ascii="Aptos" w:hAnsi="Aptos"/>
                <w:b/>
                <w:sz w:val="22"/>
                <w:lang w:val="en-GB"/>
              </w:rPr>
              <w:t xml:space="preserve"> hours</w:t>
            </w:r>
          </w:p>
        </w:tc>
        <w:tc>
          <w:tcPr>
            <w:tcW w:w="2019" w:type="pct"/>
            <w:tcBorders>
              <w:top w:val="single" w:sz="4" w:space="0" w:color="000000"/>
              <w:bottom w:val="single" w:sz="4" w:space="0" w:color="000000"/>
            </w:tcBorders>
            <w:shd w:val="clear" w:color="auto" w:fill="auto"/>
          </w:tcPr>
          <w:p w14:paraId="00B0BF12" w14:textId="77777777" w:rsidR="00D31A90" w:rsidRPr="00BF4460" w:rsidRDefault="00D31A90" w:rsidP="00BF4460">
            <w:pPr>
              <w:jc w:val="left"/>
              <w:rPr>
                <w:rFonts w:ascii="Aptos" w:hAnsi="Aptos"/>
                <w:b/>
                <w:bCs/>
                <w:sz w:val="22"/>
                <w:szCs w:val="22"/>
                <w:lang w:val="en-GB"/>
              </w:rPr>
            </w:pPr>
            <w:r w:rsidRPr="00BF4460">
              <w:rPr>
                <w:rFonts w:ascii="Aptos" w:hAnsi="Aptos"/>
                <w:b/>
                <w:bCs/>
                <w:sz w:val="22"/>
                <w:szCs w:val="22"/>
                <w:lang w:val="en-GB"/>
              </w:rPr>
              <w:t xml:space="preserve">Exercise 3: </w:t>
            </w:r>
            <w:r w:rsidRPr="00BF4460">
              <w:rPr>
                <w:rFonts w:ascii="Aptos" w:hAnsi="Aptos"/>
                <w:b/>
                <w:sz w:val="22"/>
                <w:szCs w:val="22"/>
                <w:lang w:val="en-GB"/>
              </w:rPr>
              <w:t>Modern batteries</w:t>
            </w:r>
          </w:p>
          <w:p w14:paraId="179ED7DA" w14:textId="77777777" w:rsidR="00D31A90" w:rsidRPr="00BF4460" w:rsidRDefault="00D31A90" w:rsidP="00BF4460">
            <w:pPr>
              <w:jc w:val="left"/>
              <w:rPr>
                <w:rFonts w:ascii="Aptos" w:hAnsi="Aptos"/>
                <w:b/>
                <w:bCs/>
                <w:sz w:val="22"/>
                <w:szCs w:val="22"/>
                <w:lang w:val="en-GB"/>
              </w:rPr>
            </w:pPr>
            <w:r w:rsidRPr="00BF4460">
              <w:rPr>
                <w:rFonts w:ascii="Aptos" w:hAnsi="Aptos" w:cs="Calibri"/>
                <w:noProof/>
                <w:kern w:val="2"/>
                <w:sz w:val="22"/>
                <w:szCs w:val="22"/>
                <w:lang w:val="en-GB"/>
                <w14:ligatures w14:val="standardContextual"/>
              </w:rPr>
              <w:t>The teacher prepares post-laboratory activity to reinforce concepts, promote critical thinking and communication skills, facilitate the application of knowledge, and assess learning outcomes.</w:t>
            </w:r>
          </w:p>
          <w:p w14:paraId="745A46DD" w14:textId="77777777" w:rsidR="00D31A90" w:rsidRPr="00BF4460" w:rsidRDefault="00D31A90" w:rsidP="00BF4460">
            <w:pPr>
              <w:jc w:val="left"/>
              <w:rPr>
                <w:rFonts w:ascii="Aptos" w:hAnsi="Aptos" w:cs="Calibri"/>
                <w:noProof/>
                <w:kern w:val="2"/>
                <w:sz w:val="22"/>
                <w:szCs w:val="22"/>
                <w:lang w:val="en-GB"/>
                <w14:ligatures w14:val="standardContextual"/>
              </w:rPr>
            </w:pPr>
            <w:r w:rsidRPr="00BF4460">
              <w:rPr>
                <w:rFonts w:ascii="Aptos" w:hAnsi="Aptos" w:cs="Calibri"/>
                <w:noProof/>
                <w:kern w:val="2"/>
                <w:sz w:val="22"/>
                <w:szCs w:val="22"/>
                <w:lang w:val="en-GB"/>
                <w14:ligatures w14:val="standardContextual"/>
              </w:rPr>
              <w:t>Suggested questions/topics to be addressed:</w:t>
            </w:r>
          </w:p>
          <w:p w14:paraId="465D8D03" w14:textId="77777777" w:rsidR="00D31A90" w:rsidRPr="00BF4460" w:rsidRDefault="00D31A90" w:rsidP="000717C0">
            <w:pPr>
              <w:numPr>
                <w:ilvl w:val="0"/>
                <w:numId w:val="64"/>
              </w:numPr>
              <w:spacing w:after="0" w:line="259" w:lineRule="auto"/>
              <w:ind w:left="284" w:hanging="284"/>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does the energy density of zinc-air batteries compare to other commonly used battery technologies?</w:t>
            </w:r>
          </w:p>
          <w:p w14:paraId="0DF78854" w14:textId="77777777" w:rsidR="00D31A90" w:rsidRPr="00BF4460" w:rsidRDefault="00D31A90" w:rsidP="000717C0">
            <w:pPr>
              <w:numPr>
                <w:ilvl w:val="0"/>
                <w:numId w:val="64"/>
              </w:numPr>
              <w:spacing w:after="0" w:line="259" w:lineRule="auto"/>
              <w:ind w:left="284" w:hanging="284"/>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What are the main advantages and disadvantages of zinc-air batteries in terms of cost, performance, and environmental impact?</w:t>
            </w:r>
          </w:p>
          <w:p w14:paraId="6C35C8FE" w14:textId="77777777" w:rsidR="00D31A90" w:rsidRPr="00BF4460" w:rsidRDefault="00D31A90" w:rsidP="000717C0">
            <w:pPr>
              <w:numPr>
                <w:ilvl w:val="0"/>
                <w:numId w:val="64"/>
              </w:numPr>
              <w:spacing w:after="0" w:line="259" w:lineRule="auto"/>
              <w:ind w:left="284" w:hanging="284"/>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do variations in design and construction affect the efficiency and lifespan of zinc-air batteries?</w:t>
            </w:r>
          </w:p>
          <w:p w14:paraId="666CA73D" w14:textId="77777777" w:rsidR="00D31A90" w:rsidRPr="00BF4460" w:rsidRDefault="00D31A90" w:rsidP="000717C0">
            <w:pPr>
              <w:numPr>
                <w:ilvl w:val="0"/>
                <w:numId w:val="64"/>
              </w:numPr>
              <w:spacing w:after="0" w:line="259" w:lineRule="auto"/>
              <w:ind w:left="284" w:hanging="284"/>
              <w:contextualSpacing/>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is a metal air battery similar to a fuel cell?</w:t>
            </w:r>
          </w:p>
          <w:p w14:paraId="7158CFCF" w14:textId="77777777" w:rsidR="00D31A90" w:rsidRPr="00BF4460" w:rsidRDefault="00D31A90" w:rsidP="000717C0">
            <w:pPr>
              <w:numPr>
                <w:ilvl w:val="0"/>
                <w:numId w:val="64"/>
              </w:numPr>
              <w:spacing w:after="0" w:line="259" w:lineRule="auto"/>
              <w:ind w:left="284" w:hanging="284"/>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What role do catalysts play in improving the performance of zinc-air batteries, and how can their effectiveness be optimized?</w:t>
            </w:r>
          </w:p>
          <w:p w14:paraId="772933AE" w14:textId="77777777" w:rsidR="00D31A90" w:rsidRPr="00BF4460" w:rsidRDefault="00D31A90" w:rsidP="000717C0">
            <w:pPr>
              <w:numPr>
                <w:ilvl w:val="0"/>
                <w:numId w:val="64"/>
              </w:numPr>
              <w:spacing w:after="0" w:line="259" w:lineRule="auto"/>
              <w:ind w:left="284" w:hanging="284"/>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What are the key challenges associated with the rechargeability of zinc-air batteries, and what strategies can be employed to overcome them?</w:t>
            </w:r>
          </w:p>
          <w:p w14:paraId="02B0813E" w14:textId="77777777" w:rsidR="00D31A90" w:rsidRPr="00BF4460" w:rsidRDefault="00D31A90" w:rsidP="000717C0">
            <w:pPr>
              <w:numPr>
                <w:ilvl w:val="0"/>
                <w:numId w:val="64"/>
              </w:numPr>
              <w:spacing w:after="0" w:line="259" w:lineRule="auto"/>
              <w:ind w:left="284" w:hanging="284"/>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does the rate of oxygen diffusion influence the overall performance and energy output of zinc-air batteries?</w:t>
            </w:r>
          </w:p>
          <w:p w14:paraId="485AD1B5" w14:textId="77777777" w:rsidR="00D31A90" w:rsidRPr="00BF4460" w:rsidRDefault="00D31A90" w:rsidP="000717C0">
            <w:pPr>
              <w:numPr>
                <w:ilvl w:val="0"/>
                <w:numId w:val="64"/>
              </w:numPr>
              <w:spacing w:after="0" w:line="259" w:lineRule="auto"/>
              <w:ind w:left="284" w:hanging="284"/>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lastRenderedPageBreak/>
              <w:t>What are the potential applications for zinc-air batteries in renewable energy storage systems, grid stabilization, and electric vehicles?</w:t>
            </w:r>
          </w:p>
          <w:p w14:paraId="5F2BF0B6" w14:textId="77777777" w:rsidR="00D31A90" w:rsidRPr="00BF4460" w:rsidRDefault="00D31A90" w:rsidP="000717C0">
            <w:pPr>
              <w:numPr>
                <w:ilvl w:val="0"/>
                <w:numId w:val="64"/>
              </w:numPr>
              <w:spacing w:after="0" w:line="259" w:lineRule="auto"/>
              <w:ind w:left="284" w:hanging="284"/>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do environmental factors such as temperature and humidity affect the operation and longevity of zinc-air batteries?</w:t>
            </w:r>
          </w:p>
          <w:p w14:paraId="33BE4C70" w14:textId="77777777" w:rsidR="00D31A90" w:rsidRPr="00BF4460" w:rsidRDefault="00D31A90" w:rsidP="000717C0">
            <w:pPr>
              <w:numPr>
                <w:ilvl w:val="0"/>
                <w:numId w:val="64"/>
              </w:numPr>
              <w:spacing w:after="0" w:line="259" w:lineRule="auto"/>
              <w:ind w:left="337" w:hanging="337"/>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What advancements are being made in materials science to enhance the durability and stability of zinc-air battery components?</w:t>
            </w:r>
          </w:p>
          <w:p w14:paraId="268721C2" w14:textId="77777777" w:rsidR="00D31A90" w:rsidRPr="00BF4460" w:rsidRDefault="00D31A90" w:rsidP="000717C0">
            <w:pPr>
              <w:numPr>
                <w:ilvl w:val="0"/>
                <w:numId w:val="64"/>
              </w:numPr>
              <w:spacing w:after="0" w:line="259" w:lineRule="auto"/>
              <w:ind w:left="337" w:hanging="337"/>
              <w:jc w:val="left"/>
              <w:rPr>
                <w:rFonts w:ascii="Aptos" w:hAnsi="Aptos" w:cs="Calibri"/>
                <w:noProof/>
                <w:kern w:val="2"/>
                <w:sz w:val="22"/>
                <w:szCs w:val="22"/>
                <w14:ligatures w14:val="standardContextual"/>
              </w:rPr>
            </w:pPr>
            <w:r w:rsidRPr="00BF4460">
              <w:rPr>
                <w:rFonts w:ascii="Aptos" w:hAnsi="Aptos" w:cs="Calibri"/>
                <w:noProof/>
                <w:kern w:val="2"/>
                <w:sz w:val="22"/>
                <w:szCs w:val="22"/>
                <w14:ligatures w14:val="standardContextual"/>
              </w:rPr>
              <w:t>How can mathematical modeling and simulation be utilized to predict the behavior and optimize the performance of zinc-air batteries under different operating conditions?</w:t>
            </w:r>
          </w:p>
        </w:tc>
        <w:tc>
          <w:tcPr>
            <w:tcW w:w="2020" w:type="pct"/>
            <w:tcBorders>
              <w:top w:val="single" w:sz="4" w:space="0" w:color="000000"/>
              <w:bottom w:val="single" w:sz="4" w:space="0" w:color="000000"/>
            </w:tcBorders>
            <w:shd w:val="clear" w:color="auto" w:fill="auto"/>
          </w:tcPr>
          <w:p w14:paraId="2926C461" w14:textId="77777777" w:rsidR="00D31A90" w:rsidRPr="00A62DC6" w:rsidRDefault="00D31A90" w:rsidP="001F386B">
            <w:pPr>
              <w:rPr>
                <w:rFonts w:ascii="Aptos" w:hAnsi="Aptos"/>
                <w:b/>
                <w:bCs/>
                <w:sz w:val="22"/>
                <w:lang w:val="en-GB"/>
              </w:rPr>
            </w:pPr>
            <w:r w:rsidRPr="00A62DC6">
              <w:rPr>
                <w:rFonts w:ascii="Aptos" w:hAnsi="Aptos"/>
                <w:b/>
                <w:bCs/>
                <w:sz w:val="22"/>
                <w:lang w:val="en-GB"/>
              </w:rPr>
              <w:lastRenderedPageBreak/>
              <w:t xml:space="preserve">Exercise 3: </w:t>
            </w:r>
            <w:r w:rsidRPr="00A62DC6">
              <w:rPr>
                <w:rFonts w:ascii="Aptos" w:hAnsi="Aptos"/>
                <w:b/>
                <w:sz w:val="22"/>
                <w:lang w:val="en-GB"/>
              </w:rPr>
              <w:t>Modern batteries</w:t>
            </w:r>
          </w:p>
          <w:p w14:paraId="4F4879DB" w14:textId="77777777" w:rsidR="00D31A90" w:rsidRPr="00A62DC6" w:rsidRDefault="00D31A90" w:rsidP="001F386B">
            <w:pPr>
              <w:rPr>
                <w:rFonts w:ascii="Aptos" w:hAnsi="Aptos"/>
                <w:sz w:val="22"/>
                <w:lang w:val="en-GB"/>
              </w:rPr>
            </w:pPr>
            <w:r w:rsidRPr="00A62DC6">
              <w:rPr>
                <w:rFonts w:ascii="Aptos" w:hAnsi="Aptos" w:cs="Calibri"/>
                <w:noProof/>
                <w:kern w:val="2"/>
                <w:sz w:val="22"/>
                <w:lang w:val="en-GB"/>
                <w14:ligatures w14:val="standardContextual"/>
              </w:rPr>
              <w:t>Students participate in the p</w:t>
            </w:r>
            <w:r>
              <w:rPr>
                <w:rFonts w:ascii="Aptos" w:hAnsi="Aptos" w:cs="Calibri"/>
                <w:noProof/>
                <w:kern w:val="2"/>
                <w:sz w:val="22"/>
                <w:lang w:val="en-GB"/>
                <w14:ligatures w14:val="standardContextual"/>
              </w:rPr>
              <w:t>ost</w:t>
            </w:r>
            <w:r w:rsidRPr="00A62DC6">
              <w:rPr>
                <w:rFonts w:ascii="Aptos" w:hAnsi="Aptos" w:cs="Calibri"/>
                <w:noProof/>
                <w:kern w:val="2"/>
                <w:sz w:val="22"/>
                <w:lang w:val="en-GB"/>
                <w14:ligatures w14:val="standardContextual"/>
              </w:rPr>
              <w:t>-laboratory activity.</w:t>
            </w:r>
          </w:p>
        </w:tc>
      </w:tr>
    </w:tbl>
    <w:p w14:paraId="4A039E38" w14:textId="77777777" w:rsidR="00D31A90" w:rsidRPr="00A62DC6" w:rsidRDefault="00D31A90" w:rsidP="00D31A90">
      <w:pPr>
        <w:rPr>
          <w:rFonts w:ascii="Aptos" w:hAnsi="Aptos"/>
          <w:b/>
          <w:sz w:val="22"/>
          <w:lang w:val="en-GB"/>
        </w:rPr>
      </w:pPr>
    </w:p>
    <w:p w14:paraId="07D99FEA" w14:textId="77777777" w:rsidR="00D31A90" w:rsidRPr="00A62DC6" w:rsidRDefault="00D31A90" w:rsidP="00D31A90">
      <w:pPr>
        <w:rPr>
          <w:rFonts w:ascii="Aptos" w:hAnsi="Aptos"/>
          <w:b/>
          <w:sz w:val="22"/>
          <w:lang w:val="en-GB"/>
        </w:rPr>
      </w:pPr>
      <w:r w:rsidRPr="00A62DC6">
        <w:rPr>
          <w:rFonts w:ascii="Aptos" w:hAnsi="Aptos"/>
          <w:b/>
          <w:lang w:val="en-GB"/>
        </w:rPr>
        <w:t>Appendices</w:t>
      </w:r>
      <w:r w:rsidRPr="00A62DC6">
        <w:rPr>
          <w:rFonts w:ascii="Aptos" w:hAnsi="Aptos"/>
          <w:b/>
          <w:sz w:val="22"/>
          <w:lang w:val="en-GB"/>
        </w:rPr>
        <w:t>:</w:t>
      </w:r>
    </w:p>
    <w:p w14:paraId="0A509503" w14:textId="77777777" w:rsidR="00D31A90" w:rsidRPr="00832C1B" w:rsidRDefault="00D31A90" w:rsidP="00797444">
      <w:pPr>
        <w:spacing w:after="0"/>
        <w:rPr>
          <w:rFonts w:ascii="Aptos" w:hAnsi="Aptos"/>
          <w:bCs/>
          <w:i/>
          <w:iCs/>
          <w:sz w:val="22"/>
          <w:lang w:val="en-GB"/>
        </w:rPr>
      </w:pPr>
      <w:r w:rsidRPr="00832C1B">
        <w:rPr>
          <w:rFonts w:ascii="Aptos" w:hAnsi="Aptos"/>
          <w:b/>
          <w:sz w:val="22"/>
          <w:lang w:val="en-GB"/>
        </w:rPr>
        <w:t>Appendix 1.</w:t>
      </w:r>
      <w:r w:rsidRPr="00E565FE">
        <w:rPr>
          <w:rFonts w:ascii="Aptos" w:hAnsi="Aptos"/>
          <w:bCs/>
          <w:sz w:val="22"/>
          <w:lang w:val="en-GB"/>
        </w:rPr>
        <w:t xml:space="preserve"> </w:t>
      </w:r>
      <w:r w:rsidRPr="00A62DC6">
        <w:rPr>
          <w:rFonts w:ascii="Aptos" w:hAnsi="Aptos"/>
          <w:bCs/>
          <w:sz w:val="22"/>
          <w:lang w:val="en-GB"/>
        </w:rPr>
        <w:t xml:space="preserve">Exercise 1: Water Electrolyser - </w:t>
      </w:r>
      <w:r w:rsidRPr="00832C1B">
        <w:rPr>
          <w:rFonts w:ascii="Aptos" w:hAnsi="Aptos"/>
          <w:bCs/>
          <w:i/>
          <w:iCs/>
          <w:sz w:val="22"/>
          <w:lang w:val="en-GB"/>
        </w:rPr>
        <w:t>materials for teachers</w:t>
      </w:r>
    </w:p>
    <w:p w14:paraId="50714CF6" w14:textId="77777777" w:rsidR="00D31A90" w:rsidRPr="00E565FE" w:rsidRDefault="00D31A90" w:rsidP="00797444">
      <w:pPr>
        <w:spacing w:after="0"/>
        <w:rPr>
          <w:rFonts w:ascii="Aptos" w:hAnsi="Aptos"/>
          <w:bCs/>
          <w:sz w:val="22"/>
          <w:lang w:val="en-GB"/>
        </w:rPr>
      </w:pPr>
      <w:r w:rsidRPr="00832C1B">
        <w:rPr>
          <w:rFonts w:ascii="Aptos" w:hAnsi="Aptos"/>
          <w:b/>
          <w:sz w:val="22"/>
          <w:lang w:val="en-GB"/>
        </w:rPr>
        <w:t>Appendix 2.</w:t>
      </w:r>
      <w:r w:rsidRPr="00E565FE">
        <w:rPr>
          <w:rFonts w:ascii="Aptos" w:hAnsi="Aptos"/>
          <w:bCs/>
          <w:sz w:val="22"/>
          <w:lang w:val="en-GB"/>
        </w:rPr>
        <w:t xml:space="preserve"> </w:t>
      </w:r>
      <w:r w:rsidRPr="00A62DC6">
        <w:rPr>
          <w:rFonts w:ascii="Aptos" w:hAnsi="Aptos"/>
          <w:bCs/>
          <w:sz w:val="22"/>
          <w:lang w:val="en-GB"/>
        </w:rPr>
        <w:t xml:space="preserve">Exercise 2: Proton-exchange membrane fuel cell - </w:t>
      </w:r>
      <w:r w:rsidRPr="00832C1B">
        <w:rPr>
          <w:rFonts w:ascii="Aptos" w:hAnsi="Aptos"/>
          <w:bCs/>
          <w:i/>
          <w:iCs/>
          <w:sz w:val="22"/>
          <w:lang w:val="en-GB"/>
        </w:rPr>
        <w:t>materials for teachers</w:t>
      </w:r>
    </w:p>
    <w:p w14:paraId="25A24E0A" w14:textId="77777777" w:rsidR="00D31A90" w:rsidRPr="00E565FE" w:rsidRDefault="00D31A90" w:rsidP="00797444">
      <w:pPr>
        <w:spacing w:after="0"/>
        <w:rPr>
          <w:rFonts w:ascii="Aptos" w:hAnsi="Aptos"/>
          <w:bCs/>
          <w:sz w:val="22"/>
          <w:lang w:val="en-GB"/>
        </w:rPr>
      </w:pPr>
      <w:r w:rsidRPr="00832C1B">
        <w:rPr>
          <w:rFonts w:ascii="Aptos" w:hAnsi="Aptos"/>
          <w:b/>
          <w:sz w:val="22"/>
          <w:lang w:val="en-GB"/>
        </w:rPr>
        <w:t>Appendix 3.</w:t>
      </w:r>
      <w:r w:rsidRPr="00E565FE">
        <w:rPr>
          <w:rFonts w:ascii="Aptos" w:hAnsi="Aptos"/>
          <w:bCs/>
          <w:sz w:val="22"/>
          <w:lang w:val="en-GB"/>
        </w:rPr>
        <w:t xml:space="preserve"> </w:t>
      </w:r>
      <w:r w:rsidRPr="00A62DC6">
        <w:rPr>
          <w:rFonts w:ascii="Aptos" w:hAnsi="Aptos"/>
          <w:bCs/>
          <w:sz w:val="22"/>
          <w:lang w:val="en-GB"/>
        </w:rPr>
        <w:t>Exercise 3: Modern batteries -</w:t>
      </w:r>
      <w:r w:rsidRPr="00E565FE">
        <w:rPr>
          <w:rFonts w:ascii="Aptos" w:hAnsi="Aptos"/>
          <w:bCs/>
          <w:sz w:val="22"/>
          <w:lang w:val="en-GB"/>
        </w:rPr>
        <w:t xml:space="preserve"> </w:t>
      </w:r>
      <w:r w:rsidRPr="00832C1B">
        <w:rPr>
          <w:rFonts w:ascii="Aptos" w:hAnsi="Aptos"/>
          <w:bCs/>
          <w:i/>
          <w:iCs/>
          <w:sz w:val="22"/>
          <w:lang w:val="en-GB"/>
        </w:rPr>
        <w:t>materials for teachers</w:t>
      </w:r>
    </w:p>
    <w:p w14:paraId="07BB66DE" w14:textId="77777777" w:rsidR="00797444" w:rsidRDefault="00797444" w:rsidP="00D31A90">
      <w:pPr>
        <w:rPr>
          <w:rFonts w:ascii="Aptos" w:hAnsi="Aptos"/>
          <w:b/>
          <w:szCs w:val="18"/>
          <w:lang w:val="en-GB"/>
        </w:rPr>
        <w:sectPr w:rsidR="00797444" w:rsidSect="00206DA0">
          <w:headerReference w:type="default" r:id="rId94"/>
          <w:pgSz w:w="15840" w:h="12240" w:orient="landscape"/>
          <w:pgMar w:top="1417" w:right="1701" w:bottom="1417" w:left="1417" w:header="720" w:footer="720" w:gutter="0"/>
          <w:cols w:space="720"/>
          <w:docGrid w:linePitch="360"/>
        </w:sectPr>
      </w:pPr>
    </w:p>
    <w:p w14:paraId="5E9892D9" w14:textId="77777777" w:rsidR="00D31A90" w:rsidRPr="00A62DC6" w:rsidRDefault="00D31A90" w:rsidP="00D31A90">
      <w:pPr>
        <w:rPr>
          <w:rFonts w:ascii="Aptos" w:hAnsi="Aptos"/>
          <w:b/>
          <w:szCs w:val="18"/>
          <w:lang w:val="en-GB"/>
        </w:rPr>
      </w:pPr>
    </w:p>
    <w:p w14:paraId="2FA4A7E0" w14:textId="77777777" w:rsidR="00BF1FE4" w:rsidRPr="00A62DC6" w:rsidRDefault="00BF1FE4" w:rsidP="00BF1FE4">
      <w:pPr>
        <w:rPr>
          <w:rFonts w:ascii="Aptos" w:hAnsi="Aptos"/>
          <w:lang w:val="en-GB"/>
        </w:rPr>
      </w:pPr>
      <w:r w:rsidRPr="00A62DC6">
        <w:rPr>
          <w:rFonts w:ascii="Aptos" w:hAnsi="Aptos"/>
          <w:b/>
          <w:sz w:val="22"/>
          <w:lang w:val="en-GB"/>
        </w:rPr>
        <w:t>Appendix 1.</w:t>
      </w:r>
    </w:p>
    <w:p w14:paraId="5AC90DF8" w14:textId="77777777" w:rsidR="00BF1FE4" w:rsidRPr="00A62DC6" w:rsidRDefault="00BF1FE4" w:rsidP="00BF1FE4">
      <w:pPr>
        <w:spacing w:line="259" w:lineRule="auto"/>
        <w:jc w:val="center"/>
        <w:rPr>
          <w:rFonts w:ascii="Aptos" w:hAnsi="Aptos" w:cs="Calibri"/>
          <w:b/>
          <w:bCs/>
          <w:noProof/>
          <w:color w:val="5EAAAE"/>
          <w:kern w:val="2"/>
          <w:sz w:val="28"/>
          <w:szCs w:val="28"/>
          <w14:ligatures w14:val="standardContextual"/>
        </w:rPr>
      </w:pPr>
      <w:r w:rsidRPr="00A62DC6">
        <w:rPr>
          <w:rFonts w:ascii="Aptos" w:hAnsi="Aptos" w:cs="Calibri"/>
          <w:b/>
          <w:bCs/>
          <w:noProof/>
          <w:color w:val="5EAAAE"/>
          <w:kern w:val="2"/>
          <w:sz w:val="28"/>
          <w:szCs w:val="28"/>
          <w14:ligatures w14:val="standardContextual"/>
        </w:rPr>
        <w:t>EXERCISE 1: W</w:t>
      </w:r>
      <w:r w:rsidRPr="004E29E6">
        <w:rPr>
          <w:rFonts w:ascii="Aptos" w:hAnsi="Aptos" w:cs="Calibri"/>
          <w:b/>
          <w:bCs/>
          <w:noProof/>
          <w:color w:val="5EAAAE"/>
          <w:kern w:val="2"/>
          <w:sz w:val="28"/>
          <w:szCs w:val="28"/>
          <w14:ligatures w14:val="standardContextual"/>
        </w:rPr>
        <w:t>a</w:t>
      </w:r>
      <w:r w:rsidRPr="00A62DC6">
        <w:rPr>
          <w:rFonts w:ascii="Aptos" w:hAnsi="Aptos" w:cs="Calibri"/>
          <w:b/>
          <w:bCs/>
          <w:noProof/>
          <w:color w:val="5EAAAE"/>
          <w:kern w:val="2"/>
          <w:sz w:val="28"/>
          <w:szCs w:val="28"/>
          <w14:ligatures w14:val="standardContextual"/>
        </w:rPr>
        <w:t>ter Electrolyzer</w:t>
      </w:r>
    </w:p>
    <w:p w14:paraId="6E29DBE0"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t>DESCRIPTION</w:t>
      </w:r>
    </w:p>
    <w:p w14:paraId="56E51915"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The electrochemical water cycle encompasses a range of technologies and processes that leverage electrochemical principles to manipulate water for various purposes, including energy generation (fuel cells) and storage (electrolyzer). These technologies hold significant promise in addressing challenges related to sustainable energy production and environmental pollution.</w:t>
      </w:r>
    </w:p>
    <w:p w14:paraId="2E002C72"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Electrolysis is a fundamental electrochemical process and can be considered as one step in the electrochemical water cycle. A water electrolyzer is a device that utilizes an electrochemical process called electrolysis to split water (H</w:t>
      </w:r>
      <w:r w:rsidRPr="00A62DC6">
        <w:rPr>
          <w:rFonts w:ascii="Aptos" w:hAnsi="Aptos" w:cs="Calibri"/>
          <w:noProof/>
          <w:kern w:val="2"/>
          <w:vertAlign w:val="subscript"/>
          <w14:ligatures w14:val="standardContextual"/>
        </w:rPr>
        <w:t>2</w:t>
      </w:r>
      <w:r w:rsidRPr="00A62DC6">
        <w:rPr>
          <w:rFonts w:ascii="Aptos" w:hAnsi="Aptos" w:cs="Calibri"/>
          <w:noProof/>
          <w:kern w:val="2"/>
          <w14:ligatures w14:val="standardContextual"/>
        </w:rPr>
        <w:t>O) into its constituent elements, hydrogen (H</w:t>
      </w:r>
      <w:r w:rsidRPr="00A62DC6">
        <w:rPr>
          <w:rFonts w:ascii="Aptos" w:hAnsi="Aptos" w:cs="Calibri"/>
          <w:noProof/>
          <w:kern w:val="2"/>
          <w:vertAlign w:val="subscript"/>
          <w14:ligatures w14:val="standardContextual"/>
        </w:rPr>
        <w:t>2</w:t>
      </w:r>
      <w:r w:rsidRPr="00A62DC6">
        <w:rPr>
          <w:rFonts w:ascii="Aptos" w:hAnsi="Aptos" w:cs="Calibri"/>
          <w:noProof/>
          <w:kern w:val="2"/>
          <w14:ligatures w14:val="standardContextual"/>
        </w:rPr>
        <w:t>) and oxygen (O</w:t>
      </w:r>
      <w:r w:rsidRPr="00A62DC6">
        <w:rPr>
          <w:rFonts w:ascii="Aptos" w:hAnsi="Aptos" w:cs="Calibri"/>
          <w:noProof/>
          <w:kern w:val="2"/>
          <w:vertAlign w:val="subscript"/>
          <w14:ligatures w14:val="standardContextual"/>
        </w:rPr>
        <w:t>2</w:t>
      </w:r>
      <w:r w:rsidRPr="00A62DC6">
        <w:rPr>
          <w:rFonts w:ascii="Aptos" w:hAnsi="Aptos" w:cs="Calibri"/>
          <w:noProof/>
          <w:kern w:val="2"/>
          <w14:ligatures w14:val="standardContextual"/>
        </w:rPr>
        <w:t>), using an electric current. This process typically takes place in an electrolytic cell containing electrodes submerged in an electrolyte solution, which is usually a solution of acid, base, or salt in water to enhance its conductivity.</w:t>
      </w:r>
    </w:p>
    <w:p w14:paraId="57B5E7E1" w14:textId="77777777" w:rsidR="00BF1FE4" w:rsidRPr="00A62DC6" w:rsidRDefault="00BF1FE4" w:rsidP="00BF1FE4">
      <w:pPr>
        <w:spacing w:line="259" w:lineRule="auto"/>
        <w:rPr>
          <w:rFonts w:ascii="Aptos" w:hAnsi="Aptos" w:cs="Calibri"/>
          <w:b/>
          <w:bCs/>
          <w:noProof/>
          <w:color w:val="5EAAAE"/>
          <w:kern w:val="2"/>
          <w:lang w:val="bg-BG"/>
          <w14:ligatures w14:val="standardContextual"/>
        </w:rPr>
      </w:pPr>
      <w:r w:rsidRPr="00A62DC6">
        <w:rPr>
          <w:rFonts w:ascii="Aptos" w:hAnsi="Aptos" w:cs="Calibri"/>
          <w:b/>
          <w:bCs/>
          <w:noProof/>
          <w:color w:val="5EAAAE"/>
          <w:kern w:val="2"/>
          <w:lang w:val="bg-BG"/>
          <w14:ligatures w14:val="standardContextual"/>
        </w:rPr>
        <w:t>DIDACTIC-METHODICAL COMMENTARY</w:t>
      </w:r>
    </w:p>
    <w:p w14:paraId="788D941A" w14:textId="77777777" w:rsidR="00BF1FE4" w:rsidRPr="00A62DC6" w:rsidRDefault="00BF1FE4" w:rsidP="00BF1FE4">
      <w:pPr>
        <w:spacing w:before="120" w:after="120" w:line="259" w:lineRule="auto"/>
        <w:rPr>
          <w:rFonts w:ascii="Aptos" w:hAnsi="Aptos" w:cs="Calibri"/>
          <w:noProof/>
          <w:kern w:val="2"/>
          <w14:ligatures w14:val="standardContextual"/>
        </w:rPr>
      </w:pPr>
      <w:r w:rsidRPr="00A62DC6">
        <w:rPr>
          <w:rFonts w:ascii="Aptos" w:hAnsi="Aptos" w:cs="Calibri"/>
          <w:noProof/>
          <w:kern w:val="2"/>
          <w14:ligatures w14:val="standardContextual"/>
        </w:rPr>
        <w:t>This teaching unit is designed as step-by-step instruction. Students will find out more about electrolysis, a key process in sustainable energy production through experimental work and by using textbooks and other available sources.</w:t>
      </w:r>
    </w:p>
    <w:p w14:paraId="6A77A2D4" w14:textId="77777777" w:rsidR="00BF1FE4" w:rsidRPr="00A62DC6" w:rsidRDefault="00BF1FE4" w:rsidP="00BF1FE4">
      <w:pPr>
        <w:spacing w:line="259" w:lineRule="auto"/>
        <w:rPr>
          <w:rFonts w:ascii="Aptos" w:hAnsi="Aptos" w:cs="Calibri"/>
          <w:noProof/>
          <w:color w:val="5EAAAE"/>
          <w:kern w:val="2"/>
          <w14:ligatures w14:val="standardContextual"/>
        </w:rPr>
      </w:pPr>
      <w:r w:rsidRPr="00A62DC6">
        <w:rPr>
          <w:rFonts w:ascii="Aptos" w:hAnsi="Aptos" w:cs="Calibri"/>
          <w:b/>
          <w:bCs/>
          <w:noProof/>
          <w:color w:val="5EAAAE"/>
          <w:kern w:val="2"/>
          <w:lang w:val="bg-BG"/>
          <w14:ligatures w14:val="standardContextual"/>
        </w:rPr>
        <w:t>EXAMPLE RESOURCES FOR EXPERIMENTAL WORK IN STEM ENVIRONMENT ON THE TOPIC "Water Electrolyzer"</w:t>
      </w:r>
      <w:r w:rsidRPr="00A62DC6">
        <w:rPr>
          <w:rFonts w:ascii="Aptos" w:hAnsi="Aptos" w:cs="Calibri"/>
          <w:b/>
          <w:bCs/>
          <w:noProof/>
          <w:color w:val="5EAAAE"/>
          <w:kern w:val="2"/>
          <w:lang w:val="bg-BG"/>
          <w14:ligatures w14:val="standardContextual"/>
        </w:rPr>
        <w:fldChar w:fldCharType="begin" w:fldLock="1"/>
      </w:r>
      <w:r w:rsidRPr="00A62DC6">
        <w:rPr>
          <w:rFonts w:ascii="Aptos" w:hAnsi="Aptos" w:cs="Calibri"/>
          <w:b/>
          <w:bCs/>
          <w:noProof/>
          <w:color w:val="5EAAAE"/>
          <w:kern w:val="2"/>
          <w:lang w:val="bg-BG"/>
          <w14:ligatures w14:val="standardContextual"/>
        </w:rPr>
        <w:instrText>ADDIN CSL_CITATION {"citationItems":[{"id":"ITEM-1","itemData":{"DOI":"10.1016/j.ijhydene.2021.02.013","ISSN":"03603199","abstract":"This article aims to demonstrate the process of building a low-cost water electrolyzer using common materials and to analyze the influence of practical experiments on students' knowledge. Practical classroom experiments are of great importance to students' learning and problems such as bureaucracy in the teaching department, high cost of equipment and lack of teacher time are some of the factors responsible for the delay in performing them in the classroom. Applying the Advanced Product Quality Planning methodology, Active Learning, thermodynamic and electrochemical modeling, it was possible to build an electrolyzer with about 150 US$. In the electrolyzer, the electrolytic solutions with 1 M concentration of NaOH and KOH were used, i.e., 39 g L−1 and 64 g L−1, respectively, to produce the gases hydrogen and oxygen. The flow of hydrogen and oxygen for the KOH electrolytic solution was 1.22 L min−1 and for the NaOH solution, 1.07 L min−1 was found using a 9–12 V and 8–15 A adjustable transformer. Among the undergraduate students who were interviewed, 54% did not know electrolysis and 46% knew just the basic concepts. After the practical experiment, it was observed that 94% of the students understood the concepts of the electrochemical reaction. Based on the averages of the two tests applied to students, before and after the practical experiment, an increase of 58% in the correctness of the questions was found for students who had not heard of electrolysis before and a 13% increase was observed for those who already knew the basic concepts. With this experiment, it was possible to observe how much practical activities in the classroom can positively influence the understanding of electrolysis and make students aware of this renewable energy production process.","author":[{"dropping-particle":"","family":"Almeida Rezende","given":"Lucas","non-dropping-particle":"de","parse-names":false,"suffix":""},{"dropping-particle":"","family":"Campos","given":"Victor Arruda Ferraz","non-dropping-particle":"de","parse-names":false,"suffix":""},{"dropping-particle":"","family":"Silveira","given":"José Luz","non-dropping-particle":"","parse-names":false,"suffix":""},{"dropping-particle":"","family":"Tuna","given":"Celso Eduardo","non-dropping-particle":"","parse-names":false,"suffix":""}],"container-title":"International Journal of Hydrogen Energy","id":"ITEM-1","issue":"29","issued":{"date-parts":[["2021"]]},"page":"15110-15123","title":"Educational electrolyzer prototype: Improving engineering students' knowledge in renewable energies","type":"article-journal","volume":"46"},"uris":["http://www.mendeley.com/documents/?uuid=3acc26da-d5ae-483d-9e85-c12cf24713b4"]}],"mendeley":{"formattedCitation":"&lt;sup&gt;1&lt;/sup&gt;","plainTextFormattedCitation":"1","previouslyFormattedCitation":"&lt;sup&gt;1&lt;/sup&gt;"},"properties":{"noteIndex":0},"schema":"https://github.com/citation-style-language/schema/raw/master/csl-citation.json"}</w:instrText>
      </w:r>
      <w:r w:rsidRPr="00A62DC6">
        <w:rPr>
          <w:rFonts w:ascii="Aptos" w:hAnsi="Aptos" w:cs="Calibri"/>
          <w:b/>
          <w:bCs/>
          <w:noProof/>
          <w:color w:val="5EAAAE"/>
          <w:kern w:val="2"/>
          <w:lang w:val="bg-BG"/>
          <w14:ligatures w14:val="standardContextual"/>
        </w:rPr>
        <w:fldChar w:fldCharType="separate"/>
      </w:r>
      <w:r w:rsidRPr="00A62DC6">
        <w:rPr>
          <w:rFonts w:ascii="Aptos" w:hAnsi="Aptos" w:cs="Calibri"/>
          <w:bCs/>
          <w:noProof/>
          <w:color w:val="5EAAAE"/>
          <w:kern w:val="2"/>
          <w:vertAlign w:val="superscript"/>
          <w:lang w:val="bg-BG"/>
          <w14:ligatures w14:val="standardContextual"/>
        </w:rPr>
        <w:t>1</w:t>
      </w:r>
      <w:r w:rsidRPr="00A62DC6">
        <w:rPr>
          <w:rFonts w:ascii="Aptos" w:hAnsi="Aptos" w:cs="Calibri"/>
          <w:b/>
          <w:bCs/>
          <w:noProof/>
          <w:color w:val="5EAAAE"/>
          <w:kern w:val="2"/>
          <w:lang w:val="bg-BG"/>
          <w14:ligatures w14:val="standardContextual"/>
        </w:rPr>
        <w:fldChar w:fldCharType="end"/>
      </w:r>
    </w:p>
    <w:p w14:paraId="0AAE82C0" w14:textId="77777777" w:rsidR="00BF1FE4" w:rsidRPr="00A62DC6" w:rsidRDefault="00BF1FE4" w:rsidP="00BF1FE4">
      <w:pPr>
        <w:spacing w:line="259" w:lineRule="auto"/>
        <w:rPr>
          <w:rFonts w:ascii="Aptos" w:hAnsi="Aptos" w:cs="Calibri"/>
          <w:i/>
          <w:iCs/>
          <w:noProof/>
          <w:kern w:val="2"/>
          <w14:ligatures w14:val="standardContextual"/>
        </w:rPr>
      </w:pPr>
      <w:r w:rsidRPr="00A62DC6">
        <w:rPr>
          <w:rFonts w:ascii="Aptos" w:hAnsi="Aptos" w:cs="Calibri"/>
          <w:b/>
          <w:bCs/>
          <w:noProof/>
          <w:kern w:val="2"/>
          <w14:ligatures w14:val="standardContextual"/>
        </w:rPr>
        <w:t xml:space="preserve">Resource 1: </w:t>
      </w:r>
      <w:bookmarkStart w:id="38" w:name="_Hlk163556709"/>
      <w:r w:rsidRPr="00A62DC6">
        <w:rPr>
          <w:rFonts w:ascii="Aptos" w:hAnsi="Aptos" w:cs="Calibri"/>
          <w:i/>
          <w:iCs/>
          <w:noProof/>
          <w:kern w:val="2"/>
          <w:u w:val="single"/>
          <w14:ligatures w14:val="standardContextual"/>
        </w:rPr>
        <w:t>Simple water electrolyzer</w:t>
      </w:r>
      <w:bookmarkEnd w:id="38"/>
      <w:r w:rsidRPr="00A62DC6">
        <w:rPr>
          <w:rFonts w:ascii="Aptos" w:hAnsi="Aptos" w:cs="Calibri"/>
          <w:i/>
          <w:iCs/>
          <w:noProof/>
          <w:kern w:val="2"/>
          <w14:ligatures w14:val="standardContextual"/>
        </w:rPr>
        <w:t>. To build a low-cost water electrolyzer using common materials and to analyze the influence of practical experiments on hydrogen production.</w:t>
      </w:r>
    </w:p>
    <w:p w14:paraId="63DAAA28"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t>SAMPLE INVESTIGATIVE QUESTIONS ON THE TOPIC INTENDED FOR PROJECT ACTIVITIES IN STEM ENVIRONMENT:</w:t>
      </w:r>
    </w:p>
    <w:p w14:paraId="56BEB964"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Specific engineering questions:</w:t>
      </w:r>
    </w:p>
    <w:p w14:paraId="6DDB0AA4" w14:textId="77777777" w:rsidR="00BF1FE4" w:rsidRPr="00A62DC6" w:rsidRDefault="00BF1FE4" w:rsidP="000717C0">
      <w:pPr>
        <w:numPr>
          <w:ilvl w:val="0"/>
          <w:numId w:val="75"/>
        </w:numPr>
        <w:tabs>
          <w:tab w:val="clear" w:pos="720"/>
          <w:tab w:val="num" w:pos="360"/>
        </w:tabs>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does varying the voltage affect the rate of hydrogen and oxygen production during electrolysis?</w:t>
      </w:r>
    </w:p>
    <w:p w14:paraId="07342334" w14:textId="77777777" w:rsidR="00BF1FE4" w:rsidRPr="00A62DC6" w:rsidRDefault="00BF1FE4" w:rsidP="000717C0">
      <w:pPr>
        <w:numPr>
          <w:ilvl w:val="0"/>
          <w:numId w:val="75"/>
        </w:numPr>
        <w:tabs>
          <w:tab w:val="clear" w:pos="720"/>
          <w:tab w:val="num" w:pos="360"/>
        </w:tabs>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What is the optimal concentration of electrolyte solution for maximizing the efficiency of electrolysis?</w:t>
      </w:r>
    </w:p>
    <w:p w14:paraId="76372B79" w14:textId="77777777" w:rsidR="00BF1FE4" w:rsidRPr="00A62DC6" w:rsidRDefault="00BF1FE4" w:rsidP="000717C0">
      <w:pPr>
        <w:numPr>
          <w:ilvl w:val="0"/>
          <w:numId w:val="75"/>
        </w:numPr>
        <w:tabs>
          <w:tab w:val="clear" w:pos="720"/>
          <w:tab w:val="num" w:pos="360"/>
        </w:tabs>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do different electrode materials impact the efficiency and longevity of the electrolysis process?</w:t>
      </w:r>
    </w:p>
    <w:p w14:paraId="3D8BB9E4" w14:textId="77777777" w:rsidR="00BF1FE4" w:rsidRPr="00A62DC6" w:rsidRDefault="00BF1FE4" w:rsidP="000717C0">
      <w:pPr>
        <w:numPr>
          <w:ilvl w:val="0"/>
          <w:numId w:val="75"/>
        </w:numPr>
        <w:tabs>
          <w:tab w:val="clear" w:pos="720"/>
          <w:tab w:val="num" w:pos="360"/>
        </w:tabs>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can the energy efficiency of water electrolysis be improved to reduce overall energy consumption?</w:t>
      </w:r>
    </w:p>
    <w:p w14:paraId="34674043" w14:textId="77777777" w:rsidR="00BF1FE4" w:rsidRPr="00A62DC6" w:rsidRDefault="00BF1FE4" w:rsidP="000717C0">
      <w:pPr>
        <w:numPr>
          <w:ilvl w:val="0"/>
          <w:numId w:val="75"/>
        </w:numPr>
        <w:tabs>
          <w:tab w:val="clear" w:pos="720"/>
          <w:tab w:val="num" w:pos="360"/>
        </w:tabs>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lastRenderedPageBreak/>
        <w:t>What are the environmental impacts associated with different electrolysis methods, and how can they be minimized?</w:t>
      </w:r>
    </w:p>
    <w:p w14:paraId="763D7983" w14:textId="53768424" w:rsidR="00BF1FE4" w:rsidRDefault="00BF1FE4" w:rsidP="000717C0">
      <w:pPr>
        <w:numPr>
          <w:ilvl w:val="0"/>
          <w:numId w:val="75"/>
        </w:numPr>
        <w:tabs>
          <w:tab w:val="clear" w:pos="720"/>
          <w:tab w:val="num" w:pos="360"/>
        </w:tabs>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Are there novel catalysts or materials that can enhance the performance and sustainability of water electrolysis?</w:t>
      </w:r>
    </w:p>
    <w:p w14:paraId="2BFE9698" w14:textId="77777777" w:rsidR="00890E16" w:rsidRPr="00890E16" w:rsidRDefault="00890E16" w:rsidP="00890E16">
      <w:pPr>
        <w:spacing w:after="0" w:line="259" w:lineRule="auto"/>
        <w:ind w:left="284"/>
        <w:rPr>
          <w:rFonts w:ascii="Aptos" w:hAnsi="Aptos" w:cs="Calibri"/>
          <w:noProof/>
          <w:kern w:val="2"/>
          <w14:ligatures w14:val="standardContextual"/>
        </w:rPr>
      </w:pPr>
    </w:p>
    <w:p w14:paraId="2F6B85DC"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Hydrogen storage and utilization:</w:t>
      </w:r>
    </w:p>
    <w:p w14:paraId="4AFB18B8" w14:textId="77777777" w:rsidR="00BF1FE4" w:rsidRPr="00A62DC6" w:rsidRDefault="00BF1FE4" w:rsidP="000717C0">
      <w:pPr>
        <w:numPr>
          <w:ilvl w:val="0"/>
          <w:numId w:val="77"/>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What are the most effective methods for storing and transporting hydrogen produced from water electrolysis?</w:t>
      </w:r>
    </w:p>
    <w:p w14:paraId="1DF035D8" w14:textId="77777777" w:rsidR="00BF1FE4" w:rsidRPr="00A62DC6" w:rsidRDefault="00BF1FE4" w:rsidP="000717C0">
      <w:pPr>
        <w:numPr>
          <w:ilvl w:val="0"/>
          <w:numId w:val="77"/>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can hydrogen be efficiently utilized as a clean energy carrier in fuel cells or other applications?</w:t>
      </w:r>
    </w:p>
    <w:p w14:paraId="1104463E" w14:textId="0C699976" w:rsidR="00BF1FE4" w:rsidRDefault="00BF1FE4" w:rsidP="000717C0">
      <w:pPr>
        <w:numPr>
          <w:ilvl w:val="0"/>
          <w:numId w:val="77"/>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What are the economic and technical barriers to widespread adoption of hydrogen fuel derived from water electrolysis?</w:t>
      </w:r>
    </w:p>
    <w:p w14:paraId="525FEA38" w14:textId="77777777" w:rsidR="00890E16" w:rsidRPr="00890E16" w:rsidRDefault="00890E16" w:rsidP="00890E16">
      <w:pPr>
        <w:spacing w:after="0" w:line="259" w:lineRule="auto"/>
        <w:ind w:left="284"/>
        <w:rPr>
          <w:rFonts w:ascii="Aptos" w:hAnsi="Aptos" w:cs="Calibri"/>
          <w:noProof/>
          <w:kern w:val="2"/>
          <w14:ligatures w14:val="standardContextual"/>
        </w:rPr>
      </w:pPr>
    </w:p>
    <w:p w14:paraId="6C076973"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General sustainability questions:</w:t>
      </w:r>
    </w:p>
    <w:p w14:paraId="73655211" w14:textId="77777777" w:rsidR="00BF1FE4" w:rsidRPr="00A62DC6" w:rsidRDefault="00BF1FE4" w:rsidP="000717C0">
      <w:pPr>
        <w:numPr>
          <w:ilvl w:val="0"/>
          <w:numId w:val="78"/>
        </w:numPr>
        <w:spacing w:after="0" w:line="259" w:lineRule="auto"/>
        <w:ind w:left="284" w:hanging="284"/>
        <w:contextualSpacing/>
        <w:rPr>
          <w:rFonts w:ascii="Aptos" w:hAnsi="Aptos" w:cs="Calibri"/>
          <w:noProof/>
          <w:kern w:val="2"/>
          <w14:ligatures w14:val="standardContextual"/>
        </w:rPr>
      </w:pPr>
      <w:r w:rsidRPr="00A62DC6">
        <w:rPr>
          <w:rFonts w:ascii="Aptos" w:hAnsi="Aptos" w:cs="Calibri"/>
          <w:noProof/>
          <w:kern w:val="2"/>
          <w14:ligatures w14:val="standardContextual"/>
        </w:rPr>
        <w:t>How can surplus electricity from renewable energy sources be effectively utilized for electrolysis to produce hydrogen for energy storage?</w:t>
      </w:r>
    </w:p>
    <w:p w14:paraId="110A4898" w14:textId="77777777" w:rsidR="00BF1FE4" w:rsidRPr="00A62DC6" w:rsidRDefault="00BF1FE4" w:rsidP="000717C0">
      <w:pPr>
        <w:numPr>
          <w:ilvl w:val="0"/>
          <w:numId w:val="78"/>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What are the technical and economic challenges of integrating hydrogen produced from water electrolysis into existing renewable energy systems?</w:t>
      </w:r>
    </w:p>
    <w:p w14:paraId="528FB0C8" w14:textId="77777777" w:rsidR="00BF1FE4" w:rsidRPr="00A62DC6" w:rsidRDefault="00BF1FE4" w:rsidP="000717C0">
      <w:pPr>
        <w:numPr>
          <w:ilvl w:val="0"/>
          <w:numId w:val="78"/>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Can electrolyzers be optimized for on-site hydrogen production in remote or off-grid locations powered by renewable energy?</w:t>
      </w:r>
    </w:p>
    <w:p w14:paraId="6D7DC005" w14:textId="77777777" w:rsidR="00BF1FE4" w:rsidRPr="00A62DC6" w:rsidRDefault="00BF1FE4" w:rsidP="000717C0">
      <w:pPr>
        <w:numPr>
          <w:ilvl w:val="0"/>
          <w:numId w:val="78"/>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can public perception and understanding of water electrolysis be improved to foster support for research and development in this area?</w:t>
      </w:r>
    </w:p>
    <w:p w14:paraId="0C3C7814" w14:textId="77777777" w:rsidR="00BF1FE4" w:rsidRPr="00A62DC6" w:rsidRDefault="00BF1FE4" w:rsidP="00BF1FE4">
      <w:pPr>
        <w:spacing w:line="259" w:lineRule="auto"/>
        <w:ind w:left="284"/>
        <w:rPr>
          <w:rFonts w:ascii="Aptos" w:hAnsi="Aptos" w:cs="Calibri"/>
          <w:noProof/>
          <w:kern w:val="2"/>
          <w14:ligatures w14:val="standardContextual"/>
        </w:rPr>
      </w:pPr>
    </w:p>
    <w:p w14:paraId="06D75F47" w14:textId="77777777" w:rsidR="00BF1FE4" w:rsidRPr="00A62DC6" w:rsidRDefault="00BF1FE4" w:rsidP="00BF1FE4">
      <w:pPr>
        <w:spacing w:line="259" w:lineRule="auto"/>
        <w:jc w:val="right"/>
        <w:rPr>
          <w:rFonts w:ascii="Aptos" w:eastAsia="Times New Roman" w:hAnsi="Aptos" w:cs="Calibri"/>
          <w:b/>
          <w:bCs/>
          <w:i/>
          <w:iCs/>
          <w:color w:val="5EAAAE"/>
        </w:rPr>
      </w:pPr>
      <w:r w:rsidRPr="00A62DC6">
        <w:rPr>
          <w:rFonts w:ascii="Aptos" w:eastAsia="Times New Roman" w:hAnsi="Aptos" w:cs="Calibri"/>
          <w:b/>
          <w:bCs/>
          <w:i/>
          <w:iCs/>
          <w:color w:val="5EAAAE"/>
          <w:lang w:val="bg-BG"/>
        </w:rPr>
        <w:t>Resource 1</w:t>
      </w:r>
    </w:p>
    <w:p w14:paraId="0F6EC943" w14:textId="77777777" w:rsidR="00BF1FE4" w:rsidRPr="00A62DC6" w:rsidRDefault="00BF1FE4" w:rsidP="00BF1FE4">
      <w:pPr>
        <w:spacing w:line="259" w:lineRule="auto"/>
        <w:ind w:firstLine="720"/>
        <w:jc w:val="center"/>
        <w:rPr>
          <w:rFonts w:ascii="Aptos" w:eastAsia="Times New Roman" w:hAnsi="Aptos" w:cs="Calibri"/>
          <w:b/>
          <w:bCs/>
          <w:color w:val="5EAAAE"/>
          <w:sz w:val="28"/>
          <w:szCs w:val="28"/>
        </w:rPr>
      </w:pPr>
      <w:r w:rsidRPr="00A62DC6">
        <w:rPr>
          <w:rFonts w:ascii="Aptos" w:eastAsia="Times New Roman" w:hAnsi="Aptos" w:cs="Calibri"/>
          <w:b/>
          <w:bCs/>
          <w:color w:val="5EAAAE"/>
          <w:sz w:val="28"/>
          <w:szCs w:val="28"/>
        </w:rPr>
        <w:t>SIMPLE WATER ELECTROLYZER</w:t>
      </w:r>
    </w:p>
    <w:p w14:paraId="282BD819"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t>BRIEF INFORMATION ABOUT THE LEARNING RESOURCE</w:t>
      </w:r>
    </w:p>
    <w:tbl>
      <w:tblPr>
        <w:tblW w:w="9356" w:type="dxa"/>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532"/>
        <w:gridCol w:w="4824"/>
      </w:tblGrid>
      <w:tr w:rsidR="00BF1FE4" w:rsidRPr="00A62DC6" w14:paraId="56274B44" w14:textId="77777777" w:rsidTr="00890E16">
        <w:trPr>
          <w:trHeight w:val="20"/>
        </w:trPr>
        <w:tc>
          <w:tcPr>
            <w:tcW w:w="4532" w:type="dxa"/>
            <w:tcBorders>
              <w:left w:val="single" w:sz="4" w:space="0" w:color="9F9F9F"/>
              <w:bottom w:val="single" w:sz="4" w:space="0" w:color="9F9F9F"/>
              <w:right w:val="single" w:sz="4" w:space="0" w:color="9F9F9F"/>
            </w:tcBorders>
            <w:shd w:val="clear" w:color="auto" w:fill="DFDFDF"/>
          </w:tcPr>
          <w:p w14:paraId="350DF8DF" w14:textId="77777777" w:rsidR="00BF1FE4" w:rsidRPr="00A62DC6" w:rsidRDefault="00BF1FE4" w:rsidP="001F386B">
            <w:pPr>
              <w:widowControl w:val="0"/>
              <w:autoSpaceDE w:val="0"/>
              <w:autoSpaceDN w:val="0"/>
              <w:ind w:left="1015" w:right="1009"/>
              <w:jc w:val="center"/>
              <w:rPr>
                <w:rFonts w:ascii="Aptos" w:eastAsia="Times New Roman" w:hAnsi="Aptos" w:cs="Calibri"/>
                <w:b/>
              </w:rPr>
            </w:pPr>
            <w:r w:rsidRPr="00A62DC6">
              <w:rPr>
                <w:rFonts w:ascii="Aptos" w:eastAsia="Times New Roman" w:hAnsi="Aptos" w:cs="Calibri"/>
                <w:b/>
              </w:rPr>
              <w:t>Subjects</w:t>
            </w:r>
          </w:p>
        </w:tc>
        <w:tc>
          <w:tcPr>
            <w:tcW w:w="4824" w:type="dxa"/>
            <w:tcBorders>
              <w:left w:val="single" w:sz="4" w:space="0" w:color="9F9F9F"/>
              <w:bottom w:val="single" w:sz="4" w:space="0" w:color="9F9F9F"/>
              <w:right w:val="single" w:sz="4" w:space="0" w:color="9F9F9F"/>
            </w:tcBorders>
            <w:shd w:val="clear" w:color="auto" w:fill="DFDFDF"/>
          </w:tcPr>
          <w:p w14:paraId="741148EB" w14:textId="77777777" w:rsidR="00BF1FE4" w:rsidRPr="00A62DC6" w:rsidRDefault="00BF1FE4" w:rsidP="001F386B">
            <w:pPr>
              <w:widowControl w:val="0"/>
              <w:tabs>
                <w:tab w:val="left" w:pos="1410"/>
                <w:tab w:val="left" w:pos="2704"/>
              </w:tabs>
              <w:autoSpaceDE w:val="0"/>
              <w:autoSpaceDN w:val="0"/>
              <w:spacing w:line="276" w:lineRule="exact"/>
              <w:ind w:left="107" w:right="96"/>
              <w:jc w:val="center"/>
              <w:rPr>
                <w:rFonts w:ascii="Aptos" w:eastAsia="Times New Roman" w:hAnsi="Aptos" w:cs="Calibri"/>
              </w:rPr>
            </w:pPr>
            <w:r w:rsidRPr="00A62DC6">
              <w:rPr>
                <w:rFonts w:ascii="Aptos" w:eastAsia="Times New Roman" w:hAnsi="Aptos" w:cs="Calibri"/>
              </w:rPr>
              <w:t>Chemistry, Physics, …</w:t>
            </w:r>
          </w:p>
        </w:tc>
      </w:tr>
      <w:tr w:rsidR="00BF1FE4" w:rsidRPr="00A62DC6" w14:paraId="73FD0A85" w14:textId="77777777" w:rsidTr="00890E16">
        <w:trPr>
          <w:trHeight w:val="20"/>
        </w:trPr>
        <w:tc>
          <w:tcPr>
            <w:tcW w:w="4532" w:type="dxa"/>
            <w:tcBorders>
              <w:top w:val="single" w:sz="4" w:space="0" w:color="9F9F9F"/>
              <w:left w:val="single" w:sz="4" w:space="0" w:color="9F9F9F"/>
              <w:bottom w:val="single" w:sz="4" w:space="0" w:color="9F9F9F"/>
              <w:right w:val="single" w:sz="4" w:space="0" w:color="9F9F9F"/>
            </w:tcBorders>
          </w:tcPr>
          <w:p w14:paraId="3C7F5F1F" w14:textId="77777777" w:rsidR="00BF1FE4" w:rsidRPr="00A62DC6" w:rsidRDefault="00BF1FE4" w:rsidP="001F386B">
            <w:pPr>
              <w:widowControl w:val="0"/>
              <w:autoSpaceDE w:val="0"/>
              <w:autoSpaceDN w:val="0"/>
              <w:spacing w:before="1" w:line="257" w:lineRule="exact"/>
              <w:ind w:left="1015" w:right="1006"/>
              <w:jc w:val="center"/>
              <w:rPr>
                <w:rFonts w:ascii="Aptos" w:eastAsia="Times New Roman" w:hAnsi="Aptos" w:cs="Calibri"/>
                <w:b/>
              </w:rPr>
            </w:pPr>
            <w:r w:rsidRPr="00A62DC6">
              <w:rPr>
                <w:rFonts w:ascii="Aptos" w:eastAsia="Times New Roman" w:hAnsi="Aptos" w:cs="Calibri"/>
                <w:b/>
              </w:rPr>
              <w:t>Age</w:t>
            </w:r>
          </w:p>
        </w:tc>
        <w:tc>
          <w:tcPr>
            <w:tcW w:w="4824" w:type="dxa"/>
            <w:tcBorders>
              <w:top w:val="single" w:sz="4" w:space="0" w:color="9F9F9F"/>
              <w:left w:val="single" w:sz="4" w:space="0" w:color="9F9F9F"/>
              <w:bottom w:val="single" w:sz="4" w:space="0" w:color="9F9F9F"/>
              <w:right w:val="single" w:sz="4" w:space="0" w:color="9F9F9F"/>
            </w:tcBorders>
          </w:tcPr>
          <w:p w14:paraId="7D7105EB" w14:textId="77777777" w:rsidR="00BF1FE4" w:rsidRPr="00A62DC6" w:rsidRDefault="00BF1FE4" w:rsidP="001F386B">
            <w:pPr>
              <w:widowControl w:val="0"/>
              <w:autoSpaceDE w:val="0"/>
              <w:autoSpaceDN w:val="0"/>
              <w:spacing w:before="1" w:line="257" w:lineRule="exact"/>
              <w:ind w:left="107"/>
              <w:jc w:val="center"/>
              <w:rPr>
                <w:rFonts w:ascii="Aptos" w:eastAsia="Times New Roman" w:hAnsi="Aptos" w:cs="Calibri"/>
              </w:rPr>
            </w:pPr>
            <w:r w:rsidRPr="00A62DC6">
              <w:rPr>
                <w:rFonts w:ascii="Aptos" w:eastAsia="Times New Roman" w:hAnsi="Aptos" w:cs="Calibri"/>
              </w:rPr>
              <w:t>Students</w:t>
            </w:r>
          </w:p>
        </w:tc>
      </w:tr>
      <w:tr w:rsidR="00BF1FE4" w:rsidRPr="00A62DC6" w14:paraId="0203AD82" w14:textId="77777777" w:rsidTr="00890E16">
        <w:trPr>
          <w:trHeight w:val="20"/>
        </w:trPr>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4D897DC9" w14:textId="77777777" w:rsidR="00BF1FE4" w:rsidRPr="00A62DC6" w:rsidRDefault="00BF1FE4" w:rsidP="001F386B">
            <w:pPr>
              <w:widowControl w:val="0"/>
              <w:autoSpaceDE w:val="0"/>
              <w:autoSpaceDN w:val="0"/>
              <w:spacing w:line="256" w:lineRule="exact"/>
              <w:ind w:left="1015" w:right="1009"/>
              <w:jc w:val="center"/>
              <w:rPr>
                <w:rFonts w:ascii="Aptos" w:eastAsia="Times New Roman" w:hAnsi="Aptos" w:cs="Calibri"/>
                <w:b/>
              </w:rPr>
            </w:pPr>
            <w:r w:rsidRPr="00A62DC6">
              <w:rPr>
                <w:rFonts w:ascii="Aptos" w:eastAsia="Times New Roman" w:hAnsi="Aptos" w:cs="Calibri"/>
                <w:b/>
              </w:rPr>
              <w:t>Time for execution</w:t>
            </w:r>
          </w:p>
        </w:tc>
        <w:tc>
          <w:tcPr>
            <w:tcW w:w="4824" w:type="dxa"/>
            <w:tcBorders>
              <w:top w:val="single" w:sz="4" w:space="0" w:color="9F9F9F"/>
              <w:left w:val="single" w:sz="4" w:space="0" w:color="9F9F9F"/>
              <w:bottom w:val="single" w:sz="4" w:space="0" w:color="9F9F9F"/>
              <w:right w:val="single" w:sz="4" w:space="0" w:color="9F9F9F"/>
            </w:tcBorders>
            <w:shd w:val="clear" w:color="auto" w:fill="DFDFDF"/>
          </w:tcPr>
          <w:p w14:paraId="2EAB7065" w14:textId="77777777" w:rsidR="00BF1FE4" w:rsidRPr="00A62DC6" w:rsidRDefault="00BF1FE4" w:rsidP="001F386B">
            <w:pPr>
              <w:widowControl w:val="0"/>
              <w:autoSpaceDE w:val="0"/>
              <w:autoSpaceDN w:val="0"/>
              <w:spacing w:line="256" w:lineRule="exact"/>
              <w:ind w:left="107"/>
              <w:jc w:val="center"/>
              <w:rPr>
                <w:rFonts w:ascii="Aptos" w:eastAsia="Times New Roman" w:hAnsi="Aptos" w:cs="Calibri"/>
              </w:rPr>
            </w:pPr>
            <w:r w:rsidRPr="00A62DC6">
              <w:rPr>
                <w:rFonts w:ascii="Aptos" w:eastAsia="Times New Roman" w:hAnsi="Aptos" w:cs="Calibri"/>
              </w:rPr>
              <w:t>3 hours</w:t>
            </w:r>
          </w:p>
        </w:tc>
      </w:tr>
    </w:tbl>
    <w:p w14:paraId="1C22CC3D" w14:textId="244B82BC" w:rsidR="00BF1FE4" w:rsidRDefault="00890E16" w:rsidP="00BF1FE4">
      <w:pPr>
        <w:spacing w:after="360" w:line="259" w:lineRule="auto"/>
        <w:rPr>
          <w:rFonts w:ascii="Aptos" w:hAnsi="Aptos" w:cs="Calibri"/>
          <w:noProof/>
          <w:kern w:val="2"/>
          <w14:ligatures w14:val="standardContextual"/>
        </w:rPr>
      </w:pPr>
      <w:r>
        <w:rPr>
          <w:rFonts w:ascii="Aptos" w:hAnsi="Aptos" w:cs="Calibri"/>
          <w:noProof/>
          <w:kern w:val="2"/>
          <w14:ligatures w14:val="standardContextual"/>
        </w:rPr>
        <w:br/>
      </w:r>
      <w:r w:rsidR="00BF1FE4" w:rsidRPr="00A62DC6">
        <w:rPr>
          <w:rFonts w:ascii="Aptos" w:hAnsi="Aptos" w:cs="Calibri"/>
          <w:noProof/>
          <w:kern w:val="2"/>
          <w14:ligatures w14:val="standardContextual"/>
        </w:rPr>
        <w:t>This learning resource aims to provide a thorough understanding of water electrolysis, a key process in sustainable energy production and storage. It covers the principles, applications, and significance of electrolysis in various fields, including renewable energy, environmental science, and engineering.</w:t>
      </w:r>
    </w:p>
    <w:p w14:paraId="491B132D" w14:textId="77777777" w:rsidR="00890E16" w:rsidRPr="00A62DC6" w:rsidRDefault="00890E16" w:rsidP="00BF1FE4">
      <w:pPr>
        <w:spacing w:after="360" w:line="259" w:lineRule="auto"/>
        <w:rPr>
          <w:rFonts w:ascii="Aptos" w:hAnsi="Aptos" w:cs="Calibri"/>
          <w:noProof/>
          <w:kern w:val="2"/>
          <w14:ligatures w14:val="standardContextual"/>
        </w:rPr>
      </w:pPr>
    </w:p>
    <w:p w14:paraId="7E0203E4" w14:textId="77777777" w:rsidR="00BF1FE4" w:rsidRPr="00A62DC6" w:rsidRDefault="00BF1FE4" w:rsidP="00BF1FE4">
      <w:pPr>
        <w:spacing w:line="259" w:lineRule="auto"/>
        <w:rPr>
          <w:rFonts w:ascii="Aptos" w:hAnsi="Aptos" w:cs="Calibri"/>
          <w:noProof/>
          <w:color w:val="5EAAAE"/>
          <w:kern w:val="2"/>
          <w14:ligatures w14:val="standardContextual"/>
        </w:rPr>
      </w:pPr>
      <w:r w:rsidRPr="00A62DC6">
        <w:rPr>
          <w:rFonts w:ascii="Aptos" w:hAnsi="Aptos" w:cs="Calibri"/>
          <w:b/>
          <w:bCs/>
          <w:noProof/>
          <w:color w:val="5EAAAE"/>
          <w:kern w:val="2"/>
          <w:lang w:val="bg-BG"/>
          <w14:ligatures w14:val="standardContextual"/>
        </w:rPr>
        <w:lastRenderedPageBreak/>
        <w:t>INTRODUCTION AND THEORETICAL BASIS</w:t>
      </w:r>
      <w:r w:rsidRPr="00A62DC6">
        <w:rPr>
          <w:rFonts w:ascii="Aptos" w:hAnsi="Aptos" w:cs="Calibri"/>
          <w:noProof/>
          <w:color w:val="5EAAAE"/>
          <w:kern w:val="2"/>
          <w14:ligatures w14:val="standardContextual"/>
        </w:rPr>
        <w:t xml:space="preserve"> </w:t>
      </w:r>
    </w:p>
    <w:p w14:paraId="2E5C49D3" w14:textId="77777777" w:rsidR="00BF1FE4" w:rsidRPr="00A62DC6" w:rsidRDefault="00BF1FE4" w:rsidP="00236F1D">
      <w:pPr>
        <w:spacing w:after="120" w:line="259" w:lineRule="auto"/>
        <w:rPr>
          <w:rFonts w:ascii="Aptos" w:hAnsi="Aptos" w:cs="Calibri"/>
          <w:noProof/>
          <w:kern w:val="2"/>
          <w14:ligatures w14:val="standardContextual"/>
        </w:rPr>
      </w:pPr>
      <w:r w:rsidRPr="00A62DC6">
        <w:rPr>
          <w:rFonts w:ascii="Aptos" w:hAnsi="Aptos" w:cs="Calibri"/>
          <w:noProof/>
          <w:kern w:val="2"/>
          <w14:ligatures w14:val="standardContextual"/>
        </w:rPr>
        <w:t>This learning resource serves as a valuable reference for students, educators, researchers, and anyone interested in gaining a basic understanding of water electrolysis and its role in advancing sustainable energy technologies. With comprehensive coverage of fundamental concepts, practical applications, and educational resources, it aims to foster knowledge, innovation, and collaboration in the field of electrolysis and renewable energy. Key Topics that should be covered are:</w:t>
      </w:r>
    </w:p>
    <w:p w14:paraId="2588F134" w14:textId="77777777" w:rsidR="00BF1FE4" w:rsidRPr="00A62DC6" w:rsidRDefault="00BF1FE4" w:rsidP="00236F1D">
      <w:pPr>
        <w:spacing w:line="240" w:lineRule="auto"/>
        <w:rPr>
          <w:rFonts w:ascii="Aptos" w:hAnsi="Aptos" w:cs="Calibri"/>
          <w:b/>
          <w:bCs/>
          <w:noProof/>
          <w:kern w:val="2"/>
          <w:u w:val="single"/>
          <w14:ligatures w14:val="standardContextual"/>
        </w:rPr>
      </w:pPr>
      <w:r w:rsidRPr="00A62DC6">
        <w:rPr>
          <w:rFonts w:ascii="Aptos" w:hAnsi="Aptos" w:cs="Calibri"/>
          <w:b/>
          <w:bCs/>
          <w:noProof/>
          <w:kern w:val="2"/>
          <w:u w:val="single"/>
          <w14:ligatures w14:val="standardContextual"/>
        </w:rPr>
        <w:t>Introduction to Electrolysis:</w:t>
      </w:r>
    </w:p>
    <w:p w14:paraId="119A31A8"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Definition and basic principles of electrolysis</w:t>
      </w:r>
    </w:p>
    <w:p w14:paraId="636FC4BC"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Historical background and development of electrolysis technology</w:t>
      </w:r>
    </w:p>
    <w:p w14:paraId="51DB3DCE" w14:textId="77777777" w:rsidR="00BF1FE4" w:rsidRPr="00A62DC6" w:rsidRDefault="00BF1FE4" w:rsidP="00236F1D">
      <w:pPr>
        <w:spacing w:line="240" w:lineRule="auto"/>
        <w:rPr>
          <w:rFonts w:ascii="Aptos" w:hAnsi="Aptos" w:cs="Calibri"/>
          <w:b/>
          <w:bCs/>
          <w:noProof/>
          <w:kern w:val="2"/>
          <w:u w:val="single"/>
          <w14:ligatures w14:val="standardContextual"/>
        </w:rPr>
      </w:pPr>
      <w:r w:rsidRPr="00A62DC6">
        <w:rPr>
          <w:rFonts w:ascii="Aptos" w:hAnsi="Aptos" w:cs="Calibri"/>
          <w:b/>
          <w:bCs/>
          <w:noProof/>
          <w:kern w:val="2"/>
          <w:u w:val="single"/>
          <w14:ligatures w14:val="standardContextual"/>
        </w:rPr>
        <w:t>Electrochemical Reactions:</w:t>
      </w:r>
    </w:p>
    <w:p w14:paraId="62DEFC0C"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Explanation of the chemical reactions involved in water electrolysis</w:t>
      </w:r>
    </w:p>
    <w:p w14:paraId="1F784E00"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Equations representing the electrolysis process and the formation of hydrogen and oxygen gases</w:t>
      </w:r>
    </w:p>
    <w:p w14:paraId="65551038" w14:textId="77777777" w:rsidR="00BF1FE4" w:rsidRPr="00A62DC6" w:rsidRDefault="00BF1FE4" w:rsidP="00236F1D">
      <w:pPr>
        <w:spacing w:line="240" w:lineRule="auto"/>
        <w:rPr>
          <w:rFonts w:ascii="Aptos" w:hAnsi="Aptos" w:cs="Calibri"/>
          <w:b/>
          <w:bCs/>
          <w:noProof/>
          <w:kern w:val="2"/>
          <w:u w:val="single"/>
          <w14:ligatures w14:val="standardContextual"/>
        </w:rPr>
      </w:pPr>
      <w:r w:rsidRPr="00A62DC6">
        <w:rPr>
          <w:rFonts w:ascii="Aptos" w:hAnsi="Aptos" w:cs="Calibri"/>
          <w:b/>
          <w:bCs/>
          <w:noProof/>
          <w:kern w:val="2"/>
          <w:u w:val="single"/>
          <w14:ligatures w14:val="standardContextual"/>
        </w:rPr>
        <w:t>Components of Electrolysis Systems:</w:t>
      </w:r>
    </w:p>
    <w:p w14:paraId="0B5C135B"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Description of electrolysis cells and their components (electrodes, electrolyte, power supply)</w:t>
      </w:r>
    </w:p>
    <w:p w14:paraId="665F49D2"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Types of electrolysis cells (e.g., alkaline electrolyzers, PEM electrolyzers)</w:t>
      </w:r>
    </w:p>
    <w:p w14:paraId="709FED3B" w14:textId="77777777" w:rsidR="00BF1FE4" w:rsidRPr="00A62DC6" w:rsidRDefault="00BF1FE4" w:rsidP="00236F1D">
      <w:pPr>
        <w:spacing w:line="240" w:lineRule="auto"/>
        <w:rPr>
          <w:rFonts w:ascii="Aptos" w:hAnsi="Aptos" w:cs="Calibri"/>
          <w:b/>
          <w:bCs/>
          <w:noProof/>
          <w:kern w:val="2"/>
          <w:u w:val="single"/>
          <w14:ligatures w14:val="standardContextual"/>
        </w:rPr>
      </w:pPr>
      <w:r w:rsidRPr="00A62DC6">
        <w:rPr>
          <w:rFonts w:ascii="Aptos" w:hAnsi="Aptos" w:cs="Calibri"/>
          <w:b/>
          <w:bCs/>
          <w:noProof/>
          <w:kern w:val="2"/>
          <w:u w:val="single"/>
          <w14:ligatures w14:val="standardContextual"/>
        </w:rPr>
        <w:t>Factors Affecting Electrolysis Efficiency:</w:t>
      </w:r>
    </w:p>
    <w:p w14:paraId="425CD882"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Influence of voltage, current density, temperature, and electrolyte concentration on electrolysis performance</w:t>
      </w:r>
    </w:p>
    <w:p w14:paraId="7EEAD89A"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Optimization strategies for improving electrolysis efficiency and reducing energy consumption</w:t>
      </w:r>
    </w:p>
    <w:p w14:paraId="128482EF" w14:textId="77777777" w:rsidR="00BF1FE4" w:rsidRPr="00A62DC6" w:rsidRDefault="00BF1FE4" w:rsidP="00236F1D">
      <w:pPr>
        <w:spacing w:line="240" w:lineRule="auto"/>
        <w:rPr>
          <w:rFonts w:ascii="Aptos" w:hAnsi="Aptos" w:cs="Calibri"/>
          <w:b/>
          <w:bCs/>
          <w:noProof/>
          <w:kern w:val="2"/>
          <w:u w:val="single"/>
          <w14:ligatures w14:val="standardContextual"/>
        </w:rPr>
      </w:pPr>
      <w:r w:rsidRPr="00A62DC6">
        <w:rPr>
          <w:rFonts w:ascii="Aptos" w:hAnsi="Aptos" w:cs="Calibri"/>
          <w:b/>
          <w:bCs/>
          <w:noProof/>
          <w:kern w:val="2"/>
          <w:u w:val="single"/>
          <w14:ligatures w14:val="standardContextual"/>
        </w:rPr>
        <w:t>Applications of Water Electrolysis:</w:t>
      </w:r>
    </w:p>
    <w:p w14:paraId="009FCF63"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Production of hydrogen for fuel cells, transportation, and industrial processes</w:t>
      </w:r>
    </w:p>
    <w:p w14:paraId="0DE3C429"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Energy storage and grid balancing using hydrogen generated from electrolysis</w:t>
      </w:r>
    </w:p>
    <w:p w14:paraId="75E91F66"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Water treatment, desalination, and environmental remediation applications</w:t>
      </w:r>
    </w:p>
    <w:p w14:paraId="0B6694D7" w14:textId="77777777" w:rsidR="00BF1FE4" w:rsidRPr="00A62DC6" w:rsidRDefault="00BF1FE4" w:rsidP="00236F1D">
      <w:pPr>
        <w:spacing w:line="240" w:lineRule="auto"/>
        <w:rPr>
          <w:rFonts w:ascii="Aptos" w:hAnsi="Aptos" w:cs="Calibri"/>
          <w:b/>
          <w:bCs/>
          <w:noProof/>
          <w:kern w:val="2"/>
          <w:u w:val="single"/>
          <w14:ligatures w14:val="standardContextual"/>
        </w:rPr>
      </w:pPr>
      <w:r w:rsidRPr="00A62DC6">
        <w:rPr>
          <w:rFonts w:ascii="Aptos" w:hAnsi="Aptos" w:cs="Calibri"/>
          <w:b/>
          <w:bCs/>
          <w:noProof/>
          <w:kern w:val="2"/>
          <w:u w:val="single"/>
          <w14:ligatures w14:val="standardContextual"/>
        </w:rPr>
        <w:t>Challenges and Future Directions:</w:t>
      </w:r>
    </w:p>
    <w:p w14:paraId="7968B2E0"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Technical and economic challenges associated with water electrolysis</w:t>
      </w:r>
    </w:p>
    <w:p w14:paraId="40A3331C"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Research advancements and emerging technologies in electrolysis for sustainable energy</w:t>
      </w:r>
    </w:p>
    <w:p w14:paraId="4FEC9D33" w14:textId="77777777" w:rsidR="00BF1FE4" w:rsidRPr="00A62DC6" w:rsidRDefault="00BF1FE4" w:rsidP="00236F1D">
      <w:pPr>
        <w:spacing w:line="240" w:lineRule="auto"/>
        <w:rPr>
          <w:rFonts w:ascii="Aptos" w:hAnsi="Aptos" w:cs="Calibri"/>
          <w:b/>
          <w:bCs/>
          <w:noProof/>
          <w:kern w:val="2"/>
          <w:u w:val="single"/>
          <w14:ligatures w14:val="standardContextual"/>
        </w:rPr>
      </w:pPr>
      <w:r w:rsidRPr="00A62DC6">
        <w:rPr>
          <w:rFonts w:ascii="Aptos" w:hAnsi="Aptos" w:cs="Calibri"/>
          <w:b/>
          <w:bCs/>
          <w:noProof/>
          <w:kern w:val="2"/>
          <w:u w:val="single"/>
          <w14:ligatures w14:val="standardContextual"/>
        </w:rPr>
        <w:t>Educational Resources and Activities:</w:t>
      </w:r>
    </w:p>
    <w:p w14:paraId="43579A2C" w14:textId="77777777" w:rsidR="00BF1FE4" w:rsidRPr="00A62DC6" w:rsidRDefault="00BF1FE4" w:rsidP="000717C0">
      <w:pPr>
        <w:numPr>
          <w:ilvl w:val="1"/>
          <w:numId w:val="82"/>
        </w:numPr>
        <w:spacing w:after="0" w:line="240"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Hands-on experiments, simulations, and educational materials for teaching and learning about water electrolysis in STEM disciplines</w:t>
      </w:r>
    </w:p>
    <w:p w14:paraId="12C2725D" w14:textId="77777777" w:rsidR="00BF1FE4" w:rsidRPr="00A62DC6" w:rsidRDefault="00BF1FE4" w:rsidP="000717C0">
      <w:pPr>
        <w:numPr>
          <w:ilvl w:val="1"/>
          <w:numId w:val="82"/>
        </w:numPr>
        <w:spacing w:after="0" w:line="259" w:lineRule="auto"/>
        <w:ind w:left="426"/>
        <w:jc w:val="left"/>
        <w:rPr>
          <w:rFonts w:ascii="Aptos" w:hAnsi="Aptos" w:cs="Calibri"/>
          <w:noProof/>
          <w:kern w:val="2"/>
          <w14:ligatures w14:val="standardContextual"/>
        </w:rPr>
      </w:pPr>
      <w:r w:rsidRPr="00A62DC6">
        <w:rPr>
          <w:rFonts w:ascii="Aptos" w:hAnsi="Aptos" w:cs="Calibri"/>
          <w:noProof/>
          <w:kern w:val="2"/>
          <w14:ligatures w14:val="standardContextual"/>
        </w:rPr>
        <w:t>Resources for educators, students, and researchers interested in exploring electrolysis concepts and applications</w:t>
      </w:r>
    </w:p>
    <w:p w14:paraId="48AA0E3C" w14:textId="77777777" w:rsidR="00BF1FE4" w:rsidRPr="00A62DC6" w:rsidRDefault="00BF1FE4" w:rsidP="00BF1FE4">
      <w:pPr>
        <w:spacing w:line="259" w:lineRule="auto"/>
        <w:ind w:left="1440"/>
        <w:rPr>
          <w:rFonts w:ascii="Aptos" w:hAnsi="Aptos" w:cs="Calibri"/>
          <w:noProof/>
          <w:kern w:val="2"/>
          <w14:ligatures w14:val="standardContextual"/>
        </w:rPr>
      </w:pPr>
    </w:p>
    <w:p w14:paraId="3EF0F355" w14:textId="77777777" w:rsidR="00BF1FE4" w:rsidRPr="00A62DC6" w:rsidRDefault="00BF1FE4" w:rsidP="00BF1FE4">
      <w:pPr>
        <w:spacing w:line="259" w:lineRule="auto"/>
        <w:rPr>
          <w:rFonts w:ascii="Aptos" w:hAnsi="Aptos" w:cs="Calibri"/>
          <w:noProof/>
          <w:color w:val="5EAAAE"/>
          <w:kern w:val="2"/>
          <w14:ligatures w14:val="standardContextual"/>
        </w:rPr>
      </w:pPr>
      <w:r w:rsidRPr="00A62DC6">
        <w:rPr>
          <w:rFonts w:ascii="Aptos" w:hAnsi="Aptos" w:cs="Calibri"/>
          <w:b/>
          <w:bCs/>
          <w:noProof/>
          <w:color w:val="5EAAAE"/>
          <w:kern w:val="2"/>
          <w:lang w:val="bg-BG"/>
          <w14:ligatures w14:val="standardContextual"/>
        </w:rPr>
        <w:lastRenderedPageBreak/>
        <w:t>RATIONALE FOR CONDUCTING THE EXPERIMENT</w:t>
      </w:r>
      <w:r w:rsidRPr="00A62DC6">
        <w:rPr>
          <w:rFonts w:ascii="Aptos" w:hAnsi="Aptos" w:cs="Calibri"/>
          <w:noProof/>
          <w:color w:val="5EAAAE"/>
          <w:kern w:val="2"/>
          <w14:ligatures w14:val="standardContextual"/>
        </w:rPr>
        <w:t xml:space="preserve"> </w:t>
      </w:r>
    </w:p>
    <w:p w14:paraId="3CB3CE0F"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noProof/>
          <w:kern w:val="2"/>
          <w14:ligatures w14:val="standardContextual"/>
        </w:rPr>
        <w:t>The rationale for conducting a simple water electrolyzer experiment lies in its potential to offer valuable insights into fundamental principles of electrochemistry, sustainable energy production, and STEM education. In particular, by conducting a water electrolyzer experiment, students or teachers can gain a deeper understanding of the electrolysis process, which involves the conversion of electrical energy into chemical energy. This hands-on activity allows participants to observe firsthand how electrical current can induce chemical reactions, splitting water molecules into hydrogen and oxygen gases. Further, by constructing and operating a simple electrolyzer, participants can explore the potential of hydrogen as a sustainable fuel source for various applications, including fuel cells, transportation, and energy storage. Finally, simple water electrolyzer experiments can inspire curiosity and creativity, encouraging participants to explore alternative materials, designs, and methods for improving electrolysis efficiency and performance. Through iterative experimentation and problem-solving, students and teachers can develop innovative solutions to real-world challenges in energy production and storage.</w:t>
      </w:r>
    </w:p>
    <w:p w14:paraId="58F4E88B" w14:textId="77777777" w:rsidR="00BF1FE4" w:rsidRPr="00A62DC6" w:rsidRDefault="00BF1FE4" w:rsidP="00BF1FE4">
      <w:pPr>
        <w:spacing w:after="360" w:line="259" w:lineRule="auto"/>
        <w:rPr>
          <w:rFonts w:ascii="Aptos" w:hAnsi="Aptos" w:cs="Calibri"/>
          <w:b/>
          <w:bCs/>
          <w:noProof/>
          <w:color w:val="5EAAAE"/>
          <w:kern w:val="2"/>
          <w:lang w:val="bg-BG"/>
          <w14:ligatures w14:val="standardContextual"/>
        </w:rPr>
      </w:pPr>
      <w:r w:rsidRPr="00A62DC6">
        <w:rPr>
          <w:rFonts w:ascii="Aptos" w:hAnsi="Aptos" w:cs="Calibri"/>
          <w:b/>
          <w:bCs/>
          <w:noProof/>
          <w:color w:val="5EAAAE"/>
          <w:kern w:val="2"/>
          <w:lang w:val="bg-BG"/>
          <w14:ligatures w14:val="standardContextual"/>
        </w:rPr>
        <w:t>INVESTIGATIVE TASKS TO BE EXECUTED</w:t>
      </w:r>
    </w:p>
    <w:p w14:paraId="468A0732" w14:textId="77777777" w:rsidR="00BF1FE4" w:rsidRPr="00A62DC6" w:rsidRDefault="00BF1FE4" w:rsidP="000717C0">
      <w:pPr>
        <w:numPr>
          <w:ilvl w:val="0"/>
          <w:numId w:val="90"/>
        </w:numPr>
        <w:tabs>
          <w:tab w:val="clear" w:pos="720"/>
        </w:tabs>
        <w:spacing w:after="0" w:line="259" w:lineRule="auto"/>
        <w:ind w:left="284"/>
        <w:rPr>
          <w:rFonts w:ascii="Aptos" w:hAnsi="Aptos" w:cs="Calibri"/>
          <w:noProof/>
          <w:kern w:val="2"/>
          <w14:ligatures w14:val="standardContextual"/>
        </w:rPr>
      </w:pPr>
      <w:r w:rsidRPr="00A62DC6">
        <w:rPr>
          <w:rFonts w:ascii="Aptos" w:hAnsi="Aptos" w:cs="Calibri"/>
          <w:b/>
          <w:bCs/>
          <w:noProof/>
          <w:kern w:val="2"/>
          <w14:ligatures w14:val="standardContextual"/>
        </w:rPr>
        <w:t>Determination of anode and cathode</w:t>
      </w:r>
      <w:r w:rsidRPr="00A62DC6">
        <w:rPr>
          <w:rFonts w:ascii="Aptos" w:hAnsi="Aptos" w:cs="Calibri"/>
          <w:noProof/>
          <w:kern w:val="2"/>
          <w14:ligatures w14:val="standardContextual"/>
        </w:rPr>
        <w:t>: By quantifying the volume of gases evolved, students can discern the identity of each electrode, distinguishing between the cathode and the anode. This understanding allows them to correlate each electrode with its respective role in the subsequent electrochemical reactions occurring within the electrolyzer.</w:t>
      </w:r>
    </w:p>
    <w:p w14:paraId="3842D5D1" w14:textId="77777777" w:rsidR="00BF1FE4" w:rsidRPr="00A62DC6" w:rsidRDefault="00BF1FE4" w:rsidP="000717C0">
      <w:pPr>
        <w:numPr>
          <w:ilvl w:val="0"/>
          <w:numId w:val="90"/>
        </w:numPr>
        <w:tabs>
          <w:tab w:val="clear" w:pos="720"/>
          <w:tab w:val="num" w:pos="360"/>
        </w:tabs>
        <w:spacing w:after="0" w:line="259" w:lineRule="auto"/>
        <w:ind w:left="284" w:hanging="284"/>
        <w:rPr>
          <w:rFonts w:ascii="Aptos" w:hAnsi="Aptos" w:cs="Calibri"/>
          <w:noProof/>
          <w:kern w:val="2"/>
          <w14:ligatures w14:val="standardContextual"/>
        </w:rPr>
      </w:pPr>
      <w:r w:rsidRPr="00A62DC6">
        <w:rPr>
          <w:rFonts w:ascii="Aptos" w:hAnsi="Aptos" w:cs="Calibri"/>
          <w:b/>
          <w:bCs/>
          <w:noProof/>
          <w:kern w:val="2"/>
          <w14:ligatures w14:val="standardContextual"/>
        </w:rPr>
        <w:t>Use of different electrode materials:</w:t>
      </w:r>
      <w:r w:rsidRPr="00A62DC6">
        <w:rPr>
          <w:rFonts w:ascii="Aptos" w:hAnsi="Aptos" w:cs="Calibri"/>
          <w:noProof/>
          <w:kern w:val="2"/>
          <w14:ligatures w14:val="standardContextual"/>
        </w:rPr>
        <w:t xml:space="preserve"> Students will investigate the impact of various electrode materials on the efficiency of the electrolyzer. The surface of the electrode serves as an electrocatalyst, influencing the rate and selectivity of the electrochemical reactions involved in water electrolysis. By introducing different electrode materials, students can significantly alter the electrolyzer's activity, stability, and the selectivity of the electrocatalyst.</w:t>
      </w:r>
    </w:p>
    <w:p w14:paraId="771185CB" w14:textId="77777777" w:rsidR="00BF1FE4" w:rsidRPr="00A62DC6" w:rsidRDefault="00BF1FE4" w:rsidP="000717C0">
      <w:pPr>
        <w:numPr>
          <w:ilvl w:val="0"/>
          <w:numId w:val="90"/>
        </w:numPr>
        <w:tabs>
          <w:tab w:val="clear" w:pos="720"/>
          <w:tab w:val="num" w:pos="360"/>
        </w:tabs>
        <w:spacing w:after="0" w:line="259" w:lineRule="auto"/>
        <w:ind w:left="284" w:hanging="284"/>
        <w:rPr>
          <w:rFonts w:ascii="Aptos" w:hAnsi="Aptos" w:cs="Calibri"/>
          <w:noProof/>
          <w:kern w:val="2"/>
          <w14:ligatures w14:val="standardContextual"/>
        </w:rPr>
      </w:pPr>
      <w:r w:rsidRPr="00A62DC6">
        <w:rPr>
          <w:rFonts w:ascii="Aptos" w:hAnsi="Aptos" w:cs="Calibri"/>
          <w:b/>
          <w:bCs/>
          <w:noProof/>
          <w:kern w:val="2"/>
          <w14:ligatures w14:val="standardContextual"/>
        </w:rPr>
        <w:t>Voltage Variation Experiment</w:t>
      </w:r>
      <w:r w:rsidRPr="00A62DC6">
        <w:rPr>
          <w:rFonts w:ascii="Aptos" w:hAnsi="Aptos" w:cs="Calibri"/>
          <w:noProof/>
          <w:kern w:val="2"/>
          <w14:ligatures w14:val="standardContextual"/>
        </w:rPr>
        <w:t xml:space="preserve">: Students will </w:t>
      </w:r>
      <w:bookmarkStart w:id="39" w:name="_Hlk163404419"/>
      <w:r w:rsidRPr="00A62DC6">
        <w:rPr>
          <w:rFonts w:ascii="Aptos" w:hAnsi="Aptos" w:cs="Calibri"/>
          <w:noProof/>
          <w:kern w:val="2"/>
          <w14:ligatures w14:val="standardContextual"/>
        </w:rPr>
        <w:t xml:space="preserve">investigate the effect of varying battery voltage on electrolyzer performance </w:t>
      </w:r>
      <w:bookmarkEnd w:id="39"/>
      <w:r w:rsidRPr="00A62DC6">
        <w:rPr>
          <w:rFonts w:ascii="Aptos" w:hAnsi="Aptos" w:cs="Calibri"/>
          <w:noProof/>
          <w:kern w:val="2"/>
          <w14:ligatures w14:val="standardContextual"/>
        </w:rPr>
        <w:t>by connecting different batteries to the electrolyzer. They will measure the time to achieve the production of the same volume of hydrogen.</w:t>
      </w:r>
    </w:p>
    <w:p w14:paraId="7646B8E6" w14:textId="77777777" w:rsidR="00BF1FE4" w:rsidRPr="00A62DC6" w:rsidRDefault="00BF1FE4" w:rsidP="000717C0">
      <w:pPr>
        <w:numPr>
          <w:ilvl w:val="0"/>
          <w:numId w:val="90"/>
        </w:numPr>
        <w:spacing w:after="0" w:line="259" w:lineRule="auto"/>
        <w:ind w:left="284" w:hanging="284"/>
        <w:rPr>
          <w:rFonts w:ascii="Aptos" w:hAnsi="Aptos" w:cs="Calibri"/>
          <w:noProof/>
          <w:kern w:val="2"/>
          <w14:ligatures w14:val="standardContextual"/>
        </w:rPr>
      </w:pPr>
      <w:r w:rsidRPr="00A62DC6">
        <w:rPr>
          <w:rFonts w:ascii="Aptos" w:hAnsi="Aptos" w:cs="Calibri"/>
          <w:b/>
          <w:bCs/>
          <w:noProof/>
          <w:kern w:val="2"/>
          <w14:ligatures w14:val="standardContextual"/>
        </w:rPr>
        <w:t>pH measurements of electrolyte</w:t>
      </w:r>
      <w:r w:rsidRPr="00A62DC6">
        <w:rPr>
          <w:rFonts w:ascii="Aptos" w:hAnsi="Aptos" w:cs="Calibri"/>
          <w:noProof/>
          <w:kern w:val="2"/>
          <w14:ligatures w14:val="standardContextual"/>
        </w:rPr>
        <w:t>: Students will conduct pH measurements of the electrolyte both before and after the electrolysis experiment to gain insights into the underlying electrochemical reactions.</w:t>
      </w:r>
    </w:p>
    <w:p w14:paraId="12304F03" w14:textId="77777777" w:rsidR="00BF1FE4" w:rsidRPr="00A62DC6" w:rsidRDefault="00BF1FE4" w:rsidP="00BF1FE4">
      <w:pPr>
        <w:spacing w:line="259" w:lineRule="auto"/>
        <w:ind w:left="284"/>
        <w:rPr>
          <w:rFonts w:ascii="Aptos" w:hAnsi="Aptos" w:cs="Calibri"/>
          <w:noProof/>
          <w:color w:val="A7CD4C"/>
          <w:kern w:val="2"/>
          <w14:ligatures w14:val="standardContextual"/>
        </w:rPr>
      </w:pPr>
    </w:p>
    <w:p w14:paraId="6253D884" w14:textId="77777777" w:rsidR="00BF1FE4" w:rsidRPr="00A62DC6" w:rsidRDefault="00BF1FE4" w:rsidP="00BF1FE4">
      <w:pPr>
        <w:spacing w:line="259" w:lineRule="auto"/>
        <w:rPr>
          <w:rFonts w:ascii="Aptos" w:hAnsi="Aptos" w:cs="Calibri"/>
          <w:b/>
          <w:bCs/>
          <w:noProof/>
          <w:kern w:val="2"/>
          <w14:ligatures w14:val="standardContextual"/>
        </w:rPr>
      </w:pPr>
      <w:r w:rsidRPr="00A62DC6">
        <w:rPr>
          <w:rFonts w:ascii="Aptos" w:hAnsi="Aptos" w:cs="Calibri"/>
          <w:b/>
          <w:bCs/>
          <w:noProof/>
          <w:color w:val="A7CD4C"/>
          <w:kern w:val="2"/>
          <w:lang w:val="bg-BG"/>
          <w14:ligatures w14:val="standardContextual"/>
        </w:rPr>
        <w:t>Hypothesis</w:t>
      </w:r>
      <w:r w:rsidRPr="00A62DC6">
        <w:rPr>
          <w:rFonts w:ascii="Aptos" w:hAnsi="Aptos" w:cs="Calibri"/>
          <w:b/>
          <w:bCs/>
          <w:noProof/>
          <w:color w:val="A7CD4C"/>
          <w:kern w:val="2"/>
          <w14:ligatures w14:val="standardContextual"/>
        </w:rPr>
        <w:t xml:space="preserve">: </w:t>
      </w:r>
      <w:r w:rsidRPr="00A62DC6">
        <w:rPr>
          <w:rFonts w:ascii="Aptos" w:hAnsi="Aptos" w:cs="Calibri"/>
          <w:b/>
          <w:bCs/>
          <w:i/>
          <w:iCs/>
          <w:noProof/>
          <w:kern w:val="2"/>
          <w:lang w:val="bg-BG"/>
          <w14:ligatures w14:val="standardContextual"/>
        </w:rPr>
        <w:t>By implementing energy-saving strategies, such as adjusting voltage and current densities, as well as modifying electrode materials, we anticipate observing alterations in hydrogen production rates.</w:t>
      </w:r>
    </w:p>
    <w:p w14:paraId="45A62328"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lastRenderedPageBreak/>
        <w:t xml:space="preserve">INVESTIGATIVE </w:t>
      </w:r>
      <w:r w:rsidRPr="00A62DC6">
        <w:rPr>
          <w:rFonts w:ascii="Aptos" w:hAnsi="Aptos" w:cs="Calibri"/>
          <w:b/>
          <w:bCs/>
          <w:noProof/>
          <w:color w:val="5EAAAE"/>
          <w:kern w:val="2"/>
          <w14:ligatures w14:val="standardContextual"/>
        </w:rPr>
        <w:t>EXPERIMENT</w:t>
      </w:r>
    </w:p>
    <w:p w14:paraId="119FA241" w14:textId="77777777" w:rsidR="00BF1FE4" w:rsidRPr="00A62DC6" w:rsidRDefault="00BF1FE4" w:rsidP="00BF1FE4">
      <w:pPr>
        <w:spacing w:line="259" w:lineRule="auto"/>
        <w:rPr>
          <w:rFonts w:ascii="Aptos" w:hAnsi="Aptos" w:cs="Calibri"/>
          <w:noProof/>
          <w:color w:val="A7CD4C"/>
          <w:kern w:val="2"/>
          <w14:ligatures w14:val="standardContextual"/>
        </w:rPr>
      </w:pPr>
      <w:r w:rsidRPr="00A62DC6">
        <w:rPr>
          <w:rFonts w:ascii="Aptos" w:hAnsi="Aptos" w:cs="Calibri"/>
          <w:b/>
          <w:bCs/>
          <w:noProof/>
          <w:color w:val="A7CD4C"/>
          <w:kern w:val="2"/>
          <w:u w:val="single"/>
          <w14:ligatures w14:val="standardContextual"/>
        </w:rPr>
        <w:t>EXPERIMENT 1:</w:t>
      </w:r>
      <w:r w:rsidRPr="00A62DC6">
        <w:rPr>
          <w:rFonts w:ascii="Aptos" w:hAnsi="Aptos" w:cs="Calibri"/>
          <w:b/>
          <w:bCs/>
          <w:noProof/>
          <w:color w:val="A7CD4C"/>
          <w:kern w:val="2"/>
          <w14:ligatures w14:val="standardContextual"/>
        </w:rPr>
        <w:t xml:space="preserve"> Buiding and testing simple water electrolyzer</w:t>
      </w:r>
      <w:r w:rsidRPr="00A62DC6">
        <w:rPr>
          <w:rFonts w:ascii="Aptos" w:hAnsi="Aptos" w:cs="Calibri"/>
          <w:b/>
          <w:bCs/>
          <w:noProof/>
          <w:color w:val="A7CD4C"/>
          <w:kern w:val="2"/>
          <w14:ligatures w14:val="standardContextual"/>
        </w:rPr>
        <w:fldChar w:fldCharType="begin" w:fldLock="1"/>
      </w:r>
      <w:r w:rsidRPr="00A62DC6">
        <w:rPr>
          <w:rFonts w:ascii="Aptos" w:hAnsi="Aptos" w:cs="Calibri"/>
          <w:b/>
          <w:bCs/>
          <w:noProof/>
          <w:color w:val="A7CD4C"/>
          <w:kern w:val="2"/>
          <w14:ligatures w14:val="standardContextual"/>
        </w:rPr>
        <w:instrText>ADDIN CSL_CITATION {"citationItems":[{"id":"ITEM-1","itemData":{"URL":"https://acswebcontent.acs.org/member_communities/Outreach_Activities.pdf","author":[{"dropping-particle":"","family":"Society","given":"American Chemical","non-dropping-particle":"","parse-names":false,"suffix":""},{"dropping-particle":"","family":"Washington","given":"N W","non-dropping-particle":"","parse-names":false,"suffix":""}],"id":"ITEM-1","issued":{"date-parts":[["0"]]},"page":"2024","title":"Pencil Electrolysis","type":"webpage"},"uris":["http://www.mendeley.com/documents/?uuid=f743d52c-402a-40f0-867d-8a350cc7d4a7"]},{"id":"ITEM-2","itemData":{"URL":"https://www.wikihow.com/Electrolyse-Water#Setting-the-Experiment-Up","author":[{"dropping-particle":"","family":"Bess Ruff","given":"MA","non-dropping-particle":"","parse-names":false,"suffix":""},{"dropping-particle":"","family":"McClure","given":"Eric","non-dropping-particle":"","parse-names":false,"suffix":""}],"id":"ITEM-2","issued":{"date-parts":[["2024"]]},"title":"How to Electrolyse Water","type":"webpage"},"uris":["http://www.mendeley.com/documents/?uuid=326e7078-5f84-466c-a86e-0d2036d26974"]}],"mendeley":{"formattedCitation":"&lt;sup&gt;2,3&lt;/sup&gt;","plainTextFormattedCitation":"2,3","previouslyFormattedCitation":"&lt;sup&gt;2,3&lt;/sup&gt;"},"properties":{"noteIndex":0},"schema":"https://github.com/citation-style-language/schema/raw/master/csl-citation.json"}</w:instrText>
      </w:r>
      <w:r w:rsidRPr="00A62DC6">
        <w:rPr>
          <w:rFonts w:ascii="Aptos" w:hAnsi="Aptos" w:cs="Calibri"/>
          <w:b/>
          <w:bCs/>
          <w:noProof/>
          <w:color w:val="A7CD4C"/>
          <w:kern w:val="2"/>
          <w14:ligatures w14:val="standardContextual"/>
        </w:rPr>
        <w:fldChar w:fldCharType="separate"/>
      </w:r>
      <w:r w:rsidRPr="00A62DC6">
        <w:rPr>
          <w:rFonts w:ascii="Aptos" w:hAnsi="Aptos" w:cs="Calibri"/>
          <w:bCs/>
          <w:noProof/>
          <w:color w:val="A7CD4C"/>
          <w:kern w:val="2"/>
          <w:vertAlign w:val="superscript"/>
          <w14:ligatures w14:val="standardContextual"/>
        </w:rPr>
        <w:t>2,3</w:t>
      </w:r>
      <w:r w:rsidRPr="00A62DC6">
        <w:rPr>
          <w:rFonts w:ascii="Aptos" w:hAnsi="Aptos" w:cs="Calibri"/>
          <w:b/>
          <w:bCs/>
          <w:noProof/>
          <w:color w:val="A7CD4C"/>
          <w:kern w:val="2"/>
          <w14:ligatures w14:val="standardContextual"/>
        </w:rPr>
        <w:fldChar w:fldCharType="end"/>
      </w:r>
    </w:p>
    <w:p w14:paraId="34206098"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Required materials:</w:t>
      </w:r>
    </w:p>
    <w:p w14:paraId="59267DE9" w14:textId="77777777" w:rsidR="00BF1FE4" w:rsidRPr="00A62DC6"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Water cup</w:t>
      </w:r>
    </w:p>
    <w:p w14:paraId="34B9338E" w14:textId="77777777" w:rsidR="00BF1FE4" w:rsidRPr="00A62DC6"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2 glass test tubes</w:t>
      </w:r>
    </w:p>
    <w:p w14:paraId="3FFB953E" w14:textId="77777777" w:rsidR="00BF1FE4" w:rsidRPr="00A62DC6"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2 metal push pins or 2 graphite pencils</w:t>
      </w:r>
    </w:p>
    <w:p w14:paraId="31995061" w14:textId="77777777" w:rsidR="00BF1FE4" w:rsidRPr="00A62DC6"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Alligator clips electrical test leads set of 2</w:t>
      </w:r>
    </w:p>
    <w:p w14:paraId="61AD5F72" w14:textId="77777777" w:rsidR="00BF1FE4" w:rsidRPr="00A62DC6"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9 V batteries</w:t>
      </w:r>
    </w:p>
    <w:p w14:paraId="533379D2" w14:textId="77777777" w:rsidR="00BF1FE4" w:rsidRPr="00A62DC6"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Water</w:t>
      </w:r>
    </w:p>
    <w:p w14:paraId="78D54C38" w14:textId="77777777" w:rsidR="00BF1FE4" w:rsidRPr="00A62DC6"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Baking soda or sodium chloride</w:t>
      </w:r>
    </w:p>
    <w:p w14:paraId="29DA05DE" w14:textId="77777777" w:rsidR="00BF1FE4" w:rsidRPr="00A62DC6"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Stopwatch</w:t>
      </w:r>
    </w:p>
    <w:p w14:paraId="5E6774C6" w14:textId="2BA62007" w:rsidR="00BF1FE4" w:rsidRDefault="00BF1FE4" w:rsidP="000717C0">
      <w:pPr>
        <w:numPr>
          <w:ilvl w:val="0"/>
          <w:numId w:val="83"/>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Notebook / electronic table for recording observations</w:t>
      </w:r>
    </w:p>
    <w:p w14:paraId="4A77EDFB" w14:textId="77777777" w:rsidR="00236F1D" w:rsidRPr="00236F1D" w:rsidRDefault="00236F1D" w:rsidP="00236F1D">
      <w:pPr>
        <w:spacing w:after="0" w:line="259" w:lineRule="auto"/>
        <w:ind w:left="709"/>
        <w:rPr>
          <w:rFonts w:ascii="Aptos" w:hAnsi="Aptos" w:cs="Calibri"/>
          <w:noProof/>
          <w:kern w:val="2"/>
          <w14:ligatures w14:val="standardContextual"/>
        </w:rPr>
      </w:pPr>
    </w:p>
    <w:p w14:paraId="41F7B083"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Procedure:</w:t>
      </w:r>
    </w:p>
    <w:p w14:paraId="563B7099" w14:textId="77777777" w:rsidR="00BF1FE4" w:rsidRPr="00A62DC6" w:rsidRDefault="00BF1FE4" w:rsidP="000717C0">
      <w:pPr>
        <w:numPr>
          <w:ilvl w:val="0"/>
          <w:numId w:val="80"/>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Stick push pins through the bottom of a cup, ensuring their distance matches that between the terminals of a 9-volt battery, with the pointed ends inside the cup. Sharpen the pencil on both ends.</w:t>
      </w:r>
    </w:p>
    <w:p w14:paraId="415B83B6" w14:textId="77777777" w:rsidR="00BF1FE4" w:rsidRPr="00A62DC6" w:rsidRDefault="00BF1FE4" w:rsidP="000717C0">
      <w:pPr>
        <w:numPr>
          <w:ilvl w:val="0"/>
          <w:numId w:val="79"/>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Fill the cup with water and dissolve a spoonful of salt or baking soda to enhance electrical conduction. Use warm water and aim for a ratio of approximately 1 part salt or baking soda to 10 parts water. If there are no bubbles when starting the experiment, add more salt.</w:t>
      </w:r>
    </w:p>
    <w:p w14:paraId="6ED8A6B2" w14:textId="77777777" w:rsidR="00BF1FE4" w:rsidRPr="00A62DC6" w:rsidRDefault="00BF1FE4" w:rsidP="000717C0">
      <w:pPr>
        <w:numPr>
          <w:ilvl w:val="0"/>
          <w:numId w:val="79"/>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Connect the battery to the pins or alligator clips. Place the cup on top of the battery so that one pin rests on the positive terminal and the other on the negative terminal. If using alligator clips, attach one to the positive terminal and the other to the negative terminal and connect the other side to the pencils and dip them in the electrolyte. Observe the bubbles forming on the pins or pencils as they separate hydrogen and oxygen. Ensure that the pins or pencils do not touch, as this would disrupt the circuit.</w:t>
      </w:r>
    </w:p>
    <w:p w14:paraId="087FE2BE" w14:textId="77777777" w:rsidR="00BF1FE4" w:rsidRPr="00A62DC6" w:rsidRDefault="00BF1FE4" w:rsidP="000717C0">
      <w:pPr>
        <w:numPr>
          <w:ilvl w:val="0"/>
          <w:numId w:val="79"/>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Invert test tubes over the pins or pencils, submerging them in the water. Allow the tubes to fill with gas, displacing the water. The gases collected will be hydrogen and oxygen, which are colorless. You’ve also produced a tiny amount of chlorine gas if NaCl was used during this experiment. Don’t worry though, you haven’t created nearly enough to be dangerous. Differentiate between them by observing which tube fills up faster.</w:t>
      </w:r>
    </w:p>
    <w:p w14:paraId="2D2A520A" w14:textId="77777777" w:rsidR="00BF1FE4" w:rsidRPr="00A62DC6" w:rsidRDefault="00BF1FE4" w:rsidP="000717C0">
      <w:pPr>
        <w:numPr>
          <w:ilvl w:val="0"/>
          <w:numId w:val="79"/>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Utilize a stopwatch to precisely measure the time it takes for the test tube with the larger volume to reach the predetermined level.</w:t>
      </w:r>
    </w:p>
    <w:p w14:paraId="4B9A1A41" w14:textId="77777777" w:rsidR="00BF1FE4" w:rsidRDefault="00BF1FE4" w:rsidP="00BF1FE4">
      <w:pPr>
        <w:spacing w:line="259" w:lineRule="auto"/>
        <w:rPr>
          <w:rFonts w:ascii="Aptos" w:hAnsi="Aptos" w:cs="Calibri"/>
          <w:noProof/>
          <w:kern w:val="2"/>
          <w14:ligatures w14:val="standardContextual"/>
        </w:rPr>
      </w:pPr>
    </w:p>
    <w:p w14:paraId="18035E9B" w14:textId="77777777" w:rsidR="00236F1D" w:rsidRPr="00A62DC6" w:rsidRDefault="00236F1D" w:rsidP="00BF1FE4">
      <w:pPr>
        <w:spacing w:line="259" w:lineRule="auto"/>
        <w:rPr>
          <w:rFonts w:ascii="Aptos" w:hAnsi="Aptos" w:cs="Calibri"/>
          <w:noProof/>
          <w:kern w:val="2"/>
          <w14:ligatures w14:val="standardContextual"/>
        </w:rPr>
      </w:pPr>
    </w:p>
    <w:p w14:paraId="4EB08D8B" w14:textId="77777777" w:rsidR="00236F1D" w:rsidRDefault="00236F1D" w:rsidP="00BF1FE4">
      <w:pPr>
        <w:spacing w:line="259" w:lineRule="auto"/>
        <w:rPr>
          <w:rFonts w:ascii="Aptos" w:hAnsi="Aptos" w:cs="Calibri"/>
          <w:b/>
          <w:bCs/>
          <w:noProof/>
          <w:color w:val="A7CD4C"/>
          <w:kern w:val="2"/>
          <w:u w:val="single"/>
          <w14:ligatures w14:val="standardContextual"/>
        </w:rPr>
      </w:pPr>
    </w:p>
    <w:p w14:paraId="71EE1A89" w14:textId="75F18CB9" w:rsidR="00BF1FE4" w:rsidRPr="00A62DC6" w:rsidRDefault="00BF1FE4" w:rsidP="00BF1FE4">
      <w:pPr>
        <w:spacing w:line="259" w:lineRule="auto"/>
        <w:rPr>
          <w:rFonts w:ascii="Aptos" w:hAnsi="Aptos" w:cs="Calibri"/>
          <w:b/>
          <w:bCs/>
          <w:noProof/>
          <w:color w:val="A7CD4C"/>
          <w:kern w:val="2"/>
          <w14:ligatures w14:val="standardContextual"/>
        </w:rPr>
      </w:pPr>
      <w:r w:rsidRPr="00A62DC6">
        <w:rPr>
          <w:rFonts w:ascii="Aptos" w:hAnsi="Aptos" w:cs="Calibri"/>
          <w:b/>
          <w:bCs/>
          <w:noProof/>
          <w:color w:val="A7CD4C"/>
          <w:kern w:val="2"/>
          <w:u w:val="single"/>
          <w14:ligatures w14:val="standardContextual"/>
        </w:rPr>
        <w:t>EXPERIMENT 2:</w:t>
      </w:r>
      <w:r w:rsidRPr="00A62DC6">
        <w:rPr>
          <w:rFonts w:ascii="Aptos" w:hAnsi="Aptos" w:cs="Calibri"/>
          <w:b/>
          <w:bCs/>
          <w:noProof/>
          <w:color w:val="A7CD4C"/>
          <w:kern w:val="2"/>
          <w14:ligatures w14:val="standardContextual"/>
        </w:rPr>
        <w:t xml:space="preserve"> Measuring the pH of the electrolyte before and after electrolysis</w:t>
      </w:r>
    </w:p>
    <w:p w14:paraId="567CDB53"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Required materials:</w:t>
      </w:r>
    </w:p>
    <w:p w14:paraId="0EF6EC2D" w14:textId="77777777" w:rsidR="00BF1FE4" w:rsidRPr="00A62DC6" w:rsidRDefault="00BF1FE4" w:rsidP="000717C0">
      <w:pPr>
        <w:numPr>
          <w:ilvl w:val="0"/>
          <w:numId w:val="84"/>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universal pH indicator</w:t>
      </w:r>
    </w:p>
    <w:p w14:paraId="31CF38D7" w14:textId="77777777" w:rsidR="00BF1FE4" w:rsidRPr="00A62DC6" w:rsidRDefault="00BF1FE4" w:rsidP="000717C0">
      <w:pPr>
        <w:numPr>
          <w:ilvl w:val="0"/>
          <w:numId w:val="84"/>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vinegar</w:t>
      </w:r>
    </w:p>
    <w:p w14:paraId="08301C79" w14:textId="1505CE8A" w:rsidR="00BF1FE4" w:rsidRDefault="00BF1FE4" w:rsidP="000717C0">
      <w:pPr>
        <w:numPr>
          <w:ilvl w:val="0"/>
          <w:numId w:val="84"/>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baking soda</w:t>
      </w:r>
    </w:p>
    <w:p w14:paraId="6A20ACE1" w14:textId="77777777" w:rsidR="00236F1D" w:rsidRPr="00236F1D" w:rsidRDefault="00236F1D" w:rsidP="00236F1D">
      <w:pPr>
        <w:spacing w:after="0" w:line="259" w:lineRule="auto"/>
        <w:ind w:left="720"/>
        <w:rPr>
          <w:rFonts w:ascii="Aptos" w:hAnsi="Aptos" w:cs="Calibri"/>
          <w:noProof/>
          <w:kern w:val="2"/>
          <w14:ligatures w14:val="standardContextual"/>
        </w:rPr>
      </w:pPr>
    </w:p>
    <w:p w14:paraId="38C10687"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Procedure:</w:t>
      </w:r>
    </w:p>
    <w:p w14:paraId="60244833" w14:textId="77777777" w:rsidR="00BF1FE4" w:rsidRPr="00A62DC6" w:rsidRDefault="00BF1FE4" w:rsidP="000717C0">
      <w:pPr>
        <w:numPr>
          <w:ilvl w:val="0"/>
          <w:numId w:val="76"/>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If the pH is alkaline (pH &gt; 7), dilute the electrolyte with vinegar and thoroughly wash everything with soap and water. Failing to add vinegar to the electrolyte could potentially lead to damage to your sink or pipes.</w:t>
      </w:r>
    </w:p>
    <w:p w14:paraId="6AF2C097" w14:textId="77777777" w:rsidR="00BF1FE4" w:rsidRPr="00A62DC6" w:rsidRDefault="00BF1FE4" w:rsidP="000717C0">
      <w:pPr>
        <w:numPr>
          <w:ilvl w:val="0"/>
          <w:numId w:val="76"/>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If the pH is acidic (pH &lt; 7), dilute the electrolyte with a baking soda solution and ensure to wash all surfaces thoroughly with soap and water. Neglecting to add the baking soda solution to the electrolyte might result in damage to your sink or pipes.</w:t>
      </w:r>
    </w:p>
    <w:p w14:paraId="7DD3488E" w14:textId="77777777" w:rsidR="00BF1FE4" w:rsidRPr="00A62DC6" w:rsidRDefault="00BF1FE4" w:rsidP="00BF1FE4">
      <w:pPr>
        <w:spacing w:line="259" w:lineRule="auto"/>
        <w:ind w:left="720"/>
        <w:rPr>
          <w:rFonts w:ascii="Aptos" w:hAnsi="Aptos" w:cs="Calibri"/>
          <w:noProof/>
          <w:kern w:val="2"/>
          <w14:ligatures w14:val="standardContextual"/>
        </w:rPr>
      </w:pPr>
    </w:p>
    <w:p w14:paraId="2D935869"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lang w:val="bg-BG"/>
        </w:rPr>
        <w:t>REFERENCES</w:t>
      </w:r>
    </w:p>
    <w:p w14:paraId="08B3927C" w14:textId="77777777" w:rsidR="00BF1FE4" w:rsidRPr="00A62DC6" w:rsidRDefault="00BF1FE4" w:rsidP="00BF1FE4">
      <w:pPr>
        <w:widowControl w:val="0"/>
        <w:autoSpaceDE w:val="0"/>
        <w:autoSpaceDN w:val="0"/>
        <w:adjustRightInd w:val="0"/>
        <w:ind w:left="284" w:hanging="284"/>
        <w:rPr>
          <w:rFonts w:ascii="Aptos" w:hAnsi="Aptos" w:cs="Calibri"/>
          <w:noProof/>
          <w:kern w:val="2"/>
          <w:lang w:val="bg-BG"/>
          <w14:ligatures w14:val="standardContextual"/>
        </w:rPr>
      </w:pPr>
      <w:r w:rsidRPr="00A62DC6">
        <w:rPr>
          <w:rFonts w:ascii="Aptos" w:hAnsi="Aptos" w:cs="Calibri"/>
          <w:noProof/>
          <w:lang w:val="bg-BG"/>
          <w14:ligatures w14:val="standardContextual"/>
        </w:rPr>
        <w:t xml:space="preserve">Bess Ruff, M.; McClure, E. </w:t>
      </w:r>
      <w:r w:rsidRPr="00A62DC6">
        <w:rPr>
          <w:rFonts w:ascii="Aptos" w:hAnsi="Aptos" w:cs="Calibri"/>
          <w:i/>
          <w:iCs/>
          <w:noProof/>
          <w:lang w:val="bg-BG"/>
          <w14:ligatures w14:val="standardContextual"/>
        </w:rPr>
        <w:t>How to Electrolyse Water</w:t>
      </w:r>
      <w:r w:rsidRPr="00A62DC6">
        <w:rPr>
          <w:rFonts w:ascii="Aptos" w:hAnsi="Aptos" w:cs="Calibri"/>
          <w:i/>
          <w:iCs/>
          <w:noProof/>
          <w14:ligatures w14:val="standardContextual"/>
        </w:rPr>
        <w:t>.</w:t>
      </w:r>
      <w:r w:rsidRPr="00A62DC6">
        <w:rPr>
          <w:rFonts w:ascii="Aptos" w:hAnsi="Aptos" w:cs="Calibri"/>
          <w:noProof/>
          <w:lang w:val="bg-BG"/>
          <w14:ligatures w14:val="standardContextual"/>
        </w:rPr>
        <w:t xml:space="preserve"> https://www.wikihow.com/Electrolyse-Water#Setting-the-Experiment-Up.</w:t>
      </w:r>
    </w:p>
    <w:p w14:paraId="6C074675" w14:textId="77777777" w:rsidR="00BF1FE4" w:rsidRPr="00A62DC6" w:rsidRDefault="00BF1FE4" w:rsidP="00BF1FE4">
      <w:pPr>
        <w:widowControl w:val="0"/>
        <w:autoSpaceDE w:val="0"/>
        <w:autoSpaceDN w:val="0"/>
        <w:adjustRightInd w:val="0"/>
        <w:ind w:left="284" w:hanging="284"/>
        <w:rPr>
          <w:rFonts w:ascii="Aptos" w:hAnsi="Aptos" w:cs="Calibri"/>
          <w:noProof/>
          <w:lang w:val="bg-BG"/>
          <w14:ligatures w14:val="standardContextual"/>
        </w:rPr>
      </w:pPr>
      <w:r w:rsidRPr="00A62DC6">
        <w:rPr>
          <w:rFonts w:ascii="Aptos" w:hAnsi="Aptos" w:cs="Calibri"/>
          <w:b/>
          <w:bCs/>
          <w:noProof/>
          <w:color w:val="7030A0"/>
          <w:kern w:val="2"/>
          <w14:ligatures w14:val="standardContextual"/>
        </w:rPr>
        <w:fldChar w:fldCharType="begin" w:fldLock="1"/>
      </w:r>
      <w:r w:rsidRPr="00A62DC6">
        <w:rPr>
          <w:rFonts w:ascii="Aptos" w:hAnsi="Aptos" w:cs="Calibri"/>
          <w:b/>
          <w:bCs/>
          <w:noProof/>
          <w:color w:val="7030A0"/>
          <w:kern w:val="2"/>
          <w14:ligatures w14:val="standardContextual"/>
        </w:rPr>
        <w:instrText xml:space="preserve">ADDIN Mendeley Bibliography CSL_BIBLIOGRAPHY </w:instrText>
      </w:r>
      <w:r w:rsidRPr="00A62DC6">
        <w:rPr>
          <w:rFonts w:ascii="Aptos" w:hAnsi="Aptos" w:cs="Calibri"/>
          <w:b/>
          <w:bCs/>
          <w:noProof/>
          <w:color w:val="7030A0"/>
          <w:kern w:val="2"/>
          <w14:ligatures w14:val="standardContextual"/>
        </w:rPr>
        <w:fldChar w:fldCharType="separate"/>
      </w:r>
      <w:r w:rsidRPr="00A62DC6">
        <w:rPr>
          <w:rFonts w:ascii="Aptos" w:hAnsi="Aptos" w:cs="Calibri"/>
          <w:noProof/>
          <w:lang w:val="bg-BG"/>
          <w14:ligatures w14:val="standardContextual"/>
        </w:rPr>
        <w:t xml:space="preserve">de Almeida Rezende, L.; de Campos, V. A. F.; Silveira, J. L.; Tuna, C. E. Educational Electrolyzer Prototype: Improving Engineering Students’ Knowledge in Renewable Energies. </w:t>
      </w:r>
      <w:r w:rsidRPr="00A62DC6">
        <w:rPr>
          <w:rFonts w:ascii="Aptos" w:hAnsi="Aptos" w:cs="Calibri"/>
          <w:i/>
          <w:iCs/>
          <w:noProof/>
          <w:lang w:val="bg-BG"/>
          <w14:ligatures w14:val="standardContextual"/>
        </w:rPr>
        <w:t>Int. J. Hydrogen Energy</w:t>
      </w:r>
      <w:r w:rsidRPr="00A62DC6">
        <w:rPr>
          <w:rFonts w:ascii="Aptos" w:hAnsi="Aptos" w:cs="Calibri"/>
          <w:noProof/>
          <w:lang w:val="bg-BG"/>
          <w14:ligatures w14:val="standardContextual"/>
        </w:rPr>
        <w:t xml:space="preserve"> </w:t>
      </w:r>
      <w:r w:rsidRPr="00A62DC6">
        <w:rPr>
          <w:rFonts w:ascii="Aptos" w:hAnsi="Aptos" w:cs="Calibri"/>
          <w:b/>
          <w:bCs/>
          <w:noProof/>
          <w:lang w:val="bg-BG"/>
          <w14:ligatures w14:val="standardContextual"/>
        </w:rPr>
        <w:t>2021</w:t>
      </w:r>
      <w:r w:rsidRPr="00A62DC6">
        <w:rPr>
          <w:rFonts w:ascii="Aptos" w:hAnsi="Aptos" w:cs="Calibri"/>
          <w:noProof/>
          <w:lang w:val="bg-BG"/>
          <w14:ligatures w14:val="standardContextual"/>
        </w:rPr>
        <w:t xml:space="preserve">, </w:t>
      </w:r>
      <w:r w:rsidRPr="00A62DC6">
        <w:rPr>
          <w:rFonts w:ascii="Aptos" w:hAnsi="Aptos" w:cs="Calibri"/>
          <w:i/>
          <w:iCs/>
          <w:noProof/>
          <w:lang w:val="bg-BG"/>
          <w14:ligatures w14:val="standardContextual"/>
        </w:rPr>
        <w:t>46</w:t>
      </w:r>
      <w:r w:rsidRPr="00A62DC6">
        <w:rPr>
          <w:rFonts w:ascii="Aptos" w:hAnsi="Aptos" w:cs="Calibri"/>
          <w:noProof/>
          <w:lang w:val="bg-BG"/>
          <w14:ligatures w14:val="standardContextual"/>
        </w:rPr>
        <w:t xml:space="preserve"> (29), 15110–15123. https://doi.org/10.1016/j.ijhydene.2021.02.013.</w:t>
      </w:r>
    </w:p>
    <w:p w14:paraId="6E26E52C" w14:textId="77777777" w:rsidR="00BF1FE4" w:rsidRPr="00A62DC6" w:rsidRDefault="00BF1FE4" w:rsidP="00BF1FE4">
      <w:pPr>
        <w:widowControl w:val="0"/>
        <w:autoSpaceDE w:val="0"/>
        <w:autoSpaceDN w:val="0"/>
        <w:adjustRightInd w:val="0"/>
        <w:ind w:left="284" w:hanging="284"/>
        <w:rPr>
          <w:rFonts w:ascii="Aptos" w:hAnsi="Aptos" w:cs="Calibri"/>
          <w:noProof/>
          <w:lang w:val="bg-BG"/>
          <w14:ligatures w14:val="standardContextual"/>
        </w:rPr>
      </w:pPr>
      <w:r w:rsidRPr="00A62DC6">
        <w:rPr>
          <w:rFonts w:ascii="Aptos" w:hAnsi="Aptos" w:cs="Calibri"/>
          <w:noProof/>
          <w:lang w:val="bg-BG"/>
          <w14:ligatures w14:val="standardContextual"/>
        </w:rPr>
        <w:t xml:space="preserve">Society, A. C.; Washington, N. W. </w:t>
      </w:r>
      <w:r w:rsidRPr="00A62DC6">
        <w:rPr>
          <w:rFonts w:ascii="Aptos" w:hAnsi="Aptos" w:cs="Calibri"/>
          <w:i/>
          <w:iCs/>
          <w:noProof/>
          <w:lang w:val="bg-BG"/>
          <w14:ligatures w14:val="standardContextual"/>
        </w:rPr>
        <w:t>Pencil Electrolysis</w:t>
      </w:r>
      <w:r w:rsidRPr="00A62DC6">
        <w:rPr>
          <w:rFonts w:ascii="Aptos" w:hAnsi="Aptos" w:cs="Calibri"/>
          <w:noProof/>
          <w14:ligatures w14:val="standardContextual"/>
        </w:rPr>
        <w:t>.</w:t>
      </w:r>
      <w:r w:rsidRPr="00A62DC6">
        <w:rPr>
          <w:rFonts w:ascii="Aptos" w:hAnsi="Aptos" w:cs="Calibri"/>
          <w:noProof/>
          <w:lang w:val="bg-BG"/>
          <w14:ligatures w14:val="standardContextual"/>
        </w:rPr>
        <w:t xml:space="preserve"> https://acswebcontent.acs.org/member_communities/Outreach_Activities.pdf.</w:t>
      </w:r>
    </w:p>
    <w:p w14:paraId="6532ADC3" w14:textId="77777777" w:rsidR="00BF1FE4" w:rsidRPr="00A62DC6" w:rsidRDefault="00BF1FE4" w:rsidP="00BF1FE4">
      <w:pPr>
        <w:spacing w:line="259" w:lineRule="auto"/>
        <w:rPr>
          <w:rFonts w:ascii="Aptos" w:hAnsi="Aptos" w:cs="Calibri"/>
          <w:b/>
          <w:bCs/>
          <w:noProof/>
          <w:color w:val="7030A0"/>
          <w:kern w:val="2"/>
          <w14:ligatures w14:val="standardContextual"/>
        </w:rPr>
        <w:sectPr w:rsidR="00BF1FE4" w:rsidRPr="00A62DC6" w:rsidSect="00206DA0">
          <w:headerReference w:type="default" r:id="rId95"/>
          <w:pgSz w:w="12240" w:h="15840"/>
          <w:pgMar w:top="1440" w:right="1440" w:bottom="1440" w:left="1440" w:header="720" w:footer="720" w:gutter="0"/>
          <w:cols w:space="720"/>
          <w:docGrid w:linePitch="360"/>
        </w:sectPr>
      </w:pPr>
      <w:r w:rsidRPr="00A62DC6">
        <w:rPr>
          <w:rFonts w:ascii="Aptos" w:hAnsi="Aptos" w:cs="Calibri"/>
          <w:b/>
          <w:bCs/>
          <w:noProof/>
          <w:color w:val="7030A0"/>
          <w:kern w:val="2"/>
          <w14:ligatures w14:val="standardContextual"/>
        </w:rPr>
        <w:fldChar w:fldCharType="end"/>
      </w:r>
    </w:p>
    <w:p w14:paraId="6440F784" w14:textId="77777777" w:rsidR="00BF1FE4" w:rsidRPr="00A62DC6" w:rsidRDefault="00BF1FE4" w:rsidP="00BF1FE4">
      <w:pPr>
        <w:rPr>
          <w:rFonts w:ascii="Aptos" w:hAnsi="Aptos"/>
          <w:b/>
          <w:sz w:val="22"/>
          <w:lang w:val="en-GB"/>
        </w:rPr>
      </w:pPr>
      <w:r w:rsidRPr="00A62DC6">
        <w:rPr>
          <w:rFonts w:ascii="Aptos" w:hAnsi="Aptos"/>
          <w:b/>
          <w:sz w:val="22"/>
          <w:lang w:val="en-GB"/>
        </w:rPr>
        <w:lastRenderedPageBreak/>
        <w:t>Appendix 2.</w:t>
      </w:r>
    </w:p>
    <w:p w14:paraId="2B646F73" w14:textId="77777777" w:rsidR="00BF1FE4" w:rsidRPr="00A62DC6" w:rsidRDefault="00BF1FE4" w:rsidP="00BF1FE4">
      <w:pPr>
        <w:spacing w:line="259" w:lineRule="auto"/>
        <w:jc w:val="center"/>
        <w:rPr>
          <w:rFonts w:ascii="Aptos" w:hAnsi="Aptos" w:cs="Calibri"/>
          <w:b/>
          <w:bCs/>
          <w:noProof/>
          <w:color w:val="5EAAAE"/>
          <w:kern w:val="2"/>
          <w:sz w:val="28"/>
          <w:szCs w:val="28"/>
          <w14:ligatures w14:val="standardContextual"/>
        </w:rPr>
      </w:pPr>
      <w:r w:rsidRPr="00A62DC6">
        <w:rPr>
          <w:rFonts w:ascii="Aptos" w:hAnsi="Aptos" w:cs="Calibri"/>
          <w:b/>
          <w:bCs/>
          <w:noProof/>
          <w:color w:val="5EAAAE"/>
          <w:kern w:val="2"/>
          <w:sz w:val="28"/>
          <w:szCs w:val="28"/>
          <w14:ligatures w14:val="standardContextual"/>
        </w:rPr>
        <w:t>EXERCISE 2: Proton-exchange membrane fuel cell</w:t>
      </w:r>
    </w:p>
    <w:p w14:paraId="47146937"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t>DESCRIPTION</w:t>
      </w:r>
    </w:p>
    <w:p w14:paraId="75154608"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Energy cannot be created or destroyed; it simply changes form. When energy shifts into a form that isn't effectively utilized, we label it as wasted. Thus, the general goal is to minimize energy wastage during energy conversion by maximizing the conversion into useful forms.</w:t>
      </w:r>
    </w:p>
    <w:p w14:paraId="4C2CA60E"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Gasoline-powered vehicles face this dilemma daily. Internal combustion engines, relying on gasoline, generally peak at around 40% efficiency. Consequently, a significant portion of energy conversion within these engines fails to serve their primary purpose—propulsion. Instead, the potential energy stored in gasoline dissipates as sound, vibration, and heat.</w:t>
      </w:r>
    </w:p>
    <w:p w14:paraId="67EB3862"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In contrast, fuel cells consistently achieve efficiencies of around 60% in stacks, with upper limits reaching 85%. Due to their lack of moving parts, fuel cells experience minimal energy loss due to heat and friction.</w:t>
      </w:r>
    </w:p>
    <w:p w14:paraId="45DEE483"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A Proton Exchange Membrane (PEM) fuel cell is a type of electrochemical cell that operates at relatively low temperatures, typically around 80°C, making it suitable for various applications, including transportation and stationary power generation. The heart of a PEM fuel cell is the proton exchange membrane, which selectively allows protons to pass through while blocking electrons. This membrane separates the anode and cathode compartments, where hydrogen and oxygen reactions occur respectively. As hydrogen molecules split into protons and electrons at the anode, the protons move through the membrane to the cathode, while the electrons travel through an external circuit, generating electrical power. At the cathode, oxygen combines with the protons and electrons to form water and heat, the only byproducts of the reaction. The efficiency, scalability, and environmentally friendly nature of PEM fuel cells make them a promising technology for a sustainable energy future</w:t>
      </w:r>
    </w:p>
    <w:p w14:paraId="12F1586C" w14:textId="77777777" w:rsidR="00BF1FE4" w:rsidRPr="00A62DC6" w:rsidRDefault="00BF1FE4" w:rsidP="00BF1FE4">
      <w:pPr>
        <w:spacing w:line="259" w:lineRule="auto"/>
        <w:rPr>
          <w:rFonts w:ascii="Aptos" w:hAnsi="Aptos" w:cs="Calibri"/>
          <w:b/>
          <w:bCs/>
          <w:noProof/>
          <w:color w:val="5EAAAE"/>
          <w:kern w:val="2"/>
          <w:lang w:val="bg-BG"/>
          <w14:ligatures w14:val="standardContextual"/>
        </w:rPr>
      </w:pPr>
      <w:r w:rsidRPr="00A62DC6">
        <w:rPr>
          <w:rFonts w:ascii="Aptos" w:hAnsi="Aptos" w:cs="Calibri"/>
          <w:b/>
          <w:bCs/>
          <w:noProof/>
          <w:color w:val="5EAAAE"/>
          <w:kern w:val="2"/>
          <w:lang w:val="bg-BG"/>
          <w14:ligatures w14:val="standardContextual"/>
        </w:rPr>
        <w:t>DIDACTIC-METHODICAL COMMENTARY</w:t>
      </w:r>
    </w:p>
    <w:p w14:paraId="4FD9F11D" w14:textId="77777777" w:rsidR="00BF1FE4" w:rsidRPr="00A62DC6" w:rsidRDefault="00BF1FE4" w:rsidP="00BF1FE4">
      <w:pPr>
        <w:spacing w:before="120" w:after="120" w:line="259" w:lineRule="auto"/>
        <w:rPr>
          <w:rFonts w:ascii="Aptos" w:hAnsi="Aptos" w:cs="Calibri"/>
          <w:noProof/>
          <w:kern w:val="2"/>
          <w14:ligatures w14:val="standardContextual"/>
        </w:rPr>
      </w:pPr>
      <w:r w:rsidRPr="00A62DC6">
        <w:rPr>
          <w:rFonts w:ascii="Aptos" w:hAnsi="Aptos" w:cs="Calibri"/>
          <w:noProof/>
          <w:kern w:val="2"/>
          <w14:ligatures w14:val="standardContextual"/>
        </w:rPr>
        <w:t>This teaching unit is designed as step-by-step instruction. Students will find out more about principles, applications, and importance of Proton Exchange Membrane (PEM) fuel cells, through experimental work and by using textbooks and other available sources.</w:t>
      </w:r>
    </w:p>
    <w:p w14:paraId="7703C31E" w14:textId="77777777" w:rsidR="00BF1FE4" w:rsidRPr="00A62DC6" w:rsidRDefault="00BF1FE4" w:rsidP="00BF1FE4">
      <w:pPr>
        <w:spacing w:line="259" w:lineRule="auto"/>
        <w:rPr>
          <w:rFonts w:ascii="Aptos" w:hAnsi="Aptos" w:cs="Calibri"/>
          <w:noProof/>
          <w:color w:val="5EAAAE"/>
          <w:kern w:val="2"/>
          <w14:ligatures w14:val="standardContextual"/>
        </w:rPr>
      </w:pPr>
      <w:r w:rsidRPr="00A62DC6">
        <w:rPr>
          <w:rFonts w:ascii="Aptos" w:hAnsi="Aptos" w:cs="Calibri"/>
          <w:b/>
          <w:bCs/>
          <w:noProof/>
          <w:color w:val="5EAAAE"/>
          <w:kern w:val="2"/>
          <w:lang w:val="bg-BG"/>
          <w14:ligatures w14:val="standardContextual"/>
        </w:rPr>
        <w:t>EXAMPLE RESOURCES FOR EXPERIMENTAL WORK IN STEM ENVIRONMENT ON THE TOPIC "</w:t>
      </w:r>
      <w:r w:rsidRPr="00A62DC6">
        <w:rPr>
          <w:rFonts w:ascii="Aptos" w:hAnsi="Aptos" w:cs="Calibri"/>
          <w:b/>
          <w:bCs/>
          <w:noProof/>
          <w:color w:val="5EAAAE"/>
          <w:kern w:val="2"/>
          <w14:ligatures w14:val="standardContextual"/>
        </w:rPr>
        <w:t>Simple hydrogen fuel cell</w:t>
      </w:r>
      <w:r w:rsidRPr="00A62DC6">
        <w:rPr>
          <w:rFonts w:ascii="Aptos" w:hAnsi="Aptos" w:cs="Calibri"/>
          <w:b/>
          <w:bCs/>
          <w:noProof/>
          <w:color w:val="5EAAAE"/>
          <w:kern w:val="2"/>
          <w:lang w:val="bg-BG"/>
          <w14:ligatures w14:val="standardContextual"/>
        </w:rPr>
        <w:t>"</w:t>
      </w:r>
    </w:p>
    <w:p w14:paraId="66615114" w14:textId="77777777" w:rsidR="00BF1FE4" w:rsidRPr="00A62DC6" w:rsidRDefault="00BF1FE4" w:rsidP="00BF1FE4">
      <w:pPr>
        <w:spacing w:line="259" w:lineRule="auto"/>
        <w:rPr>
          <w:rFonts w:ascii="Aptos" w:hAnsi="Aptos" w:cs="Calibri"/>
          <w:i/>
          <w:iCs/>
          <w:noProof/>
          <w:kern w:val="2"/>
          <w14:ligatures w14:val="standardContextual"/>
        </w:rPr>
      </w:pPr>
      <w:r w:rsidRPr="00A62DC6">
        <w:rPr>
          <w:rFonts w:ascii="Aptos" w:hAnsi="Aptos" w:cs="Calibri"/>
          <w:b/>
          <w:bCs/>
          <w:noProof/>
          <w:kern w:val="2"/>
          <w14:ligatures w14:val="standardContextual"/>
        </w:rPr>
        <w:t xml:space="preserve">Resource 1: </w:t>
      </w:r>
      <w:r w:rsidRPr="00A62DC6">
        <w:rPr>
          <w:rFonts w:ascii="Aptos" w:hAnsi="Aptos" w:cs="Calibri"/>
          <w:i/>
          <w:iCs/>
          <w:noProof/>
          <w:kern w:val="2"/>
          <w:u w:val="single"/>
          <w14:ligatures w14:val="standardContextual"/>
        </w:rPr>
        <w:t>Simple hydrogen fuel cell</w:t>
      </w:r>
      <w:r w:rsidRPr="00A62DC6">
        <w:rPr>
          <w:rFonts w:ascii="Aptos" w:hAnsi="Aptos" w:cs="Calibri"/>
          <w:i/>
          <w:iCs/>
          <w:noProof/>
          <w:kern w:val="2"/>
          <w14:ligatures w14:val="standardContextual"/>
        </w:rPr>
        <w:t>. To assemble a simple hydrogen fuel cell using a commercial chemical and materials and gain insight into the fundamental principles governing real-scale fuel cell vehicles currently available on the market.</w:t>
      </w:r>
    </w:p>
    <w:p w14:paraId="3E705DC8" w14:textId="77777777" w:rsidR="00BF1FE4" w:rsidRPr="00A62DC6" w:rsidRDefault="00BF1FE4" w:rsidP="00BF1FE4">
      <w:pPr>
        <w:spacing w:line="259" w:lineRule="auto"/>
        <w:rPr>
          <w:rFonts w:ascii="Aptos" w:hAnsi="Aptos" w:cs="Calibri"/>
          <w:b/>
          <w:bCs/>
          <w:noProof/>
          <w:color w:val="7030A0"/>
          <w:kern w:val="2"/>
          <w14:ligatures w14:val="standardContextual"/>
        </w:rPr>
      </w:pPr>
    </w:p>
    <w:p w14:paraId="77CAA29C"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lastRenderedPageBreak/>
        <w:t>SAMPLE INVESTIGATIVE QUESTIONS ON THE TOPIC INTENDED FOR PROJECT ACTIVITIES IN STEM ENVIRONMENT:</w:t>
      </w:r>
    </w:p>
    <w:p w14:paraId="33CD3C86"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How does the efficiency of PEM fuel cells compare to other types of fuel cells, such as alkaline or solid oxide fuel cells?</w:t>
      </w:r>
    </w:p>
    <w:p w14:paraId="6397B246"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What are the primary factors influencing the durability and longevity of PEM fuel cell stacks under various operating conditions?</w:t>
      </w:r>
    </w:p>
    <w:p w14:paraId="4D9F2037"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How can the cost-effectiveness of PEM fuel cell manufacturing processes be improved to facilitate widespread adoption in transportation and stationary applications?</w:t>
      </w:r>
    </w:p>
    <w:p w14:paraId="6CA3B053"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What advancements in catalyst materials and designs are being explored to enhance the performance and reduce the cost of PEM fuel cells?</w:t>
      </w:r>
    </w:p>
    <w:p w14:paraId="5EB051E4"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How does the operating temperature affect the overall efficiency and performance of PEM fuel cells, and what strategies can be employed to optimize temperature management?</w:t>
      </w:r>
    </w:p>
    <w:p w14:paraId="2D428DD7"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What are the challenges associated with hydrogen storage and distribution for PEM fuel cell-powered vehicles, and what innovative solutions are being developed to address these challenges?</w:t>
      </w:r>
    </w:p>
    <w:p w14:paraId="6D484E2A"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How can PEM fuel cell technology be integrated with renewable energy sources like solar or wind power to create more sustainable energy systems?</w:t>
      </w:r>
    </w:p>
    <w:p w14:paraId="09EB9207"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What are the environmental impacts of PEM fuel cell production, operation, and disposal, and how do they compare to traditional combustion-based technologies?</w:t>
      </w:r>
    </w:p>
    <w:p w14:paraId="2D4DD842" w14:textId="77777777" w:rsidR="00BF1FE4" w:rsidRPr="00A62DC6"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What are the potential applications for PEM fuel cells in off-grid or remote locations, and what are the technical and logistical challenges associated with deploying them in such environments?</w:t>
      </w:r>
    </w:p>
    <w:p w14:paraId="010B7308" w14:textId="3B7648DE" w:rsidR="00BF1FE4" w:rsidRDefault="00BF1FE4" w:rsidP="000717C0">
      <w:pPr>
        <w:numPr>
          <w:ilvl w:val="0"/>
          <w:numId w:val="85"/>
        </w:numPr>
        <w:spacing w:after="0" w:line="259" w:lineRule="auto"/>
        <w:rPr>
          <w:rFonts w:ascii="Aptos" w:hAnsi="Aptos" w:cs="Calibri"/>
          <w:noProof/>
          <w:kern w:val="2"/>
          <w14:ligatures w14:val="standardContextual"/>
        </w:rPr>
      </w:pPr>
      <w:r w:rsidRPr="00A62DC6">
        <w:rPr>
          <w:rFonts w:ascii="Aptos" w:hAnsi="Aptos" w:cs="Calibri"/>
          <w:noProof/>
          <w:kern w:val="2"/>
          <w14:ligatures w14:val="standardContextual"/>
        </w:rPr>
        <w:t>How can PEM fuel cell systems be optimized for specific applications, such as backup power for telecommunications infrastructure or portable electronic devices, in terms of size, weight, and reliability?</w:t>
      </w:r>
    </w:p>
    <w:p w14:paraId="0CDCAC49" w14:textId="4ECF9913" w:rsidR="00236F1D" w:rsidRPr="00236F1D" w:rsidRDefault="00236F1D" w:rsidP="00236F1D">
      <w:pPr>
        <w:spacing w:after="0" w:line="259" w:lineRule="auto"/>
        <w:ind w:left="720"/>
        <w:rPr>
          <w:rFonts w:ascii="Aptos" w:hAnsi="Aptos" w:cs="Calibri"/>
          <w:noProof/>
          <w:kern w:val="2"/>
          <w14:ligatures w14:val="standardContextual"/>
        </w:rPr>
      </w:pPr>
    </w:p>
    <w:p w14:paraId="2F489C3A" w14:textId="77777777" w:rsidR="00BF1FE4" w:rsidRPr="00A62DC6" w:rsidRDefault="00BF1FE4" w:rsidP="00BF1FE4">
      <w:pPr>
        <w:spacing w:line="259" w:lineRule="auto"/>
        <w:jc w:val="right"/>
        <w:rPr>
          <w:rFonts w:ascii="Aptos" w:eastAsia="Times New Roman" w:hAnsi="Aptos" w:cs="Calibri"/>
          <w:b/>
          <w:bCs/>
          <w:i/>
          <w:iCs/>
          <w:color w:val="5EAAAE"/>
        </w:rPr>
      </w:pPr>
      <w:r w:rsidRPr="00A62DC6">
        <w:rPr>
          <w:rFonts w:ascii="Aptos" w:eastAsia="Times New Roman" w:hAnsi="Aptos" w:cs="Calibri"/>
          <w:b/>
          <w:bCs/>
          <w:i/>
          <w:iCs/>
          <w:color w:val="5EAAAE"/>
          <w:lang w:val="bg-BG"/>
        </w:rPr>
        <w:t>Resource 1</w:t>
      </w:r>
    </w:p>
    <w:p w14:paraId="0F9E17E5" w14:textId="77777777" w:rsidR="00BF1FE4" w:rsidRPr="00A62DC6" w:rsidRDefault="00BF1FE4" w:rsidP="00BF1FE4">
      <w:pPr>
        <w:spacing w:line="259" w:lineRule="auto"/>
        <w:ind w:firstLine="720"/>
        <w:jc w:val="center"/>
        <w:rPr>
          <w:rFonts w:ascii="Aptos" w:eastAsia="Times New Roman" w:hAnsi="Aptos" w:cs="Calibri"/>
          <w:b/>
          <w:bCs/>
          <w:color w:val="5EAAAE"/>
          <w:sz w:val="28"/>
          <w:szCs w:val="28"/>
        </w:rPr>
      </w:pPr>
      <w:r w:rsidRPr="00A62DC6">
        <w:rPr>
          <w:rFonts w:ascii="Aptos" w:eastAsia="Times New Roman" w:hAnsi="Aptos" w:cs="Calibri"/>
          <w:b/>
          <w:bCs/>
          <w:color w:val="5EAAAE"/>
          <w:sz w:val="28"/>
          <w:szCs w:val="28"/>
        </w:rPr>
        <w:t>Simple hydrogen fuel cell</w:t>
      </w:r>
    </w:p>
    <w:p w14:paraId="3F075B5C"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t>BRIEF INFORMATION ABOUT THE LEARNING RESOURCE</w:t>
      </w:r>
    </w:p>
    <w:tbl>
      <w:tblPr>
        <w:tblW w:w="9356" w:type="dxa"/>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532"/>
        <w:gridCol w:w="4824"/>
      </w:tblGrid>
      <w:tr w:rsidR="00BF1FE4" w:rsidRPr="00A62DC6" w14:paraId="345E1E38" w14:textId="77777777" w:rsidTr="001F386B">
        <w:trPr>
          <w:trHeight w:val="20"/>
        </w:trPr>
        <w:tc>
          <w:tcPr>
            <w:tcW w:w="4532" w:type="dxa"/>
            <w:tcBorders>
              <w:left w:val="single" w:sz="4" w:space="0" w:color="9F9F9F"/>
              <w:bottom w:val="single" w:sz="4" w:space="0" w:color="9F9F9F"/>
              <w:right w:val="single" w:sz="4" w:space="0" w:color="9F9F9F"/>
            </w:tcBorders>
            <w:shd w:val="clear" w:color="auto" w:fill="DFDFDF"/>
          </w:tcPr>
          <w:p w14:paraId="1848AC3B" w14:textId="77777777" w:rsidR="00BF1FE4" w:rsidRPr="00A62DC6" w:rsidRDefault="00BF1FE4" w:rsidP="001F386B">
            <w:pPr>
              <w:widowControl w:val="0"/>
              <w:autoSpaceDE w:val="0"/>
              <w:autoSpaceDN w:val="0"/>
              <w:ind w:left="1015" w:right="1007"/>
              <w:jc w:val="center"/>
              <w:rPr>
                <w:rFonts w:ascii="Aptos" w:eastAsia="Times New Roman" w:hAnsi="Aptos" w:cs="Calibri"/>
                <w:b/>
              </w:rPr>
            </w:pPr>
            <w:r w:rsidRPr="00A62DC6">
              <w:rPr>
                <w:rFonts w:ascii="Aptos" w:eastAsia="Times New Roman" w:hAnsi="Aptos" w:cs="Calibri"/>
                <w:b/>
              </w:rPr>
              <w:t>Subjects</w:t>
            </w:r>
          </w:p>
        </w:tc>
        <w:tc>
          <w:tcPr>
            <w:tcW w:w="4824" w:type="dxa"/>
            <w:tcBorders>
              <w:left w:val="single" w:sz="4" w:space="0" w:color="9F9F9F"/>
              <w:bottom w:val="single" w:sz="4" w:space="0" w:color="9F9F9F"/>
              <w:right w:val="single" w:sz="4" w:space="0" w:color="9F9F9F"/>
            </w:tcBorders>
            <w:shd w:val="clear" w:color="auto" w:fill="DFDFDF"/>
          </w:tcPr>
          <w:p w14:paraId="37042076" w14:textId="77777777" w:rsidR="00BF1FE4" w:rsidRPr="00A62DC6" w:rsidRDefault="00BF1FE4" w:rsidP="001F386B">
            <w:pPr>
              <w:widowControl w:val="0"/>
              <w:tabs>
                <w:tab w:val="left" w:pos="1410"/>
                <w:tab w:val="left" w:pos="2704"/>
              </w:tabs>
              <w:autoSpaceDE w:val="0"/>
              <w:autoSpaceDN w:val="0"/>
              <w:spacing w:line="276" w:lineRule="exact"/>
              <w:ind w:left="107" w:right="96"/>
              <w:rPr>
                <w:rFonts w:ascii="Aptos" w:eastAsia="Times New Roman" w:hAnsi="Aptos" w:cs="Calibri"/>
              </w:rPr>
            </w:pPr>
            <w:r w:rsidRPr="00A62DC6">
              <w:rPr>
                <w:rFonts w:ascii="Aptos" w:eastAsia="Times New Roman" w:hAnsi="Aptos" w:cs="Calibri"/>
              </w:rPr>
              <w:t>Chemistry, Physics, …</w:t>
            </w:r>
          </w:p>
        </w:tc>
      </w:tr>
      <w:tr w:rsidR="00BF1FE4" w:rsidRPr="00A62DC6" w14:paraId="274492C0" w14:textId="77777777" w:rsidTr="001F386B">
        <w:trPr>
          <w:trHeight w:val="20"/>
        </w:trPr>
        <w:tc>
          <w:tcPr>
            <w:tcW w:w="4532" w:type="dxa"/>
            <w:tcBorders>
              <w:top w:val="single" w:sz="4" w:space="0" w:color="9F9F9F"/>
              <w:left w:val="single" w:sz="4" w:space="0" w:color="9F9F9F"/>
              <w:bottom w:val="single" w:sz="4" w:space="0" w:color="9F9F9F"/>
              <w:right w:val="single" w:sz="4" w:space="0" w:color="9F9F9F"/>
            </w:tcBorders>
          </w:tcPr>
          <w:p w14:paraId="19BA0B89" w14:textId="77777777" w:rsidR="00BF1FE4" w:rsidRPr="00A62DC6" w:rsidRDefault="00BF1FE4" w:rsidP="001F386B">
            <w:pPr>
              <w:widowControl w:val="0"/>
              <w:autoSpaceDE w:val="0"/>
              <w:autoSpaceDN w:val="0"/>
              <w:spacing w:line="257" w:lineRule="exact"/>
              <w:ind w:left="1015" w:right="1006"/>
              <w:jc w:val="center"/>
              <w:rPr>
                <w:rFonts w:ascii="Aptos" w:eastAsia="Times New Roman" w:hAnsi="Aptos" w:cs="Calibri"/>
                <w:b/>
              </w:rPr>
            </w:pPr>
            <w:r w:rsidRPr="00A62DC6">
              <w:rPr>
                <w:rFonts w:ascii="Aptos" w:eastAsia="Times New Roman" w:hAnsi="Aptos" w:cs="Calibri"/>
                <w:b/>
              </w:rPr>
              <w:t>Age</w:t>
            </w:r>
          </w:p>
        </w:tc>
        <w:tc>
          <w:tcPr>
            <w:tcW w:w="4824" w:type="dxa"/>
            <w:tcBorders>
              <w:top w:val="single" w:sz="4" w:space="0" w:color="9F9F9F"/>
              <w:left w:val="single" w:sz="4" w:space="0" w:color="9F9F9F"/>
              <w:bottom w:val="single" w:sz="4" w:space="0" w:color="9F9F9F"/>
              <w:right w:val="single" w:sz="4" w:space="0" w:color="9F9F9F"/>
            </w:tcBorders>
          </w:tcPr>
          <w:p w14:paraId="11593B4C" w14:textId="77777777" w:rsidR="00BF1FE4" w:rsidRPr="00A62DC6" w:rsidRDefault="00BF1FE4" w:rsidP="001F386B">
            <w:pPr>
              <w:widowControl w:val="0"/>
              <w:autoSpaceDE w:val="0"/>
              <w:autoSpaceDN w:val="0"/>
              <w:spacing w:line="257" w:lineRule="exact"/>
              <w:ind w:left="107"/>
              <w:rPr>
                <w:rFonts w:ascii="Aptos" w:eastAsia="Times New Roman" w:hAnsi="Aptos" w:cs="Calibri"/>
              </w:rPr>
            </w:pPr>
            <w:r w:rsidRPr="00A62DC6">
              <w:rPr>
                <w:rFonts w:ascii="Aptos" w:eastAsia="Times New Roman" w:hAnsi="Aptos" w:cs="Calibri"/>
              </w:rPr>
              <w:t>Students</w:t>
            </w:r>
          </w:p>
        </w:tc>
      </w:tr>
      <w:tr w:rsidR="00BF1FE4" w:rsidRPr="00A62DC6" w14:paraId="5CC7FC4C" w14:textId="77777777" w:rsidTr="001F386B">
        <w:trPr>
          <w:trHeight w:val="20"/>
        </w:trPr>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0CBE95D0" w14:textId="77777777" w:rsidR="00BF1FE4" w:rsidRPr="00A62DC6" w:rsidRDefault="00BF1FE4" w:rsidP="001F386B">
            <w:pPr>
              <w:widowControl w:val="0"/>
              <w:autoSpaceDE w:val="0"/>
              <w:autoSpaceDN w:val="0"/>
              <w:spacing w:line="256" w:lineRule="exact"/>
              <w:ind w:left="1015" w:right="1009"/>
              <w:jc w:val="center"/>
              <w:rPr>
                <w:rFonts w:ascii="Aptos" w:eastAsia="Times New Roman" w:hAnsi="Aptos" w:cs="Calibri"/>
                <w:b/>
              </w:rPr>
            </w:pPr>
            <w:r w:rsidRPr="00A62DC6">
              <w:rPr>
                <w:rFonts w:ascii="Aptos" w:eastAsia="Times New Roman" w:hAnsi="Aptos" w:cs="Calibri"/>
                <w:b/>
              </w:rPr>
              <w:t>Time for execution</w:t>
            </w:r>
          </w:p>
        </w:tc>
        <w:tc>
          <w:tcPr>
            <w:tcW w:w="4824" w:type="dxa"/>
            <w:tcBorders>
              <w:top w:val="single" w:sz="4" w:space="0" w:color="9F9F9F"/>
              <w:left w:val="single" w:sz="4" w:space="0" w:color="9F9F9F"/>
              <w:bottom w:val="single" w:sz="4" w:space="0" w:color="9F9F9F"/>
              <w:right w:val="single" w:sz="4" w:space="0" w:color="9F9F9F"/>
            </w:tcBorders>
            <w:shd w:val="clear" w:color="auto" w:fill="DFDFDF"/>
          </w:tcPr>
          <w:p w14:paraId="0685F9AC" w14:textId="77777777" w:rsidR="00BF1FE4" w:rsidRPr="00A62DC6" w:rsidRDefault="00BF1FE4" w:rsidP="001F386B">
            <w:pPr>
              <w:widowControl w:val="0"/>
              <w:autoSpaceDE w:val="0"/>
              <w:autoSpaceDN w:val="0"/>
              <w:spacing w:line="256" w:lineRule="exact"/>
              <w:ind w:left="107"/>
              <w:rPr>
                <w:rFonts w:ascii="Aptos" w:eastAsia="Times New Roman" w:hAnsi="Aptos" w:cs="Calibri"/>
              </w:rPr>
            </w:pPr>
            <w:r w:rsidRPr="00A62DC6">
              <w:rPr>
                <w:rFonts w:ascii="Aptos" w:eastAsia="Times New Roman" w:hAnsi="Aptos" w:cs="Calibri"/>
              </w:rPr>
              <w:t>5 hours</w:t>
            </w:r>
          </w:p>
        </w:tc>
      </w:tr>
    </w:tbl>
    <w:p w14:paraId="7F26CE04"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noProof/>
          <w:kern w:val="2"/>
          <w14:ligatures w14:val="standardContextual"/>
        </w:rPr>
        <w:br/>
        <w:t xml:space="preserve">This learning resource is designed to help gain a solid understanding of Proton Exchange Membrane (PEM) fuel cells, which are essential for sustainable energy production and </w:t>
      </w:r>
      <w:r w:rsidRPr="00A62DC6">
        <w:rPr>
          <w:rFonts w:ascii="Aptos" w:hAnsi="Aptos" w:cs="Calibri"/>
          <w:noProof/>
          <w:kern w:val="2"/>
          <w14:ligatures w14:val="standardContextual"/>
        </w:rPr>
        <w:lastRenderedPageBreak/>
        <w:t>storage. It explores the principles, applications, and importance of PEM fuel cells in various fields such as renewable energy, environmental science, and engineering, making it accessible and relevant across diverse domains.</w:t>
      </w:r>
    </w:p>
    <w:p w14:paraId="0EBA6A90" w14:textId="77777777" w:rsidR="00BF1FE4" w:rsidRPr="00A62DC6" w:rsidRDefault="00BF1FE4" w:rsidP="00BF1FE4">
      <w:pPr>
        <w:spacing w:line="259" w:lineRule="auto"/>
        <w:rPr>
          <w:rFonts w:ascii="Aptos" w:hAnsi="Aptos" w:cs="Calibri"/>
          <w:noProof/>
          <w:color w:val="5EAAAE"/>
          <w:kern w:val="2"/>
          <w14:ligatures w14:val="standardContextual"/>
        </w:rPr>
      </w:pPr>
      <w:r w:rsidRPr="00A62DC6">
        <w:rPr>
          <w:rFonts w:ascii="Aptos" w:hAnsi="Aptos" w:cs="Calibri"/>
          <w:b/>
          <w:bCs/>
          <w:noProof/>
          <w:color w:val="5EAAAE"/>
          <w:kern w:val="2"/>
          <w:lang w:val="bg-BG"/>
          <w14:ligatures w14:val="standardContextual"/>
        </w:rPr>
        <w:t>INTRODUCTION AND THEORETICAL BASIS</w:t>
      </w:r>
      <w:r w:rsidRPr="00A62DC6">
        <w:rPr>
          <w:rFonts w:ascii="Aptos" w:hAnsi="Aptos" w:cs="Calibri"/>
          <w:noProof/>
          <w:color w:val="5EAAAE"/>
          <w:kern w:val="2"/>
          <w14:ligatures w14:val="standardContextual"/>
        </w:rPr>
        <w:t xml:space="preserve"> </w:t>
      </w:r>
    </w:p>
    <w:p w14:paraId="2096DA93"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noProof/>
          <w:kern w:val="2"/>
          <w14:ligatures w14:val="standardContextual"/>
        </w:rPr>
        <w:t>This learning resource serves as a valuable reference for students, educators, researchers, and anyone interested in gaining a basic understanding of PEM fuel cells and its role in advancing sustainable energy technologies. With comprehensive coverage of fundamental concepts, practical applications, and educational resources, it aims to foster knowledge, innovation, and collaboration in the field of electrocatalysis and renewable energy. Key Topics that should be covered:</w:t>
      </w:r>
    </w:p>
    <w:p w14:paraId="3C85C5FC" w14:textId="2E2EA5E9" w:rsidR="00BF1FE4" w:rsidRPr="00A62DC6" w:rsidRDefault="00BF1FE4" w:rsidP="00BF1FE4">
      <w:pPr>
        <w:rPr>
          <w:rFonts w:ascii="Aptos" w:hAnsi="Aptos" w:cs="Calibri"/>
          <w:noProof/>
          <w:kern w:val="2"/>
          <w14:ligatures w14:val="standardContextual"/>
        </w:rPr>
      </w:pPr>
      <w:r w:rsidRPr="00A62DC6">
        <w:rPr>
          <w:rFonts w:ascii="Aptos" w:hAnsi="Aptos" w:cs="Calibri"/>
          <w:b/>
          <w:bCs/>
          <w:noProof/>
          <w:kern w:val="2"/>
          <w:u w:val="single"/>
          <w14:ligatures w14:val="standardContextual"/>
        </w:rPr>
        <w:t>Electrochemical Fundamentals:</w:t>
      </w:r>
      <w:r w:rsidRPr="00A62DC6">
        <w:rPr>
          <w:rFonts w:ascii="Aptos" w:hAnsi="Aptos" w:cs="Calibri"/>
          <w:noProof/>
          <w:kern w:val="2"/>
          <w14:ligatures w14:val="standardContextual"/>
        </w:rPr>
        <w:t xml:space="preserve"> Understanding the basic principles of electrochemistry, including redox reactions, electron transfer mechanisms, and ion transport processes, is crucial for grasping the operation of PEM fuel cells.</w:t>
      </w:r>
    </w:p>
    <w:p w14:paraId="419BC544" w14:textId="2086BC7C"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PEM Fuel Cell Components:</w:t>
      </w:r>
      <w:r w:rsidRPr="00A62DC6">
        <w:rPr>
          <w:rFonts w:ascii="Aptos" w:hAnsi="Aptos" w:cs="Calibri"/>
          <w:noProof/>
          <w:kern w:val="2"/>
          <w14:ligatures w14:val="standardContextual"/>
        </w:rPr>
        <w:t xml:space="preserve"> Exploring the various components of a PEM fuel cell, such as the anode, cathode, proton exchange membrane, catalyst layers, bipolar plates, and gas diffusion layers, and their roles in facilitating electrochemical reactions and ion transport.</w:t>
      </w:r>
    </w:p>
    <w:p w14:paraId="5E9DDF71" w14:textId="33997D5E"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Operating Principles:</w:t>
      </w:r>
      <w:r w:rsidRPr="00A62DC6">
        <w:rPr>
          <w:rFonts w:ascii="Aptos" w:hAnsi="Aptos" w:cs="Calibri"/>
          <w:noProof/>
          <w:kern w:val="2"/>
          <w14:ligatures w14:val="standardContextual"/>
        </w:rPr>
        <w:t xml:space="preserve"> Understanding of the operating principles of PEM fuel cells, including the hydrogen oxidation reaction at the anode, oxygen reduction reaction at the cathode, proton conduction through the membrane, and electron flow through the external circuit.</w:t>
      </w:r>
    </w:p>
    <w:p w14:paraId="18F17F62" w14:textId="2F99C151"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Catalysts and Materials:</w:t>
      </w:r>
      <w:r w:rsidRPr="00A62DC6">
        <w:rPr>
          <w:rFonts w:ascii="Aptos" w:hAnsi="Aptos" w:cs="Calibri"/>
          <w:noProof/>
          <w:kern w:val="2"/>
          <w14:ligatures w14:val="standardContextual"/>
        </w:rPr>
        <w:t xml:space="preserve"> Examining the types of catalysts used in PEM fuel cells, such as platinum-based catalysts, and exploring alternative materials and catalyst designs aimed at reducing costs and improving performance.</w:t>
      </w:r>
    </w:p>
    <w:p w14:paraId="274AF0F9" w14:textId="65720332"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Water Management:</w:t>
      </w:r>
      <w:r w:rsidRPr="00A62DC6">
        <w:rPr>
          <w:rFonts w:ascii="Aptos" w:hAnsi="Aptos" w:cs="Calibri"/>
          <w:noProof/>
          <w:kern w:val="2"/>
          <w14:ligatures w14:val="standardContextual"/>
        </w:rPr>
        <w:t xml:space="preserve"> Understanding the importance of water management in PEM fuel cells, including the control of water distribution, removal of excess water, and prevention of membrane dehydration or flooding, to ensure optimal cell performance and durability.</w:t>
      </w:r>
    </w:p>
    <w:p w14:paraId="280D4FE4" w14:textId="45961350"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Thermal Management:</w:t>
      </w:r>
      <w:r w:rsidRPr="00A62DC6">
        <w:rPr>
          <w:rFonts w:ascii="Aptos" w:hAnsi="Aptos" w:cs="Calibri"/>
          <w:noProof/>
          <w:kern w:val="2"/>
          <w14:ligatures w14:val="standardContextual"/>
        </w:rPr>
        <w:t xml:space="preserve"> Addressing thermal management challenges in PEM fuel cells, such as maintaining optimal operating temperatures, heat dissipation, and managing thermal gradients within the cell stack.</w:t>
      </w:r>
    </w:p>
    <w:p w14:paraId="21BEACE1"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System Integration:</w:t>
      </w:r>
      <w:r w:rsidRPr="00A62DC6">
        <w:rPr>
          <w:rFonts w:ascii="Aptos" w:hAnsi="Aptos" w:cs="Calibri"/>
          <w:noProof/>
          <w:kern w:val="2"/>
          <w14:ligatures w14:val="standardContextual"/>
        </w:rPr>
        <w:t xml:space="preserve"> Considering the integration of PEM fuel cells into various applications, including transportation (e.g., fuel cell vehicles), stationary power generation (e.g., backup power systems), and portable electronics, and discussing system design considerations and challenges.</w:t>
      </w:r>
    </w:p>
    <w:p w14:paraId="2AFB0AEB" w14:textId="77777777" w:rsidR="00BF1FE4" w:rsidRPr="00A62DC6" w:rsidRDefault="00BF1FE4" w:rsidP="00BF1FE4">
      <w:pPr>
        <w:spacing w:line="259" w:lineRule="auto"/>
        <w:rPr>
          <w:rFonts w:ascii="Aptos" w:hAnsi="Aptos" w:cs="Calibri"/>
          <w:noProof/>
          <w:kern w:val="2"/>
          <w14:ligatures w14:val="standardContextual"/>
        </w:rPr>
      </w:pPr>
    </w:p>
    <w:p w14:paraId="28A0CAF6" w14:textId="6678E568"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lastRenderedPageBreak/>
        <w:t>Performance and Efficiency:</w:t>
      </w:r>
      <w:r w:rsidRPr="00A62DC6">
        <w:rPr>
          <w:rFonts w:ascii="Aptos" w:hAnsi="Aptos" w:cs="Calibri"/>
          <w:noProof/>
          <w:kern w:val="2"/>
          <w14:ligatures w14:val="standardContextual"/>
        </w:rPr>
        <w:t xml:space="preserve"> Evaluating the performance metrics and efficiency of PEM fuel cells, including power density, voltage efficiency, current density, and overall system efficiency, and discussing strategies for improving performance and efficiency.</w:t>
      </w:r>
    </w:p>
    <w:p w14:paraId="2AF482DD" w14:textId="10CAA775"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Durability and Reliability:</w:t>
      </w:r>
      <w:r w:rsidRPr="00A62DC6">
        <w:rPr>
          <w:rFonts w:ascii="Aptos" w:hAnsi="Aptos" w:cs="Calibri"/>
          <w:noProof/>
          <w:kern w:val="2"/>
          <w14:ligatures w14:val="standardContextual"/>
        </w:rPr>
        <w:t xml:space="preserve"> Investigating factors affecting the durability and reliability of PEM fuel cells, such as catalyst degradation, membrane degradation, and system degradation over time, and exploring strategies for enhancing cell durability and extending lifespan.</w:t>
      </w:r>
    </w:p>
    <w:p w14:paraId="07891E52" w14:textId="6BBD5791" w:rsidR="00BF1FE4" w:rsidRPr="00236F1D" w:rsidRDefault="00BF1FE4" w:rsidP="00BF1FE4">
      <w:pPr>
        <w:spacing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Market Trends and Future Outlook:</w:t>
      </w:r>
      <w:r w:rsidRPr="00A62DC6">
        <w:rPr>
          <w:rFonts w:ascii="Aptos" w:hAnsi="Aptos" w:cs="Calibri"/>
          <w:noProof/>
          <w:kern w:val="2"/>
          <w14:ligatures w14:val="standardContextual"/>
        </w:rPr>
        <w:t xml:space="preserve"> Analyzing current market trends, technological advancements, and future prospects for PEM fuel cells, including potential applications, commercialization efforts, policy incentives, and research directions aimed at advancing the technology and expanding its adoption</w:t>
      </w:r>
    </w:p>
    <w:p w14:paraId="325CE777" w14:textId="77777777" w:rsidR="00BF1FE4" w:rsidRPr="00A62DC6" w:rsidRDefault="00BF1FE4" w:rsidP="00BF1FE4">
      <w:pPr>
        <w:spacing w:line="259" w:lineRule="auto"/>
        <w:rPr>
          <w:rFonts w:ascii="Aptos" w:hAnsi="Aptos" w:cs="Calibri"/>
          <w:noProof/>
          <w:color w:val="5EAAAE"/>
          <w:kern w:val="2"/>
          <w14:ligatures w14:val="standardContextual"/>
        </w:rPr>
      </w:pPr>
      <w:r w:rsidRPr="00A62DC6">
        <w:rPr>
          <w:rFonts w:ascii="Aptos" w:hAnsi="Aptos" w:cs="Calibri"/>
          <w:b/>
          <w:bCs/>
          <w:noProof/>
          <w:color w:val="5EAAAE"/>
          <w:kern w:val="2"/>
          <w:lang w:val="bg-BG"/>
          <w14:ligatures w14:val="standardContextual"/>
        </w:rPr>
        <w:t>RATIONALE FOR CONDUCTING THE EXPERIMENT</w:t>
      </w:r>
      <w:r w:rsidRPr="00A62DC6">
        <w:rPr>
          <w:rFonts w:ascii="Aptos" w:hAnsi="Aptos" w:cs="Calibri"/>
          <w:noProof/>
          <w:color w:val="5EAAAE"/>
          <w:kern w:val="2"/>
          <w14:ligatures w14:val="standardContextual"/>
        </w:rPr>
        <w:t xml:space="preserve"> </w:t>
      </w:r>
    </w:p>
    <w:p w14:paraId="31287DA3" w14:textId="77777777" w:rsidR="00BF1FE4" w:rsidRPr="00A62DC6" w:rsidRDefault="00BF1FE4" w:rsidP="00236F1D">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The rationale for conducting experiments with a PEM fuel cell is multi-faceted and encompasses several key objectives. Building a simple PEM fuel cell provides hands-on learning experiences that allow students to explore the principles of electrochemistry, energy conversion, and renewable energy technologies. By conducting experiments with the fuel cell, students can better understand how PEM fuel cells function and the underlying scientific concepts involved. Further, experimentation with a fuel cell science kit reinforces theoretical concepts taught in STEM programs. Through practical demonstrations and observations, students can solidify their understanding of topics like redox reactions, electrolysis, electron transfer, and proton conductivity. Working with a PEM fuel cell science kit cultivates various skills, including critical thinking, problem-solving, experimental design, data analysis, and teamwork. Participants learn to troubleshoot issues, interpret experimental results, and collaborate effectively to achieve common goals, enhancing their scientific literacy and proficiency.</w:t>
      </w:r>
    </w:p>
    <w:p w14:paraId="79689749" w14:textId="77777777" w:rsidR="00BF1FE4" w:rsidRPr="00A62DC6" w:rsidRDefault="00BF1FE4" w:rsidP="00236F1D">
      <w:pPr>
        <w:spacing w:line="259" w:lineRule="auto"/>
        <w:rPr>
          <w:rFonts w:ascii="Aptos" w:hAnsi="Aptos" w:cs="Calibri"/>
          <w:b/>
          <w:bCs/>
          <w:noProof/>
          <w:color w:val="5EAAAE"/>
          <w:kern w:val="2"/>
          <w:lang w:val="bg-BG"/>
          <w14:ligatures w14:val="standardContextual"/>
        </w:rPr>
      </w:pPr>
      <w:r w:rsidRPr="00236F1D">
        <w:rPr>
          <w:rFonts w:ascii="Aptos" w:hAnsi="Aptos" w:cs="Calibri"/>
          <w:b/>
          <w:bCs/>
          <w:noProof/>
          <w:color w:val="5EAAAE"/>
          <w:kern w:val="2"/>
          <w:lang w:val="bg-BG"/>
          <w14:ligatures w14:val="standardContextual"/>
        </w:rPr>
        <w:t>INVESTIGATIVE</w:t>
      </w:r>
      <w:r w:rsidRPr="00A62DC6">
        <w:rPr>
          <w:rFonts w:ascii="Aptos" w:hAnsi="Aptos" w:cs="Calibri"/>
          <w:b/>
          <w:bCs/>
          <w:noProof/>
          <w:color w:val="5EAAAE"/>
          <w:kern w:val="2"/>
          <w:lang w:val="bg-BG"/>
          <w14:ligatures w14:val="standardContextual"/>
        </w:rPr>
        <w:t xml:space="preserve"> TASKS TO BE EXECUTED</w:t>
      </w:r>
    </w:p>
    <w:p w14:paraId="3C80D580" w14:textId="77777777" w:rsidR="00BF1FE4" w:rsidRPr="00A62DC6" w:rsidRDefault="00BF1FE4" w:rsidP="000717C0">
      <w:pPr>
        <w:numPr>
          <w:ilvl w:val="0"/>
          <w:numId w:val="91"/>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Efficiency Analysis:</w:t>
      </w:r>
      <w:r w:rsidRPr="00A62DC6">
        <w:rPr>
          <w:rFonts w:ascii="Aptos" w:hAnsi="Aptos" w:cs="Calibri"/>
          <w:noProof/>
          <w:kern w:val="2"/>
          <w14:ligatures w14:val="standardContextual"/>
        </w:rPr>
        <w:t xml:space="preserve"> Measure the efficiency of the PEM fuel cell system by calculating the energy input (from hydrogen) and the electrical output (generated by the fuel cell) to assess its overall efficiency in converting chemical energy to electrical energy.</w:t>
      </w:r>
    </w:p>
    <w:p w14:paraId="358B690A" w14:textId="77777777" w:rsidR="00BF1FE4" w:rsidRPr="00A62DC6" w:rsidRDefault="00BF1FE4" w:rsidP="000717C0">
      <w:pPr>
        <w:numPr>
          <w:ilvl w:val="0"/>
          <w:numId w:val="91"/>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Performance Testing:</w:t>
      </w:r>
      <w:r w:rsidRPr="00A62DC6">
        <w:rPr>
          <w:rFonts w:ascii="Aptos" w:hAnsi="Aptos" w:cs="Calibri"/>
          <w:noProof/>
          <w:kern w:val="2"/>
          <w14:ligatures w14:val="standardContextual"/>
        </w:rPr>
        <w:t xml:space="preserve"> Conduct performance tests under different operating conditions (e.g., varying hydrogen flow rates, temperature, and humidity levels) to evaluate how these factors affect the output voltage, current, and power of the fuel cell system.</w:t>
      </w:r>
    </w:p>
    <w:p w14:paraId="404980CB" w14:textId="77777777" w:rsidR="00BF1FE4" w:rsidRPr="00A62DC6" w:rsidRDefault="00BF1FE4" w:rsidP="000717C0">
      <w:pPr>
        <w:numPr>
          <w:ilvl w:val="0"/>
          <w:numId w:val="91"/>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Water Management Assessment:</w:t>
      </w:r>
      <w:r w:rsidRPr="00A62DC6">
        <w:rPr>
          <w:rFonts w:ascii="Aptos" w:hAnsi="Aptos" w:cs="Calibri"/>
          <w:noProof/>
          <w:kern w:val="2"/>
          <w14:ligatures w14:val="standardContextual"/>
        </w:rPr>
        <w:t xml:space="preserve"> Investigate the effectiveness of water management within the PEM fuel cell system by monitoring the accumulation and removal of water during operation, ensuring proper hydration of the proton exchange membrane and preventing flooding or drying out.</w:t>
      </w:r>
    </w:p>
    <w:p w14:paraId="5EDED59E" w14:textId="77777777" w:rsidR="00BF1FE4" w:rsidRPr="00A62DC6" w:rsidRDefault="00BF1FE4" w:rsidP="000717C0">
      <w:pPr>
        <w:numPr>
          <w:ilvl w:val="0"/>
          <w:numId w:val="91"/>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Durability Evaluation:</w:t>
      </w:r>
      <w:r w:rsidRPr="00A62DC6">
        <w:rPr>
          <w:rFonts w:ascii="Aptos" w:hAnsi="Aptos" w:cs="Calibri"/>
          <w:noProof/>
          <w:kern w:val="2"/>
          <w14:ligatures w14:val="standardContextual"/>
        </w:rPr>
        <w:t xml:space="preserve"> Assess the durability and long-term stability of the PEM fuel cell system by subjecting it to continuous operation or cyclic stress testing to simulate real-world usage conditions and identify potential degradation mechanisms.</w:t>
      </w:r>
    </w:p>
    <w:p w14:paraId="25B6017D" w14:textId="77777777" w:rsidR="00BF1FE4" w:rsidRPr="00A62DC6" w:rsidRDefault="00BF1FE4" w:rsidP="000717C0">
      <w:pPr>
        <w:numPr>
          <w:ilvl w:val="0"/>
          <w:numId w:val="91"/>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lastRenderedPageBreak/>
        <w:t>System Optimization:</w:t>
      </w:r>
      <w:r w:rsidRPr="00A62DC6">
        <w:rPr>
          <w:rFonts w:ascii="Aptos" w:hAnsi="Aptos" w:cs="Calibri"/>
          <w:noProof/>
          <w:kern w:val="2"/>
          <w14:ligatures w14:val="standardContextual"/>
        </w:rPr>
        <w:t xml:space="preserve"> Experiment with different system configurations, including varying the design of the fuel cell stack, the composition of catalyst materials, and the layout of balance of plant components, to optimize the performance, efficiency, and durability of the PEM fuel cell car.</w:t>
      </w:r>
    </w:p>
    <w:p w14:paraId="5263F240" w14:textId="77777777" w:rsidR="00BF1FE4" w:rsidRPr="00A62DC6" w:rsidRDefault="00BF1FE4" w:rsidP="000717C0">
      <w:pPr>
        <w:numPr>
          <w:ilvl w:val="0"/>
          <w:numId w:val="91"/>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Environmental Impact Analysis:</w:t>
      </w:r>
      <w:r w:rsidRPr="00A62DC6">
        <w:rPr>
          <w:rFonts w:ascii="Aptos" w:hAnsi="Aptos" w:cs="Calibri"/>
          <w:noProof/>
          <w:kern w:val="2"/>
          <w14:ligatures w14:val="standardContextual"/>
        </w:rPr>
        <w:t xml:space="preserve"> Investigate the environmental impact of operating the PEM fuel cell car by measuring emissions (or lack thereof) and comparing them to conventional combustion-based vehicles to assess the potential environmental benefits of fuel cell technology.</w:t>
      </w:r>
    </w:p>
    <w:p w14:paraId="5F5152EC" w14:textId="77777777" w:rsidR="00BF1FE4" w:rsidRPr="00A62DC6" w:rsidRDefault="00BF1FE4" w:rsidP="000717C0">
      <w:pPr>
        <w:numPr>
          <w:ilvl w:val="0"/>
          <w:numId w:val="91"/>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Comparative Studies:</w:t>
      </w:r>
      <w:r w:rsidRPr="00A62DC6">
        <w:rPr>
          <w:rFonts w:ascii="Aptos" w:hAnsi="Aptos" w:cs="Calibri"/>
          <w:noProof/>
          <w:kern w:val="2"/>
          <w14:ligatures w14:val="standardContextual"/>
        </w:rPr>
        <w:t xml:space="preserve"> Compare the performance, efficiency, and cost-effectiveness of the PEM fuel cell car with other types of alternative energy vehicles (e.g., battery electric vehicles) to understand its strengths, limitations, and competitiveness in the transportation sector.</w:t>
      </w:r>
    </w:p>
    <w:p w14:paraId="4DE70120" w14:textId="77777777" w:rsidR="00BF1FE4" w:rsidRPr="00A62DC6" w:rsidRDefault="00BF1FE4" w:rsidP="00BF1FE4">
      <w:pPr>
        <w:spacing w:line="259" w:lineRule="auto"/>
        <w:ind w:left="720"/>
        <w:contextualSpacing/>
        <w:rPr>
          <w:rFonts w:ascii="Aptos" w:hAnsi="Aptos" w:cs="Calibri"/>
          <w:noProof/>
          <w:kern w:val="2"/>
          <w14:ligatures w14:val="standardContextual"/>
        </w:rPr>
      </w:pPr>
    </w:p>
    <w:p w14:paraId="3222F6DA" w14:textId="77777777" w:rsidR="00BF1FE4" w:rsidRPr="00A62DC6" w:rsidRDefault="00BF1FE4" w:rsidP="00BF1FE4">
      <w:pPr>
        <w:spacing w:line="259" w:lineRule="auto"/>
        <w:rPr>
          <w:rFonts w:ascii="Aptos" w:hAnsi="Aptos" w:cs="Calibri"/>
          <w:b/>
          <w:bCs/>
          <w:i/>
          <w:iCs/>
          <w:noProof/>
          <w:kern w:val="2"/>
          <w14:ligatures w14:val="standardContextual"/>
        </w:rPr>
      </w:pPr>
      <w:r w:rsidRPr="00A62DC6">
        <w:rPr>
          <w:rFonts w:ascii="Aptos" w:hAnsi="Aptos" w:cs="Calibri"/>
          <w:b/>
          <w:bCs/>
          <w:noProof/>
          <w:color w:val="A7CD4C"/>
          <w:kern w:val="2"/>
          <w:lang w:val="bg-BG"/>
          <w14:ligatures w14:val="standardContextual"/>
        </w:rPr>
        <w:t>Hypothesis</w:t>
      </w:r>
      <w:r w:rsidRPr="00A62DC6">
        <w:rPr>
          <w:rFonts w:ascii="Aptos" w:hAnsi="Aptos" w:cs="Calibri"/>
          <w:b/>
          <w:bCs/>
          <w:noProof/>
          <w:color w:val="A7CD4C"/>
          <w:kern w:val="2"/>
          <w14:ligatures w14:val="standardContextual"/>
        </w:rPr>
        <w:t xml:space="preserve">: </w:t>
      </w:r>
      <w:r w:rsidRPr="00A62DC6">
        <w:rPr>
          <w:rFonts w:ascii="Aptos" w:hAnsi="Aptos" w:cs="Calibri"/>
          <w:b/>
          <w:bCs/>
          <w:noProof/>
          <w:kern w:val="2"/>
          <w14:ligatures w14:val="standardContextual"/>
        </w:rPr>
        <w:t>By modifying</w:t>
      </w:r>
      <w:r w:rsidRPr="00A62DC6">
        <w:rPr>
          <w:rFonts w:ascii="Aptos" w:hAnsi="Aptos" w:cs="Calibri"/>
          <w:b/>
          <w:bCs/>
          <w:i/>
          <w:iCs/>
          <w:noProof/>
          <w:kern w:val="2"/>
          <w:lang w:val="bg-BG"/>
          <w14:ligatures w14:val="standardContextual"/>
        </w:rPr>
        <w:t xml:space="preserve"> electrode materials, we anticipate observing alterations in </w:t>
      </w:r>
      <w:r w:rsidRPr="00A62DC6">
        <w:rPr>
          <w:rFonts w:ascii="Aptos" w:hAnsi="Aptos" w:cs="Calibri"/>
          <w:b/>
          <w:bCs/>
          <w:i/>
          <w:iCs/>
          <w:noProof/>
          <w:kern w:val="2"/>
          <w14:ligatures w14:val="standardContextual"/>
        </w:rPr>
        <w:t>output voltage</w:t>
      </w:r>
      <w:r w:rsidRPr="00A62DC6">
        <w:rPr>
          <w:rFonts w:ascii="Aptos" w:hAnsi="Aptos" w:cs="Calibri"/>
          <w:b/>
          <w:bCs/>
          <w:i/>
          <w:iCs/>
          <w:noProof/>
          <w:kern w:val="2"/>
          <w:lang w:val="bg-BG"/>
          <w14:ligatures w14:val="standardContextual"/>
        </w:rPr>
        <w:t>.</w:t>
      </w:r>
    </w:p>
    <w:p w14:paraId="0264D4F4"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br/>
      </w:r>
      <w:r w:rsidRPr="00A62DC6">
        <w:rPr>
          <w:rFonts w:ascii="Aptos" w:hAnsi="Aptos" w:cs="Calibri"/>
          <w:b/>
          <w:bCs/>
          <w:noProof/>
          <w:color w:val="5EAAAE"/>
          <w:kern w:val="2"/>
          <w:lang w:val="bg-BG"/>
          <w14:ligatures w14:val="standardContextual"/>
        </w:rPr>
        <w:t xml:space="preserve">INVESTIGATIVE </w:t>
      </w:r>
      <w:r w:rsidRPr="00A62DC6">
        <w:rPr>
          <w:rFonts w:ascii="Aptos" w:hAnsi="Aptos" w:cs="Calibri"/>
          <w:b/>
          <w:bCs/>
          <w:noProof/>
          <w:color w:val="5EAAAE"/>
          <w:kern w:val="2"/>
          <w14:ligatures w14:val="standardContextual"/>
        </w:rPr>
        <w:t>EXPERIMENT</w:t>
      </w:r>
    </w:p>
    <w:p w14:paraId="714A3A40" w14:textId="77777777" w:rsidR="00BF1FE4" w:rsidRPr="00A62DC6" w:rsidRDefault="00BF1FE4" w:rsidP="00BF1FE4">
      <w:pPr>
        <w:spacing w:line="259" w:lineRule="auto"/>
        <w:rPr>
          <w:rFonts w:ascii="Aptos" w:hAnsi="Aptos" w:cs="Calibri"/>
          <w:noProof/>
          <w:color w:val="A7CD4C"/>
          <w:kern w:val="2"/>
          <w14:ligatures w14:val="standardContextual"/>
        </w:rPr>
      </w:pPr>
      <w:r w:rsidRPr="00A62DC6">
        <w:rPr>
          <w:rFonts w:ascii="Aptos" w:hAnsi="Aptos" w:cs="Calibri"/>
          <w:b/>
          <w:bCs/>
          <w:noProof/>
          <w:color w:val="A7CD4C"/>
          <w:kern w:val="2"/>
          <w:u w:val="single"/>
          <w14:ligatures w14:val="standardContextual"/>
        </w:rPr>
        <w:t>EXPERIMENT 1:</w:t>
      </w:r>
      <w:r w:rsidRPr="00A62DC6">
        <w:rPr>
          <w:rFonts w:ascii="Aptos" w:hAnsi="Aptos" w:cs="Calibri"/>
          <w:b/>
          <w:bCs/>
          <w:noProof/>
          <w:color w:val="A7CD4C"/>
          <w:kern w:val="2"/>
          <w14:ligatures w14:val="standardContextual"/>
        </w:rPr>
        <w:t xml:space="preserve"> “Building simple hydrogen fuel cell”</w:t>
      </w:r>
    </w:p>
    <w:p w14:paraId="47A9B07F"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Required materials:</w:t>
      </w:r>
    </w:p>
    <w:p w14:paraId="53E4E3A8" w14:textId="77777777" w:rsidR="00BF1FE4" w:rsidRPr="00A62DC6" w:rsidRDefault="00BF1FE4" w:rsidP="000717C0">
      <w:pPr>
        <w:numPr>
          <w:ilvl w:val="0"/>
          <w:numId w:val="86"/>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20 cm platinum-coated nickel wire, or pure platinum wire.</w:t>
      </w:r>
    </w:p>
    <w:p w14:paraId="0EFE96F9" w14:textId="77777777" w:rsidR="00BF1FE4" w:rsidRPr="00A62DC6" w:rsidRDefault="00BF1FE4" w:rsidP="000717C0">
      <w:pPr>
        <w:numPr>
          <w:ilvl w:val="0"/>
          <w:numId w:val="86"/>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small piece of wood or plastic.</w:t>
      </w:r>
    </w:p>
    <w:p w14:paraId="57F29A5C" w14:textId="77777777" w:rsidR="00BF1FE4" w:rsidRPr="00A62DC6" w:rsidRDefault="00BF1FE4" w:rsidP="000717C0">
      <w:pPr>
        <w:numPr>
          <w:ilvl w:val="0"/>
          <w:numId w:val="86"/>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9 V battery clip.</w:t>
      </w:r>
    </w:p>
    <w:p w14:paraId="11189557" w14:textId="77777777" w:rsidR="00BF1FE4" w:rsidRPr="00A62DC6" w:rsidRDefault="00BF1FE4" w:rsidP="000717C0">
      <w:pPr>
        <w:numPr>
          <w:ilvl w:val="0"/>
          <w:numId w:val="86"/>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9 V battery</w:t>
      </w:r>
    </w:p>
    <w:p w14:paraId="7725DCE1" w14:textId="77777777" w:rsidR="00BF1FE4" w:rsidRPr="00A62DC6" w:rsidRDefault="00BF1FE4" w:rsidP="000717C0">
      <w:pPr>
        <w:numPr>
          <w:ilvl w:val="0"/>
          <w:numId w:val="86"/>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Some transparent scotch tape.</w:t>
      </w:r>
    </w:p>
    <w:p w14:paraId="02979F60" w14:textId="77777777" w:rsidR="00BF1FE4" w:rsidRPr="00A62DC6" w:rsidRDefault="00BF1FE4" w:rsidP="000717C0">
      <w:pPr>
        <w:numPr>
          <w:ilvl w:val="0"/>
          <w:numId w:val="86"/>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1 dL Glass</w:t>
      </w:r>
    </w:p>
    <w:p w14:paraId="0DC9CE44" w14:textId="77777777" w:rsidR="00BF1FE4" w:rsidRPr="00A62DC6" w:rsidRDefault="00BF1FE4" w:rsidP="000717C0">
      <w:pPr>
        <w:numPr>
          <w:ilvl w:val="0"/>
          <w:numId w:val="86"/>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1 dL of water.</w:t>
      </w:r>
    </w:p>
    <w:p w14:paraId="11FAB683" w14:textId="77777777" w:rsidR="00BF1FE4" w:rsidRPr="00A62DC6" w:rsidRDefault="00BF1FE4" w:rsidP="000717C0">
      <w:pPr>
        <w:numPr>
          <w:ilvl w:val="0"/>
          <w:numId w:val="86"/>
        </w:numPr>
        <w:spacing w:after="0"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Multimeter or red diode</w:t>
      </w:r>
    </w:p>
    <w:p w14:paraId="5A3885B9" w14:textId="77777777" w:rsidR="00BF1FE4" w:rsidRPr="00A62DC6" w:rsidRDefault="00BF1FE4" w:rsidP="00BF1FE4">
      <w:pPr>
        <w:spacing w:line="259" w:lineRule="auto"/>
        <w:ind w:left="1080"/>
        <w:rPr>
          <w:rFonts w:ascii="Aptos" w:hAnsi="Aptos" w:cs="Calibri"/>
          <w:noProof/>
          <w:kern w:val="2"/>
          <w14:ligatures w14:val="standardContextual"/>
        </w:rPr>
      </w:pPr>
    </w:p>
    <w:p w14:paraId="456EE4A5"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Procedure:</w:t>
      </w:r>
      <w:r w:rsidRPr="00A62DC6">
        <w:rPr>
          <w:rFonts w:ascii="Aptos" w:hAnsi="Aptos" w:cs="Calibri"/>
          <w:b/>
          <w:bCs/>
          <w:noProof/>
          <w:color w:val="5EAAAE"/>
          <w:kern w:val="2"/>
          <w14:ligatures w14:val="standardContextual"/>
        </w:rPr>
        <w:fldChar w:fldCharType="begin" w:fldLock="1"/>
      </w:r>
      <w:r w:rsidRPr="00A62DC6">
        <w:rPr>
          <w:rFonts w:ascii="Aptos" w:hAnsi="Aptos" w:cs="Calibri"/>
          <w:b/>
          <w:bCs/>
          <w:noProof/>
          <w:color w:val="5EAAAE"/>
          <w:kern w:val="2"/>
          <w14:ligatures w14:val="standardContextual"/>
        </w:rPr>
        <w:instrText>ADDIN CSL_CITATION {"citationItems":[{"id":"ITEM-1","itemData":{"URL":"https://sci-toys.com/scitoys/scitoys/echem/fuel_cell/fuel_cell.html","id":"ITEM-1","issued":{"date-parts":[["2024"]]},"title":"Building a Hydrogen Fuel Cell","type":"webpage"},"uris":["http://www.mendeley.com/documents/?uuid=bbe46878-5640-4666-8ac5-0b0d0a2dc678"]}],"mendeley":{"formattedCitation":"&lt;sup&gt;1&lt;/sup&gt;","plainTextFormattedCitation":"1","previouslyFormattedCitation":"&lt;sup&gt;1&lt;/sup&gt;"},"properties":{"noteIndex":0},"schema":"https://github.com/citation-style-language/schema/raw/master/csl-citation.json"}</w:instrText>
      </w:r>
      <w:r w:rsidRPr="00A62DC6">
        <w:rPr>
          <w:rFonts w:ascii="Aptos" w:hAnsi="Aptos" w:cs="Calibri"/>
          <w:b/>
          <w:bCs/>
          <w:noProof/>
          <w:color w:val="5EAAAE"/>
          <w:kern w:val="2"/>
          <w14:ligatures w14:val="standardContextual"/>
        </w:rPr>
        <w:fldChar w:fldCharType="separate"/>
      </w:r>
      <w:r w:rsidRPr="00A62DC6">
        <w:rPr>
          <w:rFonts w:ascii="Aptos" w:hAnsi="Aptos" w:cs="Calibri"/>
          <w:bCs/>
          <w:noProof/>
          <w:color w:val="5EAAAE"/>
          <w:kern w:val="2"/>
          <w:vertAlign w:val="superscript"/>
          <w14:ligatures w14:val="standardContextual"/>
        </w:rPr>
        <w:t>1</w:t>
      </w:r>
      <w:r w:rsidRPr="00A62DC6">
        <w:rPr>
          <w:rFonts w:ascii="Aptos" w:hAnsi="Aptos" w:cs="Calibri"/>
          <w:b/>
          <w:bCs/>
          <w:noProof/>
          <w:color w:val="5EAAAE"/>
          <w:kern w:val="2"/>
          <w14:ligatures w14:val="standardContextual"/>
        </w:rPr>
        <w:fldChar w:fldCharType="end"/>
      </w:r>
    </w:p>
    <w:p w14:paraId="4A4670FF" w14:textId="77777777" w:rsidR="00BF1FE4" w:rsidRPr="00A62DC6" w:rsidRDefault="00BF1FE4" w:rsidP="000717C0">
      <w:pPr>
        <w:numPr>
          <w:ilvl w:val="0"/>
          <w:numId w:val="87"/>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Begin by carefully cutting the platinum-coated wire into two equal segments. Then, delicately coil each segment into small springs, shaping them to serve as electrodes within the fuel cell.</w:t>
      </w:r>
    </w:p>
    <w:p w14:paraId="0B69C56D" w14:textId="77777777" w:rsidR="00BF1FE4" w:rsidRPr="00A62DC6" w:rsidRDefault="00BF1FE4" w:rsidP="000717C0">
      <w:pPr>
        <w:numPr>
          <w:ilvl w:val="0"/>
          <w:numId w:val="87"/>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Next, halve the leads of the battery clip, removing any insulation from the cut ends. Twist the exposed wires securely onto the ends of the platinum-coated electrodes. These connections will allow the battery clip to attach to the electrodes, while two additional wires will be affixed to later connect to the voltmeter.</w:t>
      </w:r>
    </w:p>
    <w:p w14:paraId="73C79174" w14:textId="77777777" w:rsidR="00BF1FE4" w:rsidRPr="00A62DC6" w:rsidRDefault="00BF1FE4" w:rsidP="000717C0">
      <w:pPr>
        <w:numPr>
          <w:ilvl w:val="0"/>
          <w:numId w:val="87"/>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lastRenderedPageBreak/>
        <w:t>Securely tape the electrodes onto a small piece of wood or plastic. This assembly is then affixed to the glass of water, ensuring that the electrodes hang submerged for nearly their entire length. Be cautious to keep the twisted wire connections above the waterline, leaving only the platinum-coated electrodes immersed.</w:t>
      </w:r>
    </w:p>
    <w:p w14:paraId="4A240B72" w14:textId="77777777" w:rsidR="00BF1FE4" w:rsidRPr="00A62DC6" w:rsidRDefault="00BF1FE4" w:rsidP="000717C0">
      <w:pPr>
        <w:numPr>
          <w:ilvl w:val="0"/>
          <w:numId w:val="87"/>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Connect the red wire to the positive terminal and the black wire to the negative terminal of the multimeter or diode. Confirm that the voltmeter registers a reading of 0 volts.</w:t>
      </w:r>
    </w:p>
    <w:p w14:paraId="63D7FB70" w14:textId="77777777" w:rsidR="00BF1FE4" w:rsidRPr="00A62DC6" w:rsidRDefault="00BF1FE4" w:rsidP="000717C0">
      <w:pPr>
        <w:numPr>
          <w:ilvl w:val="0"/>
          <w:numId w:val="87"/>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To activate the fuel cell, initiate the evolution of hydrogen bubbles on one electrode and oxygen bubbles on the other. Achieve this by connecting the battery clip to a 9 V battery. The voltmeter should indicate 9 V or the diode should emit a bright red light.</w:t>
      </w:r>
    </w:p>
    <w:p w14:paraId="6FD5EE85" w14:textId="77777777" w:rsidR="00BF1FE4" w:rsidRPr="00A62DC6" w:rsidRDefault="00BF1FE4" w:rsidP="000717C0">
      <w:pPr>
        <w:numPr>
          <w:ilvl w:val="0"/>
          <w:numId w:val="87"/>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Once the desired reaction has occurred, disconnect the battery. If standard wire were used instead of platinum-coated wire, the voltmeter would return to reading 0 V, as no battery is connected. However, due to the platinum acting as a catalyst, facilitating the recombination of hydrogen and oxygen, the voltmeter initially registers approximately 1 V. Over time, this voltage gradually diminishes until reaching 0 V.</w:t>
      </w:r>
    </w:p>
    <w:p w14:paraId="7D2C67AA" w14:textId="77777777" w:rsidR="00BF1FE4" w:rsidRPr="00A62DC6" w:rsidRDefault="00BF1FE4" w:rsidP="00BF1FE4">
      <w:pPr>
        <w:spacing w:line="259" w:lineRule="auto"/>
        <w:rPr>
          <w:rFonts w:ascii="Aptos" w:hAnsi="Aptos" w:cs="Calibri"/>
          <w:noProof/>
          <w:kern w:val="2"/>
          <w14:ligatures w14:val="standardContextual"/>
        </w:rPr>
      </w:pPr>
    </w:p>
    <w:p w14:paraId="2B91CEA2" w14:textId="77777777" w:rsidR="00BF1FE4" w:rsidRPr="00A62DC6" w:rsidRDefault="00BF1FE4" w:rsidP="00BF1FE4">
      <w:pPr>
        <w:spacing w:line="259" w:lineRule="auto"/>
        <w:rPr>
          <w:rFonts w:ascii="Aptos" w:hAnsi="Aptos" w:cs="Calibri"/>
          <w:b/>
          <w:bCs/>
          <w:noProof/>
          <w:color w:val="A7CD4C"/>
          <w:kern w:val="2"/>
          <w14:ligatures w14:val="standardContextual"/>
        </w:rPr>
      </w:pPr>
      <w:r w:rsidRPr="00A62DC6">
        <w:rPr>
          <w:rFonts w:ascii="Aptos" w:hAnsi="Aptos" w:cs="Calibri"/>
          <w:b/>
          <w:bCs/>
          <w:noProof/>
          <w:color w:val="A7CD4C"/>
          <w:kern w:val="2"/>
          <w:u w:val="single"/>
          <w14:ligatures w14:val="standardContextual"/>
        </w:rPr>
        <w:t>EXPERIMENT 2:</w:t>
      </w:r>
      <w:r w:rsidRPr="00A62DC6">
        <w:rPr>
          <w:rFonts w:ascii="Aptos" w:hAnsi="Aptos" w:cs="Calibri"/>
          <w:b/>
          <w:bCs/>
          <w:noProof/>
          <w:color w:val="A7CD4C"/>
          <w:kern w:val="2"/>
          <w14:ligatures w14:val="standardContextual"/>
        </w:rPr>
        <w:t xml:space="preserve"> Assembly of fuel cell car from scientific kit and its operation</w:t>
      </w:r>
    </w:p>
    <w:p w14:paraId="13B0E9A8"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Required materials:</w:t>
      </w:r>
    </w:p>
    <w:p w14:paraId="05008C7B" w14:textId="77777777" w:rsidR="00BF1FE4" w:rsidRPr="00A62DC6" w:rsidRDefault="00BF1FE4" w:rsidP="000717C0">
      <w:pPr>
        <w:pStyle w:val="ListParagraph"/>
        <w:numPr>
          <w:ilvl w:val="0"/>
          <w:numId w:val="88"/>
        </w:numPr>
        <w:spacing w:line="259" w:lineRule="auto"/>
        <w:ind w:left="709"/>
        <w:rPr>
          <w:rFonts w:ascii="Aptos" w:hAnsi="Aptos" w:cs="Calibri"/>
          <w:noProof/>
          <w:kern w:val="2"/>
          <w14:ligatures w14:val="standardContextual"/>
        </w:rPr>
      </w:pPr>
      <w:r w:rsidRPr="00A62DC6">
        <w:rPr>
          <w:rFonts w:ascii="Aptos" w:hAnsi="Aptos" w:cs="Calibri"/>
          <w:noProof/>
          <w:kern w:val="2"/>
          <w14:ligatures w14:val="standardContextual"/>
        </w:rPr>
        <w:t>Fuel Cell Car Science Kit - FCJJ-11</w:t>
      </w:r>
      <w:r w:rsidRPr="00A62DC6">
        <w:rPr>
          <w:rFonts w:ascii="Aptos" w:hAnsi="Aptos" w:cs="Calibri"/>
          <w:noProof/>
          <w:kern w:val="2"/>
          <w14:ligatures w14:val="standardContextual"/>
        </w:rPr>
        <w:fldChar w:fldCharType="begin" w:fldLock="1"/>
      </w:r>
      <w:r w:rsidRPr="00A62DC6">
        <w:rPr>
          <w:rFonts w:ascii="Aptos" w:hAnsi="Aptos" w:cs="Calibri"/>
          <w:noProof/>
          <w:kern w:val="2"/>
          <w14:ligatures w14:val="standardContextual"/>
        </w:rPr>
        <w:instrText>ADDIN CSL_CITATION {"citationItems":[{"id":"ITEM-1","itemData":{"ISBN":"6942503400069","author":[{"dropping-particle":"","family":"Description","given":"Product","non-dropping-particle":"","parse-names":false,"suffix":""},{"dropping-particle":"","family":"Pack","given":"Language","non-dropping-particle":"","parse-names":false,"suffix":""}],"id":"ITEM-1","issued":{"date-parts":[["0"]]},"page":"11-12","title":"Fuel Cell Car Science Kit Product Description Features Experiment &amp; Activities Language Pack Fuel Cell Car Science Kit Packing Information Kit Content","type":"article-journal"},"uris":["http://www.mendeley.com/documents/?uuid=3b3c9262-4f95-4f3d-870b-22266dfe42a7"]}],"mendeley":{"formattedCitation":"&lt;sup&gt;2&lt;/sup&gt;","plainTextFormattedCitation":"2","previouslyFormattedCitation":"&lt;sup&gt;2&lt;/sup&gt;"},"properties":{"noteIndex":0},"schema":"https://github.com/citation-style-language/schema/raw/master/csl-citation.json"}</w:instrText>
      </w:r>
      <w:r w:rsidRPr="00A62DC6">
        <w:rPr>
          <w:rFonts w:ascii="Aptos" w:hAnsi="Aptos" w:cs="Calibri"/>
          <w:noProof/>
          <w:kern w:val="2"/>
          <w14:ligatures w14:val="standardContextual"/>
        </w:rPr>
        <w:fldChar w:fldCharType="separate"/>
      </w:r>
      <w:r w:rsidRPr="00A62DC6">
        <w:rPr>
          <w:rFonts w:ascii="Aptos" w:hAnsi="Aptos" w:cs="Calibri"/>
          <w:noProof/>
          <w:kern w:val="2"/>
          <w:vertAlign w:val="superscript"/>
          <w14:ligatures w14:val="standardContextual"/>
        </w:rPr>
        <w:t>2</w:t>
      </w:r>
      <w:r w:rsidRPr="00A62DC6">
        <w:rPr>
          <w:rFonts w:ascii="Aptos" w:hAnsi="Aptos" w:cs="Calibri"/>
          <w:noProof/>
          <w:kern w:val="2"/>
          <w14:ligatures w14:val="standardContextual"/>
        </w:rPr>
        <w:fldChar w:fldCharType="end"/>
      </w:r>
      <w:r w:rsidRPr="00A62DC6">
        <w:rPr>
          <w:rFonts w:ascii="Aptos" w:hAnsi="Aptos" w:cs="Calibri"/>
          <w:noProof/>
          <w:kern w:val="2"/>
          <w14:ligatures w14:val="standardContextual"/>
        </w:rPr>
        <w:t xml:space="preserve"> or similar</w:t>
      </w:r>
    </w:p>
    <w:p w14:paraId="0119F1E0"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Procedure:</w:t>
      </w:r>
    </w:p>
    <w:p w14:paraId="5B60D1C6" w14:textId="77777777" w:rsidR="00BF1FE4" w:rsidRPr="00A62DC6" w:rsidRDefault="00BF1FE4" w:rsidP="000717C0">
      <w:pPr>
        <w:numPr>
          <w:ilvl w:val="0"/>
          <w:numId w:val="89"/>
        </w:num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Follow the procedure from the manufacturer's instructions</w:t>
      </w:r>
      <w:r w:rsidRPr="00A62DC6">
        <w:rPr>
          <w:rFonts w:ascii="Aptos" w:hAnsi="Aptos" w:cs="Calibri"/>
          <w:noProof/>
          <w:kern w:val="2"/>
          <w14:ligatures w14:val="standardContextual"/>
        </w:rPr>
        <w:fldChar w:fldCharType="begin" w:fldLock="1"/>
      </w:r>
      <w:r w:rsidRPr="00A62DC6">
        <w:rPr>
          <w:rFonts w:ascii="Aptos" w:hAnsi="Aptos" w:cs="Calibri"/>
          <w:noProof/>
          <w:kern w:val="2"/>
          <w14:ligatures w14:val="standardContextual"/>
        </w:rPr>
        <w:instrText>ADDIN CSL_CITATION {"citationItems":[{"id":"ITEM-1","itemData":{"id":"ITEM-1","issued":{"date-parts":[["0"]]},"title":"FCJJ 11 - FCJJ-11 Student's Guide-Physics-Advanced Energy","type":"article-journal"},"uris":["http://www.mendeley.com/documents/?uuid=76f6e92f-2cce-4b41-bd4d-345a02ffdc32"]},{"id":"ITEM-2","itemData":{"author":[{"dropping-particle":"","family":"Generation","given":"Next","non-dropping-particle":"","parse-names":false,"suffix":""},{"dropping-particle":"","family":"Standards","given":"Science","non-dropping-particle":"","parse-names":false,"suffix":""}],"id":"ITEM-2","issued":{"date-parts":[["0"]]},"title":"FCJJ-11 Teacher's Guide -Physics-Advanced Energy","type":"article-journal"},"uris":["http://www.mendeley.com/documents/?uuid=3b5b0376-cd69-4dd6-aeee-0842bfa67ec3"]},{"id":"ITEM-3","itemData":{"author":[{"dropping-particle":"","family":"Generation","given":"Next","non-dropping-particle":"","parse-names":false,"suffix":""},{"dropping-particle":"","family":"Standards","given":"Science","non-dropping-particle":"","parse-names":false,"suffix":""}],"id":"ITEM-3","issued":{"date-parts":[["0"]]},"title":"FCJJ11_Redox_CH_Student_V2","type":"article-journal"},"uris":["http://www.mendeley.com/documents/?uuid=d3b45bc9-dc9d-4b36-8ce3-4c1eacbe275a"]},{"id":"ITEM-4","itemData":{"author":[{"dropping-particle":"","family":"Generation","given":"Next","non-dropping-particle":"","parse-names":false,"suffix":""},{"dropping-particle":"","family":"Standards","given":"Science","non-dropping-particle":"","parse-names":false,"suffix":""}],"id":"ITEM-4","issued":{"date-parts":[["0"]]},"title":"FCJJ11_Reactions_CH_Teacher_V2","type":"article-journal"},"uris":["http://www.mendeley.com/documents/?uuid=5a62d64e-ed6c-4f0b-8250-343454e4d295"]},{"id":"ITEM-5","itemData":{"author":[{"dropping-particle":"","family":"Generation","given":"Next","non-dropping-particle":"","parse-names":false,"suffix":""},{"dropping-particle":"","family":"Standards","given":"Science","non-dropping-particle":"","parse-names":false,"suffix":""}],"id":"ITEM-5","issued":{"date-parts":[["0"]]},"title":"FCJJ11_Reactions_CH_Student_V2","type":"article-journal"},"uris":["http://www.mendeley.com/documents/?uuid=fb0b775e-cc21-46f6-ac32-e996d187225e"]},{"id":"ITEM-6","itemData":{"author":[{"dropping-particle":"","family":"Generation","given":"Next","non-dropping-particle":"","parse-names":false,"suffix":""},{"dropping-particle":"","family":"Standards","given":"Science","non-dropping-particle":"","parse-names":false,"suffix":""}],"id":"ITEM-6","issued":{"date-parts":[["0"]]},"title":"FCJJ11_Redox_CH_Teacher_V2","type":"article-journal"},"uris":["http://www.mendeley.com/documents/?uuid=df7c9190-83bc-4986-a280-cf647ab09fec"]},{"id":"ITEM-7","itemData":{"abstract":"Guia de montagem do KIT Educational que exemplifica o funcionamento de um Fuel Cell Car","author":[{"dropping-particle":"","family":"Horizon Fuel Cell Technologies","given":"","non-dropping-particle":"","parse-names":false,"suffix":""}],"id":"ITEM-7","issued":{"date-parts":[["0"]]},"page":"0-1","title":"FCJJ11 User Manual","type":"article-journal"},"uris":["http://www.mendeley.com/documents/?uuid=877f6106-4b31-4c31-81b9-b7eaeb0113d4"]}],"mendeley":{"formattedCitation":"&lt;sup&gt;3–9&lt;/sup&gt;","plainTextFormattedCitation":"3–9"},"properties":{"noteIndex":0},"schema":"https://github.com/citation-style-language/schema/raw/master/csl-citation.json"}</w:instrText>
      </w:r>
      <w:r w:rsidRPr="00A62DC6">
        <w:rPr>
          <w:rFonts w:ascii="Aptos" w:hAnsi="Aptos" w:cs="Calibri"/>
          <w:noProof/>
          <w:kern w:val="2"/>
          <w14:ligatures w14:val="standardContextual"/>
        </w:rPr>
        <w:fldChar w:fldCharType="separate"/>
      </w:r>
      <w:r w:rsidRPr="00A62DC6">
        <w:rPr>
          <w:rFonts w:ascii="Aptos" w:hAnsi="Aptos" w:cs="Calibri"/>
          <w:noProof/>
          <w:kern w:val="2"/>
          <w:vertAlign w:val="superscript"/>
          <w14:ligatures w14:val="standardContextual"/>
        </w:rPr>
        <w:t>3–9</w:t>
      </w:r>
      <w:r w:rsidRPr="00A62DC6">
        <w:rPr>
          <w:rFonts w:ascii="Aptos" w:hAnsi="Aptos" w:cs="Calibri"/>
          <w:noProof/>
          <w:kern w:val="2"/>
          <w14:ligatures w14:val="standardContextual"/>
        </w:rPr>
        <w:fldChar w:fldCharType="end"/>
      </w:r>
    </w:p>
    <w:p w14:paraId="2C5C8A00"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rPr>
        <w:br/>
      </w:r>
      <w:r w:rsidRPr="00A62DC6">
        <w:rPr>
          <w:rFonts w:ascii="Aptos" w:hAnsi="Aptos" w:cs="Calibri"/>
          <w:b/>
          <w:bCs/>
          <w:noProof/>
          <w:color w:val="5EAAAE"/>
          <w:lang w:val="bg-BG"/>
        </w:rPr>
        <w:t>REFERENCES</w:t>
      </w:r>
    </w:p>
    <w:p w14:paraId="7526E49C"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b/>
          <w:bCs/>
          <w:noProof/>
          <w:color w:val="7030A0"/>
          <w:kern w:val="2"/>
          <w14:ligatures w14:val="standardContextual"/>
        </w:rPr>
        <w:fldChar w:fldCharType="begin" w:fldLock="1"/>
      </w:r>
      <w:r w:rsidRPr="00A62DC6">
        <w:rPr>
          <w:rFonts w:ascii="Aptos" w:hAnsi="Aptos" w:cs="Calibri"/>
          <w:b/>
          <w:bCs/>
          <w:noProof/>
          <w:color w:val="7030A0"/>
          <w:kern w:val="2"/>
          <w14:ligatures w14:val="standardContextual"/>
        </w:rPr>
        <w:instrText xml:space="preserve">ADDIN Mendeley Bibliography CSL_BIBLIOGRAPHY </w:instrText>
      </w:r>
      <w:r w:rsidRPr="00A62DC6">
        <w:rPr>
          <w:rFonts w:ascii="Aptos" w:hAnsi="Aptos" w:cs="Calibri"/>
          <w:b/>
          <w:bCs/>
          <w:noProof/>
          <w:color w:val="7030A0"/>
          <w:kern w:val="2"/>
          <w14:ligatures w14:val="standardContextual"/>
        </w:rPr>
        <w:fldChar w:fldCharType="separate"/>
      </w:r>
      <w:r w:rsidRPr="00A62DC6">
        <w:rPr>
          <w:rFonts w:ascii="Aptos" w:hAnsi="Aptos" w:cs="Calibri"/>
          <w:noProof/>
          <w:lang w:val="bg-BG"/>
          <w14:ligatures w14:val="standardContextual"/>
        </w:rPr>
        <w:t>Building a Hydrogen Fuel Cell https://sci-toys.com/scitoys/scitoys/echem/fuel_cell/fuel_cell.html.</w:t>
      </w:r>
    </w:p>
    <w:p w14:paraId="701D20DE"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noProof/>
          <w:lang w:val="bg-BG"/>
          <w14:ligatures w14:val="standardContextual"/>
        </w:rPr>
        <w:t>Description, P.; Pack, L. Fuel Cell Car Science Kit Product Description Features Experiment &amp; Activities Language Pack Fuel Cell Car Science Kit Packing Information Kit Content. 11–12.</w:t>
      </w:r>
    </w:p>
    <w:p w14:paraId="2882C994"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noProof/>
          <w:lang w:val="bg-BG"/>
          <w14:ligatures w14:val="standardContextual"/>
        </w:rPr>
        <w:t>FCJJ 11 - FCJJ-11 Student’s Guide-Physics-Advanced Energy.</w:t>
      </w:r>
    </w:p>
    <w:p w14:paraId="3C7C0004"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noProof/>
          <w:lang w:val="bg-BG"/>
          <w14:ligatures w14:val="standardContextual"/>
        </w:rPr>
        <w:t>Generation, N.; Standards, S. FCJJ-11 Teacher’s Guide -Physics-Advanced Energy.</w:t>
      </w:r>
    </w:p>
    <w:p w14:paraId="7C197DB4"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noProof/>
          <w:lang w:val="bg-BG"/>
          <w14:ligatures w14:val="standardContextual"/>
        </w:rPr>
        <w:t>Generation, N.; Standards, S. FCJJ11_Redox_CH_Student_V2.</w:t>
      </w:r>
    </w:p>
    <w:p w14:paraId="78F863F0"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noProof/>
          <w:lang w:val="bg-BG"/>
          <w14:ligatures w14:val="standardContextual"/>
        </w:rPr>
        <w:t>Generation, N.; Standards, S. FCJJ11_Reactions_CH_Teacher_V2.</w:t>
      </w:r>
    </w:p>
    <w:p w14:paraId="6C1EF0A3"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noProof/>
          <w:lang w:val="bg-BG"/>
          <w14:ligatures w14:val="standardContextual"/>
        </w:rPr>
        <w:t>Generation, N.; Standards, S. FCJJ11_Reactions_CH_Student_V2.</w:t>
      </w:r>
    </w:p>
    <w:p w14:paraId="7A028031"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noProof/>
          <w:lang w:val="bg-BG"/>
          <w14:ligatures w14:val="standardContextual"/>
        </w:rPr>
        <w:t>Generation, N.; Standards, S. FCJJ11_Redox_CH_Teacher_V2.</w:t>
      </w:r>
    </w:p>
    <w:p w14:paraId="4CFCD60E"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kern w:val="2"/>
          <w:lang w:val="bg-BG"/>
          <w14:ligatures w14:val="standardContextual"/>
        </w:rPr>
      </w:pPr>
      <w:r w:rsidRPr="00A62DC6">
        <w:rPr>
          <w:rFonts w:ascii="Aptos" w:hAnsi="Aptos" w:cs="Calibri"/>
          <w:noProof/>
          <w:lang w:val="bg-BG"/>
          <w14:ligatures w14:val="standardContextual"/>
        </w:rPr>
        <w:t>Horizon Fuel Cell Technologies. FCJJ11 User Manual. 0–1.</w:t>
      </w:r>
    </w:p>
    <w:p w14:paraId="1AACB37A" w14:textId="77777777" w:rsidR="00BF1FE4" w:rsidRPr="00A62DC6" w:rsidRDefault="00BF1FE4" w:rsidP="00BF1FE4">
      <w:pPr>
        <w:ind w:left="284" w:hanging="284"/>
        <w:rPr>
          <w:rFonts w:ascii="Aptos" w:hAnsi="Aptos"/>
          <w:lang w:val="en-GB"/>
        </w:rPr>
      </w:pPr>
      <w:r w:rsidRPr="00A62DC6">
        <w:rPr>
          <w:rFonts w:ascii="Aptos" w:hAnsi="Aptos" w:cs="Calibri"/>
          <w:b/>
          <w:bCs/>
          <w:noProof/>
          <w:color w:val="7030A0"/>
          <w:kern w:val="2"/>
          <w14:ligatures w14:val="standardContextual"/>
        </w:rPr>
        <w:fldChar w:fldCharType="end"/>
      </w:r>
    </w:p>
    <w:p w14:paraId="6E6E015F" w14:textId="77777777" w:rsidR="00BF1FE4" w:rsidRPr="00A62DC6" w:rsidRDefault="00BF1FE4" w:rsidP="00BF1FE4">
      <w:pPr>
        <w:spacing w:line="259" w:lineRule="auto"/>
        <w:rPr>
          <w:rFonts w:ascii="Aptos" w:hAnsi="Aptos" w:cs="Calibri"/>
          <w:b/>
          <w:bCs/>
          <w:noProof/>
          <w:color w:val="7030A0"/>
          <w:kern w:val="2"/>
          <w14:ligatures w14:val="standardContextual"/>
        </w:rPr>
        <w:sectPr w:rsidR="00BF1FE4" w:rsidRPr="00A62DC6" w:rsidSect="00206DA0">
          <w:pgSz w:w="12240" w:h="15840"/>
          <w:pgMar w:top="1440" w:right="1440" w:bottom="1440" w:left="1440" w:header="720" w:footer="720" w:gutter="0"/>
          <w:cols w:space="720"/>
          <w:docGrid w:linePitch="360"/>
        </w:sectPr>
      </w:pPr>
    </w:p>
    <w:p w14:paraId="0D37803E" w14:textId="77777777" w:rsidR="00BF1FE4" w:rsidRPr="00A62DC6" w:rsidRDefault="00BF1FE4" w:rsidP="00BF1FE4">
      <w:pPr>
        <w:rPr>
          <w:rFonts w:ascii="Aptos" w:hAnsi="Aptos"/>
          <w:b/>
          <w:sz w:val="22"/>
          <w:lang w:val="en-GB"/>
        </w:rPr>
      </w:pPr>
      <w:r w:rsidRPr="00A62DC6">
        <w:rPr>
          <w:rFonts w:ascii="Aptos" w:hAnsi="Aptos"/>
          <w:b/>
          <w:sz w:val="22"/>
          <w:lang w:val="en-GB"/>
        </w:rPr>
        <w:lastRenderedPageBreak/>
        <w:t>Appendix 3.</w:t>
      </w:r>
    </w:p>
    <w:p w14:paraId="253F7F33" w14:textId="77777777" w:rsidR="00BF1FE4" w:rsidRPr="00A62DC6" w:rsidRDefault="00BF1FE4" w:rsidP="00BF1FE4">
      <w:pPr>
        <w:spacing w:line="259" w:lineRule="auto"/>
        <w:jc w:val="center"/>
        <w:rPr>
          <w:rFonts w:ascii="Aptos" w:hAnsi="Aptos" w:cs="Calibri"/>
          <w:b/>
          <w:bCs/>
          <w:noProof/>
          <w:color w:val="5EAAAE"/>
          <w:kern w:val="2"/>
          <w:sz w:val="28"/>
          <w:szCs w:val="28"/>
          <w14:ligatures w14:val="standardContextual"/>
        </w:rPr>
      </w:pPr>
      <w:r w:rsidRPr="00A62DC6">
        <w:rPr>
          <w:rFonts w:ascii="Aptos" w:hAnsi="Aptos" w:cs="Calibri"/>
          <w:b/>
          <w:bCs/>
          <w:noProof/>
          <w:color w:val="5EAAAE"/>
          <w:kern w:val="2"/>
          <w:sz w:val="28"/>
          <w:szCs w:val="28"/>
          <w14:ligatures w14:val="standardContextual"/>
        </w:rPr>
        <w:t>EXERCISE 3: Modern batteries</w:t>
      </w:r>
    </w:p>
    <w:p w14:paraId="0FFF959B"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t>DESCRIPTION</w:t>
      </w:r>
    </w:p>
    <w:p w14:paraId="5B1B1920"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Modern batteries represent a pivotal cornerstone in powering our increasingly digital and mobile world. With advancements in technology, batteries have evolved from simple cells to complex energy storage systems, enabling various applications from smartphones to electric vehicles.</w:t>
      </w:r>
    </w:p>
    <w:p w14:paraId="399FB4D8"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One of the key areas of development in modern batteries is energy density. Engineers continually strive to pack more energy into smaller and lighter packages, enhancing the runtime of portable devices while reducing their size and weight. Lithium-ion batteries have been at the forefront of this revolution, offering high energy density and rechargeability, making them the go-to choice for smartphones, laptops, and electric vehicles. However, sustainability has become a crucial focus in battery technology too. Researchers are exploring alternative materials and manufacturing processes to minimize the environmental impact of battery production and disposal. From recyclable materials, and abundant elements to solid-state electrolytes, efforts are underway to create batteries that are not only efficient but also eco-friendly.</w:t>
      </w:r>
    </w:p>
    <w:p w14:paraId="3EE9A29A"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In this respect, the future of batteries holds promise for even greater advancements. From solid-state batteries with enhanced safety and longevity to next-generation chemistries like lithium-sulfur, zinc-air,  and sodium-ion, researchers are exploring diverse avenues to push the boundaries of energy storage technology. As technology continues to evolve, so too will batteries, driving innovation and shaping the landscape of our energy future.</w:t>
      </w:r>
    </w:p>
    <w:p w14:paraId="240FC982" w14:textId="77777777" w:rsidR="00BF1FE4" w:rsidRPr="00A62DC6" w:rsidRDefault="00BF1FE4" w:rsidP="00BF1FE4">
      <w:pPr>
        <w:spacing w:line="259" w:lineRule="auto"/>
        <w:rPr>
          <w:rFonts w:ascii="Aptos" w:hAnsi="Aptos" w:cs="Calibri"/>
          <w:b/>
          <w:bCs/>
          <w:noProof/>
          <w:color w:val="7030A0"/>
          <w:kern w:val="2"/>
          <w14:ligatures w14:val="standardContextual"/>
        </w:rPr>
      </w:pPr>
      <w:r w:rsidRPr="00A62DC6">
        <w:rPr>
          <w:rFonts w:ascii="Aptos" w:hAnsi="Aptos" w:cs="Calibri"/>
          <w:b/>
          <w:bCs/>
          <w:noProof/>
          <w:color w:val="5EAAAE"/>
          <w:kern w:val="2"/>
          <w:lang w:val="bg-BG"/>
          <w14:ligatures w14:val="standardContextual"/>
        </w:rPr>
        <w:t>DIDACTIC-METHODICAL COMMENTARY</w:t>
      </w:r>
    </w:p>
    <w:p w14:paraId="0CB258B8" w14:textId="77777777" w:rsidR="00BF1FE4" w:rsidRPr="00A62DC6" w:rsidRDefault="00BF1FE4" w:rsidP="00BF1FE4">
      <w:pPr>
        <w:spacing w:before="120" w:after="120" w:line="259" w:lineRule="auto"/>
        <w:rPr>
          <w:rFonts w:ascii="Aptos" w:hAnsi="Aptos" w:cs="Calibri"/>
          <w:noProof/>
          <w:kern w:val="2"/>
          <w14:ligatures w14:val="standardContextual"/>
        </w:rPr>
      </w:pPr>
      <w:r w:rsidRPr="00A62DC6">
        <w:rPr>
          <w:rFonts w:ascii="Aptos" w:hAnsi="Aptos" w:cs="Calibri"/>
          <w:noProof/>
          <w:kern w:val="2"/>
          <w14:ligatures w14:val="standardContextual"/>
        </w:rPr>
        <w:t>This teaching unit is designed as step-by-step instruction. Students will find out more about principles, applications, and importance of Zinc-air batteries through experimental work and by using textbooks and other available sources.</w:t>
      </w:r>
    </w:p>
    <w:p w14:paraId="3102522D" w14:textId="77777777" w:rsidR="00BF1FE4" w:rsidRPr="00A62DC6" w:rsidRDefault="00BF1FE4" w:rsidP="00BF1FE4">
      <w:pPr>
        <w:spacing w:before="120" w:after="120" w:line="259" w:lineRule="auto"/>
        <w:rPr>
          <w:rFonts w:ascii="Aptos" w:hAnsi="Aptos" w:cs="Calibri"/>
          <w:noProof/>
          <w:kern w:val="2"/>
          <w14:ligatures w14:val="standardContextual"/>
        </w:rPr>
      </w:pPr>
      <w:r w:rsidRPr="00A62DC6">
        <w:rPr>
          <w:rFonts w:ascii="Aptos" w:hAnsi="Aptos" w:cs="Calibri"/>
          <w:b/>
          <w:bCs/>
          <w:noProof/>
          <w:color w:val="5EAAAE"/>
          <w:kern w:val="2"/>
          <w:lang w:val="bg-BG"/>
          <w14:ligatures w14:val="standardContextual"/>
        </w:rPr>
        <w:t>EXAMPLE RESOURCES FOR EXPERIMENTAL WORK IN STEM ENVIRONMENT ON THE TOPIC "</w:t>
      </w:r>
      <w:bookmarkStart w:id="40" w:name="_Hlk163721015"/>
      <w:r w:rsidRPr="00A62DC6">
        <w:rPr>
          <w:rFonts w:ascii="Aptos" w:hAnsi="Aptos" w:cs="Calibri"/>
          <w:b/>
          <w:bCs/>
          <w:noProof/>
          <w:color w:val="5EAAAE"/>
          <w:kern w:val="2"/>
          <w14:ligatures w14:val="standardContextual"/>
        </w:rPr>
        <w:t>Zinc-air battery</w:t>
      </w:r>
      <w:bookmarkEnd w:id="40"/>
      <w:r w:rsidRPr="00A62DC6">
        <w:rPr>
          <w:rFonts w:ascii="Aptos" w:hAnsi="Aptos" w:cs="Calibri"/>
          <w:b/>
          <w:bCs/>
          <w:noProof/>
          <w:color w:val="5EAAAE"/>
          <w:kern w:val="2"/>
          <w:lang w:val="bg-BG"/>
          <w14:ligatures w14:val="standardContextual"/>
        </w:rPr>
        <w:t>"</w:t>
      </w:r>
    </w:p>
    <w:p w14:paraId="41175F31" w14:textId="77777777" w:rsidR="00BF1FE4" w:rsidRPr="00A62DC6" w:rsidRDefault="00BF1FE4" w:rsidP="00BF1FE4">
      <w:pPr>
        <w:spacing w:line="259" w:lineRule="auto"/>
        <w:rPr>
          <w:rFonts w:ascii="Aptos" w:hAnsi="Aptos" w:cs="Calibri"/>
          <w:i/>
          <w:iCs/>
          <w:noProof/>
          <w:kern w:val="2"/>
          <w14:ligatures w14:val="standardContextual"/>
        </w:rPr>
      </w:pPr>
      <w:r w:rsidRPr="00A62DC6">
        <w:rPr>
          <w:rFonts w:ascii="Aptos" w:hAnsi="Aptos" w:cs="Calibri"/>
          <w:b/>
          <w:bCs/>
          <w:noProof/>
          <w:kern w:val="2"/>
          <w14:ligatures w14:val="standardContextual"/>
        </w:rPr>
        <w:t xml:space="preserve">Resource 1: </w:t>
      </w:r>
      <w:r w:rsidRPr="00A62DC6">
        <w:rPr>
          <w:rFonts w:ascii="Aptos" w:hAnsi="Aptos" w:cs="Calibri"/>
          <w:i/>
          <w:iCs/>
          <w:noProof/>
          <w:kern w:val="2"/>
          <w:u w:val="single"/>
          <w14:ligatures w14:val="standardContextual"/>
        </w:rPr>
        <w:t>Zinc-air battery</w:t>
      </w:r>
      <w:r w:rsidRPr="00A62DC6">
        <w:rPr>
          <w:rFonts w:ascii="Aptos" w:hAnsi="Aptos" w:cs="Calibri"/>
          <w:i/>
          <w:iCs/>
          <w:noProof/>
          <w:kern w:val="2"/>
          <w14:ligatures w14:val="standardContextual"/>
        </w:rPr>
        <w:t>. To assemble a Zinc-air battery using household materials and chemicals and gain insight into the fundamental principles of Zn-air electrochemistry.</w:t>
      </w:r>
    </w:p>
    <w:p w14:paraId="38ABA248"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t>SAMPLE INVESTIGATIVE QUESTIONS ON THE TOPIC INTENDED FOR PROJECT ACTIVITIES IN STEM ENVIRONMENT:</w:t>
      </w:r>
    </w:p>
    <w:p w14:paraId="2B7D88F0"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does the energy density of zinc-air batteries compare to other commonly used battery technologies?</w:t>
      </w:r>
    </w:p>
    <w:p w14:paraId="09FB1E6E"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lastRenderedPageBreak/>
        <w:t>What are the main advantages and disadvantages of zinc-air batteries in terms of cost, performance, and environmental impact?</w:t>
      </w:r>
    </w:p>
    <w:p w14:paraId="01CB2121"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do variations in design and construction affect the efficiency and lifespan of zinc-air batteries?</w:t>
      </w:r>
    </w:p>
    <w:p w14:paraId="68C2A72F" w14:textId="77777777" w:rsidR="00BF1FE4" w:rsidRPr="00A62DC6" w:rsidRDefault="00BF1FE4" w:rsidP="000717C0">
      <w:pPr>
        <w:numPr>
          <w:ilvl w:val="0"/>
          <w:numId w:val="92"/>
        </w:numPr>
        <w:spacing w:after="0" w:line="259" w:lineRule="auto"/>
        <w:ind w:left="284" w:hanging="284"/>
        <w:contextualSpacing/>
        <w:jc w:val="left"/>
        <w:rPr>
          <w:rFonts w:ascii="Aptos" w:hAnsi="Aptos" w:cs="Calibri"/>
          <w:noProof/>
          <w:kern w:val="2"/>
          <w14:ligatures w14:val="standardContextual"/>
        </w:rPr>
      </w:pPr>
      <w:r w:rsidRPr="00A62DC6">
        <w:rPr>
          <w:rFonts w:ascii="Aptos" w:hAnsi="Aptos" w:cs="Calibri"/>
          <w:noProof/>
          <w:kern w:val="2"/>
          <w14:ligatures w14:val="standardContextual"/>
        </w:rPr>
        <w:t>How is a metal air battery similar to a fuel cell?</w:t>
      </w:r>
    </w:p>
    <w:p w14:paraId="0E9498C3"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What role do catalysts play in improving the performance of zinc-air batteries, and how can their effectiveness be optimized?</w:t>
      </w:r>
    </w:p>
    <w:p w14:paraId="75B51D6B"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What are the key challenges associated with the rechargeability of zinc-air batteries, and what strategies can be employed to overcome them?</w:t>
      </w:r>
    </w:p>
    <w:p w14:paraId="403694FF"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does the rate of oxygen diffusion influence the overall performance and energy output of zinc-air batteries?</w:t>
      </w:r>
    </w:p>
    <w:p w14:paraId="08FECFAF"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What are the potential applications for zinc-air batteries in renewable energy storage systems, grid stabilization, and electric vehicles?</w:t>
      </w:r>
    </w:p>
    <w:p w14:paraId="32722645"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do environmental factors such as temperature and humidity affect the operation and longevity of zinc-air batteries?</w:t>
      </w:r>
    </w:p>
    <w:p w14:paraId="6032F9A9" w14:textId="77777777" w:rsidR="00BF1FE4" w:rsidRPr="00A62DC6"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What advancements are being made in materials science to enhance the durability and stability of zinc-air battery components?</w:t>
      </w:r>
    </w:p>
    <w:p w14:paraId="1EA0A502" w14:textId="77777777" w:rsidR="00BF1FE4" w:rsidRDefault="00BF1FE4" w:rsidP="000717C0">
      <w:pPr>
        <w:numPr>
          <w:ilvl w:val="0"/>
          <w:numId w:val="92"/>
        </w:numPr>
        <w:spacing w:after="0" w:line="259" w:lineRule="auto"/>
        <w:ind w:left="284" w:hanging="284"/>
        <w:rPr>
          <w:rFonts w:ascii="Aptos" w:hAnsi="Aptos" w:cs="Calibri"/>
          <w:noProof/>
          <w:kern w:val="2"/>
          <w14:ligatures w14:val="standardContextual"/>
        </w:rPr>
      </w:pPr>
      <w:r w:rsidRPr="00A62DC6">
        <w:rPr>
          <w:rFonts w:ascii="Aptos" w:hAnsi="Aptos" w:cs="Calibri"/>
          <w:noProof/>
          <w:kern w:val="2"/>
          <w14:ligatures w14:val="standardContextual"/>
        </w:rPr>
        <w:t>How can mathematical modeling and simulation be utilized to predict the behavior and optimize the performance of zinc-air batteries under different operating conditions?</w:t>
      </w:r>
    </w:p>
    <w:p w14:paraId="13E704B0" w14:textId="77777777" w:rsidR="00BF1FE4" w:rsidRPr="00CB5CBB" w:rsidRDefault="00BF1FE4" w:rsidP="00BF1FE4">
      <w:pPr>
        <w:spacing w:after="0" w:line="259" w:lineRule="auto"/>
        <w:ind w:left="284"/>
        <w:rPr>
          <w:rFonts w:ascii="Aptos" w:hAnsi="Aptos" w:cs="Calibri"/>
          <w:noProof/>
          <w:kern w:val="2"/>
          <w14:ligatures w14:val="standardContextual"/>
        </w:rPr>
      </w:pPr>
    </w:p>
    <w:p w14:paraId="20AB87F1" w14:textId="77777777" w:rsidR="00BF1FE4" w:rsidRPr="00A62DC6" w:rsidRDefault="00BF1FE4" w:rsidP="00BF1FE4">
      <w:pPr>
        <w:spacing w:line="259" w:lineRule="auto"/>
        <w:jc w:val="right"/>
        <w:rPr>
          <w:rFonts w:ascii="Aptos" w:eastAsia="Times New Roman" w:hAnsi="Aptos" w:cs="Calibri"/>
          <w:b/>
          <w:bCs/>
          <w:i/>
          <w:iCs/>
          <w:color w:val="5EAAAE"/>
        </w:rPr>
      </w:pPr>
      <w:r w:rsidRPr="00A62DC6">
        <w:rPr>
          <w:rFonts w:ascii="Aptos" w:eastAsia="Times New Roman" w:hAnsi="Aptos" w:cs="Calibri"/>
          <w:b/>
          <w:bCs/>
          <w:i/>
          <w:iCs/>
          <w:color w:val="5EAAAE"/>
          <w:lang w:val="bg-BG"/>
        </w:rPr>
        <w:t>Resource 1</w:t>
      </w:r>
    </w:p>
    <w:p w14:paraId="6F8ADE46" w14:textId="77777777" w:rsidR="00BF1FE4" w:rsidRPr="00A62DC6" w:rsidRDefault="00BF1FE4" w:rsidP="00BF1FE4">
      <w:pPr>
        <w:spacing w:line="259" w:lineRule="auto"/>
        <w:ind w:firstLine="720"/>
        <w:jc w:val="center"/>
        <w:rPr>
          <w:rFonts w:ascii="Aptos" w:eastAsia="Times New Roman" w:hAnsi="Aptos" w:cs="Calibri"/>
          <w:b/>
          <w:bCs/>
          <w:color w:val="5EAAAE"/>
          <w:sz w:val="28"/>
          <w:szCs w:val="28"/>
        </w:rPr>
      </w:pPr>
      <w:r w:rsidRPr="00A62DC6">
        <w:rPr>
          <w:rFonts w:ascii="Aptos" w:eastAsia="Times New Roman" w:hAnsi="Aptos" w:cs="Calibri"/>
          <w:b/>
          <w:bCs/>
          <w:color w:val="5EAAAE"/>
          <w:sz w:val="28"/>
          <w:szCs w:val="28"/>
        </w:rPr>
        <w:t>ZINC-AIR BATTERY</w:t>
      </w:r>
    </w:p>
    <w:p w14:paraId="3D7E0656"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lang w:val="bg-BG"/>
          <w14:ligatures w14:val="standardContextual"/>
        </w:rPr>
        <w:t>BRIEF INFORMATION ABOUT THE LEARNING RESOURCE</w:t>
      </w:r>
    </w:p>
    <w:tbl>
      <w:tblPr>
        <w:tblW w:w="0" w:type="auto"/>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left w:w="0" w:type="dxa"/>
          <w:right w:w="0" w:type="dxa"/>
        </w:tblCellMar>
        <w:tblLook w:val="01E0" w:firstRow="1" w:lastRow="1" w:firstColumn="1" w:lastColumn="1" w:noHBand="0" w:noVBand="0"/>
      </w:tblPr>
      <w:tblGrid>
        <w:gridCol w:w="4532"/>
        <w:gridCol w:w="4824"/>
      </w:tblGrid>
      <w:tr w:rsidR="00BF1FE4" w:rsidRPr="00A62DC6" w14:paraId="0271FE7D" w14:textId="77777777" w:rsidTr="00236F1D">
        <w:trPr>
          <w:trHeight w:val="20"/>
        </w:trPr>
        <w:tc>
          <w:tcPr>
            <w:tcW w:w="4532" w:type="dxa"/>
            <w:tcBorders>
              <w:left w:val="single" w:sz="4" w:space="0" w:color="9F9F9F"/>
              <w:bottom w:val="single" w:sz="4" w:space="0" w:color="9F9F9F"/>
              <w:right w:val="single" w:sz="4" w:space="0" w:color="9F9F9F"/>
            </w:tcBorders>
            <w:shd w:val="clear" w:color="auto" w:fill="DFDFDF"/>
          </w:tcPr>
          <w:p w14:paraId="26C5E217" w14:textId="77777777" w:rsidR="00BF1FE4" w:rsidRPr="00A62DC6" w:rsidRDefault="00BF1FE4" w:rsidP="001F386B">
            <w:pPr>
              <w:widowControl w:val="0"/>
              <w:autoSpaceDE w:val="0"/>
              <w:autoSpaceDN w:val="0"/>
              <w:ind w:left="1015" w:right="1007"/>
              <w:jc w:val="center"/>
              <w:rPr>
                <w:rFonts w:ascii="Aptos" w:eastAsia="Times New Roman" w:hAnsi="Aptos" w:cs="Calibri"/>
                <w:b/>
              </w:rPr>
            </w:pPr>
            <w:r w:rsidRPr="00A62DC6">
              <w:rPr>
                <w:rFonts w:ascii="Aptos" w:eastAsia="Times New Roman" w:hAnsi="Aptos" w:cs="Calibri"/>
                <w:b/>
              </w:rPr>
              <w:t>Subjects</w:t>
            </w:r>
          </w:p>
        </w:tc>
        <w:tc>
          <w:tcPr>
            <w:tcW w:w="4824" w:type="dxa"/>
            <w:tcBorders>
              <w:left w:val="single" w:sz="4" w:space="0" w:color="9F9F9F"/>
              <w:bottom w:val="single" w:sz="4" w:space="0" w:color="9F9F9F"/>
              <w:right w:val="single" w:sz="4" w:space="0" w:color="9F9F9F"/>
            </w:tcBorders>
            <w:shd w:val="clear" w:color="auto" w:fill="DFDFDF"/>
          </w:tcPr>
          <w:p w14:paraId="107F65D3" w14:textId="77777777" w:rsidR="00BF1FE4" w:rsidRPr="00A62DC6" w:rsidRDefault="00BF1FE4" w:rsidP="001F386B">
            <w:pPr>
              <w:widowControl w:val="0"/>
              <w:tabs>
                <w:tab w:val="left" w:pos="1410"/>
                <w:tab w:val="left" w:pos="2704"/>
              </w:tabs>
              <w:autoSpaceDE w:val="0"/>
              <w:autoSpaceDN w:val="0"/>
              <w:spacing w:line="276" w:lineRule="exact"/>
              <w:ind w:left="107" w:right="96"/>
              <w:rPr>
                <w:rFonts w:ascii="Aptos" w:eastAsia="Times New Roman" w:hAnsi="Aptos" w:cs="Calibri"/>
              </w:rPr>
            </w:pPr>
            <w:r w:rsidRPr="00A62DC6">
              <w:rPr>
                <w:rFonts w:ascii="Aptos" w:eastAsia="Times New Roman" w:hAnsi="Aptos" w:cs="Calibri"/>
              </w:rPr>
              <w:t>Chemistry, Physics, …</w:t>
            </w:r>
          </w:p>
        </w:tc>
      </w:tr>
      <w:tr w:rsidR="00BF1FE4" w:rsidRPr="00A62DC6" w14:paraId="4890BDAD" w14:textId="77777777" w:rsidTr="00236F1D">
        <w:trPr>
          <w:trHeight w:val="20"/>
        </w:trPr>
        <w:tc>
          <w:tcPr>
            <w:tcW w:w="4532" w:type="dxa"/>
            <w:tcBorders>
              <w:top w:val="single" w:sz="4" w:space="0" w:color="9F9F9F"/>
              <w:left w:val="single" w:sz="4" w:space="0" w:color="9F9F9F"/>
              <w:bottom w:val="single" w:sz="4" w:space="0" w:color="9F9F9F"/>
              <w:right w:val="single" w:sz="4" w:space="0" w:color="9F9F9F"/>
            </w:tcBorders>
          </w:tcPr>
          <w:p w14:paraId="6A3CA2AD" w14:textId="77777777" w:rsidR="00BF1FE4" w:rsidRPr="00A62DC6" w:rsidRDefault="00BF1FE4" w:rsidP="001F386B">
            <w:pPr>
              <w:widowControl w:val="0"/>
              <w:autoSpaceDE w:val="0"/>
              <w:autoSpaceDN w:val="0"/>
              <w:spacing w:line="257" w:lineRule="exact"/>
              <w:ind w:left="1015" w:right="1006"/>
              <w:jc w:val="center"/>
              <w:rPr>
                <w:rFonts w:ascii="Aptos" w:eastAsia="Times New Roman" w:hAnsi="Aptos" w:cs="Calibri"/>
                <w:b/>
              </w:rPr>
            </w:pPr>
            <w:r w:rsidRPr="00A62DC6">
              <w:rPr>
                <w:rFonts w:ascii="Aptos" w:eastAsia="Times New Roman" w:hAnsi="Aptos" w:cs="Calibri"/>
                <w:b/>
              </w:rPr>
              <w:t>Age</w:t>
            </w:r>
          </w:p>
        </w:tc>
        <w:tc>
          <w:tcPr>
            <w:tcW w:w="4824" w:type="dxa"/>
            <w:tcBorders>
              <w:top w:val="single" w:sz="4" w:space="0" w:color="9F9F9F"/>
              <w:left w:val="single" w:sz="4" w:space="0" w:color="9F9F9F"/>
              <w:bottom w:val="single" w:sz="4" w:space="0" w:color="9F9F9F"/>
              <w:right w:val="single" w:sz="4" w:space="0" w:color="9F9F9F"/>
            </w:tcBorders>
          </w:tcPr>
          <w:p w14:paraId="3339B991" w14:textId="77777777" w:rsidR="00BF1FE4" w:rsidRPr="00A62DC6" w:rsidRDefault="00BF1FE4" w:rsidP="001F386B">
            <w:pPr>
              <w:widowControl w:val="0"/>
              <w:autoSpaceDE w:val="0"/>
              <w:autoSpaceDN w:val="0"/>
              <w:spacing w:line="257" w:lineRule="exact"/>
              <w:ind w:left="107"/>
              <w:rPr>
                <w:rFonts w:ascii="Aptos" w:eastAsia="Times New Roman" w:hAnsi="Aptos" w:cs="Calibri"/>
              </w:rPr>
            </w:pPr>
            <w:r w:rsidRPr="00A62DC6">
              <w:rPr>
                <w:rFonts w:ascii="Aptos" w:eastAsia="Times New Roman" w:hAnsi="Aptos" w:cs="Calibri"/>
              </w:rPr>
              <w:t>Students</w:t>
            </w:r>
          </w:p>
        </w:tc>
      </w:tr>
      <w:tr w:rsidR="00BF1FE4" w:rsidRPr="00A62DC6" w14:paraId="1D22CB38" w14:textId="77777777" w:rsidTr="00236F1D">
        <w:trPr>
          <w:trHeight w:val="20"/>
        </w:trPr>
        <w:tc>
          <w:tcPr>
            <w:tcW w:w="4532" w:type="dxa"/>
            <w:tcBorders>
              <w:top w:val="single" w:sz="4" w:space="0" w:color="9F9F9F"/>
              <w:left w:val="single" w:sz="4" w:space="0" w:color="9F9F9F"/>
              <w:bottom w:val="single" w:sz="4" w:space="0" w:color="9F9F9F"/>
              <w:right w:val="single" w:sz="4" w:space="0" w:color="9F9F9F"/>
            </w:tcBorders>
            <w:shd w:val="clear" w:color="auto" w:fill="DFDFDF"/>
          </w:tcPr>
          <w:p w14:paraId="73C9730E" w14:textId="77777777" w:rsidR="00BF1FE4" w:rsidRPr="00A62DC6" w:rsidRDefault="00BF1FE4" w:rsidP="001F386B">
            <w:pPr>
              <w:widowControl w:val="0"/>
              <w:autoSpaceDE w:val="0"/>
              <w:autoSpaceDN w:val="0"/>
              <w:spacing w:line="256" w:lineRule="exact"/>
              <w:ind w:left="1015" w:right="1009"/>
              <w:jc w:val="center"/>
              <w:rPr>
                <w:rFonts w:ascii="Aptos" w:eastAsia="Times New Roman" w:hAnsi="Aptos" w:cs="Calibri"/>
                <w:b/>
              </w:rPr>
            </w:pPr>
            <w:r w:rsidRPr="00A62DC6">
              <w:rPr>
                <w:rFonts w:ascii="Aptos" w:eastAsia="Times New Roman" w:hAnsi="Aptos" w:cs="Calibri"/>
                <w:b/>
              </w:rPr>
              <w:t>Time for execution</w:t>
            </w:r>
          </w:p>
        </w:tc>
        <w:tc>
          <w:tcPr>
            <w:tcW w:w="4824" w:type="dxa"/>
            <w:tcBorders>
              <w:top w:val="single" w:sz="4" w:space="0" w:color="9F9F9F"/>
              <w:left w:val="single" w:sz="4" w:space="0" w:color="9F9F9F"/>
              <w:bottom w:val="single" w:sz="4" w:space="0" w:color="9F9F9F"/>
              <w:right w:val="single" w:sz="4" w:space="0" w:color="9F9F9F"/>
            </w:tcBorders>
            <w:shd w:val="clear" w:color="auto" w:fill="DFDFDF"/>
          </w:tcPr>
          <w:p w14:paraId="124FDECB" w14:textId="77777777" w:rsidR="00BF1FE4" w:rsidRPr="00A62DC6" w:rsidRDefault="00BF1FE4" w:rsidP="001F386B">
            <w:pPr>
              <w:widowControl w:val="0"/>
              <w:autoSpaceDE w:val="0"/>
              <w:autoSpaceDN w:val="0"/>
              <w:spacing w:line="256" w:lineRule="exact"/>
              <w:ind w:left="107"/>
              <w:rPr>
                <w:rFonts w:ascii="Aptos" w:eastAsia="Times New Roman" w:hAnsi="Aptos" w:cs="Calibri"/>
              </w:rPr>
            </w:pPr>
            <w:r w:rsidRPr="00A62DC6">
              <w:rPr>
                <w:rFonts w:ascii="Aptos" w:eastAsia="Times New Roman" w:hAnsi="Aptos" w:cs="Calibri"/>
              </w:rPr>
              <w:t>5 hours</w:t>
            </w:r>
          </w:p>
        </w:tc>
      </w:tr>
    </w:tbl>
    <w:p w14:paraId="1A4492E2" w14:textId="7FC82520" w:rsidR="00BF1FE4" w:rsidRPr="00A62DC6" w:rsidRDefault="00236F1D" w:rsidP="00BF1FE4">
      <w:pPr>
        <w:spacing w:after="360" w:line="259" w:lineRule="auto"/>
        <w:rPr>
          <w:rFonts w:ascii="Aptos" w:hAnsi="Aptos" w:cs="Calibri"/>
          <w:noProof/>
          <w:kern w:val="2"/>
          <w14:ligatures w14:val="standardContextual"/>
        </w:rPr>
      </w:pPr>
      <w:r>
        <w:rPr>
          <w:rFonts w:ascii="Aptos" w:hAnsi="Aptos" w:cs="Calibri"/>
          <w:noProof/>
          <w:kern w:val="2"/>
          <w14:ligatures w14:val="standardContextual"/>
        </w:rPr>
        <w:br/>
      </w:r>
      <w:r w:rsidR="00BF1FE4" w:rsidRPr="00A62DC6">
        <w:rPr>
          <w:rFonts w:ascii="Aptos" w:hAnsi="Aptos" w:cs="Calibri"/>
          <w:noProof/>
          <w:kern w:val="2"/>
          <w14:ligatures w14:val="standardContextual"/>
        </w:rPr>
        <w:t>This learning resource is designed to help gain a solid understanding of Zinc-air batteries, which are essential for sustainable energy storage. It explores the principles, applications, and importance of Zinc-air batteries in various fields such as renewable energy, environmental science, and engineering, making it accessible and relevant across diverse domains.</w:t>
      </w:r>
    </w:p>
    <w:p w14:paraId="53C3ADEF" w14:textId="77777777" w:rsidR="00BF1FE4" w:rsidRPr="00A62DC6" w:rsidRDefault="00BF1FE4" w:rsidP="00BF1FE4">
      <w:pPr>
        <w:spacing w:line="259" w:lineRule="auto"/>
        <w:rPr>
          <w:rFonts w:ascii="Aptos" w:hAnsi="Aptos" w:cs="Calibri"/>
          <w:noProof/>
          <w:color w:val="5EAAAE"/>
          <w:kern w:val="2"/>
          <w14:ligatures w14:val="standardContextual"/>
        </w:rPr>
      </w:pPr>
      <w:r w:rsidRPr="00A62DC6">
        <w:rPr>
          <w:rFonts w:ascii="Aptos" w:hAnsi="Aptos" w:cs="Calibri"/>
          <w:b/>
          <w:bCs/>
          <w:noProof/>
          <w:color w:val="5EAAAE"/>
          <w:kern w:val="2"/>
          <w:lang w:val="bg-BG"/>
          <w14:ligatures w14:val="standardContextual"/>
        </w:rPr>
        <w:t>INTRODUCTION AND THEORETICAL BASIS</w:t>
      </w:r>
      <w:r w:rsidRPr="00A62DC6">
        <w:rPr>
          <w:rFonts w:ascii="Aptos" w:hAnsi="Aptos" w:cs="Calibri"/>
          <w:b/>
          <w:bCs/>
          <w:noProof/>
          <w:color w:val="5EAAAE"/>
          <w:kern w:val="2"/>
          <w:lang w:val="bg-BG"/>
          <w14:ligatures w14:val="standardContextual"/>
        </w:rPr>
        <w:fldChar w:fldCharType="begin" w:fldLock="1"/>
      </w:r>
      <w:r w:rsidRPr="00A62DC6">
        <w:rPr>
          <w:rFonts w:ascii="Aptos" w:hAnsi="Aptos" w:cs="Calibri"/>
          <w:b/>
          <w:bCs/>
          <w:noProof/>
          <w:color w:val="5EAAAE"/>
          <w:kern w:val="2"/>
          <w:lang w:val="bg-BG"/>
          <w14:ligatures w14:val="standardContextual"/>
        </w:rPr>
        <w:instrText>ADDIN CSL_CITATION {"citationItems":[{"id":"ITEM-1","itemData":{"DOI":"10.1039/c4cs00015c","ISSN":"14604744","abstract":"Zinc-air is a century-old battery technology but has attracted revived interest recently. With larger storage capacity at a fraction of the cost compared to lithium-ion, zinc-air batteries clearly represent one of the most viable future options to powering electric vehicles. However, some technical problems associated with them have yet to be resolved. In this review, we present the fundamentals, challenges and latest exciting advances related to zinc-air research. Detailed discussion will be organized around the individual components of the system-from zinc electrodes, electrolytes, and separators to air electrodes and oxygen electrocatalysts in sequential order for both primary and electrically/mechanically rechargeable types. The detrimental effect of CO2 on battery performance is also emphasized, and possible solutions summarized. Finally, other metal-air batteries are briefly overviewed and compared in favor of zinc-air. This journal is © the Partner Organisations 2014.","author":[{"dropping-particle":"","family":"Li","given":"Yanguang","non-dropping-particle":"","parse-names":false,"suffix":""},{"dropping-particle":"","family":"Dai","given":"Hongjie","non-dropping-particle":"","parse-names":false,"suffix":""}],"container-title":"Chemical Society Reviews","id":"ITEM-1","issue":"15","issued":{"date-parts":[["2014"]]},"page":"5257-5275","title":"Recent advances in Zinc-air batteries","type":"article-journal","volume":"43"},"uris":["http://www.mendeley.com/documents/?uuid=7871ca9b-708d-4ff6-8c5c-304e2e83161d"]}],"mendeley":{"formattedCitation":"&lt;sup&gt;1&lt;/sup&gt;","plainTextFormattedCitation":"1"},"properties":{"noteIndex":0},"schema":"https://github.com/citation-style-language/schema/raw/master/csl-citation.json"}</w:instrText>
      </w:r>
      <w:r w:rsidRPr="00A62DC6">
        <w:rPr>
          <w:rFonts w:ascii="Aptos" w:hAnsi="Aptos" w:cs="Calibri"/>
          <w:b/>
          <w:bCs/>
          <w:noProof/>
          <w:color w:val="5EAAAE"/>
          <w:kern w:val="2"/>
          <w:lang w:val="bg-BG"/>
          <w14:ligatures w14:val="standardContextual"/>
        </w:rPr>
        <w:fldChar w:fldCharType="separate"/>
      </w:r>
      <w:r w:rsidRPr="00A62DC6">
        <w:rPr>
          <w:rFonts w:ascii="Aptos" w:hAnsi="Aptos" w:cs="Calibri"/>
          <w:bCs/>
          <w:noProof/>
          <w:color w:val="5EAAAE"/>
          <w:kern w:val="2"/>
          <w:vertAlign w:val="superscript"/>
          <w:lang w:val="bg-BG"/>
          <w14:ligatures w14:val="standardContextual"/>
        </w:rPr>
        <w:t>1</w:t>
      </w:r>
      <w:r w:rsidRPr="00A62DC6">
        <w:rPr>
          <w:rFonts w:ascii="Aptos" w:hAnsi="Aptos" w:cs="Calibri"/>
          <w:b/>
          <w:bCs/>
          <w:noProof/>
          <w:color w:val="5EAAAE"/>
          <w:kern w:val="2"/>
          <w:lang w:val="bg-BG"/>
          <w14:ligatures w14:val="standardContextual"/>
        </w:rPr>
        <w:fldChar w:fldCharType="end"/>
      </w:r>
    </w:p>
    <w:p w14:paraId="14F48EC1"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noProof/>
          <w:kern w:val="2"/>
          <w14:ligatures w14:val="standardContextual"/>
        </w:rPr>
        <w:t xml:space="preserve">This learning resource is meticulously crafted to offer a comprehensive understanding of zinc-air batteries through a diverse array of approaches. By integrating the following elements, </w:t>
      </w:r>
      <w:r w:rsidRPr="00A62DC6">
        <w:rPr>
          <w:rFonts w:ascii="Aptos" w:hAnsi="Aptos" w:cs="Calibri"/>
          <w:noProof/>
          <w:kern w:val="2"/>
          <w14:ligatures w14:val="standardContextual"/>
        </w:rPr>
        <w:lastRenderedPageBreak/>
        <w:t>it strives to provide an enriching educational journey aimed at facilitating the acquisition of knowledge and skills pertinent to zinc-air batteries. Key topics covered include:</w:t>
      </w:r>
    </w:p>
    <w:p w14:paraId="05154F4B"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Conceptual Understanding:</w:t>
      </w:r>
      <w:r w:rsidRPr="00A62DC6">
        <w:rPr>
          <w:rFonts w:ascii="Aptos" w:hAnsi="Aptos" w:cs="Calibri"/>
          <w:noProof/>
          <w:kern w:val="2"/>
          <w14:ligatures w14:val="standardContextual"/>
        </w:rPr>
        <w:t xml:space="preserve"> Delving into the foundational principles underlying zinc-air batteries, the resource elucidates topics such as electrochemistry, cell design, and reaction mechanisms. This knowledge serves as a cornerstone for further exploration and comprehension.</w:t>
      </w:r>
    </w:p>
    <w:p w14:paraId="1D8FA72C"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Practical Applications:</w:t>
      </w:r>
      <w:r w:rsidRPr="00A62DC6">
        <w:rPr>
          <w:rFonts w:ascii="Aptos" w:hAnsi="Aptos" w:cs="Calibri"/>
          <w:noProof/>
          <w:kern w:val="2"/>
          <w14:ligatures w14:val="standardContextual"/>
        </w:rPr>
        <w:t xml:space="preserve"> Providing insights into the real-world utilization of zinc-air batteries across various industries, including renewable energy storage, transportation, and consumer electronics. Through case studies and examples, learners gain an understanding of how these batteries are employed in practical scenarios.</w:t>
      </w:r>
    </w:p>
    <w:p w14:paraId="2B0CFBEE"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Experimental Exploration:</w:t>
      </w:r>
      <w:r w:rsidRPr="00A62DC6">
        <w:rPr>
          <w:rFonts w:ascii="Aptos" w:hAnsi="Aptos" w:cs="Calibri"/>
          <w:noProof/>
          <w:kern w:val="2"/>
          <w14:ligatures w14:val="standardContextual"/>
        </w:rPr>
        <w:t xml:space="preserve"> Offering hands-on experiments and demonstrations that enable learners to directly observe the behavior of zinc-air batteries. Through investigations into factors such as voltage output, efficiency, and performance under diverse conditions, participants develop a deeper comprehension of battery operation.</w:t>
      </w:r>
    </w:p>
    <w:p w14:paraId="2C29B51A"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Problem-Solving Exercises:</w:t>
      </w:r>
      <w:r w:rsidRPr="00A62DC6">
        <w:rPr>
          <w:rFonts w:ascii="Aptos" w:hAnsi="Aptos" w:cs="Calibri"/>
          <w:noProof/>
          <w:kern w:val="2"/>
          <w14:ligatures w14:val="standardContextual"/>
        </w:rPr>
        <w:t xml:space="preserve"> Presenting challenging problems and scenarios related to zinc-air batteries, the resource encourages learners to apply their knowledge to solve practical challenges. This approach fosters the development of critical thinking skills and reinforces conceptual understanding.</w:t>
      </w:r>
    </w:p>
    <w:p w14:paraId="57155F8A"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b/>
          <w:bCs/>
          <w:noProof/>
          <w:kern w:val="2"/>
          <w:u w:val="single"/>
          <w14:ligatures w14:val="standardContextual"/>
        </w:rPr>
        <w:t>Collaborative Learning:</w:t>
      </w:r>
      <w:r w:rsidRPr="00A62DC6">
        <w:rPr>
          <w:rFonts w:ascii="Aptos" w:hAnsi="Aptos" w:cs="Calibri"/>
          <w:noProof/>
          <w:kern w:val="2"/>
          <w14:ligatures w14:val="standardContextual"/>
        </w:rPr>
        <w:t xml:space="preserve"> Facilitating group activities, discussions, and collaborative projects that create an environment conducive to the exchange of ideas and experiences. Through peer interaction, learners deepen their understanding of zinc-air batteries while fostering teamwork and enhancing learning outcomes.</w:t>
      </w:r>
    </w:p>
    <w:p w14:paraId="69FF1AB4"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noProof/>
          <w:kern w:val="2"/>
          <w14:ligatures w14:val="standardContextual"/>
        </w:rPr>
        <w:t>By incorporating these diverse elements, this learning resource endeavors to provide a holistic and engaging educational experience, empowering participants to gain comprehensive knowledge and skills relevant to zinc-air batteries.</w:t>
      </w:r>
    </w:p>
    <w:p w14:paraId="7AB068F8" w14:textId="77777777" w:rsidR="00BF1FE4" w:rsidRPr="00A62DC6" w:rsidRDefault="00BF1FE4" w:rsidP="00BF1FE4">
      <w:pPr>
        <w:spacing w:line="259" w:lineRule="auto"/>
        <w:rPr>
          <w:rFonts w:ascii="Aptos" w:hAnsi="Aptos" w:cs="Calibri"/>
          <w:noProof/>
          <w:color w:val="5EAAAE"/>
          <w:kern w:val="2"/>
          <w14:ligatures w14:val="standardContextual"/>
        </w:rPr>
      </w:pPr>
      <w:r w:rsidRPr="00A62DC6">
        <w:rPr>
          <w:rFonts w:ascii="Aptos" w:hAnsi="Aptos" w:cs="Calibri"/>
          <w:b/>
          <w:bCs/>
          <w:noProof/>
          <w:color w:val="5EAAAE"/>
          <w:kern w:val="2"/>
          <w:lang w:val="bg-BG"/>
          <w14:ligatures w14:val="standardContextual"/>
        </w:rPr>
        <w:t>RATIONALE FOR CONDUCTING THE EXPERIMENT</w:t>
      </w:r>
      <w:r w:rsidRPr="00A62DC6">
        <w:rPr>
          <w:rFonts w:ascii="Aptos" w:hAnsi="Aptos" w:cs="Calibri"/>
          <w:noProof/>
          <w:color w:val="5EAAAE"/>
          <w:kern w:val="2"/>
          <w14:ligatures w14:val="standardContextual"/>
        </w:rPr>
        <w:t xml:space="preserve"> </w:t>
      </w:r>
    </w:p>
    <w:p w14:paraId="5CB7DC6A" w14:textId="77777777" w:rsidR="00BF1FE4" w:rsidRPr="00A62DC6" w:rsidRDefault="00BF1FE4" w:rsidP="00BF1FE4">
      <w:pPr>
        <w:spacing w:after="360" w:line="259" w:lineRule="auto"/>
        <w:rPr>
          <w:rFonts w:ascii="Aptos" w:hAnsi="Aptos" w:cs="Calibri"/>
          <w:noProof/>
          <w:kern w:val="2"/>
          <w14:ligatures w14:val="standardContextual"/>
        </w:rPr>
      </w:pPr>
      <w:r w:rsidRPr="00A62DC6">
        <w:rPr>
          <w:rFonts w:ascii="Aptos" w:hAnsi="Aptos" w:cs="Calibri"/>
          <w:noProof/>
          <w:kern w:val="2"/>
          <w14:ligatures w14:val="standardContextual"/>
        </w:rPr>
        <w:t xml:space="preserve">The rationale behind experimenting to build a simple zinc-air battery encompasses various facets, offering a comprehensive approach to learning. Firstly, it provides hands-on learning, offering participants a tactile and interactive experience that solidifies their understanding of electrochemistry and energy storage. As they engage in constructing the battery, learners gain firsthand insight into how its components collaborate to generate electricity. This </w:t>
      </w:r>
      <w:r w:rsidRPr="00A62DC6">
        <w:rPr>
          <w:rFonts w:ascii="Aptos" w:hAnsi="Aptos" w:cs="Calibri"/>
          <w:noProof/>
          <w:kern w:val="2"/>
          <w14:ligatures w14:val="standardContextual"/>
        </w:rPr>
        <w:lastRenderedPageBreak/>
        <w:t>practical engagement enhances comprehension by bridging theoretical knowledge with real-world application, reinforcing concepts like oxidation-reduction reactions, electron flow, and the roles of electrodes and electrolytes in galvanic cells. Moreover, building a zinc-air battery facilitates problem-solving and troubleshooting. Participants encounter challenges such as optimizing electrode materials, managing reaction rates, and enhancing electrical conductivity. Addressing these hurdles fosters critical thinking skills and encourages participants to devise innovative solutions, deepening their understanding of the underlying principles. Furthermore, zinc-air batteries are hailed for their potential in renewable energy storage due to their high energy density and cost-effectiveness. Constructing a zinc-air battery allows participants to explore the application of this technology in addressing energy storage challenges associated with renewable sources like solar and wind power, fostering an appreciation for sustainable energy solutions. Lastly, hands-on experiments like this promote interest and engagement in STEM fields. By applying STEM concepts in a practical setting, participants are inspired to pursue future endeavors in science, technology, engineering, and mathematics. This not only cultivates a passion for learning but also nurtures the next generation of innovators and problem-solvers in STEM-related careers.</w:t>
      </w:r>
    </w:p>
    <w:p w14:paraId="148FC51F" w14:textId="77777777" w:rsidR="00BF1FE4" w:rsidRPr="00A62DC6" w:rsidRDefault="00BF1FE4" w:rsidP="00BF1FE4">
      <w:pPr>
        <w:spacing w:after="360" w:line="259" w:lineRule="auto"/>
        <w:rPr>
          <w:rFonts w:ascii="Aptos" w:hAnsi="Aptos" w:cs="Calibri"/>
          <w:b/>
          <w:bCs/>
          <w:noProof/>
          <w:color w:val="5EAAAE"/>
          <w:kern w:val="2"/>
          <w:lang w:val="bg-BG"/>
          <w14:ligatures w14:val="standardContextual"/>
        </w:rPr>
      </w:pPr>
      <w:r w:rsidRPr="00A62DC6">
        <w:rPr>
          <w:rFonts w:ascii="Aptos" w:hAnsi="Aptos" w:cs="Calibri"/>
          <w:b/>
          <w:bCs/>
          <w:noProof/>
          <w:color w:val="5EAAAE"/>
          <w:kern w:val="2"/>
          <w:lang w:val="bg-BG"/>
          <w14:ligatures w14:val="standardContextual"/>
        </w:rPr>
        <w:t>INVESTIGATIVE TASKS TO BE EXECUTED</w:t>
      </w:r>
    </w:p>
    <w:p w14:paraId="6A89FE57" w14:textId="77777777" w:rsidR="00BF1FE4" w:rsidRPr="00A62DC6" w:rsidRDefault="00BF1FE4" w:rsidP="00BF1FE4">
      <w:pPr>
        <w:spacing w:line="259" w:lineRule="auto"/>
        <w:rPr>
          <w:rFonts w:ascii="Aptos" w:hAnsi="Aptos" w:cs="Calibri"/>
          <w:noProof/>
          <w:kern w:val="2"/>
          <w14:ligatures w14:val="standardContextual"/>
        </w:rPr>
      </w:pPr>
      <w:r w:rsidRPr="00A62DC6">
        <w:rPr>
          <w:rFonts w:ascii="Aptos" w:hAnsi="Aptos" w:cs="Calibri"/>
          <w:noProof/>
          <w:kern w:val="2"/>
          <w14:ligatures w14:val="standardContextual"/>
        </w:rPr>
        <w:t>Investigative tasks to be executed for building a simple zinc-air battery are sa follows:</w:t>
      </w:r>
    </w:p>
    <w:p w14:paraId="4AEF45C4" w14:textId="77777777" w:rsidR="00BF1FE4" w:rsidRPr="00A62DC6" w:rsidRDefault="00BF1FE4" w:rsidP="000717C0">
      <w:pPr>
        <w:numPr>
          <w:ilvl w:val="0"/>
          <w:numId w:val="93"/>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 xml:space="preserve">Material Selection and Characterization: </w:t>
      </w:r>
      <w:r w:rsidRPr="00A62DC6">
        <w:rPr>
          <w:rFonts w:ascii="Aptos" w:hAnsi="Aptos" w:cs="Calibri"/>
          <w:noProof/>
          <w:kern w:val="2"/>
          <w14:ligatures w14:val="standardContextual"/>
        </w:rPr>
        <w:t>Investigate different materials for the zinc anode and air cathode, considering factors such as reactivity, conductivity, and availability. Characterize the properties of selected materials, including surface area, porosity, and electrochemical performance, through techniques like scanning electron microscopy (SEM) and cyclic voltammetry.</w:t>
      </w:r>
    </w:p>
    <w:p w14:paraId="58545B33" w14:textId="77777777" w:rsidR="00BF1FE4" w:rsidRPr="00A62DC6" w:rsidRDefault="00BF1FE4" w:rsidP="000717C0">
      <w:pPr>
        <w:numPr>
          <w:ilvl w:val="0"/>
          <w:numId w:val="93"/>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 xml:space="preserve">Electrolyte Optimization: </w:t>
      </w:r>
      <w:r w:rsidRPr="00A62DC6">
        <w:rPr>
          <w:rFonts w:ascii="Aptos" w:hAnsi="Aptos" w:cs="Calibri"/>
          <w:noProof/>
          <w:kern w:val="2"/>
          <w14:ligatures w14:val="standardContextual"/>
        </w:rPr>
        <w:t>Explore various electrolyte solutions to enhance the performance and stability of the battery, considering factors such as pH, ionic conductivity, and compatibility with the chosen electrode materials. Investigate the effect of additives or buffering agents on electrolyte properties and battery performance through experimentation and analysis.</w:t>
      </w:r>
    </w:p>
    <w:p w14:paraId="373B9C0E" w14:textId="77777777" w:rsidR="00BF1FE4" w:rsidRPr="00A62DC6" w:rsidRDefault="00BF1FE4" w:rsidP="000717C0">
      <w:pPr>
        <w:numPr>
          <w:ilvl w:val="0"/>
          <w:numId w:val="93"/>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 xml:space="preserve">Electrode Fabrication Techniques: </w:t>
      </w:r>
      <w:r w:rsidRPr="00A62DC6">
        <w:rPr>
          <w:rFonts w:ascii="Aptos" w:hAnsi="Aptos" w:cs="Calibri"/>
          <w:noProof/>
          <w:kern w:val="2"/>
          <w14:ligatures w14:val="standardContextual"/>
        </w:rPr>
        <w:t>Investigate different methods for fabricating zinc and air electrodes, such as electrodeposition, screen printing, or inkjet printing, to optimize their morphology and performance. Explore the influence of electrode preparation parameters, including temperature, deposition time, and precursor concentration, on electrode structure and electrochemical properties.</w:t>
      </w:r>
    </w:p>
    <w:p w14:paraId="04DE877A" w14:textId="77777777" w:rsidR="00BF1FE4" w:rsidRPr="00A62DC6" w:rsidRDefault="00BF1FE4" w:rsidP="000717C0">
      <w:pPr>
        <w:numPr>
          <w:ilvl w:val="0"/>
          <w:numId w:val="93"/>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 xml:space="preserve">Assembly and Cell Design: </w:t>
      </w:r>
      <w:r w:rsidRPr="00A62DC6">
        <w:rPr>
          <w:rFonts w:ascii="Aptos" w:hAnsi="Aptos" w:cs="Calibri"/>
          <w:noProof/>
          <w:kern w:val="2"/>
          <w14:ligatures w14:val="standardContextual"/>
        </w:rPr>
        <w:t>Investigate various cell designs and configurations to optimize the assembly process and maximize battery performance. Experiment with different separators and packaging materials to enhance cell stability and prevent electrolyte leakage or gas crossover.</w:t>
      </w:r>
    </w:p>
    <w:p w14:paraId="6800043F" w14:textId="77777777" w:rsidR="00BF1FE4" w:rsidRPr="00A62DC6" w:rsidRDefault="00BF1FE4" w:rsidP="000717C0">
      <w:pPr>
        <w:numPr>
          <w:ilvl w:val="0"/>
          <w:numId w:val="93"/>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lastRenderedPageBreak/>
        <w:t xml:space="preserve">Performance Testing and Characterization: </w:t>
      </w:r>
      <w:r w:rsidRPr="00A62DC6">
        <w:rPr>
          <w:rFonts w:ascii="Aptos" w:hAnsi="Aptos" w:cs="Calibri"/>
          <w:noProof/>
          <w:kern w:val="2"/>
          <w14:ligatures w14:val="standardContextual"/>
        </w:rPr>
        <w:t>Develop protocols for testing the electrochemical performance of the zinc-air battery, including methods for measuring voltage output, capacity, and cycle life. Investigate the effect of operating conditions such as temperature, humidity, and discharge rate on battery performance through systematic testing and analysis.</w:t>
      </w:r>
    </w:p>
    <w:p w14:paraId="63AFD62D" w14:textId="77777777" w:rsidR="00BF1FE4" w:rsidRPr="00A62DC6" w:rsidRDefault="00BF1FE4" w:rsidP="000717C0">
      <w:pPr>
        <w:numPr>
          <w:ilvl w:val="0"/>
          <w:numId w:val="93"/>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 xml:space="preserve">Long-Term Stability and Durability Studies: </w:t>
      </w:r>
      <w:r w:rsidRPr="00A62DC6">
        <w:rPr>
          <w:rFonts w:ascii="Aptos" w:hAnsi="Aptos" w:cs="Calibri"/>
          <w:noProof/>
          <w:kern w:val="2"/>
          <w14:ligatures w14:val="standardContextual"/>
        </w:rPr>
        <w:t>Conduct long-term stability and durability studies to assess the battery's performance under continuous operation and cycling conditions. Investigate degradation mechanisms and failure modes through post-mortem analysis, including examination of electrode morphology and chemical composition.</w:t>
      </w:r>
    </w:p>
    <w:p w14:paraId="6BB86EC3" w14:textId="77777777" w:rsidR="00BF1FE4" w:rsidRPr="00A62DC6" w:rsidRDefault="00BF1FE4" w:rsidP="000717C0">
      <w:pPr>
        <w:numPr>
          <w:ilvl w:val="0"/>
          <w:numId w:val="93"/>
        </w:numPr>
        <w:spacing w:line="259" w:lineRule="auto"/>
        <w:ind w:left="284" w:hanging="284"/>
        <w:contextualSpacing/>
        <w:rPr>
          <w:rFonts w:ascii="Aptos" w:hAnsi="Aptos" w:cs="Calibri"/>
          <w:noProof/>
          <w:kern w:val="2"/>
          <w14:ligatures w14:val="standardContextual"/>
        </w:rPr>
      </w:pPr>
      <w:r w:rsidRPr="00A62DC6">
        <w:rPr>
          <w:rFonts w:ascii="Aptos" w:hAnsi="Aptos" w:cs="Calibri"/>
          <w:b/>
          <w:bCs/>
          <w:noProof/>
          <w:kern w:val="2"/>
          <w:u w:val="single"/>
          <w14:ligatures w14:val="standardContextual"/>
        </w:rPr>
        <w:t xml:space="preserve">Environmental Impact Assessment: </w:t>
      </w:r>
      <w:r w:rsidRPr="00A62DC6">
        <w:rPr>
          <w:rFonts w:ascii="Aptos" w:hAnsi="Aptos" w:cs="Calibri"/>
          <w:noProof/>
          <w:kern w:val="2"/>
          <w14:ligatures w14:val="standardContextual"/>
        </w:rPr>
        <w:t>Investigate the environmental impact of the zinc-air battery, including the sustainability of raw materials, energy consumption during manufacturing, and potential for recycling or disposal. Evaluate the life cycle assessment (LCA) of the battery to understand its overall environmental footprint and identify opportunities for improvement.</w:t>
      </w:r>
    </w:p>
    <w:p w14:paraId="1D7E16B1" w14:textId="77777777" w:rsidR="00BF1FE4" w:rsidRPr="00A62DC6" w:rsidRDefault="00BF1FE4" w:rsidP="00BF1FE4">
      <w:pPr>
        <w:spacing w:line="259" w:lineRule="auto"/>
        <w:rPr>
          <w:rFonts w:ascii="Aptos" w:hAnsi="Aptos" w:cs="Calibri"/>
          <w:noProof/>
          <w:kern w:val="2"/>
          <w14:ligatures w14:val="standardContextual"/>
        </w:rPr>
      </w:pPr>
    </w:p>
    <w:p w14:paraId="093954DA" w14:textId="77777777" w:rsidR="00BF1FE4" w:rsidRPr="00A62DC6" w:rsidRDefault="00BF1FE4" w:rsidP="00BF1FE4">
      <w:pPr>
        <w:spacing w:line="259" w:lineRule="auto"/>
        <w:rPr>
          <w:rFonts w:ascii="Aptos" w:hAnsi="Aptos" w:cs="Calibri"/>
          <w:b/>
          <w:bCs/>
          <w:noProof/>
          <w:kern w:val="2"/>
          <w14:ligatures w14:val="standardContextual"/>
        </w:rPr>
      </w:pPr>
      <w:r w:rsidRPr="00A62DC6">
        <w:rPr>
          <w:rFonts w:ascii="Aptos" w:hAnsi="Aptos" w:cs="Calibri"/>
          <w:b/>
          <w:bCs/>
          <w:noProof/>
          <w:color w:val="A7CD4C"/>
          <w:kern w:val="2"/>
          <w:lang w:val="bg-BG"/>
          <w14:ligatures w14:val="standardContextual"/>
        </w:rPr>
        <w:t>Hypothesis</w:t>
      </w:r>
      <w:r w:rsidRPr="00A62DC6">
        <w:rPr>
          <w:rFonts w:ascii="Aptos" w:hAnsi="Aptos" w:cs="Calibri"/>
          <w:b/>
          <w:bCs/>
          <w:noProof/>
          <w:color w:val="A7CD4C"/>
          <w:kern w:val="2"/>
          <w14:ligatures w14:val="standardContextual"/>
        </w:rPr>
        <w:t xml:space="preserve">: </w:t>
      </w:r>
      <w:r w:rsidRPr="00A62DC6">
        <w:rPr>
          <w:rFonts w:ascii="Aptos" w:hAnsi="Aptos" w:cs="Calibri"/>
          <w:b/>
          <w:bCs/>
          <w:noProof/>
          <w:kern w:val="2"/>
          <w14:ligatures w14:val="standardContextual"/>
        </w:rPr>
        <w:t>Using chemical and mechanical methods one can improve the performance of the Zn</w:t>
      </w:r>
      <w:r>
        <w:rPr>
          <w:rFonts w:ascii="Aptos" w:hAnsi="Aptos" w:cs="Calibri"/>
          <w:b/>
          <w:bCs/>
          <w:noProof/>
          <w:kern w:val="2"/>
          <w14:ligatures w14:val="standardContextual"/>
        </w:rPr>
        <w:t>-</w:t>
      </w:r>
      <w:r w:rsidRPr="00A62DC6">
        <w:rPr>
          <w:rFonts w:ascii="Aptos" w:hAnsi="Aptos" w:cs="Calibri"/>
          <w:b/>
          <w:bCs/>
          <w:noProof/>
          <w:kern w:val="2"/>
          <w14:ligatures w14:val="standardContextual"/>
        </w:rPr>
        <w:t>air battery.</w:t>
      </w:r>
    </w:p>
    <w:p w14:paraId="7778ECC9" w14:textId="77777777" w:rsidR="00BF1FE4" w:rsidRPr="00A62DC6" w:rsidRDefault="00BF1FE4" w:rsidP="00BF1FE4">
      <w:pPr>
        <w:spacing w:line="259" w:lineRule="auto"/>
        <w:rPr>
          <w:rFonts w:ascii="Aptos" w:hAnsi="Aptos" w:cs="Calibri"/>
          <w:b/>
          <w:bCs/>
          <w:noProof/>
          <w:color w:val="7030A0"/>
          <w:kern w:val="2"/>
          <w14:ligatures w14:val="standardContextual"/>
        </w:rPr>
      </w:pPr>
      <w:r w:rsidRPr="00A62DC6">
        <w:rPr>
          <w:rFonts w:ascii="Aptos" w:hAnsi="Aptos" w:cs="Calibri"/>
          <w:b/>
          <w:bCs/>
          <w:noProof/>
          <w:color w:val="7030A0"/>
          <w:kern w:val="2"/>
          <w14:ligatures w14:val="standardContextual"/>
        </w:rPr>
        <w:br/>
      </w:r>
      <w:r w:rsidRPr="00A62DC6">
        <w:rPr>
          <w:rFonts w:ascii="Aptos" w:hAnsi="Aptos" w:cs="Calibri"/>
          <w:b/>
          <w:bCs/>
          <w:noProof/>
          <w:color w:val="5EAAAE"/>
          <w:kern w:val="2"/>
          <w:lang w:val="bg-BG"/>
          <w14:ligatures w14:val="standardContextual"/>
        </w:rPr>
        <w:t xml:space="preserve">INVESTIGATIVE </w:t>
      </w:r>
      <w:r w:rsidRPr="00A62DC6">
        <w:rPr>
          <w:rFonts w:ascii="Aptos" w:hAnsi="Aptos" w:cs="Calibri"/>
          <w:b/>
          <w:bCs/>
          <w:noProof/>
          <w:color w:val="5EAAAE"/>
          <w:kern w:val="2"/>
          <w14:ligatures w14:val="standardContextual"/>
        </w:rPr>
        <w:t>EXPERIMENT</w:t>
      </w:r>
    </w:p>
    <w:p w14:paraId="7520C0B2" w14:textId="77777777" w:rsidR="00BF1FE4" w:rsidRPr="00A62DC6" w:rsidRDefault="00BF1FE4" w:rsidP="00BF1FE4">
      <w:pPr>
        <w:spacing w:line="259" w:lineRule="auto"/>
        <w:rPr>
          <w:rFonts w:ascii="Aptos" w:hAnsi="Aptos" w:cs="Calibri"/>
          <w:noProof/>
          <w:color w:val="A7CD4C"/>
          <w:kern w:val="2"/>
          <w14:ligatures w14:val="standardContextual"/>
        </w:rPr>
      </w:pPr>
      <w:r w:rsidRPr="00A62DC6">
        <w:rPr>
          <w:rFonts w:ascii="Aptos" w:hAnsi="Aptos" w:cs="Calibri"/>
          <w:b/>
          <w:bCs/>
          <w:noProof/>
          <w:color w:val="A7CD4C"/>
          <w:kern w:val="2"/>
          <w:u w:val="single"/>
          <w14:ligatures w14:val="standardContextual"/>
        </w:rPr>
        <w:t>EXPERIMENT 1:</w:t>
      </w:r>
      <w:r w:rsidRPr="00A62DC6">
        <w:rPr>
          <w:rFonts w:ascii="Aptos" w:hAnsi="Aptos" w:cs="Calibri"/>
          <w:b/>
          <w:bCs/>
          <w:noProof/>
          <w:color w:val="A7CD4C"/>
          <w:kern w:val="2"/>
          <w14:ligatures w14:val="standardContextual"/>
        </w:rPr>
        <w:t xml:space="preserve"> “Building simple Zinc-air battery”</w:t>
      </w:r>
      <w:r w:rsidRPr="00A62DC6">
        <w:rPr>
          <w:rFonts w:ascii="Aptos" w:hAnsi="Aptos" w:cs="Calibri"/>
          <w:b/>
          <w:bCs/>
          <w:noProof/>
          <w:color w:val="A7CD4C"/>
          <w:kern w:val="2"/>
          <w14:ligatures w14:val="standardContextual"/>
        </w:rPr>
        <w:fldChar w:fldCharType="begin" w:fldLock="1"/>
      </w:r>
      <w:r w:rsidRPr="00A62DC6">
        <w:rPr>
          <w:rFonts w:ascii="Aptos" w:hAnsi="Aptos" w:cs="Calibri"/>
          <w:b/>
          <w:bCs/>
          <w:noProof/>
          <w:color w:val="A7CD4C"/>
          <w:kern w:val="2"/>
          <w14:ligatures w14:val="standardContextual"/>
        </w:rPr>
        <w:instrText>ADDIN CSL_CITATION {"citationItems":[{"id":"ITEM-1","itemData":{"URL":"https://www.sciencebuddies.org/science-fair-projects/project-ideas/Chem_p107/chemistry/make-a-battery-with-metal-air-and-saltwater#procedure","id":"ITEM-1","issued":{"date-parts":[["2024"]]},"title":"How to Make a Battery with Metal, Air, and Saltwater","type":"webpage"},"uris":["http://www.mendeley.com/documents/?uuid=47670279-1d6f-495c-accb-1719c8a6c5fe"]}],"mendeley":{"formattedCitation":"&lt;sup&gt;2&lt;/sup&gt;","plainTextFormattedCitation":"2","previouslyFormattedCitation":"&lt;sup&gt;1&lt;/sup&gt;"},"properties":{"noteIndex":0},"schema":"https://github.com/citation-style-language/schema/raw/master/csl-citation.json"}</w:instrText>
      </w:r>
      <w:r w:rsidRPr="00A62DC6">
        <w:rPr>
          <w:rFonts w:ascii="Aptos" w:hAnsi="Aptos" w:cs="Calibri"/>
          <w:b/>
          <w:bCs/>
          <w:noProof/>
          <w:color w:val="A7CD4C"/>
          <w:kern w:val="2"/>
          <w14:ligatures w14:val="standardContextual"/>
        </w:rPr>
        <w:fldChar w:fldCharType="separate"/>
      </w:r>
      <w:r w:rsidRPr="00A62DC6">
        <w:rPr>
          <w:rFonts w:ascii="Aptos" w:hAnsi="Aptos" w:cs="Calibri"/>
          <w:bCs/>
          <w:noProof/>
          <w:color w:val="A7CD4C"/>
          <w:kern w:val="2"/>
          <w:vertAlign w:val="superscript"/>
          <w14:ligatures w14:val="standardContextual"/>
        </w:rPr>
        <w:t>2</w:t>
      </w:r>
      <w:r w:rsidRPr="00A62DC6">
        <w:rPr>
          <w:rFonts w:ascii="Aptos" w:hAnsi="Aptos" w:cs="Calibri"/>
          <w:b/>
          <w:bCs/>
          <w:noProof/>
          <w:color w:val="A7CD4C"/>
          <w:kern w:val="2"/>
          <w14:ligatures w14:val="standardContextual"/>
        </w:rPr>
        <w:fldChar w:fldCharType="end"/>
      </w:r>
    </w:p>
    <w:p w14:paraId="048D593D"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t>Required materials:</w:t>
      </w:r>
    </w:p>
    <w:p w14:paraId="3DA53447"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Copper electrode</w:t>
      </w:r>
    </w:p>
    <w:p w14:paraId="05D36DB3"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Zinc electrode</w:t>
      </w:r>
    </w:p>
    <w:p w14:paraId="1B2420B4"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Alligator clips electrical test leads set of 2</w:t>
      </w:r>
    </w:p>
    <w:p w14:paraId="54076777"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Multimeter and red diode</w:t>
      </w:r>
    </w:p>
    <w:p w14:paraId="3B192469"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Water cup</w:t>
      </w:r>
    </w:p>
    <w:p w14:paraId="4E96A45D"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Sodium chloride (about 25 g)</w:t>
      </w:r>
    </w:p>
    <w:p w14:paraId="042C63EC"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Measuring cup, metric</w:t>
      </w:r>
    </w:p>
    <w:p w14:paraId="360209EF"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Bowl that can hold at least 500 mL</w:t>
      </w:r>
    </w:p>
    <w:p w14:paraId="0743EE51"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Teaspoon</w:t>
      </w:r>
    </w:p>
    <w:p w14:paraId="541A60C2"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Water</w:t>
      </w:r>
    </w:p>
    <w:p w14:paraId="12FEC952"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Kitchen scale</w:t>
      </w:r>
    </w:p>
    <w:p w14:paraId="537E1645"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Hydrogen peroxide (3%) (about 20 mL)</w:t>
      </w:r>
    </w:p>
    <w:p w14:paraId="272939D9"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Straw</w:t>
      </w:r>
    </w:p>
    <w:p w14:paraId="739CF912" w14:textId="77777777" w:rsidR="00BF1FE4" w:rsidRPr="00A62DC6" w:rsidRDefault="00BF1FE4" w:rsidP="000717C0">
      <w:pPr>
        <w:pStyle w:val="ListParagraph"/>
        <w:numPr>
          <w:ilvl w:val="0"/>
          <w:numId w:val="88"/>
        </w:numPr>
        <w:spacing w:after="0" w:line="259" w:lineRule="auto"/>
        <w:ind w:left="709"/>
        <w:jc w:val="left"/>
        <w:rPr>
          <w:rFonts w:ascii="Aptos" w:hAnsi="Aptos" w:cs="Calibri"/>
          <w:noProof/>
          <w:kern w:val="2"/>
          <w14:ligatures w14:val="standardContextual"/>
        </w:rPr>
      </w:pPr>
      <w:r w:rsidRPr="00A62DC6">
        <w:rPr>
          <w:rFonts w:ascii="Aptos" w:hAnsi="Aptos" w:cs="Calibri"/>
          <w:noProof/>
          <w:kern w:val="2"/>
          <w14:ligatures w14:val="standardContextual"/>
        </w:rPr>
        <w:t>Timer or watch with second hand</w:t>
      </w:r>
    </w:p>
    <w:p w14:paraId="680C0D11" w14:textId="77777777" w:rsidR="00BF1FE4" w:rsidRPr="00A62DC6" w:rsidRDefault="00BF1FE4" w:rsidP="00BF1FE4">
      <w:pPr>
        <w:pStyle w:val="ListParagraph"/>
        <w:spacing w:line="259" w:lineRule="auto"/>
        <w:ind w:left="709"/>
        <w:rPr>
          <w:rFonts w:ascii="Aptos" w:hAnsi="Aptos" w:cs="Calibri"/>
          <w:noProof/>
          <w:kern w:val="2"/>
          <w14:ligatures w14:val="standardContextual"/>
        </w:rPr>
      </w:pPr>
    </w:p>
    <w:p w14:paraId="315E23D0"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kern w:val="2"/>
          <w14:ligatures w14:val="standardContextual"/>
        </w:rPr>
        <w:lastRenderedPageBreak/>
        <w:t>Procedure:</w:t>
      </w:r>
      <w:r w:rsidRPr="00A62DC6">
        <w:rPr>
          <w:rFonts w:ascii="Aptos" w:hAnsi="Aptos" w:cs="Calibri"/>
          <w:b/>
          <w:bCs/>
          <w:noProof/>
          <w:color w:val="5EAAAE"/>
          <w:kern w:val="2"/>
          <w14:ligatures w14:val="standardContextual"/>
        </w:rPr>
        <w:fldChar w:fldCharType="begin" w:fldLock="1"/>
      </w:r>
      <w:r w:rsidRPr="00A62DC6">
        <w:rPr>
          <w:rFonts w:ascii="Aptos" w:hAnsi="Aptos" w:cs="Calibri"/>
          <w:b/>
          <w:bCs/>
          <w:noProof/>
          <w:color w:val="5EAAAE"/>
          <w:kern w:val="2"/>
          <w14:ligatures w14:val="standardContextual"/>
        </w:rPr>
        <w:instrText>ADDIN CSL_CITATION {"citationItems":[{"id":"ITEM-1","itemData":{"author":[{"dropping-particle":"","family":"Procedure","given":"Experimental","non-dropping-particle":"","parse-names":false,"suffix":""}],"id":"ITEM-1","issued":{"date-parts":[["2021"]]},"title":"How to Make a Battery with Metal, Air, and Saltwater | Science Project","type":"article-journal"},"uris":["http://www.mendeley.com/documents/?uuid=7e6382d5-f38d-4f58-8a70-b2b3e0448e95"]}],"mendeley":{"formattedCitation":"&lt;sup&gt;3&lt;/sup&gt;","plainTextFormattedCitation":"3","previouslyFormattedCitation":"&lt;sup&gt;2&lt;/sup&gt;"},"properties":{"noteIndex":0},"schema":"https://github.com/citation-style-language/schema/raw/master/csl-citation.json"}</w:instrText>
      </w:r>
      <w:r w:rsidRPr="00A62DC6">
        <w:rPr>
          <w:rFonts w:ascii="Aptos" w:hAnsi="Aptos" w:cs="Calibri"/>
          <w:b/>
          <w:bCs/>
          <w:noProof/>
          <w:color w:val="5EAAAE"/>
          <w:kern w:val="2"/>
          <w14:ligatures w14:val="standardContextual"/>
        </w:rPr>
        <w:fldChar w:fldCharType="separate"/>
      </w:r>
      <w:r w:rsidRPr="00A62DC6">
        <w:rPr>
          <w:rFonts w:ascii="Aptos" w:hAnsi="Aptos" w:cs="Calibri"/>
          <w:bCs/>
          <w:noProof/>
          <w:color w:val="5EAAAE"/>
          <w:kern w:val="2"/>
          <w:vertAlign w:val="superscript"/>
          <w14:ligatures w14:val="standardContextual"/>
        </w:rPr>
        <w:t>3</w:t>
      </w:r>
      <w:r w:rsidRPr="00A62DC6">
        <w:rPr>
          <w:rFonts w:ascii="Aptos" w:hAnsi="Aptos" w:cs="Calibri"/>
          <w:b/>
          <w:bCs/>
          <w:noProof/>
          <w:color w:val="5EAAAE"/>
          <w:kern w:val="2"/>
          <w14:ligatures w14:val="standardContextual"/>
        </w:rPr>
        <w:fldChar w:fldCharType="end"/>
      </w:r>
    </w:p>
    <w:p w14:paraId="0390A5DA" w14:textId="77777777" w:rsidR="00BF1FE4" w:rsidRPr="00A62DC6" w:rsidRDefault="00BF1FE4" w:rsidP="000717C0">
      <w:pPr>
        <w:numPr>
          <w:ilvl w:val="0"/>
          <w:numId w:val="81"/>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Begin by preparing the saltwater electrolyte for your zinc-air battery. Dissolve 25 g of NaCl in a bowl filled with 0.5 L of water.</w:t>
      </w:r>
    </w:p>
    <w:p w14:paraId="5F375404" w14:textId="77777777" w:rsidR="00BF1FE4" w:rsidRPr="00A62DC6" w:rsidRDefault="00BF1FE4" w:rsidP="000717C0">
      <w:pPr>
        <w:numPr>
          <w:ilvl w:val="0"/>
          <w:numId w:val="81"/>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Label three water cups as #1–3 using a permanent marker. Conducting three trials concurrently ensures the accuracy and reproducibility of results.</w:t>
      </w:r>
    </w:p>
    <w:p w14:paraId="689F03A7" w14:textId="77777777" w:rsidR="00BF1FE4" w:rsidRPr="00A62DC6" w:rsidRDefault="00BF1FE4" w:rsidP="000717C0">
      <w:pPr>
        <w:numPr>
          <w:ilvl w:val="0"/>
          <w:numId w:val="81"/>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Prepare your electrodes:</w:t>
      </w:r>
    </w:p>
    <w:p w14:paraId="375C1494" w14:textId="77777777" w:rsidR="00BF1FE4" w:rsidRPr="00A62DC6" w:rsidRDefault="00BF1FE4" w:rsidP="000717C0">
      <w:pPr>
        <w:numPr>
          <w:ilvl w:val="1"/>
          <w:numId w:val="81"/>
        </w:numPr>
        <w:spacing w:line="259" w:lineRule="auto"/>
        <w:ind w:left="993" w:hanging="284"/>
        <w:contextualSpacing/>
        <w:rPr>
          <w:rFonts w:ascii="Aptos" w:hAnsi="Aptos" w:cs="Calibri"/>
          <w:noProof/>
          <w:kern w:val="2"/>
          <w14:ligatures w14:val="standardContextual"/>
        </w:rPr>
      </w:pPr>
      <w:r w:rsidRPr="00A62DC6">
        <w:rPr>
          <w:rFonts w:ascii="Aptos" w:hAnsi="Aptos" w:cs="Calibri"/>
          <w:noProof/>
          <w:kern w:val="2"/>
          <w14:ligatures w14:val="standardContextual"/>
        </w:rPr>
        <w:t>Designate the Cu electrode as your cathode.</w:t>
      </w:r>
    </w:p>
    <w:p w14:paraId="628E55B8" w14:textId="77777777" w:rsidR="00BF1FE4" w:rsidRPr="00A62DC6" w:rsidRDefault="00BF1FE4" w:rsidP="000717C0">
      <w:pPr>
        <w:numPr>
          <w:ilvl w:val="1"/>
          <w:numId w:val="81"/>
        </w:numPr>
        <w:spacing w:line="259" w:lineRule="auto"/>
        <w:ind w:left="993" w:hanging="284"/>
        <w:contextualSpacing/>
        <w:rPr>
          <w:rFonts w:ascii="Aptos" w:hAnsi="Aptos" w:cs="Calibri"/>
          <w:noProof/>
          <w:kern w:val="2"/>
          <w14:ligatures w14:val="standardContextual"/>
        </w:rPr>
      </w:pPr>
      <w:r w:rsidRPr="00A62DC6">
        <w:rPr>
          <w:rFonts w:ascii="Aptos" w:hAnsi="Aptos" w:cs="Calibri"/>
          <w:noProof/>
          <w:kern w:val="2"/>
          <w14:ligatures w14:val="standardContextual"/>
        </w:rPr>
        <w:t>Designate the Zn electrode as your anode.</w:t>
      </w:r>
    </w:p>
    <w:p w14:paraId="097B5986" w14:textId="77777777" w:rsidR="00BF1FE4" w:rsidRPr="00A62DC6" w:rsidRDefault="00BF1FE4" w:rsidP="000717C0">
      <w:pPr>
        <w:numPr>
          <w:ilvl w:val="0"/>
          <w:numId w:val="81"/>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Pour 150 mL of the prepared saltwater electrolyte into each labeled cup or jar.</w:t>
      </w:r>
    </w:p>
    <w:p w14:paraId="5C262FD0" w14:textId="77777777" w:rsidR="00BF1FE4" w:rsidRPr="00A62DC6" w:rsidRDefault="00BF1FE4" w:rsidP="000717C0">
      <w:pPr>
        <w:numPr>
          <w:ilvl w:val="0"/>
          <w:numId w:val="81"/>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Insert one Zn and one Cu electrode into each cup or jar, ensuring they are placed on opposite sides to face each other. Take care to prevent them from touching to avoid accidental short circuits.</w:t>
      </w:r>
    </w:p>
    <w:p w14:paraId="40051900" w14:textId="77777777" w:rsidR="00BF1FE4" w:rsidRPr="00A62DC6" w:rsidRDefault="00BF1FE4" w:rsidP="000717C0">
      <w:pPr>
        <w:numPr>
          <w:ilvl w:val="0"/>
          <w:numId w:val="81"/>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Connect Alligator clips to electrical test leads, with the red lead connected to Cu and the black lead to Zn. The other ends should be connected to the red diode, which should illuminate.</w:t>
      </w:r>
    </w:p>
    <w:p w14:paraId="1E9CF80F" w14:textId="77777777" w:rsidR="00BF1FE4" w:rsidRPr="00A62DC6" w:rsidRDefault="00BF1FE4" w:rsidP="000717C0">
      <w:pPr>
        <w:numPr>
          <w:ilvl w:val="0"/>
          <w:numId w:val="81"/>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You are now ready to test the functionality of your batteries. Test each battery successively with a multimeter under the following conditions, disconnecting the diode and connecting the multimeter:</w:t>
      </w:r>
    </w:p>
    <w:p w14:paraId="06E50FE0" w14:textId="77777777" w:rsidR="00BF1FE4" w:rsidRPr="00A62DC6" w:rsidRDefault="00BF1FE4" w:rsidP="000717C0">
      <w:pPr>
        <w:numPr>
          <w:ilvl w:val="1"/>
          <w:numId w:val="81"/>
        </w:numPr>
        <w:spacing w:line="259" w:lineRule="auto"/>
        <w:ind w:left="993" w:hanging="284"/>
        <w:contextualSpacing/>
        <w:rPr>
          <w:rFonts w:ascii="Aptos" w:hAnsi="Aptos" w:cs="Calibri"/>
          <w:noProof/>
          <w:kern w:val="2"/>
          <w14:ligatures w14:val="standardContextual"/>
        </w:rPr>
      </w:pPr>
      <w:r w:rsidRPr="00A62DC6">
        <w:rPr>
          <w:rFonts w:ascii="Aptos" w:hAnsi="Aptos" w:cs="Calibri"/>
          <w:noProof/>
          <w:kern w:val="2"/>
          <w14:ligatures w14:val="standardContextual"/>
        </w:rPr>
        <w:t>No addition to the electrolyte</w:t>
      </w:r>
    </w:p>
    <w:p w14:paraId="1C9EAF3D" w14:textId="77777777" w:rsidR="00BF1FE4" w:rsidRPr="00A62DC6" w:rsidRDefault="00BF1FE4" w:rsidP="000717C0">
      <w:pPr>
        <w:numPr>
          <w:ilvl w:val="1"/>
          <w:numId w:val="81"/>
        </w:numPr>
        <w:spacing w:line="259" w:lineRule="auto"/>
        <w:ind w:left="993" w:hanging="284"/>
        <w:contextualSpacing/>
        <w:rPr>
          <w:rFonts w:ascii="Aptos" w:hAnsi="Aptos" w:cs="Calibri"/>
          <w:noProof/>
          <w:kern w:val="2"/>
          <w14:ligatures w14:val="standardContextual"/>
        </w:rPr>
      </w:pPr>
      <w:r w:rsidRPr="00A62DC6">
        <w:rPr>
          <w:rFonts w:ascii="Aptos" w:hAnsi="Aptos" w:cs="Calibri"/>
          <w:noProof/>
          <w:kern w:val="2"/>
          <w14:ligatures w14:val="standardContextual"/>
        </w:rPr>
        <w:t>Continuous stirring</w:t>
      </w:r>
    </w:p>
    <w:p w14:paraId="0EB566BE" w14:textId="77777777" w:rsidR="00BF1FE4" w:rsidRPr="00A62DC6" w:rsidRDefault="00BF1FE4" w:rsidP="000717C0">
      <w:pPr>
        <w:numPr>
          <w:ilvl w:val="1"/>
          <w:numId w:val="81"/>
        </w:numPr>
        <w:spacing w:line="259" w:lineRule="auto"/>
        <w:ind w:left="993" w:hanging="284"/>
        <w:contextualSpacing/>
        <w:rPr>
          <w:rFonts w:ascii="Aptos" w:hAnsi="Aptos" w:cs="Calibri"/>
          <w:noProof/>
          <w:kern w:val="2"/>
          <w14:ligatures w14:val="standardContextual"/>
        </w:rPr>
      </w:pPr>
      <w:r w:rsidRPr="00A62DC6">
        <w:rPr>
          <w:rFonts w:ascii="Aptos" w:hAnsi="Aptos" w:cs="Calibri"/>
          <w:noProof/>
          <w:kern w:val="2"/>
          <w14:ligatures w14:val="standardContextual"/>
        </w:rPr>
        <w:t>Continuous blowing bubbles with a straw</w:t>
      </w:r>
    </w:p>
    <w:p w14:paraId="6033479C" w14:textId="77777777" w:rsidR="00BF1FE4" w:rsidRPr="00A62DC6" w:rsidRDefault="00BF1FE4" w:rsidP="000717C0">
      <w:pPr>
        <w:numPr>
          <w:ilvl w:val="1"/>
          <w:numId w:val="81"/>
        </w:numPr>
        <w:spacing w:line="259" w:lineRule="auto"/>
        <w:ind w:left="993" w:hanging="284"/>
        <w:contextualSpacing/>
        <w:rPr>
          <w:rFonts w:ascii="Aptos" w:hAnsi="Aptos" w:cs="Calibri"/>
          <w:noProof/>
          <w:kern w:val="2"/>
          <w14:ligatures w14:val="standardContextual"/>
        </w:rPr>
      </w:pPr>
      <w:r w:rsidRPr="00A62DC6">
        <w:rPr>
          <w:rFonts w:ascii="Aptos" w:hAnsi="Aptos" w:cs="Calibri"/>
          <w:noProof/>
          <w:kern w:val="2"/>
          <w14:ligatures w14:val="standardContextual"/>
        </w:rPr>
        <w:t>Addition of 5 mL of 3% H</w:t>
      </w:r>
      <w:r w:rsidRPr="00A62DC6">
        <w:rPr>
          <w:rFonts w:ascii="Aptos" w:hAnsi="Aptos" w:cs="Calibri"/>
          <w:noProof/>
          <w:kern w:val="2"/>
          <w:vertAlign w:val="subscript"/>
          <w14:ligatures w14:val="standardContextual"/>
        </w:rPr>
        <w:t>2</w:t>
      </w:r>
      <w:r w:rsidRPr="00A62DC6">
        <w:rPr>
          <w:rFonts w:ascii="Aptos" w:hAnsi="Aptos" w:cs="Calibri"/>
          <w:noProof/>
          <w:kern w:val="2"/>
          <w14:ligatures w14:val="standardContextual"/>
        </w:rPr>
        <w:t>O</w:t>
      </w:r>
      <w:r w:rsidRPr="00A62DC6">
        <w:rPr>
          <w:rFonts w:ascii="Aptos" w:hAnsi="Aptos" w:cs="Calibri"/>
          <w:noProof/>
          <w:kern w:val="2"/>
          <w:vertAlign w:val="subscript"/>
          <w14:ligatures w14:val="standardContextual"/>
        </w:rPr>
        <w:t>2</w:t>
      </w:r>
    </w:p>
    <w:p w14:paraId="2A4F1B8B" w14:textId="77777777" w:rsidR="00BF1FE4" w:rsidRPr="00A62DC6" w:rsidRDefault="00BF1FE4" w:rsidP="000717C0">
      <w:pPr>
        <w:numPr>
          <w:ilvl w:val="1"/>
          <w:numId w:val="81"/>
        </w:numPr>
        <w:spacing w:line="259" w:lineRule="auto"/>
        <w:ind w:left="993" w:hanging="284"/>
        <w:contextualSpacing/>
        <w:rPr>
          <w:rFonts w:ascii="Aptos" w:hAnsi="Aptos" w:cs="Calibri"/>
          <w:noProof/>
          <w:kern w:val="2"/>
          <w14:ligatures w14:val="standardContextual"/>
        </w:rPr>
      </w:pPr>
      <w:r w:rsidRPr="00A62DC6">
        <w:rPr>
          <w:rFonts w:ascii="Aptos" w:hAnsi="Aptos" w:cs="Calibri"/>
          <w:noProof/>
          <w:kern w:val="2"/>
          <w14:ligatures w14:val="standardContextual"/>
        </w:rPr>
        <w:t>Addition of 5 mL of 3% H</w:t>
      </w:r>
      <w:r w:rsidRPr="00A62DC6">
        <w:rPr>
          <w:rFonts w:ascii="Aptos" w:hAnsi="Aptos" w:cs="Calibri"/>
          <w:noProof/>
          <w:kern w:val="2"/>
          <w:vertAlign w:val="subscript"/>
          <w14:ligatures w14:val="standardContextual"/>
        </w:rPr>
        <w:t>2</w:t>
      </w:r>
      <w:r w:rsidRPr="00A62DC6">
        <w:rPr>
          <w:rFonts w:ascii="Aptos" w:hAnsi="Aptos" w:cs="Calibri"/>
          <w:noProof/>
          <w:kern w:val="2"/>
          <w14:ligatures w14:val="standardContextual"/>
        </w:rPr>
        <w:t>O</w:t>
      </w:r>
      <w:r w:rsidRPr="00A62DC6">
        <w:rPr>
          <w:rFonts w:ascii="Aptos" w:hAnsi="Aptos" w:cs="Calibri"/>
          <w:noProof/>
          <w:kern w:val="2"/>
          <w:vertAlign w:val="subscript"/>
          <w14:ligatures w14:val="standardContextual"/>
        </w:rPr>
        <w:t>2</w:t>
      </w:r>
      <w:r w:rsidRPr="00A62DC6">
        <w:rPr>
          <w:rFonts w:ascii="Aptos" w:hAnsi="Aptos" w:cs="Calibri"/>
          <w:noProof/>
          <w:kern w:val="2"/>
          <w14:ligatures w14:val="standardContextual"/>
        </w:rPr>
        <w:t xml:space="preserve"> plus continuous stirring</w:t>
      </w:r>
    </w:p>
    <w:p w14:paraId="37E05E3E" w14:textId="77777777" w:rsidR="00BF1FE4" w:rsidRPr="00A62DC6" w:rsidRDefault="00BF1FE4" w:rsidP="000717C0">
      <w:pPr>
        <w:numPr>
          <w:ilvl w:val="0"/>
          <w:numId w:val="81"/>
        </w:numPr>
        <w:spacing w:line="259" w:lineRule="auto"/>
        <w:contextualSpacing/>
        <w:rPr>
          <w:rFonts w:ascii="Aptos" w:hAnsi="Aptos" w:cs="Calibri"/>
          <w:noProof/>
          <w:kern w:val="2"/>
          <w14:ligatures w14:val="standardContextual"/>
        </w:rPr>
      </w:pPr>
      <w:r w:rsidRPr="00A62DC6">
        <w:rPr>
          <w:rFonts w:ascii="Aptos" w:hAnsi="Aptos" w:cs="Calibri"/>
          <w:noProof/>
          <w:kern w:val="2"/>
          <w14:ligatures w14:val="standardContextual"/>
        </w:rPr>
        <w:t>Measure the open-circuit voltage and short-circuit current of each zinc-air battery. Begin with the first trial and proceed with the other two. These measurements provide the highest voltage and current that your battery can supply, although note that it cannot simultaneously provide both.</w:t>
      </w:r>
    </w:p>
    <w:p w14:paraId="358C3396" w14:textId="77777777" w:rsidR="00BF1FE4" w:rsidRPr="00A62DC6" w:rsidRDefault="00BF1FE4" w:rsidP="00BF1FE4">
      <w:pPr>
        <w:spacing w:line="259" w:lineRule="auto"/>
        <w:ind w:left="720"/>
        <w:contextualSpacing/>
        <w:rPr>
          <w:rFonts w:ascii="Aptos" w:hAnsi="Aptos" w:cs="Calibri"/>
          <w:noProof/>
          <w:kern w:val="2"/>
          <w14:ligatures w14:val="standardContextual"/>
        </w:rPr>
      </w:pPr>
    </w:p>
    <w:p w14:paraId="5EA3CAC5" w14:textId="77777777" w:rsidR="00BF1FE4" w:rsidRPr="00A62DC6" w:rsidRDefault="00BF1FE4" w:rsidP="00BF1FE4">
      <w:pPr>
        <w:spacing w:line="259" w:lineRule="auto"/>
        <w:rPr>
          <w:rFonts w:ascii="Aptos" w:hAnsi="Aptos" w:cs="Calibri"/>
          <w:b/>
          <w:bCs/>
          <w:noProof/>
          <w:color w:val="5EAAAE"/>
          <w:kern w:val="2"/>
          <w14:ligatures w14:val="standardContextual"/>
        </w:rPr>
      </w:pPr>
      <w:r w:rsidRPr="00A62DC6">
        <w:rPr>
          <w:rFonts w:ascii="Aptos" w:hAnsi="Aptos" w:cs="Calibri"/>
          <w:b/>
          <w:bCs/>
          <w:noProof/>
          <w:color w:val="5EAAAE"/>
          <w:lang w:val="bg-BG"/>
        </w:rPr>
        <w:t>REFERENCES</w:t>
      </w:r>
    </w:p>
    <w:p w14:paraId="4CA6DA22"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b/>
          <w:bCs/>
          <w:noProof/>
          <w:color w:val="7030A0"/>
          <w:kern w:val="2"/>
          <w14:ligatures w14:val="standardContextual"/>
        </w:rPr>
        <w:fldChar w:fldCharType="begin" w:fldLock="1"/>
      </w:r>
      <w:r w:rsidRPr="00A62DC6">
        <w:rPr>
          <w:rFonts w:ascii="Aptos" w:hAnsi="Aptos" w:cs="Calibri"/>
          <w:b/>
          <w:bCs/>
          <w:noProof/>
          <w:color w:val="7030A0"/>
          <w:kern w:val="2"/>
          <w14:ligatures w14:val="standardContextual"/>
        </w:rPr>
        <w:instrText xml:space="preserve">ADDIN Mendeley Bibliography CSL_BIBLIOGRAPHY </w:instrText>
      </w:r>
      <w:r w:rsidRPr="00A62DC6">
        <w:rPr>
          <w:rFonts w:ascii="Aptos" w:hAnsi="Aptos" w:cs="Calibri"/>
          <w:b/>
          <w:bCs/>
          <w:noProof/>
          <w:color w:val="7030A0"/>
          <w:kern w:val="2"/>
          <w14:ligatures w14:val="standardContextual"/>
        </w:rPr>
        <w:fldChar w:fldCharType="separate"/>
      </w:r>
      <w:r w:rsidRPr="00A62DC6">
        <w:rPr>
          <w:rFonts w:ascii="Aptos" w:hAnsi="Aptos" w:cs="Calibri"/>
          <w:noProof/>
          <w:lang w:val="bg-BG"/>
          <w14:ligatures w14:val="standardContextual"/>
        </w:rPr>
        <w:t xml:space="preserve">Li, Y.; Dai, H. Recent Advances in Zinc-Air Batteries. </w:t>
      </w:r>
      <w:r w:rsidRPr="00A62DC6">
        <w:rPr>
          <w:rFonts w:ascii="Aptos" w:hAnsi="Aptos" w:cs="Calibri"/>
          <w:i/>
          <w:iCs/>
          <w:noProof/>
          <w:lang w:val="bg-BG"/>
          <w14:ligatures w14:val="standardContextual"/>
        </w:rPr>
        <w:t>Chem. Soc. Rev.</w:t>
      </w:r>
      <w:r w:rsidRPr="00A62DC6">
        <w:rPr>
          <w:rFonts w:ascii="Aptos" w:hAnsi="Aptos" w:cs="Calibri"/>
          <w:noProof/>
          <w:lang w:val="bg-BG"/>
          <w14:ligatures w14:val="standardContextual"/>
        </w:rPr>
        <w:t xml:space="preserve"> </w:t>
      </w:r>
      <w:r w:rsidRPr="00A62DC6">
        <w:rPr>
          <w:rFonts w:ascii="Aptos" w:hAnsi="Aptos" w:cs="Calibri"/>
          <w:b/>
          <w:bCs/>
          <w:noProof/>
          <w:lang w:val="bg-BG"/>
          <w14:ligatures w14:val="standardContextual"/>
        </w:rPr>
        <w:t>2014</w:t>
      </w:r>
      <w:r w:rsidRPr="00A62DC6">
        <w:rPr>
          <w:rFonts w:ascii="Aptos" w:hAnsi="Aptos" w:cs="Calibri"/>
          <w:noProof/>
          <w:lang w:val="bg-BG"/>
          <w14:ligatures w14:val="standardContextual"/>
        </w:rPr>
        <w:t xml:space="preserve">, </w:t>
      </w:r>
      <w:r w:rsidRPr="00A62DC6">
        <w:rPr>
          <w:rFonts w:ascii="Aptos" w:hAnsi="Aptos" w:cs="Calibri"/>
          <w:i/>
          <w:iCs/>
          <w:noProof/>
          <w:lang w:val="bg-BG"/>
          <w14:ligatures w14:val="standardContextual"/>
        </w:rPr>
        <w:t>43</w:t>
      </w:r>
      <w:r w:rsidRPr="00A62DC6">
        <w:rPr>
          <w:rFonts w:ascii="Aptos" w:hAnsi="Aptos" w:cs="Calibri"/>
          <w:noProof/>
          <w:lang w:val="bg-BG"/>
          <w14:ligatures w14:val="standardContextual"/>
        </w:rPr>
        <w:t xml:space="preserve"> (15), 5257–5275. https://doi.org/10.1039/c4cs00015c.</w:t>
      </w:r>
    </w:p>
    <w:p w14:paraId="380B19C7"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lang w:val="bg-BG"/>
          <w14:ligatures w14:val="standardContextual"/>
        </w:rPr>
      </w:pPr>
      <w:r w:rsidRPr="00A62DC6">
        <w:rPr>
          <w:rFonts w:ascii="Aptos" w:hAnsi="Aptos" w:cs="Calibri"/>
          <w:noProof/>
          <w:lang w:val="bg-BG"/>
          <w14:ligatures w14:val="standardContextual"/>
        </w:rPr>
        <w:t>How to Make a Battery with Metal, Air, and Saltwater https://www.sciencebuddies.org/science-fair-projects/project-ideas/Chem_p107/chemistry/make-a-battery-with-metal-air-and-saltwater#procedure.</w:t>
      </w:r>
    </w:p>
    <w:p w14:paraId="1CE8AF74" w14:textId="77777777" w:rsidR="00BF1FE4" w:rsidRPr="00A62DC6" w:rsidRDefault="00BF1FE4" w:rsidP="00236F1D">
      <w:pPr>
        <w:widowControl w:val="0"/>
        <w:autoSpaceDE w:val="0"/>
        <w:autoSpaceDN w:val="0"/>
        <w:adjustRightInd w:val="0"/>
        <w:spacing w:after="0"/>
        <w:ind w:left="284" w:hanging="284"/>
        <w:jc w:val="left"/>
        <w:rPr>
          <w:rFonts w:ascii="Aptos" w:hAnsi="Aptos" w:cs="Calibri"/>
          <w:noProof/>
          <w:kern w:val="2"/>
          <w:lang w:val="bg-BG"/>
          <w14:ligatures w14:val="standardContextual"/>
        </w:rPr>
      </w:pPr>
      <w:r w:rsidRPr="00A62DC6">
        <w:rPr>
          <w:rFonts w:ascii="Aptos" w:hAnsi="Aptos" w:cs="Calibri"/>
          <w:noProof/>
          <w:lang w:val="bg-BG"/>
          <w14:ligatures w14:val="standardContextual"/>
        </w:rPr>
        <w:t xml:space="preserve">Procedure, E. How to Make a Battery with Metal, Air, and Saltwater | Science Project. </w:t>
      </w:r>
      <w:r w:rsidRPr="00A62DC6">
        <w:rPr>
          <w:rFonts w:ascii="Aptos" w:hAnsi="Aptos" w:cs="Calibri"/>
          <w:b/>
          <w:bCs/>
          <w:noProof/>
          <w:lang w:val="bg-BG"/>
          <w14:ligatures w14:val="standardContextual"/>
        </w:rPr>
        <w:t>2021</w:t>
      </w:r>
      <w:r w:rsidRPr="00A62DC6">
        <w:rPr>
          <w:rFonts w:ascii="Aptos" w:hAnsi="Aptos" w:cs="Calibri"/>
          <w:noProof/>
          <w:lang w:val="bg-BG"/>
          <w14:ligatures w14:val="standardContextual"/>
        </w:rPr>
        <w:t>.</w:t>
      </w:r>
    </w:p>
    <w:p w14:paraId="7F50F6EA" w14:textId="259FA58C" w:rsidR="001668C4" w:rsidRPr="001668C4" w:rsidRDefault="00BF1FE4" w:rsidP="00BF1FE4">
      <w:pPr>
        <w:sectPr w:rsidR="001668C4" w:rsidRPr="001668C4" w:rsidSect="00206DA0">
          <w:headerReference w:type="default" r:id="rId96"/>
          <w:pgSz w:w="12240" w:h="15840"/>
          <w:pgMar w:top="1701" w:right="1417" w:bottom="1417" w:left="1417" w:header="720" w:footer="720" w:gutter="0"/>
          <w:cols w:space="720"/>
          <w:docGrid w:linePitch="360"/>
        </w:sectPr>
      </w:pPr>
      <w:r w:rsidRPr="00A62DC6">
        <w:rPr>
          <w:rFonts w:ascii="Aptos" w:hAnsi="Aptos" w:cs="Calibri"/>
          <w:b/>
          <w:bCs/>
          <w:noProof/>
          <w:color w:val="7030A0"/>
          <w:kern w:val="2"/>
          <w14:ligatures w14:val="standardContextual"/>
        </w:rPr>
        <w:fldChar w:fldCharType="end"/>
      </w:r>
    </w:p>
    <w:p w14:paraId="0A98425F" w14:textId="32386C5C" w:rsidR="00743A45" w:rsidRDefault="00743A45" w:rsidP="00246B26">
      <w:pPr>
        <w:pStyle w:val="Heading3"/>
      </w:pPr>
      <w:bookmarkStart w:id="41" w:name="_Toc164279584"/>
      <w:r>
        <w:lastRenderedPageBreak/>
        <w:t>Example:</w:t>
      </w:r>
      <w:r w:rsidR="003D76A8">
        <w:t xml:space="preserve"> </w:t>
      </w:r>
      <w:r w:rsidR="00226E3D" w:rsidRPr="00226E3D">
        <w:t xml:space="preserve">Sustainable </w:t>
      </w:r>
      <w:r w:rsidR="00226E3D">
        <w:t>T</w:t>
      </w:r>
      <w:r w:rsidR="00226E3D" w:rsidRPr="00226E3D">
        <w:t xml:space="preserve">echnologies in Science Education - Part </w:t>
      </w:r>
      <w:r w:rsidR="00226E3D">
        <w:t>2</w:t>
      </w:r>
      <w:r w:rsidR="00226E3D" w:rsidRPr="00226E3D">
        <w:t xml:space="preserve">. Teaching Unit via </w:t>
      </w:r>
      <w:r w:rsidR="00226E3D">
        <w:t>Project-Based Learning</w:t>
      </w:r>
      <w:bookmarkEnd w:id="41"/>
    </w:p>
    <w:p w14:paraId="45971C12" w14:textId="77777777" w:rsidR="00D200B0" w:rsidRPr="00876B77" w:rsidRDefault="00D200B0" w:rsidP="00D200B0">
      <w:pPr>
        <w:jc w:val="center"/>
        <w:rPr>
          <w:rFonts w:ascii="Aptos" w:hAnsi="Aptos"/>
          <w:b/>
          <w:lang w:val="en-GB"/>
        </w:rPr>
      </w:pPr>
      <w:r w:rsidRPr="00876B77">
        <w:rPr>
          <w:rFonts w:ascii="Aptos" w:hAnsi="Aptos"/>
          <w:b/>
          <w:lang w:val="en-GB"/>
        </w:rPr>
        <w:t>Description of innovative Green STEAM teaching/learning unit</w:t>
      </w:r>
    </w:p>
    <w:tbl>
      <w:tblPr>
        <w:tblW w:w="5078" w:type="pct"/>
        <w:tblBorders>
          <w:top w:val="single" w:sz="4" w:space="0" w:color="auto"/>
          <w:left w:val="single" w:sz="4" w:space="0" w:color="auto"/>
          <w:bottom w:val="single" w:sz="4" w:space="0" w:color="auto"/>
          <w:right w:val="single" w:sz="4" w:space="0" w:color="auto"/>
          <w:insideH w:val="dotted" w:sz="2" w:space="0" w:color="auto"/>
        </w:tblBorders>
        <w:tblLook w:val="04A0" w:firstRow="1" w:lastRow="0" w:firstColumn="1" w:lastColumn="0" w:noHBand="0" w:noVBand="1"/>
      </w:tblPr>
      <w:tblGrid>
        <w:gridCol w:w="12910"/>
      </w:tblGrid>
      <w:tr w:rsidR="00D200B0" w:rsidRPr="00876B77" w14:paraId="79B32BB4" w14:textId="77777777" w:rsidTr="00211B38">
        <w:tc>
          <w:tcPr>
            <w:tcW w:w="5000" w:type="pct"/>
          </w:tcPr>
          <w:p w14:paraId="55E2D285" w14:textId="77777777" w:rsidR="00D200B0" w:rsidRPr="00876B77" w:rsidRDefault="00D200B0" w:rsidP="0008730D">
            <w:pPr>
              <w:spacing w:after="0" w:line="360" w:lineRule="auto"/>
              <w:rPr>
                <w:rFonts w:ascii="Aptos" w:hAnsi="Aptos"/>
                <w:b/>
                <w:sz w:val="22"/>
                <w:highlight w:val="yellow"/>
                <w:lang w:val="en-GB"/>
              </w:rPr>
            </w:pPr>
            <w:r w:rsidRPr="00876B77">
              <w:rPr>
                <w:rFonts w:ascii="Aptos" w:hAnsi="Aptos"/>
                <w:b/>
                <w:sz w:val="22"/>
                <w:lang w:val="en-GB"/>
              </w:rPr>
              <w:t xml:space="preserve">Educational level (students' age): </w:t>
            </w:r>
            <w:r w:rsidRPr="00876B77">
              <w:rPr>
                <w:rStyle w:val="normaltextrun"/>
                <w:rFonts w:ascii="Aptos" w:hAnsi="Aptos" w:cs="Calibri"/>
                <w:color w:val="000000"/>
                <w:sz w:val="22"/>
                <w:bdr w:val="none" w:sz="0" w:space="0" w:color="auto" w:frame="1"/>
                <w:lang w:val="en-GB"/>
              </w:rPr>
              <w:t>Master Level 2nd Cycle</w:t>
            </w:r>
          </w:p>
        </w:tc>
      </w:tr>
      <w:tr w:rsidR="00D200B0" w:rsidRPr="00876B77" w14:paraId="4F786312" w14:textId="77777777" w:rsidTr="00211B38">
        <w:tc>
          <w:tcPr>
            <w:tcW w:w="5000" w:type="pct"/>
          </w:tcPr>
          <w:p w14:paraId="69A08E1A" w14:textId="77777777" w:rsidR="00D200B0" w:rsidRPr="00876B77" w:rsidRDefault="00D200B0" w:rsidP="0008730D">
            <w:pPr>
              <w:spacing w:after="0" w:line="360" w:lineRule="auto"/>
              <w:rPr>
                <w:rFonts w:ascii="Aptos" w:hAnsi="Aptos"/>
                <w:b/>
                <w:sz w:val="22"/>
                <w:lang w:val="en-GB"/>
              </w:rPr>
            </w:pPr>
            <w:r w:rsidRPr="00876B77">
              <w:rPr>
                <w:rFonts w:ascii="Aptos" w:hAnsi="Aptos"/>
                <w:b/>
                <w:sz w:val="22"/>
                <w:lang w:val="en-GB"/>
              </w:rPr>
              <w:t>Subject:</w:t>
            </w:r>
            <w:r w:rsidRPr="00876B77">
              <w:rPr>
                <w:rFonts w:ascii="Aptos" w:hAnsi="Aptos" w:cs="Calibri"/>
                <w:color w:val="000000"/>
                <w:sz w:val="22"/>
                <w:bdr w:val="none" w:sz="0" w:space="0" w:color="auto" w:frame="1"/>
                <w:lang w:val="en-GB"/>
              </w:rPr>
              <w:t xml:space="preserve"> </w:t>
            </w:r>
            <w:r w:rsidRPr="00876B77">
              <w:rPr>
                <w:rStyle w:val="normaltextrun"/>
                <w:rFonts w:ascii="Aptos" w:hAnsi="Aptos" w:cs="Calibri"/>
                <w:color w:val="000000"/>
                <w:sz w:val="22"/>
                <w:bdr w:val="none" w:sz="0" w:space="0" w:color="auto" w:frame="1"/>
                <w:lang w:val="en-GB"/>
              </w:rPr>
              <w:t>Sustainable Technologies in Science Education</w:t>
            </w:r>
          </w:p>
        </w:tc>
      </w:tr>
      <w:tr w:rsidR="00D200B0" w:rsidRPr="00876B77" w14:paraId="63598412" w14:textId="77777777" w:rsidTr="00211B38">
        <w:tc>
          <w:tcPr>
            <w:tcW w:w="5000" w:type="pct"/>
          </w:tcPr>
          <w:p w14:paraId="587D8B65" w14:textId="77777777" w:rsidR="00D200B0" w:rsidRPr="00876B77" w:rsidRDefault="00D200B0" w:rsidP="0008730D">
            <w:pPr>
              <w:spacing w:after="0" w:line="360" w:lineRule="auto"/>
              <w:rPr>
                <w:rFonts w:ascii="Aptos" w:hAnsi="Aptos"/>
                <w:b/>
                <w:sz w:val="22"/>
                <w:lang w:val="en-GB"/>
              </w:rPr>
            </w:pPr>
            <w:r w:rsidRPr="00177210">
              <w:rPr>
                <w:rFonts w:ascii="Aptos" w:hAnsi="Aptos"/>
                <w:b/>
                <w:sz w:val="22"/>
                <w:lang w:val="en-GB"/>
              </w:rPr>
              <w:t>Topics:</w:t>
            </w:r>
            <w:r w:rsidRPr="00876B77">
              <w:rPr>
                <w:rFonts w:ascii="Aptos" w:hAnsi="Aptos"/>
                <w:b/>
                <w:sz w:val="22"/>
                <w:lang w:val="en-GB"/>
              </w:rPr>
              <w:t xml:space="preserve"> </w:t>
            </w:r>
            <w:r w:rsidRPr="00177210">
              <w:rPr>
                <w:rFonts w:ascii="Aptos" w:hAnsi="Aptos"/>
                <w:bCs/>
                <w:sz w:val="22"/>
                <w:lang w:val="en-GB"/>
              </w:rPr>
              <w:t>Sustainable Technologies</w:t>
            </w:r>
          </w:p>
        </w:tc>
      </w:tr>
      <w:tr w:rsidR="00D200B0" w:rsidRPr="00876B77" w14:paraId="37C429AA" w14:textId="77777777" w:rsidTr="00211B38">
        <w:tc>
          <w:tcPr>
            <w:tcW w:w="5000" w:type="pct"/>
          </w:tcPr>
          <w:p w14:paraId="7C2C9355" w14:textId="77777777" w:rsidR="00D200B0" w:rsidRPr="00876B77" w:rsidRDefault="00D200B0" w:rsidP="00211B38">
            <w:pPr>
              <w:spacing w:before="60" w:after="60"/>
              <w:rPr>
                <w:rFonts w:ascii="Aptos" w:hAnsi="Aptos"/>
                <w:b/>
                <w:sz w:val="22"/>
                <w:lang w:val="en-GB"/>
              </w:rPr>
            </w:pPr>
            <w:r w:rsidRPr="00876B77">
              <w:rPr>
                <w:rFonts w:ascii="Aptos" w:hAnsi="Aptos"/>
                <w:b/>
                <w:sz w:val="22"/>
                <w:lang w:val="en-GB"/>
              </w:rPr>
              <w:t>Curriculum objectives:</w:t>
            </w:r>
          </w:p>
          <w:p w14:paraId="551D1A31"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Understand Sustainable Energy Concepts  </w:t>
            </w:r>
          </w:p>
          <w:p w14:paraId="58829C72"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Understand the principles of hybrid renewable energy systems.  </w:t>
            </w:r>
          </w:p>
          <w:p w14:paraId="25B8A8AB"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Design and analyse integrated systems combining multiple sustainable technologies.  </w:t>
            </w:r>
          </w:p>
          <w:p w14:paraId="382B6723"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Define and explain the principles of sustainable energy.  </w:t>
            </w:r>
          </w:p>
          <w:p w14:paraId="74207A56"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Identify the environmental impacts of traditional energy sources.  </w:t>
            </w:r>
          </w:p>
          <w:p w14:paraId="1D02202B"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Describe the working principles of hydrogen fuel cells.  </w:t>
            </w:r>
          </w:p>
          <w:p w14:paraId="7598CCE3"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Analyse the advantages and challenges of hydrogen fuel cell technology.  </w:t>
            </w:r>
          </w:p>
          <w:p w14:paraId="01F9144F"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Demonstrate the ability to design and construct a basic hydrogen fuel cell.  </w:t>
            </w:r>
          </w:p>
          <w:p w14:paraId="4B8CC748"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Explain the process of electrolysis for hydrogen production.  </w:t>
            </w:r>
          </w:p>
          <w:p w14:paraId="72C5F1EB"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Evaluate the efficiency and practical applications of electrolysers.  </w:t>
            </w:r>
          </w:p>
          <w:p w14:paraId="2EDEB045"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Compare and contrast lithium-ion batteries with emerging battery technologies.  </w:t>
            </w:r>
          </w:p>
          <w:p w14:paraId="301D101F"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Analyse the environmental and economic implications of different battery types.  </w:t>
            </w:r>
          </w:p>
          <w:p w14:paraId="660052EC"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Demonstrate the ability to design and test a battery system.  </w:t>
            </w:r>
          </w:p>
          <w:p w14:paraId="357A0386"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Understand the concept of electrochemical microreactors.  </w:t>
            </w:r>
          </w:p>
          <w:p w14:paraId="24E5F2B7"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Explain the principles of photovoltaic energy conversion.  </w:t>
            </w:r>
          </w:p>
          <w:p w14:paraId="249D1173"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Analyse the efficiency and limitations of solar photovoltaic systems.  </w:t>
            </w:r>
          </w:p>
          <w:p w14:paraId="38B340BE"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 xml:space="preserve">Design and optimize a photovoltaic system for a given scenario.  </w:t>
            </w:r>
          </w:p>
          <w:p w14:paraId="4FC79C4E" w14:textId="77777777" w:rsidR="00D200B0" w:rsidRPr="00876B77" w:rsidRDefault="00D200B0" w:rsidP="000717C0">
            <w:pPr>
              <w:pStyle w:val="ListParagraph"/>
              <w:numPr>
                <w:ilvl w:val="0"/>
                <w:numId w:val="55"/>
              </w:numPr>
              <w:spacing w:before="60" w:after="60" w:line="240" w:lineRule="auto"/>
              <w:ind w:left="306" w:hanging="284"/>
              <w:jc w:val="left"/>
              <w:rPr>
                <w:rFonts w:ascii="Aptos" w:hAnsi="Aptos"/>
                <w:bCs/>
                <w:sz w:val="22"/>
                <w:lang w:val="en-GB"/>
              </w:rPr>
            </w:pPr>
            <w:r w:rsidRPr="00876B77">
              <w:rPr>
                <w:rFonts w:ascii="Aptos" w:hAnsi="Aptos"/>
                <w:bCs/>
                <w:sz w:val="22"/>
                <w:lang w:val="en-GB"/>
              </w:rPr>
              <w:t>Describe the working principles of wind turbines.</w:t>
            </w:r>
          </w:p>
        </w:tc>
      </w:tr>
      <w:tr w:rsidR="00D200B0" w:rsidRPr="00876B77" w14:paraId="53A420C4" w14:textId="77777777" w:rsidTr="00211B38">
        <w:tc>
          <w:tcPr>
            <w:tcW w:w="5000" w:type="pct"/>
          </w:tcPr>
          <w:p w14:paraId="57863B77" w14:textId="44B72FFA" w:rsidR="00D200B0" w:rsidRPr="00AF32C2" w:rsidRDefault="00D200B0" w:rsidP="0008730D">
            <w:pPr>
              <w:spacing w:before="60" w:after="60"/>
              <w:rPr>
                <w:rFonts w:ascii="Aptos" w:hAnsi="Aptos"/>
                <w:sz w:val="22"/>
                <w:lang w:val="en-GB"/>
              </w:rPr>
            </w:pPr>
            <w:r w:rsidRPr="00AF32C2">
              <w:rPr>
                <w:rFonts w:ascii="Aptos" w:hAnsi="Aptos"/>
                <w:b/>
                <w:sz w:val="22"/>
                <w:lang w:val="en-GB"/>
              </w:rPr>
              <w:t>Key words:</w:t>
            </w:r>
            <w:r w:rsidR="0008730D">
              <w:rPr>
                <w:rFonts w:ascii="Aptos" w:hAnsi="Aptos"/>
                <w:b/>
                <w:sz w:val="22"/>
                <w:lang w:val="en-GB"/>
              </w:rPr>
              <w:t xml:space="preserve"> </w:t>
            </w:r>
            <w:r>
              <w:rPr>
                <w:rFonts w:ascii="Aptos" w:hAnsi="Aptos"/>
                <w:sz w:val="22"/>
                <w:lang w:val="en-GB"/>
              </w:rPr>
              <w:t>green STEM, s</w:t>
            </w:r>
            <w:r w:rsidRPr="00AF32C2">
              <w:rPr>
                <w:rFonts w:ascii="Aptos" w:hAnsi="Aptos"/>
                <w:sz w:val="22"/>
                <w:lang w:val="en-GB"/>
              </w:rPr>
              <w:t>ustainable technologies, project-based learning</w:t>
            </w:r>
          </w:p>
        </w:tc>
      </w:tr>
      <w:tr w:rsidR="00D200B0" w:rsidRPr="00876B77" w14:paraId="47712940" w14:textId="77777777" w:rsidTr="00211B38">
        <w:tc>
          <w:tcPr>
            <w:tcW w:w="5000" w:type="pct"/>
          </w:tcPr>
          <w:p w14:paraId="77385711" w14:textId="2C18744D" w:rsidR="00D200B0" w:rsidRPr="00517D79" w:rsidRDefault="00D200B0" w:rsidP="0008730D">
            <w:pPr>
              <w:spacing w:before="60" w:after="60"/>
              <w:rPr>
                <w:rFonts w:ascii="Aptos" w:hAnsi="Aptos"/>
                <w:sz w:val="22"/>
                <w:lang w:val="en-GB"/>
              </w:rPr>
            </w:pPr>
            <w:r w:rsidRPr="00517D79">
              <w:rPr>
                <w:rFonts w:ascii="Aptos" w:hAnsi="Aptos"/>
                <w:b/>
                <w:sz w:val="22"/>
                <w:lang w:val="en-GB"/>
              </w:rPr>
              <w:t>Learning tools:</w:t>
            </w:r>
            <w:r w:rsidR="0008730D">
              <w:rPr>
                <w:rFonts w:ascii="Aptos" w:hAnsi="Aptos"/>
                <w:b/>
                <w:sz w:val="22"/>
                <w:lang w:val="en-GB"/>
              </w:rPr>
              <w:t xml:space="preserve"> </w:t>
            </w:r>
            <w:r w:rsidRPr="00517D79">
              <w:rPr>
                <w:rFonts w:ascii="Aptos" w:hAnsi="Aptos"/>
                <w:sz w:val="22"/>
                <w:lang w:val="en-GB"/>
              </w:rPr>
              <w:t>learning management system (e.g. Moodle), collaboration platform (e.g. Microsoft Teams), literature databases (e.g. Scopus, Web of Science, Google Scholar, ERIC), presentation, documentation, and spreadsheet software (e.g. PowerPo</w:t>
            </w:r>
            <w:r>
              <w:rPr>
                <w:rFonts w:ascii="Aptos" w:hAnsi="Aptos"/>
                <w:sz w:val="22"/>
                <w:lang w:val="en-GB"/>
              </w:rPr>
              <w:t>i</w:t>
            </w:r>
            <w:r w:rsidRPr="00517D79">
              <w:rPr>
                <w:rFonts w:ascii="Aptos" w:hAnsi="Aptos"/>
                <w:sz w:val="22"/>
                <w:lang w:val="en-GB"/>
              </w:rPr>
              <w:t>nt, Word, Excel), graphics tool (e.g. Canva), tools for school experimental data collection (e.g. Vernier sensors) etc.</w:t>
            </w:r>
          </w:p>
        </w:tc>
      </w:tr>
      <w:tr w:rsidR="00D200B0" w:rsidRPr="00876B77" w14:paraId="3A11B4F6" w14:textId="77777777" w:rsidTr="00211B38">
        <w:tc>
          <w:tcPr>
            <w:tcW w:w="5000" w:type="pct"/>
          </w:tcPr>
          <w:p w14:paraId="5B4862AD" w14:textId="77777777" w:rsidR="00D200B0" w:rsidRPr="00E83576" w:rsidRDefault="00D200B0" w:rsidP="00211B38">
            <w:pPr>
              <w:spacing w:before="60" w:after="60"/>
              <w:rPr>
                <w:rFonts w:ascii="Aptos" w:hAnsi="Aptos"/>
                <w:b/>
                <w:sz w:val="22"/>
                <w:lang w:val="en-GB"/>
              </w:rPr>
            </w:pPr>
            <w:r w:rsidRPr="00E83576">
              <w:rPr>
                <w:rFonts w:ascii="Aptos" w:hAnsi="Aptos"/>
                <w:b/>
                <w:sz w:val="22"/>
                <w:lang w:val="en-GB"/>
              </w:rPr>
              <w:lastRenderedPageBreak/>
              <w:t>Literature resources for students</w:t>
            </w:r>
          </w:p>
          <w:p w14:paraId="02FE6C4E" w14:textId="77777777" w:rsidR="00D200B0" w:rsidRPr="00876B77" w:rsidRDefault="00D200B0" w:rsidP="00211B38">
            <w:pPr>
              <w:spacing w:before="60" w:after="60"/>
              <w:rPr>
                <w:rFonts w:ascii="Aptos" w:hAnsi="Aptos"/>
                <w:sz w:val="22"/>
                <w:lang w:val="en-GB"/>
              </w:rPr>
            </w:pPr>
            <w:r w:rsidRPr="00E83576">
              <w:rPr>
                <w:rFonts w:ascii="Aptos" w:hAnsi="Aptos"/>
                <w:i/>
                <w:iCs/>
                <w:sz w:val="22"/>
                <w:lang w:val="en-GB"/>
              </w:rPr>
              <w:t>obligatory</w:t>
            </w:r>
            <w:r w:rsidRPr="00E83576">
              <w:rPr>
                <w:rFonts w:ascii="Aptos" w:hAnsi="Aptos"/>
                <w:sz w:val="22"/>
                <w:lang w:val="en-GB"/>
              </w:rPr>
              <w:t>: /</w:t>
            </w:r>
          </w:p>
          <w:p w14:paraId="758D9D90" w14:textId="77777777" w:rsidR="00D200B0" w:rsidRPr="00876B77" w:rsidRDefault="00D200B0" w:rsidP="00211B38">
            <w:pPr>
              <w:spacing w:before="60" w:after="60"/>
              <w:rPr>
                <w:rFonts w:ascii="Aptos" w:hAnsi="Aptos"/>
                <w:sz w:val="22"/>
                <w:lang w:val="en-GB"/>
              </w:rPr>
            </w:pPr>
            <w:r w:rsidRPr="00876B77">
              <w:rPr>
                <w:rFonts w:ascii="Aptos" w:hAnsi="Aptos"/>
                <w:i/>
                <w:sz w:val="22"/>
                <w:lang w:val="en-GB"/>
              </w:rPr>
              <w:t>additional:</w:t>
            </w:r>
          </w:p>
          <w:p w14:paraId="54E2841E"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Dinçer, İ., &amp; Erdemir, D. (2023). </w:t>
            </w:r>
            <w:r w:rsidRPr="00176B6F">
              <w:rPr>
                <w:rFonts w:ascii="Aptos" w:hAnsi="Aptos" w:cs="Arial"/>
                <w:i/>
                <w:iCs/>
                <w:sz w:val="22"/>
                <w:lang w:val="en-GB"/>
              </w:rPr>
              <w:t>Introduction to Energy Systems</w:t>
            </w:r>
            <w:r w:rsidRPr="00176B6F">
              <w:rPr>
                <w:rFonts w:ascii="Aptos" w:hAnsi="Aptos" w:cs="Arial"/>
                <w:sz w:val="22"/>
                <w:lang w:val="en-GB"/>
              </w:rPr>
              <w:t>. John Wiley &amp; Sons.</w:t>
            </w:r>
          </w:p>
          <w:p w14:paraId="10F3458C"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Ferk Savec, Vesna (2010). </w:t>
            </w:r>
            <w:proofErr w:type="spellStart"/>
            <w:r w:rsidRPr="00176B6F">
              <w:rPr>
                <w:rFonts w:ascii="Aptos" w:hAnsi="Aptos" w:cs="Arial"/>
                <w:i/>
                <w:iCs/>
                <w:sz w:val="22"/>
                <w:lang w:val="en-GB"/>
              </w:rPr>
              <w:t>Projektno</w:t>
            </w:r>
            <w:proofErr w:type="spellEnd"/>
            <w:r w:rsidRPr="00176B6F">
              <w:rPr>
                <w:rFonts w:ascii="Aptos" w:hAnsi="Aptos" w:cs="Arial"/>
                <w:i/>
                <w:iCs/>
                <w:sz w:val="22"/>
                <w:lang w:val="en-GB"/>
              </w:rPr>
              <w:t xml:space="preserve"> učno </w:t>
            </w:r>
            <w:proofErr w:type="spellStart"/>
            <w:r w:rsidRPr="00176B6F">
              <w:rPr>
                <w:rFonts w:ascii="Aptos" w:hAnsi="Aptos" w:cs="Arial"/>
                <w:i/>
                <w:iCs/>
                <w:sz w:val="22"/>
                <w:lang w:val="en-GB"/>
              </w:rPr>
              <w:t>delo</w:t>
            </w:r>
            <w:proofErr w:type="spellEnd"/>
            <w:r w:rsidRPr="00176B6F">
              <w:rPr>
                <w:rFonts w:ascii="Aptos" w:hAnsi="Aptos" w:cs="Arial"/>
                <w:i/>
                <w:iCs/>
                <w:sz w:val="22"/>
                <w:lang w:val="en-GB"/>
              </w:rPr>
              <w:t xml:space="preserve"> </w:t>
            </w:r>
            <w:proofErr w:type="spellStart"/>
            <w:r w:rsidRPr="00176B6F">
              <w:rPr>
                <w:rFonts w:ascii="Aptos" w:hAnsi="Aptos" w:cs="Arial"/>
                <w:i/>
                <w:iCs/>
                <w:sz w:val="22"/>
                <w:lang w:val="en-GB"/>
              </w:rPr>
              <w:t>pri</w:t>
            </w:r>
            <w:proofErr w:type="spellEnd"/>
            <w:r w:rsidRPr="00176B6F">
              <w:rPr>
                <w:rFonts w:ascii="Aptos" w:hAnsi="Aptos" w:cs="Arial"/>
                <w:i/>
                <w:iCs/>
                <w:sz w:val="22"/>
                <w:lang w:val="en-GB"/>
              </w:rPr>
              <w:t xml:space="preserve"> </w:t>
            </w:r>
            <w:proofErr w:type="spellStart"/>
            <w:r w:rsidRPr="00176B6F">
              <w:rPr>
                <w:rFonts w:ascii="Aptos" w:hAnsi="Aptos" w:cs="Arial"/>
                <w:i/>
                <w:iCs/>
                <w:sz w:val="22"/>
                <w:lang w:val="en-GB"/>
              </w:rPr>
              <w:t>učenju</w:t>
            </w:r>
            <w:proofErr w:type="spellEnd"/>
            <w:r w:rsidRPr="00176B6F">
              <w:rPr>
                <w:rFonts w:ascii="Aptos" w:hAnsi="Aptos" w:cs="Arial"/>
                <w:i/>
                <w:iCs/>
                <w:sz w:val="22"/>
                <w:lang w:val="en-GB"/>
              </w:rPr>
              <w:t xml:space="preserve"> </w:t>
            </w:r>
            <w:proofErr w:type="spellStart"/>
            <w:r w:rsidRPr="00176B6F">
              <w:rPr>
                <w:rFonts w:ascii="Aptos" w:hAnsi="Aptos" w:cs="Arial"/>
                <w:i/>
                <w:iCs/>
                <w:sz w:val="22"/>
                <w:lang w:val="en-GB"/>
              </w:rPr>
              <w:t>naravoslovnih</w:t>
            </w:r>
            <w:proofErr w:type="spellEnd"/>
            <w:r w:rsidRPr="00176B6F">
              <w:rPr>
                <w:rFonts w:ascii="Aptos" w:hAnsi="Aptos" w:cs="Arial"/>
                <w:i/>
                <w:iCs/>
                <w:sz w:val="22"/>
                <w:lang w:val="en-GB"/>
              </w:rPr>
              <w:t xml:space="preserve"> </w:t>
            </w:r>
            <w:proofErr w:type="spellStart"/>
            <w:proofErr w:type="gramStart"/>
            <w:r w:rsidRPr="00176B6F">
              <w:rPr>
                <w:rFonts w:ascii="Aptos" w:hAnsi="Aptos" w:cs="Arial"/>
                <w:i/>
                <w:iCs/>
                <w:sz w:val="22"/>
                <w:lang w:val="en-GB"/>
              </w:rPr>
              <w:t>vsebin</w:t>
            </w:r>
            <w:proofErr w:type="spellEnd"/>
            <w:r w:rsidRPr="00176B6F">
              <w:rPr>
                <w:rFonts w:ascii="Aptos" w:hAnsi="Aptos" w:cs="Arial"/>
                <w:i/>
                <w:iCs/>
                <w:sz w:val="22"/>
                <w:lang w:val="en-GB"/>
              </w:rPr>
              <w:t xml:space="preserve"> :</w:t>
            </w:r>
            <w:proofErr w:type="gramEnd"/>
            <w:r w:rsidRPr="00176B6F">
              <w:rPr>
                <w:rFonts w:ascii="Aptos" w:hAnsi="Aptos" w:cs="Arial"/>
                <w:i/>
                <w:iCs/>
                <w:sz w:val="22"/>
                <w:lang w:val="en-GB"/>
              </w:rPr>
              <w:t xml:space="preserve"> </w:t>
            </w:r>
            <w:proofErr w:type="spellStart"/>
            <w:r w:rsidRPr="00176B6F">
              <w:rPr>
                <w:rFonts w:ascii="Aptos" w:hAnsi="Aptos" w:cs="Arial"/>
                <w:i/>
                <w:iCs/>
                <w:sz w:val="22"/>
                <w:lang w:val="en-GB"/>
              </w:rPr>
              <w:t>učbenik</w:t>
            </w:r>
            <w:proofErr w:type="spellEnd"/>
            <w:r w:rsidRPr="00176B6F">
              <w:rPr>
                <w:rFonts w:ascii="Aptos" w:hAnsi="Aptos" w:cs="Arial"/>
                <w:sz w:val="22"/>
                <w:lang w:val="en-GB"/>
              </w:rPr>
              <w:t xml:space="preserve">. Maribor: </w:t>
            </w:r>
            <w:proofErr w:type="spellStart"/>
            <w:r w:rsidRPr="00176B6F">
              <w:rPr>
                <w:rFonts w:ascii="Aptos" w:hAnsi="Aptos" w:cs="Arial"/>
                <w:sz w:val="22"/>
                <w:lang w:val="en-GB"/>
              </w:rPr>
              <w:t>Fakulteta</w:t>
            </w:r>
            <w:proofErr w:type="spellEnd"/>
            <w:r w:rsidRPr="00176B6F">
              <w:rPr>
                <w:rFonts w:ascii="Aptos" w:hAnsi="Aptos" w:cs="Arial"/>
                <w:sz w:val="22"/>
                <w:lang w:val="en-GB"/>
              </w:rPr>
              <w:t xml:space="preserve"> za </w:t>
            </w:r>
            <w:proofErr w:type="spellStart"/>
            <w:r w:rsidRPr="00176B6F">
              <w:rPr>
                <w:rFonts w:ascii="Aptos" w:hAnsi="Aptos" w:cs="Arial"/>
                <w:sz w:val="22"/>
                <w:lang w:val="en-GB"/>
              </w:rPr>
              <w:t>naravoslovje</w:t>
            </w:r>
            <w:proofErr w:type="spellEnd"/>
            <w:r w:rsidRPr="00176B6F">
              <w:rPr>
                <w:rFonts w:ascii="Aptos" w:hAnsi="Aptos" w:cs="Arial"/>
                <w:sz w:val="22"/>
                <w:lang w:val="en-GB"/>
              </w:rPr>
              <w:t xml:space="preserve"> in </w:t>
            </w:r>
            <w:proofErr w:type="spellStart"/>
            <w:r w:rsidRPr="00176B6F">
              <w:rPr>
                <w:rFonts w:ascii="Aptos" w:hAnsi="Aptos" w:cs="Arial"/>
                <w:sz w:val="22"/>
                <w:lang w:val="en-GB"/>
              </w:rPr>
              <w:t>matematiko</w:t>
            </w:r>
            <w:proofErr w:type="spellEnd"/>
            <w:r w:rsidRPr="00176B6F">
              <w:rPr>
                <w:rFonts w:ascii="Aptos" w:hAnsi="Aptos" w:cs="Arial"/>
                <w:sz w:val="22"/>
                <w:lang w:val="en-GB"/>
              </w:rPr>
              <w:t>.</w:t>
            </w:r>
          </w:p>
          <w:p w14:paraId="5FBFCCBF"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Hacker, V., &amp; </w:t>
            </w:r>
            <w:proofErr w:type="spellStart"/>
            <w:r w:rsidRPr="00176B6F">
              <w:rPr>
                <w:rFonts w:ascii="Aptos" w:hAnsi="Aptos" w:cs="Arial"/>
                <w:sz w:val="22"/>
                <w:lang w:val="en-GB"/>
              </w:rPr>
              <w:t>Mitsushima</w:t>
            </w:r>
            <w:proofErr w:type="spellEnd"/>
            <w:r w:rsidRPr="00176B6F">
              <w:rPr>
                <w:rFonts w:ascii="Aptos" w:hAnsi="Aptos" w:cs="Arial"/>
                <w:sz w:val="22"/>
                <w:lang w:val="en-GB"/>
              </w:rPr>
              <w:t xml:space="preserve">, S. (Eds.). (2018). </w:t>
            </w:r>
            <w:r w:rsidRPr="00176B6F">
              <w:rPr>
                <w:rFonts w:ascii="Aptos" w:hAnsi="Aptos" w:cs="Arial"/>
                <w:i/>
                <w:iCs/>
                <w:sz w:val="22"/>
                <w:lang w:val="en-GB"/>
              </w:rPr>
              <w:t>Fuel cells and hydrogen: from fundamentals to applied research</w:t>
            </w:r>
            <w:r w:rsidRPr="00176B6F">
              <w:rPr>
                <w:rFonts w:ascii="Aptos" w:hAnsi="Aptos" w:cs="Arial"/>
                <w:sz w:val="22"/>
                <w:lang w:val="en-GB"/>
              </w:rPr>
              <w:t>. Elsevier.</w:t>
            </w:r>
          </w:p>
          <w:p w14:paraId="5C1EA0C3"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He, G. (2024). </w:t>
            </w:r>
            <w:r w:rsidRPr="00176B6F">
              <w:rPr>
                <w:rFonts w:ascii="Aptos" w:hAnsi="Aptos" w:cs="Arial"/>
                <w:i/>
                <w:iCs/>
                <w:sz w:val="22"/>
                <w:lang w:val="en-GB"/>
              </w:rPr>
              <w:t>Electrochemical Energy Storage Technologies Beyond Li-ion Batteries</w:t>
            </w:r>
            <w:r w:rsidRPr="00176B6F">
              <w:rPr>
                <w:rFonts w:ascii="Aptos" w:hAnsi="Aptos" w:cs="Arial"/>
                <w:sz w:val="22"/>
                <w:lang w:val="en-GB"/>
              </w:rPr>
              <w:t>.</w:t>
            </w:r>
          </w:p>
          <w:p w14:paraId="1E0A4FD4"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Korthauer, R. (Ed.). (2018). </w:t>
            </w:r>
            <w:r w:rsidRPr="00176B6F">
              <w:rPr>
                <w:rFonts w:ascii="Aptos" w:hAnsi="Aptos" w:cs="Arial"/>
                <w:i/>
                <w:iCs/>
                <w:sz w:val="22"/>
                <w:lang w:val="en-GB"/>
              </w:rPr>
              <w:t>Lithium-ion batteries: basics and applications</w:t>
            </w:r>
            <w:r w:rsidRPr="00176B6F">
              <w:rPr>
                <w:rFonts w:ascii="Aptos" w:hAnsi="Aptos" w:cs="Arial"/>
                <w:sz w:val="22"/>
                <w:lang w:val="en-GB"/>
              </w:rPr>
              <w:t>. Springer.</w:t>
            </w:r>
          </w:p>
          <w:p w14:paraId="0CA53C94" w14:textId="77777777" w:rsidR="00D200B0" w:rsidRPr="00876B77" w:rsidRDefault="00D200B0" w:rsidP="0008730D">
            <w:pPr>
              <w:spacing w:after="0"/>
              <w:ind w:left="284" w:hanging="284"/>
              <w:rPr>
                <w:rFonts w:ascii="Aptos" w:hAnsi="Aptos"/>
                <w:sz w:val="22"/>
                <w:lang w:val="en-GB"/>
              </w:rPr>
            </w:pPr>
            <w:proofErr w:type="spellStart"/>
            <w:r w:rsidRPr="00176B6F">
              <w:rPr>
                <w:rFonts w:ascii="Aptos" w:hAnsi="Aptos" w:cs="Arial"/>
                <w:sz w:val="22"/>
                <w:lang w:val="en-GB"/>
              </w:rPr>
              <w:t>Monconduit</w:t>
            </w:r>
            <w:proofErr w:type="spellEnd"/>
            <w:r w:rsidRPr="00176B6F">
              <w:rPr>
                <w:rFonts w:ascii="Aptos" w:hAnsi="Aptos" w:cs="Arial"/>
                <w:sz w:val="22"/>
                <w:lang w:val="en-GB"/>
              </w:rPr>
              <w:t xml:space="preserve">, L., &amp; </w:t>
            </w:r>
            <w:proofErr w:type="spellStart"/>
            <w:r w:rsidRPr="00176B6F">
              <w:rPr>
                <w:rFonts w:ascii="Aptos" w:hAnsi="Aptos" w:cs="Arial"/>
                <w:sz w:val="22"/>
                <w:lang w:val="en-GB"/>
              </w:rPr>
              <w:t>Croguennec</w:t>
            </w:r>
            <w:proofErr w:type="spellEnd"/>
            <w:r w:rsidRPr="00176B6F">
              <w:rPr>
                <w:rFonts w:ascii="Aptos" w:hAnsi="Aptos" w:cs="Arial"/>
                <w:sz w:val="22"/>
                <w:lang w:val="en-GB"/>
              </w:rPr>
              <w:t xml:space="preserve">, L. (2021). </w:t>
            </w:r>
            <w:r w:rsidRPr="00176B6F">
              <w:rPr>
                <w:rFonts w:ascii="Aptos" w:hAnsi="Aptos" w:cs="Arial"/>
                <w:i/>
                <w:iCs/>
                <w:sz w:val="22"/>
                <w:lang w:val="en-GB"/>
              </w:rPr>
              <w:t>Les batteries Na-ion</w:t>
            </w:r>
            <w:r w:rsidRPr="00176B6F">
              <w:rPr>
                <w:rFonts w:ascii="Aptos" w:hAnsi="Aptos" w:cs="Arial"/>
                <w:sz w:val="22"/>
                <w:lang w:val="en-GB"/>
              </w:rPr>
              <w:t>. ISTE Group.</w:t>
            </w:r>
          </w:p>
        </w:tc>
      </w:tr>
      <w:tr w:rsidR="00D200B0" w:rsidRPr="00876B77" w14:paraId="233600EB" w14:textId="77777777" w:rsidTr="00211B38">
        <w:tc>
          <w:tcPr>
            <w:tcW w:w="5000" w:type="pct"/>
          </w:tcPr>
          <w:p w14:paraId="545807E0" w14:textId="77777777" w:rsidR="00D200B0" w:rsidRPr="00E83576" w:rsidRDefault="00D200B0" w:rsidP="00211B38">
            <w:pPr>
              <w:spacing w:before="60" w:after="60"/>
              <w:rPr>
                <w:rFonts w:ascii="Aptos" w:hAnsi="Aptos"/>
                <w:b/>
                <w:sz w:val="22"/>
                <w:lang w:val="en-GB"/>
              </w:rPr>
            </w:pPr>
            <w:r w:rsidRPr="00E83576">
              <w:rPr>
                <w:rFonts w:ascii="Aptos" w:hAnsi="Aptos"/>
                <w:b/>
                <w:sz w:val="22"/>
                <w:lang w:val="en-GB"/>
              </w:rPr>
              <w:t>Literature resources for (future) teachers</w:t>
            </w:r>
          </w:p>
          <w:p w14:paraId="5032F34B" w14:textId="77777777" w:rsidR="00D200B0" w:rsidRDefault="00D200B0" w:rsidP="00211B38">
            <w:pPr>
              <w:ind w:left="284" w:hanging="284"/>
              <w:rPr>
                <w:rFonts w:ascii="Aptos" w:hAnsi="Aptos" w:cs="Arial"/>
                <w:lang w:val="en-GB"/>
              </w:rPr>
            </w:pPr>
            <w:r w:rsidRPr="00E83576">
              <w:rPr>
                <w:rFonts w:ascii="Aptos" w:hAnsi="Aptos"/>
                <w:i/>
                <w:iCs/>
                <w:sz w:val="22"/>
                <w:lang w:val="en-GB"/>
              </w:rPr>
              <w:t>Obligatory/</w:t>
            </w:r>
            <w:r w:rsidRPr="00E83576">
              <w:rPr>
                <w:rFonts w:ascii="Aptos" w:hAnsi="Aptos"/>
                <w:i/>
                <w:sz w:val="22"/>
                <w:lang w:val="en-GB"/>
              </w:rPr>
              <w:t>additional:</w:t>
            </w:r>
            <w:r w:rsidRPr="00876B77">
              <w:rPr>
                <w:rFonts w:ascii="Aptos" w:hAnsi="Aptos" w:cs="Arial"/>
                <w:lang w:val="en-GB"/>
              </w:rPr>
              <w:t xml:space="preserve"> </w:t>
            </w:r>
          </w:p>
          <w:p w14:paraId="4DAC52B2"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Dinçer, İ., &amp; Erdemir, D. (2023). </w:t>
            </w:r>
            <w:r w:rsidRPr="00176B6F">
              <w:rPr>
                <w:rFonts w:ascii="Aptos" w:hAnsi="Aptos" w:cs="Arial"/>
                <w:i/>
                <w:iCs/>
                <w:sz w:val="22"/>
                <w:lang w:val="en-GB"/>
              </w:rPr>
              <w:t>Introduction to Energy Systems</w:t>
            </w:r>
            <w:r w:rsidRPr="00176B6F">
              <w:rPr>
                <w:rFonts w:ascii="Aptos" w:hAnsi="Aptos" w:cs="Arial"/>
                <w:sz w:val="22"/>
                <w:lang w:val="en-GB"/>
              </w:rPr>
              <w:t>. John Wiley &amp; Sons.</w:t>
            </w:r>
          </w:p>
          <w:p w14:paraId="66ED5752"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Ferk Savec, Vesna (2010). </w:t>
            </w:r>
            <w:proofErr w:type="spellStart"/>
            <w:r w:rsidRPr="00176B6F">
              <w:rPr>
                <w:rFonts w:ascii="Aptos" w:hAnsi="Aptos" w:cs="Arial"/>
                <w:i/>
                <w:iCs/>
                <w:sz w:val="22"/>
                <w:lang w:val="en-GB"/>
              </w:rPr>
              <w:t>Projektno</w:t>
            </w:r>
            <w:proofErr w:type="spellEnd"/>
            <w:r w:rsidRPr="00176B6F">
              <w:rPr>
                <w:rFonts w:ascii="Aptos" w:hAnsi="Aptos" w:cs="Arial"/>
                <w:i/>
                <w:iCs/>
                <w:sz w:val="22"/>
                <w:lang w:val="en-GB"/>
              </w:rPr>
              <w:t xml:space="preserve"> učno </w:t>
            </w:r>
            <w:proofErr w:type="spellStart"/>
            <w:r w:rsidRPr="00176B6F">
              <w:rPr>
                <w:rFonts w:ascii="Aptos" w:hAnsi="Aptos" w:cs="Arial"/>
                <w:i/>
                <w:iCs/>
                <w:sz w:val="22"/>
                <w:lang w:val="en-GB"/>
              </w:rPr>
              <w:t>delo</w:t>
            </w:r>
            <w:proofErr w:type="spellEnd"/>
            <w:r w:rsidRPr="00176B6F">
              <w:rPr>
                <w:rFonts w:ascii="Aptos" w:hAnsi="Aptos" w:cs="Arial"/>
                <w:i/>
                <w:iCs/>
                <w:sz w:val="22"/>
                <w:lang w:val="en-GB"/>
              </w:rPr>
              <w:t xml:space="preserve"> </w:t>
            </w:r>
            <w:proofErr w:type="spellStart"/>
            <w:r w:rsidRPr="00176B6F">
              <w:rPr>
                <w:rFonts w:ascii="Aptos" w:hAnsi="Aptos" w:cs="Arial"/>
                <w:i/>
                <w:iCs/>
                <w:sz w:val="22"/>
                <w:lang w:val="en-GB"/>
              </w:rPr>
              <w:t>pri</w:t>
            </w:r>
            <w:proofErr w:type="spellEnd"/>
            <w:r w:rsidRPr="00176B6F">
              <w:rPr>
                <w:rFonts w:ascii="Aptos" w:hAnsi="Aptos" w:cs="Arial"/>
                <w:i/>
                <w:iCs/>
                <w:sz w:val="22"/>
                <w:lang w:val="en-GB"/>
              </w:rPr>
              <w:t xml:space="preserve"> </w:t>
            </w:r>
            <w:proofErr w:type="spellStart"/>
            <w:r w:rsidRPr="00176B6F">
              <w:rPr>
                <w:rFonts w:ascii="Aptos" w:hAnsi="Aptos" w:cs="Arial"/>
                <w:i/>
                <w:iCs/>
                <w:sz w:val="22"/>
                <w:lang w:val="en-GB"/>
              </w:rPr>
              <w:t>učenju</w:t>
            </w:r>
            <w:proofErr w:type="spellEnd"/>
            <w:r w:rsidRPr="00176B6F">
              <w:rPr>
                <w:rFonts w:ascii="Aptos" w:hAnsi="Aptos" w:cs="Arial"/>
                <w:i/>
                <w:iCs/>
                <w:sz w:val="22"/>
                <w:lang w:val="en-GB"/>
              </w:rPr>
              <w:t xml:space="preserve"> </w:t>
            </w:r>
            <w:proofErr w:type="spellStart"/>
            <w:r w:rsidRPr="00176B6F">
              <w:rPr>
                <w:rFonts w:ascii="Aptos" w:hAnsi="Aptos" w:cs="Arial"/>
                <w:i/>
                <w:iCs/>
                <w:sz w:val="22"/>
                <w:lang w:val="en-GB"/>
              </w:rPr>
              <w:t>naravoslovnih</w:t>
            </w:r>
            <w:proofErr w:type="spellEnd"/>
            <w:r w:rsidRPr="00176B6F">
              <w:rPr>
                <w:rFonts w:ascii="Aptos" w:hAnsi="Aptos" w:cs="Arial"/>
                <w:i/>
                <w:iCs/>
                <w:sz w:val="22"/>
                <w:lang w:val="en-GB"/>
              </w:rPr>
              <w:t xml:space="preserve"> </w:t>
            </w:r>
            <w:proofErr w:type="spellStart"/>
            <w:proofErr w:type="gramStart"/>
            <w:r w:rsidRPr="00176B6F">
              <w:rPr>
                <w:rFonts w:ascii="Aptos" w:hAnsi="Aptos" w:cs="Arial"/>
                <w:i/>
                <w:iCs/>
                <w:sz w:val="22"/>
                <w:lang w:val="en-GB"/>
              </w:rPr>
              <w:t>vsebin</w:t>
            </w:r>
            <w:proofErr w:type="spellEnd"/>
            <w:r w:rsidRPr="00176B6F">
              <w:rPr>
                <w:rFonts w:ascii="Aptos" w:hAnsi="Aptos" w:cs="Arial"/>
                <w:i/>
                <w:iCs/>
                <w:sz w:val="22"/>
                <w:lang w:val="en-GB"/>
              </w:rPr>
              <w:t xml:space="preserve"> :</w:t>
            </w:r>
            <w:proofErr w:type="gramEnd"/>
            <w:r w:rsidRPr="00176B6F">
              <w:rPr>
                <w:rFonts w:ascii="Aptos" w:hAnsi="Aptos" w:cs="Arial"/>
                <w:i/>
                <w:iCs/>
                <w:sz w:val="22"/>
                <w:lang w:val="en-GB"/>
              </w:rPr>
              <w:t xml:space="preserve"> </w:t>
            </w:r>
            <w:proofErr w:type="spellStart"/>
            <w:r w:rsidRPr="00176B6F">
              <w:rPr>
                <w:rFonts w:ascii="Aptos" w:hAnsi="Aptos" w:cs="Arial"/>
                <w:i/>
                <w:iCs/>
                <w:sz w:val="22"/>
                <w:lang w:val="en-GB"/>
              </w:rPr>
              <w:t>učbenik</w:t>
            </w:r>
            <w:proofErr w:type="spellEnd"/>
            <w:r w:rsidRPr="00176B6F">
              <w:rPr>
                <w:rFonts w:ascii="Aptos" w:hAnsi="Aptos" w:cs="Arial"/>
                <w:sz w:val="22"/>
                <w:lang w:val="en-GB"/>
              </w:rPr>
              <w:t xml:space="preserve">. Maribor: </w:t>
            </w:r>
            <w:proofErr w:type="spellStart"/>
            <w:r w:rsidRPr="00176B6F">
              <w:rPr>
                <w:rFonts w:ascii="Aptos" w:hAnsi="Aptos" w:cs="Arial"/>
                <w:sz w:val="22"/>
                <w:lang w:val="en-GB"/>
              </w:rPr>
              <w:t>Fakulteta</w:t>
            </w:r>
            <w:proofErr w:type="spellEnd"/>
            <w:r w:rsidRPr="00176B6F">
              <w:rPr>
                <w:rFonts w:ascii="Aptos" w:hAnsi="Aptos" w:cs="Arial"/>
                <w:sz w:val="22"/>
                <w:lang w:val="en-GB"/>
              </w:rPr>
              <w:t xml:space="preserve"> za </w:t>
            </w:r>
            <w:proofErr w:type="spellStart"/>
            <w:r w:rsidRPr="00176B6F">
              <w:rPr>
                <w:rFonts w:ascii="Aptos" w:hAnsi="Aptos" w:cs="Arial"/>
                <w:sz w:val="22"/>
                <w:lang w:val="en-GB"/>
              </w:rPr>
              <w:t>naravoslovje</w:t>
            </w:r>
            <w:proofErr w:type="spellEnd"/>
            <w:r w:rsidRPr="00176B6F">
              <w:rPr>
                <w:rFonts w:ascii="Aptos" w:hAnsi="Aptos" w:cs="Arial"/>
                <w:sz w:val="22"/>
                <w:lang w:val="en-GB"/>
              </w:rPr>
              <w:t xml:space="preserve"> in </w:t>
            </w:r>
            <w:proofErr w:type="spellStart"/>
            <w:r w:rsidRPr="00176B6F">
              <w:rPr>
                <w:rFonts w:ascii="Aptos" w:hAnsi="Aptos" w:cs="Arial"/>
                <w:sz w:val="22"/>
                <w:lang w:val="en-GB"/>
              </w:rPr>
              <w:t>matematiko</w:t>
            </w:r>
            <w:proofErr w:type="spellEnd"/>
            <w:r w:rsidRPr="00176B6F">
              <w:rPr>
                <w:rFonts w:ascii="Aptos" w:hAnsi="Aptos" w:cs="Arial"/>
                <w:sz w:val="22"/>
                <w:lang w:val="en-GB"/>
              </w:rPr>
              <w:t>.</w:t>
            </w:r>
          </w:p>
          <w:p w14:paraId="3A3BCAC4"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Hacker, V., &amp; </w:t>
            </w:r>
            <w:proofErr w:type="spellStart"/>
            <w:r w:rsidRPr="00176B6F">
              <w:rPr>
                <w:rFonts w:ascii="Aptos" w:hAnsi="Aptos" w:cs="Arial"/>
                <w:sz w:val="22"/>
                <w:lang w:val="en-GB"/>
              </w:rPr>
              <w:t>Mitsushima</w:t>
            </w:r>
            <w:proofErr w:type="spellEnd"/>
            <w:r w:rsidRPr="00176B6F">
              <w:rPr>
                <w:rFonts w:ascii="Aptos" w:hAnsi="Aptos" w:cs="Arial"/>
                <w:sz w:val="22"/>
                <w:lang w:val="en-GB"/>
              </w:rPr>
              <w:t xml:space="preserve">, S. (Eds.). (2018). </w:t>
            </w:r>
            <w:r w:rsidRPr="00176B6F">
              <w:rPr>
                <w:rFonts w:ascii="Aptos" w:hAnsi="Aptos" w:cs="Arial"/>
                <w:i/>
                <w:iCs/>
                <w:sz w:val="22"/>
                <w:lang w:val="en-GB"/>
              </w:rPr>
              <w:t>Fuel cells and hydrogen: from fundamentals to applied research</w:t>
            </w:r>
            <w:r w:rsidRPr="00176B6F">
              <w:rPr>
                <w:rFonts w:ascii="Aptos" w:hAnsi="Aptos" w:cs="Arial"/>
                <w:sz w:val="22"/>
                <w:lang w:val="en-GB"/>
              </w:rPr>
              <w:t>. Elsevier.</w:t>
            </w:r>
          </w:p>
          <w:p w14:paraId="22DEA336"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He, G. (2024). </w:t>
            </w:r>
            <w:r w:rsidRPr="00176B6F">
              <w:rPr>
                <w:rFonts w:ascii="Aptos" w:hAnsi="Aptos" w:cs="Arial"/>
                <w:i/>
                <w:iCs/>
                <w:sz w:val="22"/>
                <w:lang w:val="en-GB"/>
              </w:rPr>
              <w:t>Electrochemical Energy Storage Technologies Beyond Li-ion Batteries</w:t>
            </w:r>
            <w:r w:rsidRPr="00176B6F">
              <w:rPr>
                <w:rFonts w:ascii="Aptos" w:hAnsi="Aptos" w:cs="Arial"/>
                <w:sz w:val="22"/>
                <w:lang w:val="en-GB"/>
              </w:rPr>
              <w:t>.</w:t>
            </w:r>
          </w:p>
          <w:p w14:paraId="52281892" w14:textId="77777777" w:rsidR="00D200B0" w:rsidRPr="00176B6F" w:rsidRDefault="00D200B0" w:rsidP="0008730D">
            <w:pPr>
              <w:spacing w:after="0"/>
              <w:ind w:left="284" w:hanging="284"/>
              <w:rPr>
                <w:rFonts w:ascii="Aptos" w:hAnsi="Aptos" w:cs="Arial"/>
                <w:sz w:val="22"/>
                <w:lang w:val="en-GB"/>
              </w:rPr>
            </w:pPr>
            <w:r w:rsidRPr="00176B6F">
              <w:rPr>
                <w:rFonts w:ascii="Aptos" w:hAnsi="Aptos" w:cs="Arial"/>
                <w:sz w:val="22"/>
                <w:lang w:val="en-GB"/>
              </w:rPr>
              <w:t xml:space="preserve">Korthauer, R. (Ed.). (2018). </w:t>
            </w:r>
            <w:r w:rsidRPr="00176B6F">
              <w:rPr>
                <w:rFonts w:ascii="Aptos" w:hAnsi="Aptos" w:cs="Arial"/>
                <w:i/>
                <w:iCs/>
                <w:sz w:val="22"/>
                <w:lang w:val="en-GB"/>
              </w:rPr>
              <w:t>Lithium-ion batteries: basics and applications</w:t>
            </w:r>
            <w:r w:rsidRPr="00176B6F">
              <w:rPr>
                <w:rFonts w:ascii="Aptos" w:hAnsi="Aptos" w:cs="Arial"/>
                <w:sz w:val="22"/>
                <w:lang w:val="en-GB"/>
              </w:rPr>
              <w:t>. Springer.</w:t>
            </w:r>
          </w:p>
          <w:p w14:paraId="67437D97" w14:textId="77777777" w:rsidR="00D200B0" w:rsidRPr="00E83576" w:rsidRDefault="00D200B0" w:rsidP="0008730D">
            <w:pPr>
              <w:spacing w:after="0"/>
              <w:ind w:left="284" w:hanging="284"/>
              <w:rPr>
                <w:rFonts w:ascii="Aptos" w:hAnsi="Aptos" w:cs="Arial"/>
                <w:lang w:val="en-GB"/>
              </w:rPr>
            </w:pPr>
            <w:proofErr w:type="spellStart"/>
            <w:r w:rsidRPr="00176B6F">
              <w:rPr>
                <w:rFonts w:ascii="Aptos" w:hAnsi="Aptos" w:cs="Arial"/>
                <w:sz w:val="22"/>
                <w:lang w:val="en-GB"/>
              </w:rPr>
              <w:t>Monconduit</w:t>
            </w:r>
            <w:proofErr w:type="spellEnd"/>
            <w:r w:rsidRPr="00176B6F">
              <w:rPr>
                <w:rFonts w:ascii="Aptos" w:hAnsi="Aptos" w:cs="Arial"/>
                <w:sz w:val="22"/>
                <w:lang w:val="en-GB"/>
              </w:rPr>
              <w:t xml:space="preserve">, L., &amp; </w:t>
            </w:r>
            <w:proofErr w:type="spellStart"/>
            <w:r w:rsidRPr="00176B6F">
              <w:rPr>
                <w:rFonts w:ascii="Aptos" w:hAnsi="Aptos" w:cs="Arial"/>
                <w:sz w:val="22"/>
                <w:lang w:val="en-GB"/>
              </w:rPr>
              <w:t>Croguennec</w:t>
            </w:r>
            <w:proofErr w:type="spellEnd"/>
            <w:r w:rsidRPr="00176B6F">
              <w:rPr>
                <w:rFonts w:ascii="Aptos" w:hAnsi="Aptos" w:cs="Arial"/>
                <w:sz w:val="22"/>
                <w:lang w:val="en-GB"/>
              </w:rPr>
              <w:t xml:space="preserve">, L. (2021). </w:t>
            </w:r>
            <w:r w:rsidRPr="00176B6F">
              <w:rPr>
                <w:rFonts w:ascii="Aptos" w:hAnsi="Aptos" w:cs="Arial"/>
                <w:i/>
                <w:iCs/>
                <w:sz w:val="22"/>
                <w:lang w:val="en-GB"/>
              </w:rPr>
              <w:t>Les batteries Na-ion</w:t>
            </w:r>
            <w:r w:rsidRPr="00176B6F">
              <w:rPr>
                <w:rFonts w:ascii="Aptos" w:hAnsi="Aptos" w:cs="Arial"/>
                <w:sz w:val="22"/>
                <w:lang w:val="en-GB"/>
              </w:rPr>
              <w:t>. ISTE Group.</w:t>
            </w:r>
          </w:p>
        </w:tc>
      </w:tr>
      <w:tr w:rsidR="00D200B0" w:rsidRPr="00876B77" w14:paraId="1F520EFE" w14:textId="77777777" w:rsidTr="00211B38">
        <w:tc>
          <w:tcPr>
            <w:tcW w:w="5000" w:type="pct"/>
          </w:tcPr>
          <w:p w14:paraId="69CE02E6" w14:textId="77777777" w:rsidR="00D200B0" w:rsidRPr="00876B77" w:rsidRDefault="00D200B0" w:rsidP="00211B38">
            <w:pPr>
              <w:spacing w:before="60" w:after="60"/>
              <w:rPr>
                <w:rFonts w:ascii="Aptos" w:hAnsi="Aptos"/>
                <w:b/>
                <w:sz w:val="22"/>
                <w:lang w:val="en-GB"/>
              </w:rPr>
            </w:pPr>
            <w:r w:rsidRPr="00876B77">
              <w:rPr>
                <w:rFonts w:ascii="Aptos" w:hAnsi="Aptos"/>
                <w:b/>
                <w:sz w:val="22"/>
                <w:lang w:val="en-GB"/>
              </w:rPr>
              <w:t xml:space="preserve">Teaching method(s): </w:t>
            </w:r>
            <w:r w:rsidRPr="00876B77">
              <w:rPr>
                <w:rFonts w:ascii="Aptos" w:hAnsi="Aptos"/>
                <w:bCs/>
                <w:sz w:val="22"/>
                <w:lang w:val="en-GB"/>
              </w:rPr>
              <w:t>project-based learning, experimental work</w:t>
            </w:r>
          </w:p>
        </w:tc>
      </w:tr>
    </w:tbl>
    <w:p w14:paraId="2A15ED28" w14:textId="77777777" w:rsidR="00D200B0" w:rsidRPr="00876B77" w:rsidRDefault="00D200B0" w:rsidP="00D200B0">
      <w:pPr>
        <w:rPr>
          <w:rFonts w:ascii="Aptos" w:hAnsi="Aptos"/>
          <w:sz w:val="22"/>
          <w:lang w:val="en-GB"/>
        </w:rPr>
      </w:pPr>
    </w:p>
    <w:p w14:paraId="0D9F32A1" w14:textId="77777777" w:rsidR="0008730D" w:rsidRDefault="0008730D" w:rsidP="00D200B0">
      <w:pPr>
        <w:rPr>
          <w:rFonts w:ascii="Aptos" w:hAnsi="Aptos"/>
          <w:b/>
          <w:lang w:val="en-GB"/>
        </w:rPr>
      </w:pPr>
    </w:p>
    <w:p w14:paraId="74ECB3FF" w14:textId="77777777" w:rsidR="0008730D" w:rsidRDefault="0008730D" w:rsidP="00D200B0">
      <w:pPr>
        <w:rPr>
          <w:rFonts w:ascii="Aptos" w:hAnsi="Aptos"/>
          <w:b/>
          <w:lang w:val="en-GB"/>
        </w:rPr>
      </w:pPr>
    </w:p>
    <w:p w14:paraId="3160D7B7" w14:textId="77777777" w:rsidR="0008730D" w:rsidRDefault="0008730D" w:rsidP="00D200B0">
      <w:pPr>
        <w:rPr>
          <w:rFonts w:ascii="Aptos" w:hAnsi="Aptos"/>
          <w:b/>
          <w:lang w:val="en-GB"/>
        </w:rPr>
      </w:pPr>
    </w:p>
    <w:p w14:paraId="1C02A515" w14:textId="77777777" w:rsidR="0008730D" w:rsidRDefault="0008730D" w:rsidP="00D200B0">
      <w:pPr>
        <w:rPr>
          <w:rFonts w:ascii="Aptos" w:hAnsi="Aptos"/>
          <w:b/>
          <w:lang w:val="en-GB"/>
        </w:rPr>
      </w:pPr>
    </w:p>
    <w:p w14:paraId="2637EAEE" w14:textId="19CFEC3C" w:rsidR="00D200B0" w:rsidRPr="00876B77" w:rsidRDefault="0008730D" w:rsidP="00D200B0">
      <w:pPr>
        <w:rPr>
          <w:rFonts w:ascii="Aptos" w:hAnsi="Aptos"/>
          <w:b/>
          <w:szCs w:val="18"/>
          <w:lang w:val="en-GB"/>
        </w:rPr>
      </w:pPr>
      <w:r>
        <w:rPr>
          <w:rFonts w:ascii="Aptos" w:hAnsi="Aptos"/>
          <w:b/>
          <w:lang w:val="en-GB"/>
        </w:rPr>
        <w:lastRenderedPageBreak/>
        <w:br/>
      </w:r>
      <w:r w:rsidR="00D200B0" w:rsidRPr="00876B77">
        <w:rPr>
          <w:rFonts w:ascii="Aptos" w:hAnsi="Aptos"/>
          <w:b/>
          <w:lang w:val="en-GB"/>
        </w:rPr>
        <w:t>Scenario of</w:t>
      </w:r>
      <w:r w:rsidR="00D200B0" w:rsidRPr="00876B77">
        <w:rPr>
          <w:rFonts w:ascii="Aptos" w:hAnsi="Aptos"/>
          <w:b/>
          <w:sz w:val="22"/>
          <w:lang w:val="en-GB"/>
        </w:rPr>
        <w:t xml:space="preserve"> </w:t>
      </w:r>
      <w:r w:rsidR="00D200B0" w:rsidRPr="00876B77">
        <w:rPr>
          <w:rFonts w:ascii="Aptos" w:hAnsi="Aptos"/>
          <w:b/>
          <w:lang w:val="en-GB"/>
        </w:rPr>
        <w:t>Green STEAM teaching/learning unit</w:t>
      </w:r>
    </w:p>
    <w:tbl>
      <w:tblPr>
        <w:tblW w:w="5065" w:type="pct"/>
        <w:tblBorders>
          <w:top w:val="single" w:sz="4" w:space="0" w:color="000000"/>
          <w:left w:val="single" w:sz="4" w:space="0" w:color="000000"/>
          <w:bottom w:val="single" w:sz="4" w:space="0" w:color="000000"/>
          <w:right w:val="single" w:sz="4" w:space="0" w:color="000000"/>
          <w:insideH w:val="dotted" w:sz="2" w:space="0" w:color="auto"/>
          <w:insideV w:val="dotted" w:sz="2" w:space="0" w:color="auto"/>
        </w:tblBorders>
        <w:tblLook w:val="04A0" w:firstRow="1" w:lastRow="0" w:firstColumn="1" w:lastColumn="0" w:noHBand="0" w:noVBand="1"/>
      </w:tblPr>
      <w:tblGrid>
        <w:gridCol w:w="1829"/>
        <w:gridCol w:w="1127"/>
        <w:gridCol w:w="4878"/>
        <w:gridCol w:w="5043"/>
      </w:tblGrid>
      <w:tr w:rsidR="00D200B0" w:rsidRPr="00876B77" w14:paraId="1CC93D3E" w14:textId="77777777" w:rsidTr="0008730D">
        <w:tc>
          <w:tcPr>
            <w:tcW w:w="710" w:type="pct"/>
            <w:tcBorders>
              <w:top w:val="single" w:sz="4" w:space="0" w:color="000000"/>
              <w:bottom w:val="single" w:sz="4" w:space="0" w:color="000000"/>
            </w:tcBorders>
            <w:shd w:val="pct10" w:color="auto" w:fill="auto"/>
            <w:vAlign w:val="center"/>
          </w:tcPr>
          <w:p w14:paraId="0A2DA0DF" w14:textId="77777777" w:rsidR="00D200B0" w:rsidRPr="00876B77" w:rsidRDefault="00D200B0" w:rsidP="0008730D">
            <w:pPr>
              <w:spacing w:after="0"/>
              <w:jc w:val="center"/>
              <w:rPr>
                <w:rFonts w:ascii="Aptos" w:hAnsi="Aptos"/>
                <w:b/>
                <w:sz w:val="22"/>
                <w:lang w:val="en-GB"/>
              </w:rPr>
            </w:pPr>
            <w:r w:rsidRPr="00876B77">
              <w:rPr>
                <w:rFonts w:ascii="Aptos" w:hAnsi="Aptos"/>
                <w:b/>
                <w:sz w:val="22"/>
                <w:lang w:val="en-GB"/>
              </w:rPr>
              <w:t>Phase</w:t>
            </w:r>
          </w:p>
        </w:tc>
        <w:tc>
          <w:tcPr>
            <w:tcW w:w="438" w:type="pct"/>
            <w:tcBorders>
              <w:top w:val="single" w:sz="4" w:space="0" w:color="000000"/>
              <w:bottom w:val="single" w:sz="4" w:space="0" w:color="000000"/>
            </w:tcBorders>
            <w:shd w:val="pct10" w:color="auto" w:fill="auto"/>
            <w:vAlign w:val="center"/>
          </w:tcPr>
          <w:p w14:paraId="13813905" w14:textId="77777777" w:rsidR="00D200B0" w:rsidRPr="00876B77" w:rsidRDefault="00D200B0" w:rsidP="0008730D">
            <w:pPr>
              <w:spacing w:after="0"/>
              <w:jc w:val="center"/>
              <w:rPr>
                <w:rFonts w:ascii="Aptos" w:hAnsi="Aptos"/>
                <w:b/>
                <w:sz w:val="22"/>
                <w:lang w:val="en-GB"/>
              </w:rPr>
            </w:pPr>
            <w:r w:rsidRPr="00876B77">
              <w:rPr>
                <w:rFonts w:ascii="Aptos" w:hAnsi="Aptos"/>
                <w:b/>
                <w:sz w:val="22"/>
                <w:lang w:val="en-GB"/>
              </w:rPr>
              <w:t>Required time</w:t>
            </w:r>
          </w:p>
        </w:tc>
        <w:tc>
          <w:tcPr>
            <w:tcW w:w="1894" w:type="pct"/>
            <w:tcBorders>
              <w:top w:val="single" w:sz="4" w:space="0" w:color="000000"/>
              <w:bottom w:val="single" w:sz="4" w:space="0" w:color="000000"/>
            </w:tcBorders>
            <w:shd w:val="pct10" w:color="auto" w:fill="auto"/>
            <w:vAlign w:val="center"/>
          </w:tcPr>
          <w:p w14:paraId="5F753C85" w14:textId="77777777" w:rsidR="00D200B0" w:rsidRPr="00876B77" w:rsidRDefault="00D200B0" w:rsidP="0008730D">
            <w:pPr>
              <w:spacing w:after="0"/>
              <w:jc w:val="center"/>
              <w:rPr>
                <w:rFonts w:ascii="Aptos" w:hAnsi="Aptos"/>
                <w:b/>
                <w:sz w:val="22"/>
                <w:lang w:val="en-GB"/>
              </w:rPr>
            </w:pPr>
            <w:r w:rsidRPr="00876B77">
              <w:rPr>
                <w:rFonts w:ascii="Aptos" w:hAnsi="Aptos"/>
                <w:b/>
                <w:sz w:val="22"/>
                <w:lang w:val="en-GB"/>
              </w:rPr>
              <w:t>Teachers' activity</w:t>
            </w:r>
          </w:p>
        </w:tc>
        <w:tc>
          <w:tcPr>
            <w:tcW w:w="1958" w:type="pct"/>
            <w:tcBorders>
              <w:top w:val="single" w:sz="4" w:space="0" w:color="000000"/>
              <w:bottom w:val="single" w:sz="4" w:space="0" w:color="000000"/>
            </w:tcBorders>
            <w:shd w:val="pct10" w:color="auto" w:fill="auto"/>
            <w:vAlign w:val="center"/>
          </w:tcPr>
          <w:p w14:paraId="2F9FB400" w14:textId="77777777" w:rsidR="00D200B0" w:rsidRPr="00876B77" w:rsidRDefault="00D200B0" w:rsidP="0008730D">
            <w:pPr>
              <w:spacing w:after="0"/>
              <w:jc w:val="center"/>
              <w:rPr>
                <w:rFonts w:ascii="Aptos" w:hAnsi="Aptos"/>
                <w:b/>
                <w:sz w:val="22"/>
                <w:lang w:val="en-GB"/>
              </w:rPr>
            </w:pPr>
            <w:r w:rsidRPr="00876B77">
              <w:rPr>
                <w:rFonts w:ascii="Aptos" w:hAnsi="Aptos"/>
                <w:b/>
                <w:sz w:val="22"/>
                <w:lang w:val="en-GB"/>
              </w:rPr>
              <w:t>Students' activity</w:t>
            </w:r>
          </w:p>
        </w:tc>
      </w:tr>
      <w:tr w:rsidR="00D200B0" w:rsidRPr="00876B77" w14:paraId="61CB516F" w14:textId="77777777" w:rsidTr="0008730D">
        <w:tc>
          <w:tcPr>
            <w:tcW w:w="710" w:type="pct"/>
            <w:tcBorders>
              <w:top w:val="single" w:sz="4" w:space="0" w:color="000000"/>
              <w:bottom w:val="single" w:sz="4" w:space="0" w:color="000000"/>
            </w:tcBorders>
            <w:shd w:val="clear" w:color="auto" w:fill="auto"/>
            <w:vAlign w:val="center"/>
          </w:tcPr>
          <w:p w14:paraId="6F3F33CF" w14:textId="77777777" w:rsidR="00D200B0" w:rsidRPr="00005989" w:rsidRDefault="00D200B0" w:rsidP="00211B38">
            <w:pPr>
              <w:jc w:val="center"/>
              <w:rPr>
                <w:rFonts w:ascii="Aptos" w:hAnsi="Aptos"/>
                <w:b/>
                <w:bCs/>
                <w:sz w:val="22"/>
                <w:lang w:val="en-GB"/>
              </w:rPr>
            </w:pPr>
            <w:r w:rsidRPr="00005989">
              <w:rPr>
                <w:rStyle w:val="rynqvb"/>
                <w:rFonts w:ascii="Aptos" w:hAnsi="Aptos"/>
                <w:b/>
                <w:bCs/>
                <w:color w:val="5EAAAE"/>
                <w:sz w:val="22"/>
                <w:lang w:val="en-GB"/>
              </w:rPr>
              <w:t>Initiative</w:t>
            </w:r>
          </w:p>
        </w:tc>
        <w:tc>
          <w:tcPr>
            <w:tcW w:w="438" w:type="pct"/>
            <w:tcBorders>
              <w:top w:val="single" w:sz="4" w:space="0" w:color="000000"/>
              <w:bottom w:val="single" w:sz="4" w:space="0" w:color="000000"/>
            </w:tcBorders>
            <w:shd w:val="clear" w:color="auto" w:fill="auto"/>
            <w:vAlign w:val="center"/>
          </w:tcPr>
          <w:p w14:paraId="66B3868E" w14:textId="77777777" w:rsidR="00D200B0" w:rsidRPr="00876B77" w:rsidRDefault="00D200B0" w:rsidP="00211B38">
            <w:pPr>
              <w:jc w:val="center"/>
              <w:rPr>
                <w:rFonts w:ascii="Aptos" w:hAnsi="Aptos"/>
                <w:b/>
                <w:sz w:val="22"/>
                <w:lang w:val="en-GB"/>
              </w:rPr>
            </w:pPr>
            <w:r w:rsidRPr="00876B77">
              <w:rPr>
                <w:rFonts w:ascii="Aptos" w:hAnsi="Aptos"/>
                <w:b/>
                <w:sz w:val="22"/>
                <w:lang w:val="en-GB"/>
              </w:rPr>
              <w:t>1 hour</w:t>
            </w:r>
          </w:p>
        </w:tc>
        <w:tc>
          <w:tcPr>
            <w:tcW w:w="1894" w:type="pct"/>
            <w:tcBorders>
              <w:top w:val="single" w:sz="4" w:space="0" w:color="000000"/>
              <w:bottom w:val="single" w:sz="4" w:space="0" w:color="000000"/>
            </w:tcBorders>
            <w:shd w:val="clear" w:color="auto" w:fill="auto"/>
          </w:tcPr>
          <w:p w14:paraId="31DD7125" w14:textId="0FAC4B42" w:rsidR="00D200B0" w:rsidRDefault="00D200B0" w:rsidP="0008730D">
            <w:pPr>
              <w:spacing w:line="240" w:lineRule="auto"/>
              <w:jc w:val="left"/>
              <w:rPr>
                <w:rFonts w:ascii="Aptos" w:eastAsia="Arial" w:hAnsi="Aptos" w:cs="Arial"/>
                <w:sz w:val="22"/>
                <w:lang w:val="en-GB"/>
              </w:rPr>
            </w:pPr>
            <w:r w:rsidRPr="005128D9">
              <w:rPr>
                <w:rFonts w:ascii="Aptos" w:eastAsia="Arial" w:hAnsi="Aptos" w:cs="Arial"/>
                <w:sz w:val="22"/>
                <w:lang w:val="en-GB"/>
              </w:rPr>
              <w:t>The teacher briefly introduces the students to what project-based learning (PBL) is</w:t>
            </w:r>
            <w:r>
              <w:rPr>
                <w:rFonts w:ascii="Aptos" w:eastAsia="Arial" w:hAnsi="Aptos" w:cs="Arial"/>
                <w:sz w:val="22"/>
                <w:lang w:val="en-GB"/>
              </w:rPr>
              <w:t xml:space="preserve"> and</w:t>
            </w:r>
            <w:r w:rsidRPr="005128D9">
              <w:rPr>
                <w:rFonts w:ascii="Aptos" w:eastAsia="Arial" w:hAnsi="Aptos" w:cs="Arial"/>
                <w:sz w:val="22"/>
                <w:lang w:val="en-GB"/>
              </w:rPr>
              <w:t xml:space="preserve"> what are </w:t>
            </w:r>
            <w:r>
              <w:rPr>
                <w:rFonts w:ascii="Aptos" w:eastAsia="Arial" w:hAnsi="Aptos" w:cs="Arial"/>
                <w:sz w:val="22"/>
                <w:lang w:val="en-GB"/>
              </w:rPr>
              <w:t>its main</w:t>
            </w:r>
            <w:r w:rsidRPr="005128D9">
              <w:rPr>
                <w:rFonts w:ascii="Aptos" w:eastAsia="Arial" w:hAnsi="Aptos" w:cs="Arial"/>
                <w:sz w:val="22"/>
                <w:lang w:val="en-GB"/>
              </w:rPr>
              <w:t xml:space="preserve"> phases</w:t>
            </w:r>
            <w:r>
              <w:rPr>
                <w:rFonts w:ascii="Aptos" w:eastAsia="Arial" w:hAnsi="Aptos" w:cs="Arial"/>
                <w:sz w:val="22"/>
                <w:lang w:val="en-GB"/>
              </w:rPr>
              <w:t xml:space="preserve">. </w:t>
            </w:r>
          </w:p>
          <w:p w14:paraId="1D121136" w14:textId="1A3943F2" w:rsidR="00D200B0" w:rsidRPr="005128D9" w:rsidRDefault="00D200B0" w:rsidP="0008730D">
            <w:pPr>
              <w:spacing w:line="240" w:lineRule="auto"/>
              <w:jc w:val="left"/>
              <w:rPr>
                <w:rFonts w:ascii="Aptos" w:eastAsia="Arial" w:hAnsi="Aptos" w:cs="Arial"/>
                <w:sz w:val="22"/>
                <w:lang w:val="en-GB"/>
              </w:rPr>
            </w:pPr>
            <w:r>
              <w:rPr>
                <w:rFonts w:ascii="Aptos" w:eastAsia="Arial" w:hAnsi="Aptos" w:cs="Arial"/>
                <w:sz w:val="22"/>
                <w:lang w:val="en-GB"/>
              </w:rPr>
              <w:t>The teacher also presents a collaborative environment (e.g. Microsoft Teams), the template</w:t>
            </w:r>
            <w:r w:rsidRPr="005128D9">
              <w:rPr>
                <w:rFonts w:ascii="Aptos" w:eastAsia="Arial" w:hAnsi="Aptos" w:cs="Arial"/>
                <w:sz w:val="22"/>
                <w:lang w:val="en-GB"/>
              </w:rPr>
              <w:t>s that will guide them through all the phases and will be included in the portfolio or result of each group's PBL.</w:t>
            </w:r>
          </w:p>
          <w:p w14:paraId="63062529" w14:textId="2A348247" w:rsidR="00D200B0" w:rsidRDefault="00D200B0" w:rsidP="0008730D">
            <w:pPr>
              <w:spacing w:line="240" w:lineRule="auto"/>
              <w:jc w:val="left"/>
              <w:rPr>
                <w:rFonts w:ascii="Aptos" w:eastAsia="Arial" w:hAnsi="Aptos" w:cs="Arial"/>
                <w:sz w:val="22"/>
                <w:lang w:val="en-GB"/>
              </w:rPr>
            </w:pPr>
            <w:r w:rsidRPr="005128D9">
              <w:rPr>
                <w:rFonts w:ascii="Aptos" w:eastAsia="Arial" w:hAnsi="Aptos" w:cs="Arial"/>
                <w:sz w:val="22"/>
                <w:lang w:val="en-GB"/>
              </w:rPr>
              <w:t>The teacher then leads the initiative, the first phase of the students' PBL work</w:t>
            </w:r>
            <w:r>
              <w:rPr>
                <w:rFonts w:ascii="Aptos" w:eastAsia="Arial" w:hAnsi="Aptos" w:cs="Arial"/>
                <w:sz w:val="22"/>
                <w:lang w:val="en-GB"/>
              </w:rPr>
              <w:t>.</w:t>
            </w:r>
          </w:p>
          <w:p w14:paraId="7DCC8B01" w14:textId="77777777" w:rsidR="00D200B0" w:rsidRPr="00157FDD" w:rsidRDefault="00D200B0" w:rsidP="0008730D">
            <w:pPr>
              <w:spacing w:line="240" w:lineRule="auto"/>
              <w:jc w:val="left"/>
              <w:rPr>
                <w:rFonts w:ascii="Aptos" w:eastAsia="Arial" w:hAnsi="Aptos" w:cs="Arial"/>
                <w:sz w:val="22"/>
                <w:lang w:val="en-GB"/>
              </w:rPr>
            </w:pPr>
            <w:r w:rsidRPr="00157FDD">
              <w:rPr>
                <w:rFonts w:ascii="Aptos" w:eastAsia="Arial" w:hAnsi="Aptos" w:cs="Arial"/>
                <w:sz w:val="22"/>
                <w:lang w:val="en-GB"/>
              </w:rPr>
              <w:t>In the initiative phase, it is important to provide the best possible opportunities for a spontaneous and open string of proposals and initiatives. All members of the group (students), the teacher/group of teachers or someone outside the group can submit initiative proposals. In any case, it is desirable that the initiative comes from the students, as they are then more committed and interested in continuing the project work.</w:t>
            </w:r>
          </w:p>
          <w:p w14:paraId="5F38A3D5" w14:textId="0853DA3B" w:rsidR="00D200B0" w:rsidRDefault="00D200B0" w:rsidP="0008730D">
            <w:pPr>
              <w:spacing w:line="240" w:lineRule="auto"/>
              <w:jc w:val="left"/>
              <w:rPr>
                <w:rFonts w:ascii="Aptos" w:eastAsia="Arial" w:hAnsi="Aptos" w:cs="Arial"/>
                <w:sz w:val="22"/>
                <w:lang w:val="en-GB"/>
              </w:rPr>
            </w:pPr>
            <w:r w:rsidRPr="00157FDD">
              <w:rPr>
                <w:rFonts w:ascii="Aptos" w:eastAsia="Arial" w:hAnsi="Aptos" w:cs="Arial"/>
                <w:sz w:val="22"/>
                <w:lang w:val="en-GB"/>
              </w:rPr>
              <w:t xml:space="preserve">The activity of students in this phase can be encouraged and channelled into various activities: e.g. brainstorming, finding broader concepts for a particular topic, and asking broader questions, formulating proposals in small groups and sometimes ideas arise spontaneously, e.g. </w:t>
            </w:r>
            <w:proofErr w:type="gramStart"/>
            <w:r w:rsidRPr="00157FDD">
              <w:rPr>
                <w:rFonts w:ascii="Aptos" w:eastAsia="Arial" w:hAnsi="Aptos" w:cs="Arial"/>
                <w:sz w:val="22"/>
                <w:lang w:val="en-GB"/>
              </w:rPr>
              <w:t>as a result of</w:t>
            </w:r>
            <w:proofErr w:type="gramEnd"/>
            <w:r w:rsidRPr="00157FDD">
              <w:rPr>
                <w:rFonts w:ascii="Aptos" w:eastAsia="Arial" w:hAnsi="Aptos" w:cs="Arial"/>
                <w:sz w:val="22"/>
                <w:lang w:val="en-GB"/>
              </w:rPr>
              <w:t xml:space="preserve"> a particular </w:t>
            </w:r>
            <w:r w:rsidRPr="00157FDD">
              <w:rPr>
                <w:rFonts w:ascii="Aptos" w:eastAsia="Arial" w:hAnsi="Aptos" w:cs="Arial"/>
                <w:sz w:val="22"/>
                <w:lang w:val="en-GB"/>
              </w:rPr>
              <w:lastRenderedPageBreak/>
              <w:t>event (e.g. as response to a current topic that is discussed in the daily media).</w:t>
            </w:r>
          </w:p>
          <w:p w14:paraId="53EF3947" w14:textId="2958F06B" w:rsidR="00D200B0" w:rsidRDefault="00D200B0" w:rsidP="0008730D">
            <w:pPr>
              <w:spacing w:line="240" w:lineRule="auto"/>
              <w:jc w:val="left"/>
              <w:rPr>
                <w:rFonts w:ascii="Aptos" w:eastAsia="Arial" w:hAnsi="Aptos" w:cs="Arial"/>
                <w:sz w:val="22"/>
                <w:lang w:val="en-GB"/>
              </w:rPr>
            </w:pPr>
            <w:r>
              <w:rPr>
                <w:rFonts w:ascii="Aptos" w:eastAsia="Arial" w:hAnsi="Aptos" w:cs="Arial"/>
                <w:sz w:val="22"/>
                <w:lang w:val="en-GB"/>
              </w:rPr>
              <w:t>We guide the s</w:t>
            </w:r>
            <w:r w:rsidRPr="005128D9">
              <w:rPr>
                <w:rFonts w:ascii="Aptos" w:eastAsia="Arial" w:hAnsi="Aptos" w:cs="Arial"/>
                <w:sz w:val="22"/>
                <w:lang w:val="en-GB"/>
              </w:rPr>
              <w:t xml:space="preserve">tudents </w:t>
            </w:r>
            <w:r>
              <w:rPr>
                <w:rFonts w:ascii="Aptos" w:eastAsia="Arial" w:hAnsi="Aptos" w:cs="Arial"/>
                <w:sz w:val="22"/>
                <w:lang w:val="en-GB"/>
              </w:rPr>
              <w:t>to primarily discuss about/</w:t>
            </w:r>
            <w:r w:rsidRPr="005128D9">
              <w:rPr>
                <w:rFonts w:ascii="Aptos" w:eastAsia="Arial" w:hAnsi="Aptos" w:cs="Arial"/>
                <w:sz w:val="22"/>
                <w:lang w:val="en-GB"/>
              </w:rPr>
              <w:t>choose</w:t>
            </w:r>
            <w:r>
              <w:rPr>
                <w:rFonts w:ascii="Aptos" w:eastAsia="Arial" w:hAnsi="Aptos" w:cs="Arial"/>
                <w:sz w:val="22"/>
                <w:lang w:val="en-GB"/>
              </w:rPr>
              <w:t xml:space="preserve"> </w:t>
            </w:r>
            <w:r w:rsidRPr="005128D9">
              <w:rPr>
                <w:rFonts w:ascii="Aptos" w:eastAsia="Arial" w:hAnsi="Aptos" w:cs="Arial"/>
                <w:sz w:val="22"/>
                <w:lang w:val="en-GB"/>
              </w:rPr>
              <w:t>from the following suggested topics:</w:t>
            </w:r>
          </w:p>
          <w:p w14:paraId="1B753867" w14:textId="77777777" w:rsidR="00D200B0" w:rsidRPr="00864786" w:rsidRDefault="00D200B0" w:rsidP="000717C0">
            <w:pPr>
              <w:pStyle w:val="ListParagraph"/>
              <w:numPr>
                <w:ilvl w:val="0"/>
                <w:numId w:val="56"/>
              </w:numPr>
              <w:spacing w:after="0" w:line="240" w:lineRule="auto"/>
              <w:ind w:left="292" w:hanging="284"/>
              <w:jc w:val="left"/>
              <w:rPr>
                <w:rFonts w:ascii="Aptos" w:hAnsi="Aptos" w:cs="Arial"/>
                <w:i/>
                <w:iCs/>
                <w:sz w:val="22"/>
                <w:lang w:val="en-GB"/>
              </w:rPr>
            </w:pPr>
            <w:r w:rsidRPr="00864786">
              <w:rPr>
                <w:rFonts w:ascii="Aptos" w:hAnsi="Aptos" w:cs="Arial"/>
                <w:i/>
                <w:iCs/>
                <w:sz w:val="22"/>
                <w:lang w:val="en-GB"/>
              </w:rPr>
              <w:t>Hydrogen Fuel Cells</w:t>
            </w:r>
          </w:p>
          <w:p w14:paraId="7B019890" w14:textId="77777777" w:rsidR="00D200B0" w:rsidRPr="00864786" w:rsidRDefault="00D200B0" w:rsidP="000717C0">
            <w:pPr>
              <w:pStyle w:val="ListParagraph"/>
              <w:numPr>
                <w:ilvl w:val="0"/>
                <w:numId w:val="56"/>
              </w:numPr>
              <w:spacing w:after="0" w:line="240" w:lineRule="auto"/>
              <w:ind w:left="292" w:hanging="284"/>
              <w:jc w:val="left"/>
              <w:rPr>
                <w:rFonts w:ascii="Aptos" w:hAnsi="Aptos" w:cs="Arial"/>
                <w:i/>
                <w:iCs/>
                <w:sz w:val="22"/>
                <w:lang w:val="en-GB"/>
              </w:rPr>
            </w:pPr>
            <w:r w:rsidRPr="00864786">
              <w:rPr>
                <w:rFonts w:ascii="Aptos" w:hAnsi="Aptos" w:cs="Arial"/>
                <w:i/>
                <w:iCs/>
                <w:sz w:val="22"/>
                <w:lang w:val="en-GB"/>
              </w:rPr>
              <w:t>Electrolysers</w:t>
            </w:r>
          </w:p>
          <w:p w14:paraId="0746C1A7" w14:textId="77777777" w:rsidR="00D200B0" w:rsidRPr="00864786" w:rsidRDefault="00D200B0" w:rsidP="000717C0">
            <w:pPr>
              <w:pStyle w:val="ListParagraph"/>
              <w:numPr>
                <w:ilvl w:val="0"/>
                <w:numId w:val="56"/>
              </w:numPr>
              <w:spacing w:after="0" w:line="240" w:lineRule="auto"/>
              <w:ind w:left="292" w:hanging="284"/>
              <w:jc w:val="left"/>
              <w:rPr>
                <w:rFonts w:ascii="Aptos" w:hAnsi="Aptos" w:cs="Arial"/>
                <w:i/>
                <w:iCs/>
                <w:sz w:val="22"/>
                <w:lang w:val="en-GB"/>
              </w:rPr>
            </w:pPr>
            <w:r w:rsidRPr="00864786">
              <w:rPr>
                <w:rFonts w:ascii="Aptos" w:hAnsi="Aptos" w:cs="Arial"/>
                <w:i/>
                <w:iCs/>
                <w:sz w:val="22"/>
                <w:lang w:val="en-GB"/>
              </w:rPr>
              <w:t>Lithium-ion (Li-ion) Batteries</w:t>
            </w:r>
          </w:p>
          <w:p w14:paraId="407FE887" w14:textId="77777777" w:rsidR="00D200B0" w:rsidRPr="00864786" w:rsidRDefault="00D200B0" w:rsidP="000717C0">
            <w:pPr>
              <w:pStyle w:val="ListParagraph"/>
              <w:numPr>
                <w:ilvl w:val="0"/>
                <w:numId w:val="56"/>
              </w:numPr>
              <w:spacing w:after="0" w:line="240" w:lineRule="auto"/>
              <w:ind w:left="292" w:hanging="284"/>
              <w:jc w:val="left"/>
              <w:rPr>
                <w:rFonts w:ascii="Aptos" w:hAnsi="Aptos" w:cs="Arial"/>
                <w:i/>
                <w:iCs/>
                <w:sz w:val="22"/>
                <w:lang w:val="en-GB"/>
              </w:rPr>
            </w:pPr>
            <w:r w:rsidRPr="00864786">
              <w:rPr>
                <w:rFonts w:ascii="Aptos" w:hAnsi="Aptos" w:cs="Arial"/>
                <w:i/>
                <w:iCs/>
                <w:sz w:val="22"/>
                <w:lang w:val="en-GB"/>
              </w:rPr>
              <w:t>Sodium-ion (Na-ion) Batteries</w:t>
            </w:r>
          </w:p>
          <w:p w14:paraId="06085A1D" w14:textId="77777777" w:rsidR="00D200B0" w:rsidRPr="00864786" w:rsidRDefault="00D200B0" w:rsidP="000717C0">
            <w:pPr>
              <w:pStyle w:val="ListParagraph"/>
              <w:numPr>
                <w:ilvl w:val="0"/>
                <w:numId w:val="56"/>
              </w:numPr>
              <w:spacing w:after="0" w:line="240" w:lineRule="auto"/>
              <w:ind w:left="292" w:hanging="284"/>
              <w:jc w:val="left"/>
              <w:rPr>
                <w:rFonts w:ascii="Aptos" w:hAnsi="Aptos" w:cs="Arial"/>
                <w:i/>
                <w:iCs/>
                <w:sz w:val="22"/>
                <w:lang w:val="en-GB"/>
              </w:rPr>
            </w:pPr>
            <w:r w:rsidRPr="00864786">
              <w:rPr>
                <w:rFonts w:ascii="Aptos" w:hAnsi="Aptos" w:cs="Arial"/>
                <w:i/>
                <w:iCs/>
                <w:sz w:val="22"/>
                <w:lang w:val="en-GB"/>
              </w:rPr>
              <w:t>Photovoltaics</w:t>
            </w:r>
          </w:p>
          <w:p w14:paraId="0569065E" w14:textId="37A5D8FD" w:rsidR="00D200B0" w:rsidRPr="0008730D" w:rsidRDefault="00D200B0" w:rsidP="000717C0">
            <w:pPr>
              <w:pStyle w:val="ListParagraph"/>
              <w:numPr>
                <w:ilvl w:val="0"/>
                <w:numId w:val="56"/>
              </w:numPr>
              <w:spacing w:after="0" w:line="240" w:lineRule="auto"/>
              <w:ind w:left="292" w:hanging="284"/>
              <w:jc w:val="left"/>
              <w:rPr>
                <w:rFonts w:ascii="Aptos" w:hAnsi="Aptos" w:cs="Arial"/>
                <w:sz w:val="22"/>
                <w:lang w:val="en-GB"/>
              </w:rPr>
            </w:pPr>
            <w:r w:rsidRPr="00864786">
              <w:rPr>
                <w:rFonts w:ascii="Aptos" w:hAnsi="Aptos" w:cs="Arial"/>
                <w:i/>
                <w:iCs/>
                <w:sz w:val="22"/>
                <w:lang w:val="en-GB"/>
              </w:rPr>
              <w:t>Wind Turbines</w:t>
            </w:r>
          </w:p>
          <w:p w14:paraId="4B725201" w14:textId="77777777" w:rsidR="0008730D" w:rsidRPr="0008730D" w:rsidRDefault="0008730D" w:rsidP="0008730D">
            <w:pPr>
              <w:pStyle w:val="ListParagraph"/>
              <w:spacing w:after="0" w:line="240" w:lineRule="auto"/>
              <w:ind w:left="292"/>
              <w:jc w:val="left"/>
              <w:rPr>
                <w:rFonts w:ascii="Aptos" w:hAnsi="Aptos" w:cs="Arial"/>
                <w:sz w:val="22"/>
                <w:lang w:val="en-GB"/>
              </w:rPr>
            </w:pPr>
          </w:p>
          <w:p w14:paraId="29260483" w14:textId="77777777" w:rsidR="00D200B0" w:rsidRPr="00876B77" w:rsidRDefault="00D200B0" w:rsidP="0008730D">
            <w:pPr>
              <w:spacing w:line="240" w:lineRule="auto"/>
              <w:jc w:val="left"/>
              <w:rPr>
                <w:rFonts w:ascii="Aptos" w:hAnsi="Aptos"/>
                <w:sz w:val="22"/>
                <w:lang w:val="en-GB"/>
              </w:rPr>
            </w:pPr>
            <w:r w:rsidRPr="005128D9">
              <w:rPr>
                <w:rFonts w:ascii="Aptos" w:eastAsia="Arial" w:hAnsi="Aptos" w:cs="Arial"/>
                <w:sz w:val="22"/>
                <w:lang w:val="en-GB"/>
              </w:rPr>
              <w:t>In addition to the suggested topics, students can also suggest other topics that interest them and are related to the course content</w:t>
            </w:r>
            <w:r>
              <w:rPr>
                <w:rFonts w:ascii="Aptos" w:eastAsia="Arial" w:hAnsi="Aptos" w:cs="Arial"/>
                <w:sz w:val="22"/>
                <w:lang w:val="en-GB"/>
              </w:rPr>
              <w:t xml:space="preserve"> – g</w:t>
            </w:r>
            <w:r w:rsidRPr="008E5A6F">
              <w:rPr>
                <w:rFonts w:ascii="Aptos" w:eastAsia="Arial" w:hAnsi="Aptos" w:cs="Arial"/>
                <w:sz w:val="22"/>
                <w:lang w:val="en-GB"/>
              </w:rPr>
              <w:t>reen/sustainable technologies</w:t>
            </w:r>
            <w:r>
              <w:rPr>
                <w:rFonts w:ascii="Aptos" w:eastAsia="Arial" w:hAnsi="Aptos" w:cs="Arial"/>
                <w:sz w:val="22"/>
                <w:lang w:val="en-GB"/>
              </w:rPr>
              <w:t xml:space="preserve"> that </w:t>
            </w:r>
            <w:r w:rsidRPr="008E5A6F">
              <w:rPr>
                <w:rFonts w:ascii="Aptos" w:eastAsia="Arial" w:hAnsi="Aptos" w:cs="Arial"/>
                <w:sz w:val="22"/>
                <w:lang w:val="en-GB"/>
              </w:rPr>
              <w:t xml:space="preserve">represent a diverse array of innovations aimed at mitigating environmental impact and promoting ecological sustainability. </w:t>
            </w:r>
          </w:p>
        </w:tc>
        <w:tc>
          <w:tcPr>
            <w:tcW w:w="1958" w:type="pct"/>
            <w:tcBorders>
              <w:top w:val="single" w:sz="4" w:space="0" w:color="000000"/>
              <w:bottom w:val="single" w:sz="4" w:space="0" w:color="000000"/>
            </w:tcBorders>
            <w:shd w:val="clear" w:color="auto" w:fill="auto"/>
          </w:tcPr>
          <w:p w14:paraId="24243EB2" w14:textId="116EC862" w:rsidR="00D200B0" w:rsidRDefault="00D200B0" w:rsidP="0008730D">
            <w:pPr>
              <w:spacing w:line="240" w:lineRule="auto"/>
              <w:jc w:val="left"/>
              <w:rPr>
                <w:rFonts w:ascii="Aptos" w:hAnsi="Aptos"/>
                <w:sz w:val="22"/>
                <w:lang w:val="en-GB"/>
              </w:rPr>
            </w:pPr>
            <w:r w:rsidRPr="00876B77">
              <w:rPr>
                <w:rFonts w:ascii="Aptos" w:eastAsia="Arial" w:hAnsi="Aptos" w:cs="Arial"/>
                <w:sz w:val="22"/>
                <w:lang w:val="en-GB"/>
              </w:rPr>
              <w:lastRenderedPageBreak/>
              <w:t>Students actively participate and in groups develop their own projects.</w:t>
            </w:r>
          </w:p>
          <w:p w14:paraId="37058BCA" w14:textId="7F130F2C" w:rsidR="00D200B0" w:rsidRDefault="00D200B0" w:rsidP="0008730D">
            <w:pPr>
              <w:spacing w:line="240" w:lineRule="auto"/>
              <w:jc w:val="left"/>
              <w:rPr>
                <w:rFonts w:ascii="Aptos" w:hAnsi="Aptos"/>
                <w:sz w:val="22"/>
                <w:lang w:val="en-GB"/>
              </w:rPr>
            </w:pPr>
            <w:r w:rsidRPr="00A21261">
              <w:rPr>
                <w:rFonts w:ascii="Aptos" w:hAnsi="Aptos"/>
                <w:sz w:val="22"/>
                <w:lang w:val="en-GB"/>
              </w:rPr>
              <w:t>The students exchange ideas, take part in the discussion, and think about a topic for their group's project that interests them.</w:t>
            </w:r>
          </w:p>
          <w:p w14:paraId="6AD0A809" w14:textId="77777777" w:rsidR="00D200B0" w:rsidRPr="00A21261" w:rsidRDefault="00D200B0" w:rsidP="0008730D">
            <w:pPr>
              <w:spacing w:line="240" w:lineRule="auto"/>
              <w:jc w:val="left"/>
              <w:rPr>
                <w:rFonts w:ascii="Aptos" w:hAnsi="Aptos"/>
                <w:sz w:val="22"/>
                <w:lang w:val="en-GB"/>
              </w:rPr>
            </w:pPr>
            <w:r w:rsidRPr="00224B7D">
              <w:rPr>
                <w:rFonts w:ascii="Aptos" w:hAnsi="Aptos" w:cs="Arial"/>
                <w:bCs/>
                <w:sz w:val="22"/>
                <w:lang w:val="en-GB"/>
              </w:rPr>
              <w:t xml:space="preserve">Students submit the completed project </w:t>
            </w:r>
            <w:r>
              <w:rPr>
                <w:rFonts w:ascii="Aptos" w:hAnsi="Aptos" w:cs="Arial"/>
                <w:bCs/>
                <w:sz w:val="22"/>
                <w:lang w:val="en-GB"/>
              </w:rPr>
              <w:t>initiative</w:t>
            </w:r>
            <w:r w:rsidRPr="00224B7D">
              <w:rPr>
                <w:rFonts w:ascii="Aptos" w:hAnsi="Aptos" w:cs="Arial"/>
                <w:bCs/>
                <w:sz w:val="22"/>
                <w:lang w:val="en-GB"/>
              </w:rPr>
              <w:t xml:space="preserve"> template.</w:t>
            </w:r>
          </w:p>
        </w:tc>
      </w:tr>
      <w:tr w:rsidR="00D200B0" w:rsidRPr="00876B77" w14:paraId="018E19D1" w14:textId="77777777" w:rsidTr="0008730D">
        <w:tc>
          <w:tcPr>
            <w:tcW w:w="710" w:type="pct"/>
            <w:tcBorders>
              <w:top w:val="single" w:sz="4" w:space="0" w:color="000000"/>
              <w:bottom w:val="single" w:sz="4" w:space="0" w:color="000000"/>
            </w:tcBorders>
            <w:shd w:val="clear" w:color="auto" w:fill="auto"/>
            <w:vAlign w:val="center"/>
          </w:tcPr>
          <w:p w14:paraId="50000C61" w14:textId="77777777" w:rsidR="00D200B0" w:rsidRPr="00005989" w:rsidRDefault="00D200B0" w:rsidP="00211B38">
            <w:pPr>
              <w:jc w:val="center"/>
              <w:rPr>
                <w:rFonts w:ascii="Aptos" w:hAnsi="Aptos"/>
                <w:b/>
                <w:color w:val="5EAAAE"/>
                <w:sz w:val="22"/>
                <w:lang w:val="en-GB"/>
              </w:rPr>
            </w:pPr>
          </w:p>
          <w:p w14:paraId="2CE7C526" w14:textId="77777777" w:rsidR="00D200B0" w:rsidRPr="00005989" w:rsidRDefault="00D200B0" w:rsidP="00211B38">
            <w:pPr>
              <w:jc w:val="center"/>
              <w:rPr>
                <w:rFonts w:ascii="Aptos" w:hAnsi="Aptos"/>
                <w:b/>
                <w:color w:val="5EAAAE"/>
                <w:sz w:val="22"/>
                <w:lang w:val="en-GB"/>
              </w:rPr>
            </w:pPr>
            <w:r w:rsidRPr="00005989">
              <w:rPr>
                <w:rFonts w:ascii="Aptos" w:hAnsi="Aptos"/>
                <w:b/>
                <w:color w:val="5EAAAE"/>
                <w:sz w:val="22"/>
                <w:lang w:val="en-GB"/>
              </w:rPr>
              <w:t>Sketching</w:t>
            </w:r>
          </w:p>
          <w:p w14:paraId="52830976" w14:textId="77777777" w:rsidR="00D200B0" w:rsidRPr="00876B77" w:rsidRDefault="00D200B0" w:rsidP="00211B38">
            <w:pPr>
              <w:rPr>
                <w:rFonts w:ascii="Aptos" w:hAnsi="Aptos"/>
                <w:bCs/>
                <w:sz w:val="22"/>
                <w:lang w:val="en-GB"/>
              </w:rPr>
            </w:pPr>
          </w:p>
        </w:tc>
        <w:tc>
          <w:tcPr>
            <w:tcW w:w="438" w:type="pct"/>
            <w:tcBorders>
              <w:top w:val="single" w:sz="4" w:space="0" w:color="000000"/>
              <w:bottom w:val="single" w:sz="4" w:space="0" w:color="000000"/>
            </w:tcBorders>
            <w:shd w:val="clear" w:color="auto" w:fill="auto"/>
            <w:vAlign w:val="center"/>
          </w:tcPr>
          <w:p w14:paraId="080ED8B9" w14:textId="77777777" w:rsidR="00D200B0" w:rsidRPr="00876B77" w:rsidRDefault="00D200B0" w:rsidP="00211B38">
            <w:pPr>
              <w:jc w:val="center"/>
              <w:rPr>
                <w:rFonts w:ascii="Aptos" w:hAnsi="Aptos"/>
                <w:b/>
                <w:sz w:val="22"/>
                <w:lang w:val="en-GB"/>
              </w:rPr>
            </w:pPr>
            <w:r w:rsidRPr="00876B77">
              <w:rPr>
                <w:rFonts w:ascii="Aptos" w:hAnsi="Aptos"/>
                <w:b/>
                <w:sz w:val="22"/>
                <w:lang w:val="en-GB"/>
              </w:rPr>
              <w:t>1 hour</w:t>
            </w:r>
          </w:p>
        </w:tc>
        <w:tc>
          <w:tcPr>
            <w:tcW w:w="1894" w:type="pct"/>
            <w:tcBorders>
              <w:top w:val="single" w:sz="4" w:space="0" w:color="000000"/>
              <w:bottom w:val="single" w:sz="4" w:space="0" w:color="000000"/>
            </w:tcBorders>
            <w:shd w:val="clear" w:color="auto" w:fill="auto"/>
          </w:tcPr>
          <w:p w14:paraId="6CCC7EEA" w14:textId="21CA208A" w:rsidR="00D200B0" w:rsidRPr="00C47FAE" w:rsidRDefault="00D200B0" w:rsidP="0008730D">
            <w:pPr>
              <w:spacing w:line="240" w:lineRule="auto"/>
              <w:jc w:val="left"/>
              <w:rPr>
                <w:rFonts w:ascii="Aptos" w:hAnsi="Aptos" w:cs="Arial"/>
                <w:bCs/>
                <w:sz w:val="22"/>
                <w:lang w:val="en-GB"/>
              </w:rPr>
            </w:pPr>
            <w:r w:rsidRPr="00C47FAE">
              <w:rPr>
                <w:rFonts w:ascii="Aptos" w:hAnsi="Aptos" w:cs="Arial"/>
                <w:bCs/>
                <w:sz w:val="22"/>
                <w:lang w:val="en-GB"/>
              </w:rPr>
              <w:t>In the stage of sketching the project, the students discuss and exchange views on the selected topics. The teacher should direct the discussion in such a way that it leads to conclusions in the following areas:</w:t>
            </w:r>
          </w:p>
          <w:p w14:paraId="00A9BDCA" w14:textId="323899E2" w:rsidR="00D200B0" w:rsidRPr="00C47FAE" w:rsidRDefault="00D200B0" w:rsidP="0008730D">
            <w:pPr>
              <w:spacing w:line="240" w:lineRule="auto"/>
              <w:jc w:val="left"/>
              <w:rPr>
                <w:rFonts w:ascii="Aptos" w:hAnsi="Aptos" w:cs="Arial"/>
                <w:bCs/>
                <w:sz w:val="22"/>
                <w:lang w:val="en-GB"/>
              </w:rPr>
            </w:pPr>
            <w:r w:rsidRPr="00C47FAE">
              <w:rPr>
                <w:rFonts w:ascii="Aptos" w:hAnsi="Aptos" w:cs="Arial"/>
                <w:bCs/>
                <w:color w:val="5EAAAE"/>
                <w:sz w:val="22"/>
                <w:lang w:val="en-GB"/>
              </w:rPr>
              <w:t>(</w:t>
            </w:r>
            <w:r w:rsidRPr="005D37A9">
              <w:rPr>
                <w:rFonts w:ascii="Aptos" w:hAnsi="Aptos" w:cs="Arial"/>
                <w:bCs/>
                <w:color w:val="5EAAAE"/>
                <w:sz w:val="22"/>
                <w:lang w:val="en-GB"/>
              </w:rPr>
              <w:t>1</w:t>
            </w:r>
            <w:r w:rsidRPr="00C47FAE">
              <w:rPr>
                <w:rFonts w:ascii="Aptos" w:hAnsi="Aptos" w:cs="Arial"/>
                <w:bCs/>
                <w:color w:val="5EAAAE"/>
                <w:sz w:val="22"/>
                <w:lang w:val="en-GB"/>
              </w:rPr>
              <w:t xml:space="preserve">) </w:t>
            </w:r>
            <w:r w:rsidRPr="00C47FAE">
              <w:rPr>
                <w:rFonts w:ascii="Aptos" w:hAnsi="Aptos" w:cs="Arial"/>
                <w:bCs/>
                <w:sz w:val="22"/>
                <w:lang w:val="en-GB"/>
              </w:rPr>
              <w:t xml:space="preserve">Defining the starting point of the </w:t>
            </w:r>
            <w:r>
              <w:rPr>
                <w:rFonts w:ascii="Aptos" w:hAnsi="Aptos" w:cs="Arial"/>
                <w:bCs/>
                <w:sz w:val="22"/>
                <w:lang w:val="en-GB"/>
              </w:rPr>
              <w:t>PBL</w:t>
            </w:r>
            <w:r w:rsidRPr="00C47FAE">
              <w:rPr>
                <w:rFonts w:ascii="Aptos" w:hAnsi="Aptos" w:cs="Arial"/>
                <w:bCs/>
                <w:sz w:val="22"/>
                <w:lang w:val="en-GB"/>
              </w:rPr>
              <w:t xml:space="preserve"> - what the students are interested in within the selected topic area and what they would like to investigate further, the aims of their PBL work, alternative ideas for the research.</w:t>
            </w:r>
          </w:p>
          <w:p w14:paraId="0AE29CC4" w14:textId="77777777" w:rsidR="00D200B0" w:rsidRDefault="00D200B0" w:rsidP="0008730D">
            <w:pPr>
              <w:spacing w:line="240" w:lineRule="auto"/>
              <w:jc w:val="left"/>
              <w:rPr>
                <w:rFonts w:ascii="Aptos" w:hAnsi="Aptos" w:cs="Arial"/>
                <w:bCs/>
                <w:sz w:val="22"/>
                <w:lang w:val="en-GB"/>
              </w:rPr>
            </w:pPr>
            <w:r w:rsidRPr="00C47FAE">
              <w:rPr>
                <w:rFonts w:ascii="Aptos" w:hAnsi="Aptos" w:cs="Arial"/>
                <w:bCs/>
                <w:color w:val="5EAAAE"/>
                <w:sz w:val="22"/>
                <w:lang w:val="en-GB"/>
              </w:rPr>
              <w:t xml:space="preserve">(2) </w:t>
            </w:r>
            <w:r w:rsidRPr="00C47FAE">
              <w:rPr>
                <w:rFonts w:ascii="Aptos" w:hAnsi="Aptos" w:cs="Arial"/>
                <w:bCs/>
                <w:sz w:val="22"/>
                <w:lang w:val="en-GB"/>
              </w:rPr>
              <w:t xml:space="preserve">Feasibility of the project </w:t>
            </w:r>
            <w:r>
              <w:rPr>
                <w:rFonts w:ascii="Aptos" w:hAnsi="Aptos" w:cs="Arial"/>
                <w:bCs/>
                <w:sz w:val="22"/>
                <w:lang w:val="en-GB"/>
              </w:rPr>
              <w:t>-</w:t>
            </w:r>
            <w:r w:rsidRPr="00C47FAE">
              <w:rPr>
                <w:rFonts w:ascii="Aptos" w:hAnsi="Aptos" w:cs="Arial"/>
                <w:bCs/>
                <w:sz w:val="22"/>
                <w:lang w:val="en-GB"/>
              </w:rPr>
              <w:t xml:space="preserve"> considering the availability of the necessary tools, materials, </w:t>
            </w:r>
            <w:r w:rsidRPr="00C47FAE">
              <w:rPr>
                <w:rFonts w:ascii="Aptos" w:hAnsi="Aptos" w:cs="Arial"/>
                <w:bCs/>
                <w:sz w:val="22"/>
                <w:lang w:val="en-GB"/>
              </w:rPr>
              <w:lastRenderedPageBreak/>
              <w:t>chemicals, the possibility of interdisciplinary collaboration and co-operation with external experts (e.g. from industry).</w:t>
            </w:r>
          </w:p>
          <w:p w14:paraId="32A4CF64" w14:textId="77777777" w:rsidR="00D200B0" w:rsidRPr="00C47FAE" w:rsidRDefault="00D200B0" w:rsidP="0008730D">
            <w:pPr>
              <w:spacing w:line="240" w:lineRule="auto"/>
              <w:jc w:val="left"/>
              <w:rPr>
                <w:rFonts w:ascii="Aptos" w:hAnsi="Aptos" w:cs="Arial"/>
                <w:bCs/>
                <w:sz w:val="22"/>
                <w:lang w:val="en-GB"/>
              </w:rPr>
            </w:pPr>
            <w:r w:rsidRPr="00C47FAE">
              <w:rPr>
                <w:rFonts w:ascii="Aptos" w:hAnsi="Aptos" w:cs="Arial"/>
                <w:bCs/>
                <w:sz w:val="22"/>
                <w:lang w:val="en-GB"/>
              </w:rPr>
              <w:t>In addition to acquiring knowledge and developing skills, participants also develop interpersonal skills during project-based learning, e.g. the ability to work in a group; the ability to express opinions and positions clearly but respectfully and constructively; the ability to resolve disagreements and misunderstandings, etc. For good communication during PBL work, it is therefore suggested that students agree at this stage on the rules to be followed during the project.</w:t>
            </w:r>
          </w:p>
        </w:tc>
        <w:tc>
          <w:tcPr>
            <w:tcW w:w="1958" w:type="pct"/>
            <w:tcBorders>
              <w:top w:val="single" w:sz="4" w:space="0" w:color="000000"/>
              <w:bottom w:val="single" w:sz="4" w:space="0" w:color="000000"/>
            </w:tcBorders>
            <w:shd w:val="clear" w:color="auto" w:fill="auto"/>
          </w:tcPr>
          <w:p w14:paraId="74D63341" w14:textId="6D3C3CFC" w:rsidR="00D200B0" w:rsidRDefault="00D200B0" w:rsidP="0008730D">
            <w:pPr>
              <w:spacing w:line="240" w:lineRule="auto"/>
              <w:jc w:val="left"/>
              <w:rPr>
                <w:rFonts w:ascii="Aptos" w:hAnsi="Aptos"/>
                <w:sz w:val="22"/>
                <w:lang w:val="en-GB"/>
              </w:rPr>
            </w:pPr>
            <w:r w:rsidRPr="00876B77">
              <w:rPr>
                <w:rFonts w:ascii="Aptos" w:eastAsia="Arial" w:hAnsi="Aptos" w:cs="Arial"/>
                <w:sz w:val="22"/>
                <w:lang w:val="en-GB"/>
              </w:rPr>
              <w:lastRenderedPageBreak/>
              <w:t>Students actively participate and in groups develop their own projects.</w:t>
            </w:r>
          </w:p>
          <w:p w14:paraId="3EAB1F2D" w14:textId="0EB183BF" w:rsidR="00D200B0" w:rsidRPr="00876B77" w:rsidRDefault="00D200B0" w:rsidP="0008730D">
            <w:pPr>
              <w:spacing w:line="240" w:lineRule="auto"/>
              <w:jc w:val="left"/>
              <w:rPr>
                <w:rFonts w:ascii="Aptos" w:hAnsi="Aptos" w:cs="Arial"/>
                <w:sz w:val="22"/>
                <w:lang w:val="en-GB"/>
              </w:rPr>
            </w:pPr>
            <w:r>
              <w:rPr>
                <w:rFonts w:ascii="Aptos" w:hAnsi="Aptos"/>
                <w:sz w:val="22"/>
                <w:lang w:val="en-GB"/>
              </w:rPr>
              <w:t>Students define the starting point of their PBL and think about feasibility of their project (e.g</w:t>
            </w:r>
            <w:r w:rsidRPr="00A66684">
              <w:rPr>
                <w:rFonts w:ascii="Aptos" w:hAnsi="Aptos"/>
                <w:sz w:val="22"/>
                <w:lang w:val="en-GB"/>
              </w:rPr>
              <w:t xml:space="preserve">. </w:t>
            </w:r>
            <w:r w:rsidRPr="00A66684">
              <w:rPr>
                <w:rFonts w:ascii="Aptos" w:hAnsi="Aptos" w:cs="Arial"/>
                <w:sz w:val="22"/>
                <w:lang w:val="en-GB"/>
              </w:rPr>
              <w:t>what tasks they will need to carry out during the PBL, how will they get the needed materials, tools, consider concerns that might affect the implementation of the PBL and how they will try to overcome them - if you encounter insurmountable obstacles they should redesign the project concept accordingly).</w:t>
            </w:r>
          </w:p>
          <w:p w14:paraId="45D7C42F" w14:textId="77777777" w:rsidR="00D200B0" w:rsidRPr="00224B7D" w:rsidRDefault="00D200B0" w:rsidP="0008730D">
            <w:pPr>
              <w:spacing w:line="240" w:lineRule="auto"/>
              <w:jc w:val="left"/>
              <w:rPr>
                <w:rFonts w:ascii="Aptos" w:hAnsi="Aptos"/>
                <w:bCs/>
                <w:sz w:val="22"/>
                <w:lang w:val="en-GB"/>
              </w:rPr>
            </w:pPr>
            <w:r w:rsidRPr="00224B7D">
              <w:rPr>
                <w:rFonts w:ascii="Aptos" w:hAnsi="Aptos" w:cs="Arial"/>
                <w:bCs/>
                <w:sz w:val="22"/>
                <w:lang w:val="en-GB"/>
              </w:rPr>
              <w:lastRenderedPageBreak/>
              <w:t>Students submit the completed project sketch template.</w:t>
            </w:r>
          </w:p>
        </w:tc>
      </w:tr>
      <w:tr w:rsidR="00D200B0" w:rsidRPr="00876B77" w14:paraId="7873D7FA" w14:textId="77777777" w:rsidTr="0008730D">
        <w:tc>
          <w:tcPr>
            <w:tcW w:w="710" w:type="pct"/>
            <w:tcBorders>
              <w:top w:val="single" w:sz="4" w:space="0" w:color="000000"/>
              <w:bottom w:val="single" w:sz="4" w:space="0" w:color="000000"/>
            </w:tcBorders>
            <w:shd w:val="clear" w:color="auto" w:fill="auto"/>
            <w:vAlign w:val="center"/>
          </w:tcPr>
          <w:p w14:paraId="43811921" w14:textId="77777777" w:rsidR="00D200B0" w:rsidRPr="00005989" w:rsidRDefault="00D200B0" w:rsidP="00211B38">
            <w:pPr>
              <w:jc w:val="center"/>
              <w:rPr>
                <w:rFonts w:ascii="Aptos" w:hAnsi="Aptos"/>
                <w:b/>
                <w:color w:val="5EAAAE"/>
                <w:sz w:val="22"/>
                <w:lang w:val="en-GB"/>
              </w:rPr>
            </w:pPr>
            <w:r w:rsidRPr="00005989">
              <w:rPr>
                <w:rFonts w:ascii="Aptos" w:hAnsi="Aptos"/>
                <w:b/>
                <w:color w:val="5EAAAE"/>
                <w:sz w:val="22"/>
                <w:lang w:val="en-GB"/>
              </w:rPr>
              <w:t>Planning</w:t>
            </w:r>
          </w:p>
        </w:tc>
        <w:tc>
          <w:tcPr>
            <w:tcW w:w="438" w:type="pct"/>
            <w:tcBorders>
              <w:top w:val="single" w:sz="4" w:space="0" w:color="000000"/>
              <w:bottom w:val="single" w:sz="4" w:space="0" w:color="000000"/>
            </w:tcBorders>
            <w:shd w:val="clear" w:color="auto" w:fill="auto"/>
            <w:vAlign w:val="center"/>
          </w:tcPr>
          <w:p w14:paraId="4AADD54A" w14:textId="77777777" w:rsidR="00D200B0" w:rsidRPr="00876B77" w:rsidRDefault="00D200B0" w:rsidP="00211B38">
            <w:pPr>
              <w:jc w:val="center"/>
              <w:rPr>
                <w:rFonts w:ascii="Aptos" w:hAnsi="Aptos"/>
                <w:b/>
                <w:sz w:val="22"/>
                <w:lang w:val="en-GB"/>
              </w:rPr>
            </w:pPr>
            <w:r w:rsidRPr="00876B77">
              <w:rPr>
                <w:rFonts w:ascii="Aptos" w:hAnsi="Aptos"/>
                <w:b/>
                <w:sz w:val="22"/>
                <w:lang w:val="en-GB"/>
              </w:rPr>
              <w:t>1 hour</w:t>
            </w:r>
          </w:p>
        </w:tc>
        <w:tc>
          <w:tcPr>
            <w:tcW w:w="1894" w:type="pct"/>
            <w:tcBorders>
              <w:top w:val="single" w:sz="4" w:space="0" w:color="000000"/>
              <w:bottom w:val="single" w:sz="4" w:space="0" w:color="000000"/>
            </w:tcBorders>
            <w:shd w:val="clear" w:color="auto" w:fill="auto"/>
          </w:tcPr>
          <w:p w14:paraId="64DEB060" w14:textId="55ADB2A1" w:rsidR="00D200B0" w:rsidRDefault="00D200B0" w:rsidP="0008730D">
            <w:pPr>
              <w:spacing w:line="240" w:lineRule="auto"/>
              <w:jc w:val="left"/>
              <w:rPr>
                <w:rFonts w:ascii="Aptos" w:hAnsi="Aptos"/>
                <w:sz w:val="22"/>
                <w:lang w:val="en-GB"/>
              </w:rPr>
            </w:pPr>
            <w:r w:rsidRPr="00626712">
              <w:rPr>
                <w:rFonts w:ascii="Aptos" w:hAnsi="Aptos"/>
                <w:sz w:val="22"/>
                <w:lang w:val="en-GB"/>
              </w:rPr>
              <w:t>Project implementation planning is the phase in which the members of the project team formulate their work plan for implementation.</w:t>
            </w:r>
          </w:p>
          <w:p w14:paraId="6E1887F9" w14:textId="28000C0F" w:rsidR="00D200B0" w:rsidRDefault="00D200B0" w:rsidP="0008730D">
            <w:pPr>
              <w:spacing w:line="240" w:lineRule="auto"/>
              <w:jc w:val="left"/>
              <w:rPr>
                <w:rFonts w:ascii="Aptos" w:hAnsi="Aptos"/>
                <w:sz w:val="22"/>
                <w:lang w:val="en-GB"/>
              </w:rPr>
            </w:pPr>
            <w:r>
              <w:rPr>
                <w:rFonts w:ascii="Aptos" w:hAnsi="Aptos"/>
                <w:sz w:val="22"/>
                <w:lang w:val="en-GB"/>
              </w:rPr>
              <w:t xml:space="preserve">The teacher guides students in </w:t>
            </w:r>
            <w:r w:rsidRPr="00876B77">
              <w:rPr>
                <w:rFonts w:ascii="Aptos" w:hAnsi="Aptos"/>
                <w:sz w:val="22"/>
                <w:lang w:val="en-GB"/>
              </w:rPr>
              <w:t>defin</w:t>
            </w:r>
            <w:r>
              <w:rPr>
                <w:rFonts w:ascii="Aptos" w:hAnsi="Aptos"/>
                <w:sz w:val="22"/>
                <w:lang w:val="en-GB"/>
              </w:rPr>
              <w:t>ing</w:t>
            </w:r>
            <w:r w:rsidRPr="00876B77">
              <w:rPr>
                <w:rFonts w:ascii="Aptos" w:hAnsi="Aptos"/>
                <w:sz w:val="22"/>
                <w:lang w:val="en-GB"/>
              </w:rPr>
              <w:t xml:space="preserve"> the relevant research</w:t>
            </w:r>
            <w:r>
              <w:rPr>
                <w:rFonts w:ascii="Aptos" w:hAnsi="Aptos"/>
                <w:sz w:val="22"/>
                <w:lang w:val="en-GB"/>
              </w:rPr>
              <w:t xml:space="preserve"> </w:t>
            </w:r>
            <w:r w:rsidRPr="00876B77">
              <w:rPr>
                <w:rFonts w:ascii="Aptos" w:hAnsi="Aptos"/>
                <w:sz w:val="22"/>
                <w:lang w:val="en-GB"/>
              </w:rPr>
              <w:t>questions and/or hypotheses</w:t>
            </w:r>
            <w:r>
              <w:rPr>
                <w:rFonts w:ascii="Aptos" w:hAnsi="Aptos"/>
                <w:sz w:val="22"/>
                <w:lang w:val="en-GB"/>
              </w:rPr>
              <w:t xml:space="preserve">. </w:t>
            </w:r>
            <w:r w:rsidRPr="00876B77">
              <w:rPr>
                <w:rFonts w:ascii="Aptos" w:hAnsi="Aptos"/>
                <w:sz w:val="22"/>
                <w:lang w:val="en-GB"/>
              </w:rPr>
              <w:t xml:space="preserve">The </w:t>
            </w:r>
            <w:r>
              <w:rPr>
                <w:rFonts w:ascii="Aptos" w:hAnsi="Aptos"/>
                <w:sz w:val="22"/>
                <w:lang w:val="en-GB"/>
              </w:rPr>
              <w:t xml:space="preserve">research </w:t>
            </w:r>
            <w:r w:rsidRPr="00876B77">
              <w:rPr>
                <w:rFonts w:ascii="Aptos" w:hAnsi="Aptos"/>
                <w:sz w:val="22"/>
                <w:lang w:val="en-GB"/>
              </w:rPr>
              <w:t>questions</w:t>
            </w:r>
            <w:r>
              <w:rPr>
                <w:rFonts w:ascii="Aptos" w:hAnsi="Aptos"/>
                <w:sz w:val="22"/>
                <w:lang w:val="en-GB"/>
              </w:rPr>
              <w:t xml:space="preserve"> should </w:t>
            </w:r>
            <w:r w:rsidRPr="00876B77">
              <w:rPr>
                <w:rFonts w:ascii="Aptos" w:hAnsi="Aptos"/>
                <w:sz w:val="22"/>
                <w:lang w:val="en-GB"/>
              </w:rPr>
              <w:t xml:space="preserve">be solved through theoretical research </w:t>
            </w:r>
            <w:r>
              <w:rPr>
                <w:rFonts w:ascii="Aptos" w:hAnsi="Aptos"/>
                <w:sz w:val="22"/>
                <w:lang w:val="en-GB"/>
              </w:rPr>
              <w:t>and experimental work.</w:t>
            </w:r>
          </w:p>
          <w:p w14:paraId="3E254123" w14:textId="77777777" w:rsidR="00D200B0" w:rsidRPr="00876B77" w:rsidRDefault="00D200B0" w:rsidP="0008730D">
            <w:pPr>
              <w:spacing w:line="240" w:lineRule="auto"/>
              <w:jc w:val="left"/>
              <w:rPr>
                <w:rFonts w:ascii="Aptos" w:hAnsi="Aptos"/>
                <w:sz w:val="22"/>
                <w:lang w:val="en-GB"/>
              </w:rPr>
            </w:pPr>
            <w:r w:rsidRPr="00626712">
              <w:rPr>
                <w:rFonts w:ascii="Aptos" w:hAnsi="Aptos"/>
                <w:sz w:val="22"/>
                <w:lang w:val="en-GB"/>
              </w:rPr>
              <w:t>The teacher encourages each member of the group to say what they want to do and what they want to be involved in. At this phase, it is also necessary for the teacher to guide the students to define in detail the tasks that are crucial for the successful realisation of the project. Based on the defined tasks, the work should be sensibly divided among the members of the project group according to the priorities of the individuals and regarding the logical flow of the project.</w:t>
            </w:r>
          </w:p>
        </w:tc>
        <w:tc>
          <w:tcPr>
            <w:tcW w:w="1958" w:type="pct"/>
            <w:tcBorders>
              <w:top w:val="single" w:sz="4" w:space="0" w:color="000000"/>
              <w:bottom w:val="single" w:sz="4" w:space="0" w:color="000000"/>
            </w:tcBorders>
            <w:shd w:val="clear" w:color="auto" w:fill="auto"/>
          </w:tcPr>
          <w:p w14:paraId="6890BC24" w14:textId="17D050F6" w:rsidR="00D200B0" w:rsidRDefault="00D200B0" w:rsidP="0008730D">
            <w:pPr>
              <w:spacing w:line="240" w:lineRule="auto"/>
              <w:jc w:val="left"/>
              <w:rPr>
                <w:rFonts w:ascii="Aptos" w:hAnsi="Aptos"/>
                <w:sz w:val="22"/>
                <w:lang w:val="en-GB"/>
              </w:rPr>
            </w:pPr>
            <w:r w:rsidRPr="00876B77">
              <w:rPr>
                <w:rFonts w:ascii="Aptos" w:eastAsia="Arial" w:hAnsi="Aptos" w:cs="Arial"/>
                <w:sz w:val="22"/>
                <w:lang w:val="en-GB"/>
              </w:rPr>
              <w:t>Students actively participate and in groups develop their own projects.</w:t>
            </w:r>
          </w:p>
          <w:p w14:paraId="5F37A23F" w14:textId="7BE41874" w:rsidR="00D200B0" w:rsidRDefault="00D200B0" w:rsidP="0008730D">
            <w:pPr>
              <w:spacing w:line="240" w:lineRule="auto"/>
              <w:jc w:val="left"/>
              <w:rPr>
                <w:rFonts w:ascii="Aptos" w:hAnsi="Aptos"/>
                <w:sz w:val="22"/>
                <w:lang w:val="en-GB"/>
              </w:rPr>
            </w:pPr>
            <w:r>
              <w:rPr>
                <w:rFonts w:ascii="Aptos" w:hAnsi="Aptos"/>
                <w:sz w:val="22"/>
                <w:lang w:val="en-GB"/>
              </w:rPr>
              <w:t>I</w:t>
            </w:r>
            <w:r w:rsidRPr="00876B77">
              <w:rPr>
                <w:rFonts w:ascii="Aptos" w:hAnsi="Aptos"/>
                <w:sz w:val="22"/>
                <w:lang w:val="en-GB"/>
              </w:rPr>
              <w:t xml:space="preserve">n line with the objectives of the PBL, </w:t>
            </w:r>
            <w:r>
              <w:rPr>
                <w:rFonts w:ascii="Aptos" w:hAnsi="Aptos"/>
                <w:sz w:val="22"/>
                <w:lang w:val="en-GB"/>
              </w:rPr>
              <w:t xml:space="preserve">students </w:t>
            </w:r>
            <w:r w:rsidRPr="00876B77">
              <w:rPr>
                <w:rFonts w:ascii="Aptos" w:hAnsi="Aptos"/>
                <w:sz w:val="22"/>
                <w:lang w:val="en-GB"/>
              </w:rPr>
              <w:t>define the relevant research</w:t>
            </w:r>
            <w:r>
              <w:rPr>
                <w:rFonts w:ascii="Aptos" w:hAnsi="Aptos"/>
                <w:sz w:val="22"/>
                <w:lang w:val="en-GB"/>
              </w:rPr>
              <w:t xml:space="preserve"> </w:t>
            </w:r>
            <w:r w:rsidRPr="00876B77">
              <w:rPr>
                <w:rFonts w:ascii="Aptos" w:hAnsi="Aptos"/>
                <w:sz w:val="22"/>
                <w:lang w:val="en-GB"/>
              </w:rPr>
              <w:t>questions and/or hypotheses.</w:t>
            </w:r>
            <w:r>
              <w:rPr>
                <w:rFonts w:ascii="Aptos" w:hAnsi="Aptos"/>
                <w:sz w:val="22"/>
                <w:lang w:val="en-GB"/>
              </w:rPr>
              <w:t xml:space="preserve"> They d</w:t>
            </w:r>
            <w:r w:rsidRPr="00876B77">
              <w:rPr>
                <w:rFonts w:ascii="Aptos" w:hAnsi="Aptos"/>
                <w:sz w:val="22"/>
                <w:lang w:val="en-GB"/>
              </w:rPr>
              <w:t>efine and break-down the tasks to be carried out</w:t>
            </w:r>
            <w:r>
              <w:rPr>
                <w:rFonts w:ascii="Aptos" w:hAnsi="Aptos"/>
                <w:sz w:val="22"/>
                <w:lang w:val="en-GB"/>
              </w:rPr>
              <w:t xml:space="preserve"> as well as think about the t</w:t>
            </w:r>
            <w:r w:rsidRPr="00876B77">
              <w:rPr>
                <w:rFonts w:ascii="Aptos" w:hAnsi="Aptos"/>
                <w:sz w:val="22"/>
                <w:lang w:val="en-GB"/>
              </w:rPr>
              <w:t xml:space="preserve">iming of the workflow and division of </w:t>
            </w:r>
            <w:r>
              <w:rPr>
                <w:rFonts w:ascii="Aptos" w:hAnsi="Aptos"/>
                <w:sz w:val="22"/>
                <w:lang w:val="en-GB"/>
              </w:rPr>
              <w:t>the tasks</w:t>
            </w:r>
            <w:r w:rsidRPr="00876B77">
              <w:rPr>
                <w:rFonts w:ascii="Aptos" w:hAnsi="Aptos"/>
                <w:sz w:val="22"/>
                <w:lang w:val="en-GB"/>
              </w:rPr>
              <w:t xml:space="preserve"> among PBL team members.</w:t>
            </w:r>
          </w:p>
          <w:p w14:paraId="74583EF3" w14:textId="77777777" w:rsidR="00D200B0" w:rsidRPr="00876B77" w:rsidRDefault="00D200B0" w:rsidP="0008730D">
            <w:pPr>
              <w:spacing w:line="240" w:lineRule="auto"/>
              <w:jc w:val="left"/>
              <w:rPr>
                <w:rFonts w:ascii="Aptos" w:hAnsi="Aptos"/>
                <w:sz w:val="22"/>
                <w:lang w:val="en-GB"/>
              </w:rPr>
            </w:pPr>
            <w:r w:rsidRPr="00224B7D">
              <w:rPr>
                <w:rFonts w:ascii="Aptos" w:hAnsi="Aptos" w:cs="Arial"/>
                <w:bCs/>
                <w:sz w:val="22"/>
                <w:lang w:val="en-GB"/>
              </w:rPr>
              <w:t xml:space="preserve">Students submit the completed project </w:t>
            </w:r>
            <w:r>
              <w:rPr>
                <w:rFonts w:ascii="Aptos" w:hAnsi="Aptos" w:cs="Arial"/>
                <w:bCs/>
                <w:sz w:val="22"/>
                <w:lang w:val="en-GB"/>
              </w:rPr>
              <w:t>planning</w:t>
            </w:r>
            <w:r w:rsidRPr="00224B7D">
              <w:rPr>
                <w:rFonts w:ascii="Aptos" w:hAnsi="Aptos" w:cs="Arial"/>
                <w:bCs/>
                <w:sz w:val="22"/>
                <w:lang w:val="en-GB"/>
              </w:rPr>
              <w:t xml:space="preserve"> template.</w:t>
            </w:r>
          </w:p>
        </w:tc>
      </w:tr>
      <w:tr w:rsidR="00D200B0" w:rsidRPr="00876B77" w14:paraId="3278D9DB" w14:textId="77777777" w:rsidTr="0008730D">
        <w:tc>
          <w:tcPr>
            <w:tcW w:w="710" w:type="pct"/>
            <w:tcBorders>
              <w:top w:val="single" w:sz="4" w:space="0" w:color="000000"/>
              <w:bottom w:val="single" w:sz="4" w:space="0" w:color="000000"/>
            </w:tcBorders>
            <w:shd w:val="clear" w:color="auto" w:fill="auto"/>
            <w:vAlign w:val="center"/>
          </w:tcPr>
          <w:p w14:paraId="0F317AA6" w14:textId="77777777" w:rsidR="00D200B0" w:rsidRPr="00005989" w:rsidRDefault="00D200B0" w:rsidP="00211B38">
            <w:pPr>
              <w:jc w:val="center"/>
              <w:rPr>
                <w:rFonts w:ascii="Aptos" w:hAnsi="Aptos"/>
                <w:b/>
                <w:color w:val="5EAAAE"/>
                <w:sz w:val="22"/>
                <w:lang w:val="en-GB"/>
              </w:rPr>
            </w:pPr>
            <w:r w:rsidRPr="00005989">
              <w:rPr>
                <w:rFonts w:ascii="Aptos" w:hAnsi="Aptos"/>
                <w:b/>
                <w:color w:val="5EAAAE"/>
                <w:sz w:val="22"/>
                <w:lang w:val="en-GB"/>
              </w:rPr>
              <w:lastRenderedPageBreak/>
              <w:t>Implementation</w:t>
            </w:r>
          </w:p>
        </w:tc>
        <w:tc>
          <w:tcPr>
            <w:tcW w:w="438" w:type="pct"/>
            <w:tcBorders>
              <w:top w:val="single" w:sz="4" w:space="0" w:color="000000"/>
              <w:bottom w:val="single" w:sz="4" w:space="0" w:color="000000"/>
            </w:tcBorders>
            <w:shd w:val="clear" w:color="auto" w:fill="auto"/>
            <w:vAlign w:val="center"/>
          </w:tcPr>
          <w:p w14:paraId="783AEA46" w14:textId="77777777" w:rsidR="00D200B0" w:rsidRPr="00876B77" w:rsidRDefault="00D200B0" w:rsidP="00211B38">
            <w:pPr>
              <w:rPr>
                <w:rFonts w:ascii="Aptos" w:hAnsi="Aptos"/>
                <w:b/>
                <w:sz w:val="22"/>
                <w:lang w:val="en-GB"/>
              </w:rPr>
            </w:pPr>
            <w:r w:rsidRPr="00876B77">
              <w:rPr>
                <w:rFonts w:ascii="Aptos" w:hAnsi="Aptos"/>
                <w:b/>
                <w:sz w:val="22"/>
                <w:lang w:val="en-GB"/>
              </w:rPr>
              <w:t>20 hours</w:t>
            </w:r>
          </w:p>
        </w:tc>
        <w:tc>
          <w:tcPr>
            <w:tcW w:w="1894" w:type="pct"/>
            <w:tcBorders>
              <w:top w:val="single" w:sz="4" w:space="0" w:color="000000"/>
              <w:bottom w:val="single" w:sz="4" w:space="0" w:color="000000"/>
            </w:tcBorders>
            <w:shd w:val="clear" w:color="auto" w:fill="auto"/>
          </w:tcPr>
          <w:p w14:paraId="073A7393" w14:textId="77777777" w:rsidR="00D200B0" w:rsidRDefault="00D200B0" w:rsidP="0008730D">
            <w:pPr>
              <w:spacing w:line="240" w:lineRule="auto"/>
              <w:jc w:val="left"/>
              <w:rPr>
                <w:rFonts w:ascii="Aptos" w:hAnsi="Aptos"/>
                <w:sz w:val="22"/>
                <w:lang w:val="en-GB"/>
              </w:rPr>
            </w:pPr>
            <w:r w:rsidRPr="005D37A9">
              <w:rPr>
                <w:rFonts w:ascii="Aptos" w:hAnsi="Aptos"/>
                <w:b/>
                <w:bCs/>
                <w:color w:val="5EAAAE"/>
                <w:sz w:val="22"/>
                <w:lang w:val="en-GB"/>
              </w:rPr>
              <w:t>Part 1</w:t>
            </w:r>
            <w:r w:rsidRPr="005D37A9">
              <w:rPr>
                <w:rFonts w:ascii="Aptos" w:hAnsi="Aptos"/>
                <w:sz w:val="22"/>
                <w:lang w:val="en-GB"/>
              </w:rPr>
              <w:t xml:space="preserve">: </w:t>
            </w:r>
            <w:r w:rsidRPr="00932573">
              <w:rPr>
                <w:rFonts w:ascii="Aptos" w:hAnsi="Aptos"/>
                <w:i/>
                <w:iCs/>
                <w:sz w:val="22"/>
                <w:lang w:val="en-GB"/>
              </w:rPr>
              <w:t>Literature study - work in the computer classroom</w:t>
            </w:r>
            <w:r w:rsidRPr="005D37A9">
              <w:rPr>
                <w:rFonts w:ascii="Aptos" w:hAnsi="Aptos"/>
                <w:sz w:val="22"/>
                <w:lang w:val="en-GB"/>
              </w:rPr>
              <w:t xml:space="preserve"> (5 hours)</w:t>
            </w:r>
          </w:p>
          <w:p w14:paraId="3C98846A" w14:textId="3BE8863D" w:rsidR="00D200B0" w:rsidRPr="0008730D" w:rsidRDefault="00D200B0" w:rsidP="0008730D">
            <w:pPr>
              <w:spacing w:line="240" w:lineRule="auto"/>
              <w:jc w:val="left"/>
              <w:rPr>
                <w:rFonts w:ascii="Aptos" w:hAnsi="Aptos"/>
                <w:sz w:val="22"/>
                <w:lang w:val="en-GB"/>
              </w:rPr>
            </w:pPr>
            <w:r>
              <w:rPr>
                <w:rFonts w:ascii="Aptos" w:hAnsi="Aptos"/>
                <w:sz w:val="22"/>
                <w:lang w:val="en-GB"/>
              </w:rPr>
              <w:t>T</w:t>
            </w:r>
            <w:r w:rsidRPr="00394C28">
              <w:rPr>
                <w:rFonts w:ascii="Aptos" w:hAnsi="Aptos"/>
                <w:sz w:val="22"/>
                <w:lang w:val="en-GB"/>
              </w:rPr>
              <w:t>he teacher introduces students to literature databases</w:t>
            </w:r>
            <w:r>
              <w:rPr>
                <w:rFonts w:ascii="Aptos" w:hAnsi="Aptos"/>
                <w:sz w:val="22"/>
                <w:lang w:val="en-GB"/>
              </w:rPr>
              <w:t xml:space="preserve"> (e.g. Scopus, Web of Science, Google Scholar, ERIC)</w:t>
            </w:r>
            <w:r w:rsidRPr="00394C28">
              <w:rPr>
                <w:rFonts w:ascii="Aptos" w:hAnsi="Aptos"/>
                <w:sz w:val="22"/>
                <w:lang w:val="en-GB"/>
              </w:rPr>
              <w:t xml:space="preserve"> and different ways of searching for relevant literature in them</w:t>
            </w:r>
            <w:r>
              <w:rPr>
                <w:rFonts w:ascii="Aptos" w:hAnsi="Aptos"/>
                <w:sz w:val="22"/>
                <w:lang w:val="en-GB"/>
              </w:rPr>
              <w:t>.</w:t>
            </w:r>
          </w:p>
          <w:p w14:paraId="421CACE6" w14:textId="77777777" w:rsidR="00D200B0" w:rsidRDefault="00D200B0" w:rsidP="0008730D">
            <w:pPr>
              <w:spacing w:line="240" w:lineRule="auto"/>
              <w:jc w:val="left"/>
              <w:rPr>
                <w:rFonts w:ascii="Aptos" w:hAnsi="Aptos"/>
                <w:sz w:val="22"/>
                <w:lang w:val="en-GB"/>
              </w:rPr>
            </w:pPr>
            <w:r w:rsidRPr="005D37A9">
              <w:rPr>
                <w:rFonts w:ascii="Aptos" w:hAnsi="Aptos"/>
                <w:b/>
                <w:bCs/>
                <w:color w:val="5EAAAE"/>
                <w:sz w:val="22"/>
                <w:lang w:val="en-GB"/>
              </w:rPr>
              <w:t>Part 2</w:t>
            </w:r>
            <w:r>
              <w:rPr>
                <w:rFonts w:ascii="Aptos" w:hAnsi="Aptos"/>
                <w:sz w:val="22"/>
                <w:lang w:val="en-GB"/>
              </w:rPr>
              <w:t xml:space="preserve">: </w:t>
            </w:r>
            <w:r w:rsidRPr="00932573">
              <w:rPr>
                <w:rFonts w:ascii="Aptos" w:hAnsi="Aptos"/>
                <w:i/>
                <w:iCs/>
                <w:sz w:val="22"/>
                <w:lang w:val="en-GB"/>
              </w:rPr>
              <w:t>Development and optimization of experimental work in the laboratory</w:t>
            </w:r>
            <w:r>
              <w:rPr>
                <w:rFonts w:ascii="Aptos" w:hAnsi="Aptos"/>
                <w:sz w:val="22"/>
                <w:lang w:val="en-GB"/>
              </w:rPr>
              <w:t xml:space="preserve"> (15 hours)</w:t>
            </w:r>
          </w:p>
          <w:p w14:paraId="6121DDF3" w14:textId="77777777" w:rsidR="00D200B0" w:rsidRPr="005C6EAC" w:rsidRDefault="00D200B0" w:rsidP="0008730D">
            <w:pPr>
              <w:spacing w:line="240" w:lineRule="auto"/>
              <w:jc w:val="left"/>
              <w:rPr>
                <w:rFonts w:ascii="Aptos" w:hAnsi="Aptos"/>
                <w:sz w:val="22"/>
                <w:lang w:val="en-GB"/>
              </w:rPr>
            </w:pPr>
            <w:r w:rsidRPr="00C66369">
              <w:rPr>
                <w:rFonts w:ascii="Aptos" w:hAnsi="Aptos"/>
                <w:sz w:val="22"/>
                <w:lang w:val="en-GB"/>
              </w:rPr>
              <w:t>The teacher circulates between groups giving meaningful feedback, instructions, offering help and ensuring that students consider and follow chemical safety.</w:t>
            </w:r>
          </w:p>
        </w:tc>
        <w:tc>
          <w:tcPr>
            <w:tcW w:w="1958" w:type="pct"/>
            <w:tcBorders>
              <w:top w:val="single" w:sz="4" w:space="0" w:color="000000"/>
              <w:bottom w:val="single" w:sz="4" w:space="0" w:color="000000"/>
            </w:tcBorders>
            <w:shd w:val="clear" w:color="auto" w:fill="auto"/>
          </w:tcPr>
          <w:p w14:paraId="7826CC02" w14:textId="524B8543" w:rsidR="00D200B0" w:rsidRDefault="00D200B0" w:rsidP="0008730D">
            <w:pPr>
              <w:spacing w:line="240" w:lineRule="auto"/>
              <w:jc w:val="left"/>
              <w:rPr>
                <w:rFonts w:ascii="Aptos" w:hAnsi="Aptos"/>
                <w:sz w:val="22"/>
                <w:lang w:val="en-GB"/>
              </w:rPr>
            </w:pPr>
            <w:r w:rsidRPr="00876B77">
              <w:rPr>
                <w:rFonts w:ascii="Aptos" w:eastAsia="Arial" w:hAnsi="Aptos" w:cs="Arial"/>
                <w:sz w:val="22"/>
                <w:lang w:val="en-GB"/>
              </w:rPr>
              <w:t>Students actively participate and in groups develop their own projects.</w:t>
            </w:r>
          </w:p>
          <w:p w14:paraId="036D638A" w14:textId="77777777" w:rsidR="00D200B0" w:rsidRDefault="00D200B0" w:rsidP="0008730D">
            <w:pPr>
              <w:spacing w:line="240" w:lineRule="auto"/>
              <w:jc w:val="left"/>
              <w:rPr>
                <w:rFonts w:ascii="Aptos" w:hAnsi="Aptos"/>
                <w:sz w:val="22"/>
                <w:lang w:val="en-GB"/>
              </w:rPr>
            </w:pPr>
            <w:r w:rsidRPr="005D37A9">
              <w:rPr>
                <w:rFonts w:ascii="Aptos" w:hAnsi="Aptos"/>
                <w:b/>
                <w:bCs/>
                <w:color w:val="5EAAAE"/>
                <w:sz w:val="22"/>
                <w:lang w:val="en-GB"/>
              </w:rPr>
              <w:t>Part 1</w:t>
            </w:r>
            <w:r w:rsidRPr="001C2B45">
              <w:rPr>
                <w:rFonts w:ascii="Aptos" w:hAnsi="Aptos"/>
                <w:sz w:val="22"/>
                <w:lang w:val="en-GB"/>
              </w:rPr>
              <w:t xml:space="preserve">: </w:t>
            </w:r>
            <w:r w:rsidRPr="00932573">
              <w:rPr>
                <w:rFonts w:ascii="Aptos" w:hAnsi="Aptos"/>
                <w:i/>
                <w:iCs/>
                <w:sz w:val="22"/>
                <w:lang w:val="en-GB"/>
              </w:rPr>
              <w:t>Literature study - work in the computer classroom</w:t>
            </w:r>
            <w:r w:rsidRPr="001C2B45">
              <w:rPr>
                <w:rFonts w:ascii="Aptos" w:hAnsi="Aptos"/>
                <w:sz w:val="22"/>
                <w:lang w:val="en-GB"/>
              </w:rPr>
              <w:t xml:space="preserve"> (5 hours)</w:t>
            </w:r>
          </w:p>
          <w:p w14:paraId="38FABD7C" w14:textId="7F726EFE" w:rsidR="00D200B0" w:rsidRDefault="00D200B0" w:rsidP="0008730D">
            <w:pPr>
              <w:spacing w:line="240" w:lineRule="auto"/>
              <w:jc w:val="left"/>
              <w:rPr>
                <w:rFonts w:ascii="Aptos" w:hAnsi="Aptos"/>
                <w:sz w:val="22"/>
                <w:lang w:val="en-GB"/>
              </w:rPr>
            </w:pPr>
            <w:r w:rsidRPr="000F3D0B">
              <w:rPr>
                <w:rFonts w:ascii="Aptos" w:hAnsi="Aptos"/>
                <w:sz w:val="22"/>
                <w:lang w:val="en-GB"/>
              </w:rPr>
              <w:t>Students use various literature databases to conduct a literature study on the key concepts of the chosen topic and explore the possibilities for experimental work through a literature review.</w:t>
            </w:r>
          </w:p>
          <w:p w14:paraId="7CAE78A2" w14:textId="49768E3E" w:rsidR="00D200B0" w:rsidRDefault="00D200B0" w:rsidP="0008730D">
            <w:pPr>
              <w:spacing w:line="240" w:lineRule="auto"/>
              <w:jc w:val="left"/>
              <w:rPr>
                <w:rFonts w:ascii="Aptos" w:hAnsi="Aptos"/>
                <w:sz w:val="22"/>
                <w:lang w:val="en-GB"/>
              </w:rPr>
            </w:pPr>
            <w:r w:rsidRPr="00876B77">
              <w:rPr>
                <w:rFonts w:ascii="Aptos" w:hAnsi="Aptos"/>
                <w:sz w:val="22"/>
                <w:lang w:val="en-GB"/>
              </w:rPr>
              <w:t>S</w:t>
            </w:r>
            <w:r>
              <w:rPr>
                <w:rFonts w:ascii="Aptos" w:hAnsi="Aptos"/>
                <w:sz w:val="22"/>
                <w:lang w:val="en-GB"/>
              </w:rPr>
              <w:t>tudents s</w:t>
            </w:r>
            <w:r w:rsidRPr="00876B77">
              <w:rPr>
                <w:rFonts w:ascii="Aptos" w:hAnsi="Aptos"/>
                <w:sz w:val="22"/>
                <w:lang w:val="en-GB"/>
              </w:rPr>
              <w:t xml:space="preserve">ubmit completed </w:t>
            </w:r>
            <w:r>
              <w:rPr>
                <w:rFonts w:ascii="Aptos" w:hAnsi="Aptos"/>
                <w:sz w:val="22"/>
                <w:lang w:val="en-GB"/>
              </w:rPr>
              <w:t>literature study</w:t>
            </w:r>
            <w:r w:rsidRPr="00876B77">
              <w:rPr>
                <w:rFonts w:ascii="Aptos" w:hAnsi="Aptos"/>
                <w:sz w:val="22"/>
                <w:lang w:val="en-GB"/>
              </w:rPr>
              <w:t xml:space="preserve"> template</w:t>
            </w:r>
            <w:r>
              <w:rPr>
                <w:rFonts w:ascii="Aptos" w:hAnsi="Aptos"/>
                <w:sz w:val="22"/>
                <w:lang w:val="en-GB"/>
              </w:rPr>
              <w:t>.</w:t>
            </w:r>
          </w:p>
          <w:p w14:paraId="4C56E772" w14:textId="77777777" w:rsidR="00D200B0" w:rsidRDefault="00D200B0" w:rsidP="0008730D">
            <w:pPr>
              <w:spacing w:line="240" w:lineRule="auto"/>
              <w:jc w:val="left"/>
              <w:rPr>
                <w:rFonts w:ascii="Aptos" w:hAnsi="Aptos"/>
                <w:sz w:val="22"/>
                <w:lang w:val="en-GB"/>
              </w:rPr>
            </w:pPr>
            <w:r w:rsidRPr="005D37A9">
              <w:rPr>
                <w:rFonts w:ascii="Aptos" w:hAnsi="Aptos"/>
                <w:b/>
                <w:bCs/>
                <w:color w:val="5EAAAE"/>
                <w:sz w:val="22"/>
                <w:lang w:val="en-GB"/>
              </w:rPr>
              <w:t>Part 2</w:t>
            </w:r>
            <w:r>
              <w:rPr>
                <w:rFonts w:ascii="Aptos" w:hAnsi="Aptos"/>
                <w:sz w:val="22"/>
                <w:lang w:val="en-GB"/>
              </w:rPr>
              <w:t xml:space="preserve">: </w:t>
            </w:r>
            <w:r w:rsidRPr="00932573">
              <w:rPr>
                <w:rFonts w:ascii="Aptos" w:hAnsi="Aptos"/>
                <w:i/>
                <w:iCs/>
                <w:sz w:val="22"/>
                <w:lang w:val="en-GB"/>
              </w:rPr>
              <w:t>Development and optimization of experimental work in the laboratory</w:t>
            </w:r>
            <w:r>
              <w:rPr>
                <w:rFonts w:ascii="Aptos" w:hAnsi="Aptos"/>
                <w:sz w:val="22"/>
                <w:lang w:val="en-GB"/>
              </w:rPr>
              <w:t xml:space="preserve"> (15 hours)</w:t>
            </w:r>
          </w:p>
          <w:p w14:paraId="3CF9DF59" w14:textId="77777777" w:rsidR="00D200B0" w:rsidRPr="000D2DF8" w:rsidRDefault="00D200B0" w:rsidP="0008730D">
            <w:pPr>
              <w:spacing w:line="240" w:lineRule="auto"/>
              <w:jc w:val="left"/>
              <w:rPr>
                <w:rFonts w:ascii="Aptos" w:hAnsi="Aptos"/>
                <w:sz w:val="22"/>
                <w:lang w:val="en-GB"/>
              </w:rPr>
            </w:pPr>
            <w:r w:rsidRPr="000D2DF8">
              <w:rPr>
                <w:rFonts w:ascii="Aptos" w:hAnsi="Aptos"/>
                <w:sz w:val="22"/>
                <w:lang w:val="en-GB"/>
              </w:rPr>
              <w:t>After examining the theoretical starting points, students develop and optimise selected experimental work in the laboratory on their specific topic.</w:t>
            </w:r>
          </w:p>
          <w:p w14:paraId="1256077A" w14:textId="10F6ABC0" w:rsidR="00D200B0" w:rsidRDefault="00D200B0" w:rsidP="0008730D">
            <w:pPr>
              <w:spacing w:line="240" w:lineRule="auto"/>
              <w:jc w:val="left"/>
              <w:rPr>
                <w:rFonts w:ascii="Aptos" w:hAnsi="Aptos"/>
                <w:sz w:val="22"/>
                <w:lang w:val="en-GB"/>
              </w:rPr>
            </w:pPr>
            <w:r w:rsidRPr="000D2DF8">
              <w:rPr>
                <w:rFonts w:ascii="Aptos" w:hAnsi="Aptos"/>
                <w:sz w:val="22"/>
                <w:lang w:val="en-GB"/>
              </w:rPr>
              <w:t>In this phase, students should formulate a hypothesis, determine the experimental design and setup, and write a method for data collection. Using their plan, students then carry out the experiment and collect data, which they analyse, interpret, and draw conclusions from. They compare the experimental results with the findings from the literature.</w:t>
            </w:r>
          </w:p>
          <w:p w14:paraId="0C5C6B14" w14:textId="77777777" w:rsidR="00D200B0" w:rsidRDefault="00D200B0" w:rsidP="0008730D">
            <w:pPr>
              <w:spacing w:line="240" w:lineRule="auto"/>
              <w:jc w:val="left"/>
              <w:rPr>
                <w:rFonts w:ascii="Aptos" w:hAnsi="Aptos"/>
                <w:sz w:val="22"/>
                <w:lang w:val="en-GB"/>
              </w:rPr>
            </w:pPr>
            <w:r>
              <w:rPr>
                <w:rFonts w:ascii="Aptos" w:hAnsi="Aptos"/>
                <w:sz w:val="22"/>
                <w:lang w:val="en-GB"/>
              </w:rPr>
              <w:t>Students submit the completed template for the development and optimisation of the experimental work.</w:t>
            </w:r>
          </w:p>
          <w:p w14:paraId="096994A9" w14:textId="77777777" w:rsidR="0008730D" w:rsidRPr="00876B77" w:rsidRDefault="0008730D" w:rsidP="0008730D">
            <w:pPr>
              <w:spacing w:line="240" w:lineRule="auto"/>
              <w:jc w:val="left"/>
              <w:rPr>
                <w:rFonts w:ascii="Aptos" w:hAnsi="Aptos"/>
                <w:sz w:val="22"/>
                <w:lang w:val="en-GB"/>
              </w:rPr>
            </w:pPr>
          </w:p>
        </w:tc>
      </w:tr>
      <w:tr w:rsidR="00D200B0" w:rsidRPr="00876B77" w14:paraId="1E5EAA3F" w14:textId="77777777" w:rsidTr="0008730D">
        <w:tc>
          <w:tcPr>
            <w:tcW w:w="710" w:type="pct"/>
            <w:tcBorders>
              <w:top w:val="single" w:sz="4" w:space="0" w:color="000000"/>
              <w:bottom w:val="single" w:sz="4" w:space="0" w:color="000000"/>
            </w:tcBorders>
            <w:shd w:val="clear" w:color="auto" w:fill="auto"/>
            <w:vAlign w:val="center"/>
          </w:tcPr>
          <w:p w14:paraId="614A84D1" w14:textId="77777777" w:rsidR="00D200B0" w:rsidRPr="00005989" w:rsidRDefault="00D200B0" w:rsidP="00211B38">
            <w:pPr>
              <w:jc w:val="center"/>
              <w:rPr>
                <w:rFonts w:ascii="Aptos" w:hAnsi="Aptos"/>
                <w:b/>
                <w:color w:val="5EAAAE"/>
                <w:sz w:val="22"/>
                <w:lang w:val="en-GB"/>
              </w:rPr>
            </w:pPr>
          </w:p>
          <w:p w14:paraId="02D6331A" w14:textId="77777777" w:rsidR="00D200B0" w:rsidRPr="00005989" w:rsidRDefault="00D200B0" w:rsidP="00211B38">
            <w:pPr>
              <w:jc w:val="center"/>
              <w:rPr>
                <w:rFonts w:ascii="Aptos" w:hAnsi="Aptos"/>
                <w:b/>
                <w:color w:val="5EAAAE"/>
                <w:sz w:val="22"/>
                <w:lang w:val="en-GB"/>
              </w:rPr>
            </w:pPr>
            <w:r w:rsidRPr="00005989">
              <w:rPr>
                <w:rFonts w:ascii="Aptos" w:hAnsi="Aptos"/>
                <w:b/>
                <w:color w:val="5EAAAE"/>
                <w:sz w:val="22"/>
                <w:lang w:val="en-GB"/>
              </w:rPr>
              <w:t>Concluding phase</w:t>
            </w:r>
          </w:p>
          <w:p w14:paraId="6E731282" w14:textId="77777777" w:rsidR="00D200B0" w:rsidRPr="00876B77" w:rsidRDefault="00D200B0" w:rsidP="00211B38">
            <w:pPr>
              <w:jc w:val="center"/>
              <w:rPr>
                <w:rFonts w:ascii="Aptos" w:hAnsi="Aptos"/>
                <w:bCs/>
                <w:sz w:val="22"/>
                <w:lang w:val="en-GB"/>
              </w:rPr>
            </w:pPr>
          </w:p>
        </w:tc>
        <w:tc>
          <w:tcPr>
            <w:tcW w:w="438" w:type="pct"/>
            <w:tcBorders>
              <w:top w:val="single" w:sz="4" w:space="0" w:color="000000"/>
              <w:bottom w:val="single" w:sz="4" w:space="0" w:color="000000"/>
            </w:tcBorders>
            <w:shd w:val="clear" w:color="auto" w:fill="auto"/>
            <w:vAlign w:val="center"/>
          </w:tcPr>
          <w:p w14:paraId="4F99E98F" w14:textId="77777777" w:rsidR="00D200B0" w:rsidRPr="005D37A9" w:rsidRDefault="00D200B0" w:rsidP="00211B38">
            <w:pPr>
              <w:jc w:val="center"/>
              <w:rPr>
                <w:rFonts w:ascii="Aptos" w:hAnsi="Aptos"/>
                <w:b/>
                <w:sz w:val="22"/>
                <w:lang w:val="en-GB"/>
              </w:rPr>
            </w:pPr>
            <w:r w:rsidRPr="005D37A9">
              <w:rPr>
                <w:rFonts w:ascii="Aptos" w:hAnsi="Aptos"/>
                <w:b/>
                <w:sz w:val="22"/>
                <w:lang w:val="en-GB"/>
              </w:rPr>
              <w:t>7 hours</w:t>
            </w:r>
          </w:p>
        </w:tc>
        <w:tc>
          <w:tcPr>
            <w:tcW w:w="1894" w:type="pct"/>
            <w:tcBorders>
              <w:top w:val="single" w:sz="4" w:space="0" w:color="000000"/>
              <w:bottom w:val="single" w:sz="4" w:space="0" w:color="000000"/>
            </w:tcBorders>
            <w:shd w:val="clear" w:color="auto" w:fill="auto"/>
          </w:tcPr>
          <w:p w14:paraId="188A070F" w14:textId="77777777" w:rsidR="0008730D" w:rsidRDefault="00D200B0" w:rsidP="0008730D">
            <w:pPr>
              <w:spacing w:line="240" w:lineRule="auto"/>
              <w:jc w:val="left"/>
              <w:rPr>
                <w:rFonts w:ascii="Aptos" w:hAnsi="Aptos"/>
                <w:bCs/>
                <w:sz w:val="22"/>
                <w:lang w:val="en-GB"/>
              </w:rPr>
            </w:pPr>
            <w:r w:rsidRPr="00932573">
              <w:rPr>
                <w:rFonts w:ascii="Aptos" w:hAnsi="Aptos"/>
                <w:b/>
                <w:color w:val="5EAAAE"/>
                <w:sz w:val="22"/>
                <w:lang w:val="en-GB"/>
              </w:rPr>
              <w:t>Part 1</w:t>
            </w:r>
            <w:r>
              <w:rPr>
                <w:rFonts w:ascii="Aptos" w:hAnsi="Aptos"/>
                <w:bCs/>
                <w:sz w:val="22"/>
                <w:lang w:val="en-GB"/>
              </w:rPr>
              <w:t xml:space="preserve">: </w:t>
            </w:r>
            <w:r w:rsidRPr="00932573">
              <w:rPr>
                <w:rFonts w:ascii="Aptos" w:hAnsi="Aptos"/>
                <w:bCs/>
                <w:i/>
                <w:iCs/>
                <w:sz w:val="22"/>
                <w:lang w:val="en-GB"/>
              </w:rPr>
              <w:t>Students present their project</w:t>
            </w:r>
            <w:r>
              <w:rPr>
                <w:rFonts w:ascii="Aptos" w:hAnsi="Aptos"/>
                <w:bCs/>
                <w:sz w:val="22"/>
                <w:lang w:val="en-GB"/>
              </w:rPr>
              <w:t xml:space="preserve"> (4 hours)</w:t>
            </w:r>
          </w:p>
          <w:p w14:paraId="4DA3B7C1" w14:textId="492E83FB" w:rsidR="00D200B0" w:rsidRPr="0008730D" w:rsidRDefault="00D200B0" w:rsidP="0008730D">
            <w:pPr>
              <w:spacing w:line="240" w:lineRule="auto"/>
              <w:jc w:val="left"/>
              <w:rPr>
                <w:rFonts w:ascii="Aptos" w:hAnsi="Aptos"/>
                <w:bCs/>
                <w:sz w:val="22"/>
                <w:lang w:val="en-GB"/>
              </w:rPr>
            </w:pPr>
            <w:r w:rsidRPr="00C66369">
              <w:rPr>
                <w:rFonts w:ascii="Aptos" w:hAnsi="Aptos"/>
                <w:sz w:val="22"/>
                <w:lang w:val="en-GB"/>
              </w:rPr>
              <w:t xml:space="preserve">The teacher </w:t>
            </w:r>
            <w:r>
              <w:rPr>
                <w:rFonts w:ascii="Aptos" w:hAnsi="Aptos"/>
                <w:sz w:val="22"/>
                <w:lang w:val="en-GB"/>
              </w:rPr>
              <w:t>provides</w:t>
            </w:r>
            <w:r w:rsidRPr="00C66369">
              <w:rPr>
                <w:rFonts w:ascii="Aptos" w:hAnsi="Aptos"/>
                <w:sz w:val="22"/>
                <w:lang w:val="en-GB"/>
              </w:rPr>
              <w:t xml:space="preserve"> meaningful feedback</w:t>
            </w:r>
            <w:r>
              <w:rPr>
                <w:rFonts w:ascii="Aptos" w:hAnsi="Aptos"/>
                <w:sz w:val="22"/>
                <w:lang w:val="en-GB"/>
              </w:rPr>
              <w:t>.</w:t>
            </w:r>
          </w:p>
          <w:p w14:paraId="1CCD387D" w14:textId="77777777" w:rsidR="00D200B0" w:rsidRDefault="00D200B0" w:rsidP="0008730D">
            <w:pPr>
              <w:spacing w:line="240" w:lineRule="auto"/>
              <w:jc w:val="left"/>
              <w:rPr>
                <w:rFonts w:ascii="Aptos" w:hAnsi="Aptos"/>
                <w:bCs/>
                <w:sz w:val="22"/>
                <w:lang w:val="en-GB"/>
              </w:rPr>
            </w:pPr>
            <w:r w:rsidRPr="00932573">
              <w:rPr>
                <w:rFonts w:ascii="Aptos" w:hAnsi="Aptos"/>
                <w:b/>
                <w:color w:val="5EAAAE"/>
                <w:sz w:val="22"/>
                <w:lang w:val="en-GB"/>
              </w:rPr>
              <w:t>Part 2</w:t>
            </w:r>
            <w:r>
              <w:rPr>
                <w:rFonts w:ascii="Aptos" w:hAnsi="Aptos"/>
                <w:bCs/>
                <w:sz w:val="22"/>
                <w:lang w:val="en-GB"/>
              </w:rPr>
              <w:t xml:space="preserve">: </w:t>
            </w:r>
            <w:r w:rsidRPr="00932573">
              <w:rPr>
                <w:rFonts w:ascii="Aptos" w:hAnsi="Aptos"/>
                <w:bCs/>
                <w:i/>
                <w:iCs/>
                <w:sz w:val="22"/>
                <w:lang w:val="en-GB"/>
              </w:rPr>
              <w:t xml:space="preserve">Joint </w:t>
            </w:r>
            <w:r>
              <w:rPr>
                <w:rFonts w:ascii="Aptos" w:hAnsi="Aptos"/>
                <w:bCs/>
                <w:i/>
                <w:iCs/>
                <w:sz w:val="22"/>
                <w:lang w:val="en-GB"/>
              </w:rPr>
              <w:t>synthesis</w:t>
            </w:r>
            <w:r w:rsidRPr="00932573">
              <w:rPr>
                <w:rFonts w:ascii="Aptos" w:hAnsi="Aptos"/>
                <w:bCs/>
                <w:i/>
                <w:iCs/>
                <w:sz w:val="22"/>
                <w:lang w:val="en-GB"/>
              </w:rPr>
              <w:t xml:space="preserve"> and reflection</w:t>
            </w:r>
            <w:r>
              <w:rPr>
                <w:rFonts w:ascii="Aptos" w:hAnsi="Aptos"/>
                <w:bCs/>
                <w:sz w:val="22"/>
                <w:lang w:val="en-GB"/>
              </w:rPr>
              <w:t xml:space="preserve"> (3 hours)</w:t>
            </w:r>
          </w:p>
          <w:p w14:paraId="07FCD0EE" w14:textId="77777777" w:rsidR="00D200B0" w:rsidRPr="00C4341E" w:rsidRDefault="00D200B0" w:rsidP="0008730D">
            <w:pPr>
              <w:spacing w:line="240" w:lineRule="auto"/>
              <w:jc w:val="left"/>
              <w:rPr>
                <w:rFonts w:ascii="Aptos" w:hAnsi="Aptos"/>
                <w:bCs/>
                <w:sz w:val="22"/>
                <w:lang w:val="en-GB"/>
              </w:rPr>
            </w:pPr>
            <w:r>
              <w:rPr>
                <w:rFonts w:ascii="Aptos" w:hAnsi="Aptos"/>
                <w:bCs/>
                <w:sz w:val="22"/>
                <w:lang w:val="en-GB"/>
              </w:rPr>
              <w:t>W</w:t>
            </w:r>
            <w:r w:rsidRPr="007766E0">
              <w:rPr>
                <w:rFonts w:ascii="Aptos" w:hAnsi="Aptos"/>
                <w:bCs/>
                <w:sz w:val="22"/>
                <w:lang w:val="en-GB"/>
              </w:rPr>
              <w:t xml:space="preserve">hen all students are familiar with the </w:t>
            </w:r>
            <w:r>
              <w:rPr>
                <w:rFonts w:ascii="Aptos" w:hAnsi="Aptos"/>
                <w:bCs/>
                <w:sz w:val="22"/>
                <w:lang w:val="en-GB"/>
              </w:rPr>
              <w:t xml:space="preserve">green/sustainable </w:t>
            </w:r>
            <w:r w:rsidRPr="007766E0">
              <w:rPr>
                <w:rFonts w:ascii="Aptos" w:hAnsi="Aptos"/>
                <w:bCs/>
                <w:sz w:val="22"/>
                <w:lang w:val="en-GB"/>
              </w:rPr>
              <w:t xml:space="preserve">technologies studied by individual project groups, the teacher leads a joint synthesis and discussion </w:t>
            </w:r>
            <w:r>
              <w:rPr>
                <w:rFonts w:ascii="Aptos" w:hAnsi="Aptos"/>
                <w:bCs/>
                <w:sz w:val="22"/>
                <w:lang w:val="en-GB"/>
              </w:rPr>
              <w:t>that should</w:t>
            </w:r>
            <w:r w:rsidRPr="00242AC2">
              <w:rPr>
                <w:rFonts w:ascii="Aptos" w:hAnsi="Aptos"/>
                <w:bCs/>
                <w:sz w:val="22"/>
                <w:lang w:val="en-GB"/>
              </w:rPr>
              <w:t xml:space="preserve"> foster a practical understanding of the technologies' real-world applications and stimulate critical thinking about their role in a sustainable energy future.</w:t>
            </w:r>
            <w:r>
              <w:rPr>
                <w:rFonts w:ascii="Aptos" w:hAnsi="Aptos"/>
                <w:bCs/>
                <w:sz w:val="22"/>
                <w:lang w:val="en-GB"/>
              </w:rPr>
              <w:t xml:space="preserve"> </w:t>
            </w:r>
          </w:p>
        </w:tc>
        <w:tc>
          <w:tcPr>
            <w:tcW w:w="1958" w:type="pct"/>
            <w:tcBorders>
              <w:top w:val="single" w:sz="4" w:space="0" w:color="000000"/>
              <w:bottom w:val="single" w:sz="4" w:space="0" w:color="000000"/>
            </w:tcBorders>
            <w:shd w:val="clear" w:color="auto" w:fill="auto"/>
          </w:tcPr>
          <w:p w14:paraId="455AB974" w14:textId="4DA4E66A" w:rsidR="00D200B0" w:rsidRPr="0008730D" w:rsidRDefault="00D200B0" w:rsidP="0008730D">
            <w:pPr>
              <w:spacing w:line="240" w:lineRule="auto"/>
              <w:jc w:val="left"/>
              <w:rPr>
                <w:rFonts w:ascii="Aptos" w:eastAsia="Arial" w:hAnsi="Aptos" w:cs="Arial"/>
                <w:sz w:val="22"/>
                <w:lang w:val="en-GB"/>
              </w:rPr>
            </w:pPr>
            <w:r w:rsidRPr="00876B77">
              <w:rPr>
                <w:rFonts w:ascii="Aptos" w:eastAsia="Arial" w:hAnsi="Aptos" w:cs="Arial"/>
                <w:sz w:val="22"/>
                <w:lang w:val="en-GB"/>
              </w:rPr>
              <w:t>Students actively participate and in groups develop their own projects.</w:t>
            </w:r>
          </w:p>
          <w:p w14:paraId="44897134" w14:textId="77777777" w:rsidR="00D200B0" w:rsidRDefault="00D200B0" w:rsidP="0008730D">
            <w:pPr>
              <w:spacing w:line="240" w:lineRule="auto"/>
              <w:jc w:val="left"/>
              <w:rPr>
                <w:rFonts w:ascii="Aptos" w:hAnsi="Aptos"/>
                <w:bCs/>
                <w:sz w:val="22"/>
                <w:lang w:val="en-GB"/>
              </w:rPr>
            </w:pPr>
            <w:r w:rsidRPr="00932573">
              <w:rPr>
                <w:rFonts w:ascii="Aptos" w:hAnsi="Aptos"/>
                <w:b/>
                <w:color w:val="5EAAAE"/>
                <w:sz w:val="22"/>
                <w:lang w:val="en-GB"/>
              </w:rPr>
              <w:t>Part 1</w:t>
            </w:r>
            <w:r>
              <w:rPr>
                <w:rFonts w:ascii="Aptos" w:hAnsi="Aptos"/>
                <w:bCs/>
                <w:sz w:val="22"/>
                <w:lang w:val="en-GB"/>
              </w:rPr>
              <w:t xml:space="preserve">: </w:t>
            </w:r>
            <w:r w:rsidRPr="00932573">
              <w:rPr>
                <w:rFonts w:ascii="Aptos" w:hAnsi="Aptos"/>
                <w:bCs/>
                <w:i/>
                <w:iCs/>
                <w:sz w:val="22"/>
                <w:lang w:val="en-GB"/>
              </w:rPr>
              <w:t>Students present their project</w:t>
            </w:r>
            <w:r>
              <w:rPr>
                <w:rFonts w:ascii="Aptos" w:hAnsi="Aptos"/>
                <w:bCs/>
                <w:sz w:val="22"/>
                <w:lang w:val="en-GB"/>
              </w:rPr>
              <w:t xml:space="preserve"> (4 hours)</w:t>
            </w:r>
          </w:p>
          <w:p w14:paraId="1B3FCE9F" w14:textId="42A6935F" w:rsidR="00D200B0" w:rsidRPr="00C4341E" w:rsidRDefault="00D200B0" w:rsidP="0008730D">
            <w:pPr>
              <w:spacing w:line="240" w:lineRule="auto"/>
              <w:jc w:val="left"/>
              <w:rPr>
                <w:rFonts w:ascii="Aptos" w:hAnsi="Aptos"/>
                <w:bCs/>
                <w:sz w:val="22"/>
                <w:lang w:val="en-GB"/>
              </w:rPr>
            </w:pPr>
            <w:r>
              <w:rPr>
                <w:rFonts w:ascii="Aptos" w:hAnsi="Aptos"/>
                <w:bCs/>
                <w:sz w:val="22"/>
                <w:lang w:val="en-GB"/>
              </w:rPr>
              <w:t>S</w:t>
            </w:r>
            <w:r w:rsidRPr="00611DB0">
              <w:rPr>
                <w:rFonts w:ascii="Aptos" w:hAnsi="Aptos"/>
                <w:bCs/>
                <w:sz w:val="22"/>
                <w:lang w:val="en-GB"/>
              </w:rPr>
              <w:t>tudents prepare a short digital poster presentation (e.g. with Canva, PowerPoint) of their project and present it to other students and others involved in the project.</w:t>
            </w:r>
          </w:p>
          <w:p w14:paraId="79E6791C" w14:textId="77777777" w:rsidR="00D200B0" w:rsidRPr="00C4341E" w:rsidRDefault="00D200B0" w:rsidP="0008730D">
            <w:pPr>
              <w:spacing w:line="240" w:lineRule="auto"/>
              <w:jc w:val="left"/>
              <w:rPr>
                <w:rFonts w:ascii="Aptos" w:hAnsi="Aptos"/>
                <w:bCs/>
                <w:sz w:val="22"/>
                <w:lang w:val="en-GB"/>
              </w:rPr>
            </w:pPr>
            <w:r w:rsidRPr="00932573">
              <w:rPr>
                <w:rFonts w:ascii="Aptos" w:hAnsi="Aptos"/>
                <w:b/>
                <w:color w:val="5EAAAE"/>
                <w:sz w:val="22"/>
                <w:lang w:val="en-GB"/>
              </w:rPr>
              <w:t>Part 2</w:t>
            </w:r>
            <w:r>
              <w:rPr>
                <w:rFonts w:ascii="Aptos" w:hAnsi="Aptos"/>
                <w:bCs/>
                <w:sz w:val="22"/>
                <w:lang w:val="en-GB"/>
              </w:rPr>
              <w:t xml:space="preserve">: </w:t>
            </w:r>
            <w:r w:rsidRPr="00932573">
              <w:rPr>
                <w:rFonts w:ascii="Aptos" w:hAnsi="Aptos"/>
                <w:bCs/>
                <w:i/>
                <w:iCs/>
                <w:sz w:val="22"/>
                <w:lang w:val="en-GB"/>
              </w:rPr>
              <w:t>Joint discussion and reflection</w:t>
            </w:r>
            <w:r>
              <w:rPr>
                <w:rFonts w:ascii="Aptos" w:hAnsi="Aptos"/>
                <w:bCs/>
                <w:sz w:val="22"/>
                <w:lang w:val="en-GB"/>
              </w:rPr>
              <w:t xml:space="preserve"> (3 hours)</w:t>
            </w:r>
          </w:p>
          <w:p w14:paraId="19C10EBA" w14:textId="77777777" w:rsidR="00D200B0" w:rsidRPr="00876B77" w:rsidRDefault="00D200B0" w:rsidP="0008730D">
            <w:pPr>
              <w:spacing w:line="240" w:lineRule="auto"/>
              <w:jc w:val="left"/>
              <w:rPr>
                <w:rFonts w:ascii="Aptos" w:hAnsi="Aptos"/>
                <w:sz w:val="22"/>
                <w:lang w:val="en-GB"/>
              </w:rPr>
            </w:pPr>
            <w:r>
              <w:rPr>
                <w:rFonts w:ascii="Aptos" w:hAnsi="Aptos"/>
                <w:sz w:val="22"/>
                <w:lang w:val="en-GB"/>
              </w:rPr>
              <w:t xml:space="preserve">Students participate in joint synthesis and discussion. They </w:t>
            </w:r>
            <w:r w:rsidRPr="00D945C5">
              <w:rPr>
                <w:rFonts w:ascii="Aptos" w:hAnsi="Aptos"/>
                <w:sz w:val="22"/>
                <w:lang w:val="en-GB"/>
              </w:rPr>
              <w:t>participate in co-creating a joint report and presentation about</w:t>
            </w:r>
            <w:r>
              <w:rPr>
                <w:rFonts w:ascii="Aptos" w:hAnsi="Aptos"/>
                <w:sz w:val="22"/>
                <w:lang w:val="en-GB"/>
              </w:rPr>
              <w:t xml:space="preserve"> green/sustainable technologies and their role in a sustainable energy future.</w:t>
            </w:r>
          </w:p>
        </w:tc>
      </w:tr>
    </w:tbl>
    <w:p w14:paraId="30B600F7" w14:textId="77777777" w:rsidR="00D200B0" w:rsidRPr="00876B77" w:rsidRDefault="00D200B0" w:rsidP="00D200B0">
      <w:pPr>
        <w:rPr>
          <w:rFonts w:ascii="Aptos" w:hAnsi="Aptos"/>
          <w:sz w:val="22"/>
          <w:lang w:val="en-GB"/>
        </w:rPr>
      </w:pPr>
    </w:p>
    <w:p w14:paraId="3B735312" w14:textId="77777777" w:rsidR="00D200B0" w:rsidRDefault="00D200B0" w:rsidP="00AF321C">
      <w:pPr>
        <w:sectPr w:rsidR="00D200B0" w:rsidSect="00206DA0">
          <w:headerReference w:type="default" r:id="rId97"/>
          <w:pgSz w:w="15840" w:h="12240" w:orient="landscape"/>
          <w:pgMar w:top="1417" w:right="1701" w:bottom="1417" w:left="1417" w:header="720" w:footer="720" w:gutter="0"/>
          <w:cols w:space="720"/>
          <w:docGrid w:linePitch="360"/>
        </w:sectPr>
      </w:pPr>
    </w:p>
    <w:p w14:paraId="41AAF430" w14:textId="17BF9818" w:rsidR="00AF321C" w:rsidRPr="00AF321C" w:rsidRDefault="00F643CC" w:rsidP="00AF321C">
      <w:r>
        <w:rPr>
          <w:noProof/>
        </w:rPr>
        <w:lastRenderedPageBreak/>
        <w:drawing>
          <wp:anchor distT="0" distB="0" distL="114300" distR="114300" simplePos="0" relativeHeight="251664384" behindDoc="0" locked="0" layoutInCell="1" allowOverlap="1" wp14:anchorId="680D52AC" wp14:editId="5B13CDAA">
            <wp:simplePos x="0" y="0"/>
            <wp:positionH relativeFrom="margin">
              <wp:posOffset>1871345</wp:posOffset>
            </wp:positionH>
            <wp:positionV relativeFrom="margin">
              <wp:posOffset>-218753</wp:posOffset>
            </wp:positionV>
            <wp:extent cx="2198370" cy="1986915"/>
            <wp:effectExtent l="0" t="0" r="0" b="0"/>
            <wp:wrapSquare wrapText="bothSides"/>
            <wp:docPr id="597211860" name="Picture 3"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11860" name="Picture 3" descr="A logo for a stem compan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98370" cy="1986915"/>
                    </a:xfrm>
                    <a:prstGeom prst="rect">
                      <a:avLst/>
                    </a:prstGeom>
                  </pic:spPr>
                </pic:pic>
              </a:graphicData>
            </a:graphic>
          </wp:anchor>
        </w:drawing>
      </w:r>
    </w:p>
    <w:p w14:paraId="5F62A65F" w14:textId="1A1E9C2D" w:rsidR="00743A45" w:rsidRDefault="00743A45" w:rsidP="00743A45"/>
    <w:p w14:paraId="33A6D998" w14:textId="04C38565" w:rsidR="00F643CC" w:rsidRPr="00F643CC" w:rsidRDefault="00F643CC" w:rsidP="00F643CC"/>
    <w:p w14:paraId="3391A5C5" w14:textId="0DF995DA" w:rsidR="00F643CC" w:rsidRPr="00F643CC" w:rsidRDefault="00F643CC" w:rsidP="00F643CC"/>
    <w:p w14:paraId="5EBE85E1" w14:textId="43768F12" w:rsidR="00F643CC" w:rsidRPr="00F643CC" w:rsidRDefault="00F643CC" w:rsidP="00F643CC"/>
    <w:p w14:paraId="0897B580" w14:textId="77777777" w:rsidR="009B1F00" w:rsidRDefault="009B1F00" w:rsidP="00F643CC"/>
    <w:p w14:paraId="7C6C7CAB" w14:textId="42FFA102" w:rsidR="009B1F00" w:rsidRDefault="009B1F00" w:rsidP="00F643CC"/>
    <w:p w14:paraId="2E8B74B6" w14:textId="538E9CE8" w:rsidR="00F643CC" w:rsidRPr="00F643CC" w:rsidRDefault="005D1AF8" w:rsidP="00F643CC">
      <w:r>
        <w:rPr>
          <w:noProof/>
        </w:rPr>
        <w:drawing>
          <wp:inline distT="0" distB="0" distL="0" distR="0" wp14:anchorId="1FBAC1E5" wp14:editId="57661CDE">
            <wp:extent cx="1108357" cy="943569"/>
            <wp:effectExtent l="0" t="0" r="0" b="9525"/>
            <wp:docPr id="1812868406" name="Picture 8" descr="South-West University Neofit Rilski - Klaipėdos valstybinė kole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th-West University Neofit Rilski - Klaipėdos valstybinė kolegija"/>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7452" b="7416"/>
                    <a:stretch/>
                  </pic:blipFill>
                  <pic:spPr bwMode="auto">
                    <a:xfrm>
                      <a:off x="0" y="0"/>
                      <a:ext cx="1108710" cy="943870"/>
                    </a:xfrm>
                    <a:prstGeom prst="rect">
                      <a:avLst/>
                    </a:prstGeom>
                    <a:noFill/>
                    <a:ln>
                      <a:noFill/>
                    </a:ln>
                    <a:extLst>
                      <a:ext uri="{53640926-AAD7-44D8-BBD7-CCE9431645EC}">
                        <a14:shadowObscured xmlns:a14="http://schemas.microsoft.com/office/drawing/2010/main"/>
                      </a:ext>
                    </a:extLst>
                  </pic:spPr>
                </pic:pic>
              </a:graphicData>
            </a:graphic>
          </wp:inline>
        </w:drawing>
      </w:r>
      <w:r w:rsidR="00E52BEF">
        <w:t xml:space="preserve">              </w:t>
      </w:r>
      <w:r>
        <w:rPr>
          <w:noProof/>
        </w:rPr>
        <w:drawing>
          <wp:inline distT="0" distB="0" distL="0" distR="0" wp14:anchorId="0E01682C" wp14:editId="42647454">
            <wp:extent cx="985092" cy="942711"/>
            <wp:effectExtent l="0" t="0" r="0" b="0"/>
            <wp:docPr id="1961451630" name="Picture 7"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1630" name="Picture 7" descr="A logo of a university&#10;&#10;Description automatically generated"/>
                    <pic:cNvPicPr>
                      <a:picLocks noChangeAspect="1" noChangeArrowheads="1"/>
                    </pic:cNvPicPr>
                  </pic:nvPicPr>
                  <pic:blipFill rotWithShape="1">
                    <a:blip r:embed="rId99">
                      <a:extLst>
                        <a:ext uri="{28A0092B-C50C-407E-A947-70E740481C1C}">
                          <a14:useLocalDpi xmlns:a14="http://schemas.microsoft.com/office/drawing/2010/main" val="0"/>
                        </a:ext>
                      </a:extLst>
                    </a:blip>
                    <a:srcRect t="3325" b="976"/>
                    <a:stretch/>
                  </pic:blipFill>
                  <pic:spPr bwMode="auto">
                    <a:xfrm>
                      <a:off x="0" y="0"/>
                      <a:ext cx="990233" cy="947631"/>
                    </a:xfrm>
                    <a:prstGeom prst="rect">
                      <a:avLst/>
                    </a:prstGeom>
                    <a:noFill/>
                    <a:ln>
                      <a:noFill/>
                    </a:ln>
                    <a:extLst>
                      <a:ext uri="{53640926-AAD7-44D8-BBD7-CCE9431645EC}">
                        <a14:shadowObscured xmlns:a14="http://schemas.microsoft.com/office/drawing/2010/main"/>
                      </a:ext>
                    </a:extLst>
                  </pic:spPr>
                </pic:pic>
              </a:graphicData>
            </a:graphic>
          </wp:inline>
        </w:drawing>
      </w:r>
      <w:r w:rsidR="00E52BEF">
        <w:t xml:space="preserve">              </w:t>
      </w:r>
      <w:r w:rsidR="00E52BEF">
        <w:rPr>
          <w:noProof/>
        </w:rPr>
        <w:drawing>
          <wp:inline distT="0" distB="0" distL="0" distR="0" wp14:anchorId="61854AB2" wp14:editId="538E282F">
            <wp:extent cx="1397635" cy="543891"/>
            <wp:effectExtent l="0" t="0" r="0" b="8890"/>
            <wp:docPr id="1178207552" name="Picture 9" descr="University of Ljubljana - The G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versity of Ljubljana - The Guild"/>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3175" t="23129" r="12345" b="23864"/>
                    <a:stretch/>
                  </pic:blipFill>
                  <pic:spPr bwMode="auto">
                    <a:xfrm>
                      <a:off x="0" y="0"/>
                      <a:ext cx="1451053" cy="564679"/>
                    </a:xfrm>
                    <a:prstGeom prst="rect">
                      <a:avLst/>
                    </a:prstGeom>
                    <a:noFill/>
                    <a:ln>
                      <a:noFill/>
                    </a:ln>
                    <a:extLst>
                      <a:ext uri="{53640926-AAD7-44D8-BBD7-CCE9431645EC}">
                        <a14:shadowObscured xmlns:a14="http://schemas.microsoft.com/office/drawing/2010/main"/>
                      </a:ext>
                    </a:extLst>
                  </pic:spPr>
                </pic:pic>
              </a:graphicData>
            </a:graphic>
          </wp:inline>
        </w:drawing>
      </w:r>
      <w:r w:rsidR="00E52BEF">
        <w:t xml:space="preserve">              </w:t>
      </w:r>
      <w:r>
        <w:rPr>
          <w:noProof/>
        </w:rPr>
        <w:drawing>
          <wp:inline distT="0" distB="0" distL="0" distR="0" wp14:anchorId="1BAF9095" wp14:editId="4555A49F">
            <wp:extent cx="1286059" cy="422484"/>
            <wp:effectExtent l="0" t="0" r="0" b="0"/>
            <wp:docPr id="854536245" name="Picture 6" descr="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06147" cy="429083"/>
                    </a:xfrm>
                    <a:prstGeom prst="rect">
                      <a:avLst/>
                    </a:prstGeom>
                    <a:noFill/>
                    <a:ln>
                      <a:noFill/>
                    </a:ln>
                  </pic:spPr>
                </pic:pic>
              </a:graphicData>
            </a:graphic>
          </wp:inline>
        </w:drawing>
      </w:r>
    </w:p>
    <w:p w14:paraId="43155B9C" w14:textId="23E3D15C" w:rsidR="0075729D" w:rsidRDefault="006F6FBE" w:rsidP="00F643CC">
      <w:r>
        <w:rPr>
          <w:noProof/>
        </w:rPr>
        <w:drawing>
          <wp:anchor distT="0" distB="0" distL="114300" distR="114300" simplePos="0" relativeHeight="251661311" behindDoc="1" locked="0" layoutInCell="1" allowOverlap="1" wp14:anchorId="6F199EC3" wp14:editId="63B9C998">
            <wp:simplePos x="0" y="0"/>
            <wp:positionH relativeFrom="column">
              <wp:posOffset>-885825</wp:posOffset>
            </wp:positionH>
            <wp:positionV relativeFrom="paragraph">
              <wp:posOffset>339725</wp:posOffset>
            </wp:positionV>
            <wp:extent cx="7802880" cy="6077585"/>
            <wp:effectExtent l="0" t="0" r="7620" b="0"/>
            <wp:wrapNone/>
            <wp:docPr id="4711933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93394" name="Graphic 471193394"/>
                    <pic:cNvPicPr/>
                  </pic:nvPicPr>
                  <pic:blipFill rotWithShape="1">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rcRect t="31027" b="8779"/>
                    <a:stretch/>
                  </pic:blipFill>
                  <pic:spPr bwMode="auto">
                    <a:xfrm>
                      <a:off x="0" y="0"/>
                      <a:ext cx="7802880" cy="607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2AF99" w14:textId="3CCF3B80" w:rsidR="00F643CC" w:rsidRDefault="00F643CC" w:rsidP="00F643CC"/>
    <w:p w14:paraId="14CEB0BB" w14:textId="3801C03E" w:rsidR="00F643CC" w:rsidRDefault="00F643CC" w:rsidP="00F643CC"/>
    <w:p w14:paraId="53E1D6B5" w14:textId="3638E723" w:rsidR="00F643CC" w:rsidRPr="00F643CC" w:rsidRDefault="00D805EB" w:rsidP="00F643CC">
      <w:r>
        <w:rPr>
          <w:noProof/>
        </w:rPr>
        <w:drawing>
          <wp:anchor distT="0" distB="0" distL="114300" distR="114300" simplePos="0" relativeHeight="251667456" behindDoc="0" locked="0" layoutInCell="1" allowOverlap="1" wp14:anchorId="6995F09F" wp14:editId="6660F0EB">
            <wp:simplePos x="0" y="0"/>
            <wp:positionH relativeFrom="column">
              <wp:posOffset>-635</wp:posOffset>
            </wp:positionH>
            <wp:positionV relativeFrom="paragraph">
              <wp:posOffset>11430</wp:posOffset>
            </wp:positionV>
            <wp:extent cx="2120900" cy="456565"/>
            <wp:effectExtent l="0" t="0" r="0" b="635"/>
            <wp:wrapNone/>
            <wp:docPr id="367757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57993" name="Picture 3677579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0900" cy="456565"/>
                    </a:xfrm>
                    <a:prstGeom prst="rect">
                      <a:avLst/>
                    </a:prstGeom>
                  </pic:spPr>
                </pic:pic>
              </a:graphicData>
            </a:graphic>
            <wp14:sizeRelH relativeFrom="margin">
              <wp14:pctWidth>0</wp14:pctWidth>
            </wp14:sizeRelH>
            <wp14:sizeRelV relativeFrom="margin">
              <wp14:pctHeight>0</wp14:pctHeight>
            </wp14:sizeRelV>
          </wp:anchor>
        </w:drawing>
      </w:r>
    </w:p>
    <w:p w14:paraId="71BE859C" w14:textId="77777777" w:rsidR="0075729D" w:rsidRDefault="0075729D" w:rsidP="00F643CC">
      <w:pPr>
        <w:tabs>
          <w:tab w:val="left" w:pos="6381"/>
        </w:tabs>
        <w:ind w:right="4111"/>
        <w:rPr>
          <w:i/>
          <w:iCs/>
        </w:rPr>
      </w:pPr>
    </w:p>
    <w:p w14:paraId="3B89F9A3" w14:textId="3518963A" w:rsidR="00F643CC" w:rsidRDefault="00F643CC" w:rsidP="006F6FBE">
      <w:pPr>
        <w:tabs>
          <w:tab w:val="left" w:pos="5245"/>
          <w:tab w:val="left" w:pos="6381"/>
        </w:tabs>
        <w:ind w:right="4111"/>
        <w:rPr>
          <w:i/>
          <w:iCs/>
        </w:rPr>
      </w:pPr>
      <w:r w:rsidRPr="00BB3611">
        <w:rPr>
          <w:i/>
          <w:iCs/>
        </w:rPr>
        <w:t xml:space="preserve">The European Commission support </w:t>
      </w:r>
      <w:proofErr w:type="gramStart"/>
      <w:r w:rsidRPr="00BB3611">
        <w:rPr>
          <w:i/>
          <w:iCs/>
        </w:rPr>
        <w:t>for the production of</w:t>
      </w:r>
      <w:proofErr w:type="gramEnd"/>
      <w:r w:rsidRPr="00BB3611">
        <w:rPr>
          <w:i/>
          <w:iCs/>
        </w:rPr>
        <w:t xml:space="preserve"> this publication does not constitute an endorsement of the contents which reflects the views only of the authors, and the Commission cannot be held responsible for any use which may be made of the information contained therein.</w:t>
      </w:r>
    </w:p>
    <w:p w14:paraId="64A83FF2" w14:textId="3EFBFE11" w:rsidR="00F643CC" w:rsidRPr="00F643CC" w:rsidRDefault="00F643CC" w:rsidP="006F6FBE">
      <w:pPr>
        <w:tabs>
          <w:tab w:val="left" w:pos="5245"/>
          <w:tab w:val="left" w:pos="6381"/>
        </w:tabs>
        <w:ind w:right="4111"/>
      </w:pPr>
      <w:r w:rsidRPr="001F7F84">
        <w:t xml:space="preserve">This project No. 2022-1-BG01-KA220-HED-000088567 has been </w:t>
      </w:r>
      <w:r w:rsidR="00226E3D">
        <w:t>co-</w:t>
      </w:r>
      <w:r w:rsidRPr="00226E3D">
        <w:t>funded</w:t>
      </w:r>
      <w:r w:rsidRPr="001F7F84">
        <w:t xml:space="preserve"> by Erasmus+ </w:t>
      </w:r>
      <w:proofErr w:type="spellStart"/>
      <w:r w:rsidRPr="001F7F84">
        <w:t>programme</w:t>
      </w:r>
      <w:proofErr w:type="spellEnd"/>
      <w:r w:rsidRPr="001F7F84">
        <w:t xml:space="preserve"> of the European Union.</w:t>
      </w:r>
    </w:p>
    <w:sectPr w:rsidR="00F643CC" w:rsidRPr="00F643CC" w:rsidSect="00206DA0">
      <w:headerReference w:type="default" r:id="rId104"/>
      <w:footerReference w:type="default" r:id="rId105"/>
      <w:pgSz w:w="12240" w:h="15840"/>
      <w:pgMar w:top="1417" w:right="1467" w:bottom="1417"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66E35" w14:textId="77777777" w:rsidR="00206DA0" w:rsidRDefault="00206DA0" w:rsidP="00624037">
      <w:pPr>
        <w:spacing w:after="0" w:line="240" w:lineRule="auto"/>
      </w:pPr>
      <w:r>
        <w:separator/>
      </w:r>
    </w:p>
  </w:endnote>
  <w:endnote w:type="continuationSeparator" w:id="0">
    <w:p w14:paraId="69B53780" w14:textId="77777777" w:rsidR="00206DA0" w:rsidRDefault="00206DA0" w:rsidP="00624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Helvetica Neue">
    <w:charset w:val="00"/>
    <w:family w:val="auto"/>
    <w:pitch w:val="default"/>
  </w:font>
  <w:font w:name="Palatino LT Std">
    <w:altName w:val="Palatino Linotype"/>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5622" w14:textId="77777777" w:rsidR="00524C06" w:rsidRDefault="00524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099550"/>
      <w:docPartObj>
        <w:docPartGallery w:val="Page Numbers (Bottom of Page)"/>
        <w:docPartUnique/>
      </w:docPartObj>
    </w:sdtPr>
    <w:sdtContent>
      <w:p w14:paraId="24B94F1E" w14:textId="579592AE" w:rsidR="00AD148A" w:rsidRDefault="00AD148A">
        <w:pPr>
          <w:pStyle w:val="Footer"/>
          <w:jc w:val="center"/>
        </w:pPr>
        <w:r>
          <w:fldChar w:fldCharType="begin"/>
        </w:r>
        <w:r>
          <w:instrText>PAGE   \* MERGEFORMAT</w:instrText>
        </w:r>
        <w:r>
          <w:fldChar w:fldCharType="separate"/>
        </w:r>
        <w:r>
          <w:rPr>
            <w:lang w:val="sl-SI"/>
          </w:rPr>
          <w:t>2</w:t>
        </w:r>
        <w:r>
          <w:fldChar w:fldCharType="end"/>
        </w:r>
      </w:p>
    </w:sdtContent>
  </w:sdt>
  <w:p w14:paraId="1D84D79B" w14:textId="77777777" w:rsidR="00AD148A" w:rsidRDefault="00AD14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0325" w14:textId="65217EDF" w:rsidR="00AD148A" w:rsidRDefault="00AD148A">
    <w:pPr>
      <w:pStyle w:val="Footer"/>
      <w:jc w:val="center"/>
    </w:pPr>
  </w:p>
  <w:p w14:paraId="78159D19" w14:textId="77777777" w:rsidR="00AD148A" w:rsidRDefault="00AD14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392622"/>
      <w:docPartObj>
        <w:docPartGallery w:val="Page Numbers (Bottom of Page)"/>
        <w:docPartUnique/>
      </w:docPartObj>
    </w:sdtPr>
    <w:sdtContent>
      <w:p w14:paraId="2600575F" w14:textId="09126DB9" w:rsidR="00AD148A" w:rsidRDefault="00AD148A">
        <w:pPr>
          <w:pStyle w:val="Footer"/>
          <w:jc w:val="center"/>
        </w:pPr>
        <w:r>
          <w:fldChar w:fldCharType="begin"/>
        </w:r>
        <w:r>
          <w:instrText>PAGE   \* MERGEFORMAT</w:instrText>
        </w:r>
        <w:r>
          <w:fldChar w:fldCharType="separate"/>
        </w:r>
        <w:r>
          <w:rPr>
            <w:lang w:val="sl-SI"/>
          </w:rPr>
          <w:t>2</w:t>
        </w:r>
        <w:r>
          <w:fldChar w:fldCharType="end"/>
        </w:r>
      </w:p>
    </w:sdtContent>
  </w:sdt>
  <w:p w14:paraId="26BA88B3" w14:textId="77777777" w:rsidR="00AD148A" w:rsidRDefault="00AD14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4152" w14:textId="0A70F418" w:rsidR="00260847" w:rsidRDefault="00260847">
    <w:pPr>
      <w:pStyle w:val="Footer"/>
      <w:jc w:val="center"/>
    </w:pPr>
  </w:p>
  <w:p w14:paraId="3E23A20F" w14:textId="77777777" w:rsidR="00260847" w:rsidRDefault="002608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42239"/>
      <w:docPartObj>
        <w:docPartGallery w:val="Page Numbers (Bottom of Page)"/>
        <w:docPartUnique/>
      </w:docPartObj>
    </w:sdtPr>
    <w:sdtContent>
      <w:p w14:paraId="7CE55C7D" w14:textId="12D4797A" w:rsidR="00260847" w:rsidRDefault="00260847">
        <w:pPr>
          <w:pStyle w:val="Footer"/>
          <w:jc w:val="center"/>
        </w:pPr>
        <w:r>
          <w:fldChar w:fldCharType="begin"/>
        </w:r>
        <w:r>
          <w:instrText>PAGE   \* MERGEFORMAT</w:instrText>
        </w:r>
        <w:r>
          <w:fldChar w:fldCharType="separate"/>
        </w:r>
        <w:r>
          <w:rPr>
            <w:lang w:val="sl-SI"/>
          </w:rPr>
          <w:t>2</w:t>
        </w:r>
        <w:r>
          <w:fldChar w:fldCharType="end"/>
        </w:r>
      </w:p>
    </w:sdtContent>
  </w:sdt>
  <w:p w14:paraId="186586D1" w14:textId="77777777" w:rsidR="00260847" w:rsidRDefault="002608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0BA3" w14:textId="4C84E54C" w:rsidR="00AF321C" w:rsidRPr="006D72A4" w:rsidRDefault="00AF321C" w:rsidP="00AF321C">
    <w:pPr>
      <w:pStyle w:val="Footer"/>
    </w:pPr>
  </w:p>
  <w:p w14:paraId="260422FD" w14:textId="77777777" w:rsidR="00AF321C" w:rsidRDefault="00AF3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773BA" w14:textId="77777777" w:rsidR="00206DA0" w:rsidRDefault="00206DA0" w:rsidP="00624037">
      <w:pPr>
        <w:spacing w:after="0" w:line="240" w:lineRule="auto"/>
      </w:pPr>
      <w:r>
        <w:separator/>
      </w:r>
    </w:p>
  </w:footnote>
  <w:footnote w:type="continuationSeparator" w:id="0">
    <w:p w14:paraId="206CF3F4" w14:textId="77777777" w:rsidR="00206DA0" w:rsidRDefault="00206DA0" w:rsidP="00624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75ED" w14:textId="73170604" w:rsidR="00624037" w:rsidRPr="00790A9D" w:rsidRDefault="00624037" w:rsidP="00790A9D">
    <w:pPr>
      <w:pStyle w:val="Header"/>
      <w:ind w:left="3261" w:hanging="3402"/>
      <w:rPr>
        <w:rFonts w:ascii="Arial" w:hAnsi="Arial" w:cs="Arial"/>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E225" w14:textId="089649D3" w:rsidR="002E4065" w:rsidRPr="00790A9D" w:rsidRDefault="002E4065"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95104" behindDoc="0" locked="0" layoutInCell="1" allowOverlap="1" wp14:anchorId="583187D3" wp14:editId="6DCD3B0A">
          <wp:simplePos x="0" y="0"/>
          <wp:positionH relativeFrom="column">
            <wp:posOffset>5829300</wp:posOffset>
          </wp:positionH>
          <wp:positionV relativeFrom="paragraph">
            <wp:posOffset>-133350</wp:posOffset>
          </wp:positionV>
          <wp:extent cx="1036570" cy="936882"/>
          <wp:effectExtent l="0" t="0" r="0" b="0"/>
          <wp:wrapNone/>
          <wp:docPr id="1139832790"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3056" behindDoc="0" locked="0" layoutInCell="1" allowOverlap="1" wp14:anchorId="0D216DFA" wp14:editId="5684BCB4">
          <wp:simplePos x="0" y="0"/>
          <wp:positionH relativeFrom="column">
            <wp:posOffset>8150314</wp:posOffset>
          </wp:positionH>
          <wp:positionV relativeFrom="paragraph">
            <wp:posOffset>-277687</wp:posOffset>
          </wp:positionV>
          <wp:extent cx="1036570" cy="936882"/>
          <wp:effectExtent l="0" t="0" r="0" b="0"/>
          <wp:wrapNone/>
          <wp:docPr id="48932250"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3D4817AA" wp14:editId="74287C5A">
          <wp:extent cx="1800860" cy="388086"/>
          <wp:effectExtent l="0" t="0" r="8890" b="0"/>
          <wp:docPr id="1310206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92081" w14:textId="1510E321" w:rsidR="00142CB6" w:rsidRPr="00790A9D" w:rsidRDefault="00142CB6"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97152" behindDoc="0" locked="0" layoutInCell="1" allowOverlap="1" wp14:anchorId="58124EDA" wp14:editId="43E62A7A">
          <wp:simplePos x="0" y="0"/>
          <wp:positionH relativeFrom="column">
            <wp:posOffset>8150314</wp:posOffset>
          </wp:positionH>
          <wp:positionV relativeFrom="paragraph">
            <wp:posOffset>-277687</wp:posOffset>
          </wp:positionV>
          <wp:extent cx="1036570" cy="936882"/>
          <wp:effectExtent l="0" t="0" r="0" b="0"/>
          <wp:wrapNone/>
          <wp:docPr id="2137302635"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1A86C035" wp14:editId="3E887C2F">
          <wp:extent cx="1800860" cy="388086"/>
          <wp:effectExtent l="0" t="0" r="8890" b="0"/>
          <wp:docPr id="167307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FFDB" w14:textId="48D5D3DA" w:rsidR="00C16023" w:rsidRPr="00790A9D" w:rsidRDefault="00C16023"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01248" behindDoc="0" locked="0" layoutInCell="1" allowOverlap="1" wp14:anchorId="661FFE8E" wp14:editId="74CDF7E2">
          <wp:simplePos x="0" y="0"/>
          <wp:positionH relativeFrom="column">
            <wp:posOffset>5829334</wp:posOffset>
          </wp:positionH>
          <wp:positionV relativeFrom="paragraph">
            <wp:posOffset>-142875</wp:posOffset>
          </wp:positionV>
          <wp:extent cx="1036570" cy="936882"/>
          <wp:effectExtent l="0" t="0" r="0" b="0"/>
          <wp:wrapNone/>
          <wp:docPr id="1957138885"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9200" behindDoc="0" locked="0" layoutInCell="1" allowOverlap="1" wp14:anchorId="62B2361E" wp14:editId="759C3741">
          <wp:simplePos x="0" y="0"/>
          <wp:positionH relativeFrom="column">
            <wp:posOffset>8150314</wp:posOffset>
          </wp:positionH>
          <wp:positionV relativeFrom="paragraph">
            <wp:posOffset>-277687</wp:posOffset>
          </wp:positionV>
          <wp:extent cx="1036570" cy="936882"/>
          <wp:effectExtent l="0" t="0" r="0" b="0"/>
          <wp:wrapNone/>
          <wp:docPr id="1778687912"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62B16462" wp14:editId="31516520">
          <wp:extent cx="1800860" cy="388086"/>
          <wp:effectExtent l="0" t="0" r="8890" b="0"/>
          <wp:docPr id="1959084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8DBE" w14:textId="2EE2B531" w:rsidR="00F43DCE" w:rsidRPr="00790A9D" w:rsidRDefault="00F43DCE"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03296" behindDoc="0" locked="0" layoutInCell="1" allowOverlap="1" wp14:anchorId="1548BF55" wp14:editId="4A4DD677">
          <wp:simplePos x="0" y="0"/>
          <wp:positionH relativeFrom="column">
            <wp:posOffset>8150314</wp:posOffset>
          </wp:positionH>
          <wp:positionV relativeFrom="paragraph">
            <wp:posOffset>-277687</wp:posOffset>
          </wp:positionV>
          <wp:extent cx="1036570" cy="936882"/>
          <wp:effectExtent l="0" t="0" r="0" b="0"/>
          <wp:wrapNone/>
          <wp:docPr id="1652309597"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26249B37" wp14:editId="656355E2">
          <wp:extent cx="1800860" cy="388086"/>
          <wp:effectExtent l="0" t="0" r="8890" b="0"/>
          <wp:docPr id="941507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A60E" w14:textId="78143A2B" w:rsidR="00F13CF9" w:rsidRPr="00790A9D" w:rsidRDefault="00F13CF9"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07392" behindDoc="0" locked="0" layoutInCell="1" allowOverlap="1" wp14:anchorId="6C376529" wp14:editId="329FD692">
          <wp:simplePos x="0" y="0"/>
          <wp:positionH relativeFrom="column">
            <wp:posOffset>5829300</wp:posOffset>
          </wp:positionH>
          <wp:positionV relativeFrom="paragraph">
            <wp:posOffset>-114300</wp:posOffset>
          </wp:positionV>
          <wp:extent cx="1036570" cy="936882"/>
          <wp:effectExtent l="0" t="0" r="0" b="0"/>
          <wp:wrapNone/>
          <wp:docPr id="2045993537"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05344" behindDoc="0" locked="0" layoutInCell="1" allowOverlap="1" wp14:anchorId="24C94652" wp14:editId="589B8C75">
          <wp:simplePos x="0" y="0"/>
          <wp:positionH relativeFrom="column">
            <wp:posOffset>8150314</wp:posOffset>
          </wp:positionH>
          <wp:positionV relativeFrom="paragraph">
            <wp:posOffset>-277687</wp:posOffset>
          </wp:positionV>
          <wp:extent cx="1036570" cy="936882"/>
          <wp:effectExtent l="0" t="0" r="0" b="0"/>
          <wp:wrapNone/>
          <wp:docPr id="563514409"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62684815" wp14:editId="023727CB">
          <wp:extent cx="1800860" cy="388086"/>
          <wp:effectExtent l="0" t="0" r="8890" b="0"/>
          <wp:docPr id="965640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46B2" w14:textId="1D037F90" w:rsidR="00690CB4" w:rsidRPr="00790A9D" w:rsidRDefault="00690CB4"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09440" behindDoc="0" locked="0" layoutInCell="1" allowOverlap="1" wp14:anchorId="4836331B" wp14:editId="2A418829">
          <wp:simplePos x="0" y="0"/>
          <wp:positionH relativeFrom="column">
            <wp:posOffset>8150314</wp:posOffset>
          </wp:positionH>
          <wp:positionV relativeFrom="paragraph">
            <wp:posOffset>-277687</wp:posOffset>
          </wp:positionV>
          <wp:extent cx="1036570" cy="936882"/>
          <wp:effectExtent l="0" t="0" r="0" b="0"/>
          <wp:wrapNone/>
          <wp:docPr id="2022467903"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38674C5A" wp14:editId="6DE8F4C8">
          <wp:extent cx="1800860" cy="388086"/>
          <wp:effectExtent l="0" t="0" r="8890" b="0"/>
          <wp:docPr id="1528009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995F" w14:textId="0B635C13" w:rsidR="00C1487A" w:rsidRPr="00790A9D" w:rsidRDefault="00C1487A"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13536" behindDoc="0" locked="0" layoutInCell="1" allowOverlap="1" wp14:anchorId="4089BD19" wp14:editId="1D528187">
          <wp:simplePos x="0" y="0"/>
          <wp:positionH relativeFrom="column">
            <wp:posOffset>5848350</wp:posOffset>
          </wp:positionH>
          <wp:positionV relativeFrom="paragraph">
            <wp:posOffset>-114300</wp:posOffset>
          </wp:positionV>
          <wp:extent cx="1036570" cy="936882"/>
          <wp:effectExtent l="0" t="0" r="0" b="0"/>
          <wp:wrapNone/>
          <wp:docPr id="2073437618"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11488" behindDoc="0" locked="0" layoutInCell="1" allowOverlap="1" wp14:anchorId="49ABC128" wp14:editId="5D1DE7BB">
          <wp:simplePos x="0" y="0"/>
          <wp:positionH relativeFrom="column">
            <wp:posOffset>8150314</wp:posOffset>
          </wp:positionH>
          <wp:positionV relativeFrom="paragraph">
            <wp:posOffset>-277687</wp:posOffset>
          </wp:positionV>
          <wp:extent cx="1036570" cy="936882"/>
          <wp:effectExtent l="0" t="0" r="0" b="0"/>
          <wp:wrapNone/>
          <wp:docPr id="560079494"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5F4FE6B8" wp14:editId="6814C146">
          <wp:extent cx="1800860" cy="388086"/>
          <wp:effectExtent l="0" t="0" r="8890" b="0"/>
          <wp:docPr id="1072339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0EAB" w14:textId="7957A845" w:rsidR="00217A75" w:rsidRPr="00790A9D" w:rsidRDefault="00217A75"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15584" behindDoc="0" locked="0" layoutInCell="1" allowOverlap="1" wp14:anchorId="3D0CA51C" wp14:editId="32DF4B7D">
          <wp:simplePos x="0" y="0"/>
          <wp:positionH relativeFrom="column">
            <wp:posOffset>8150314</wp:posOffset>
          </wp:positionH>
          <wp:positionV relativeFrom="paragraph">
            <wp:posOffset>-277687</wp:posOffset>
          </wp:positionV>
          <wp:extent cx="1036570" cy="936882"/>
          <wp:effectExtent l="0" t="0" r="0" b="0"/>
          <wp:wrapNone/>
          <wp:docPr id="154997545"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5632BFDE" wp14:editId="73F78289">
          <wp:extent cx="1800860" cy="388086"/>
          <wp:effectExtent l="0" t="0" r="8890" b="0"/>
          <wp:docPr id="1748653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480F" w14:textId="098EC46D" w:rsidR="00D41D8F" w:rsidRPr="00790A9D" w:rsidRDefault="00D41D8F"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19680" behindDoc="0" locked="0" layoutInCell="1" allowOverlap="1" wp14:anchorId="5C5DECD5" wp14:editId="63A6193A">
          <wp:simplePos x="0" y="0"/>
          <wp:positionH relativeFrom="column">
            <wp:posOffset>5829300</wp:posOffset>
          </wp:positionH>
          <wp:positionV relativeFrom="paragraph">
            <wp:posOffset>-114300</wp:posOffset>
          </wp:positionV>
          <wp:extent cx="1036570" cy="936882"/>
          <wp:effectExtent l="0" t="0" r="0" b="0"/>
          <wp:wrapNone/>
          <wp:docPr id="407395482"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17632" behindDoc="0" locked="0" layoutInCell="1" allowOverlap="1" wp14:anchorId="0470414B" wp14:editId="6185858E">
          <wp:simplePos x="0" y="0"/>
          <wp:positionH relativeFrom="column">
            <wp:posOffset>8150314</wp:posOffset>
          </wp:positionH>
          <wp:positionV relativeFrom="paragraph">
            <wp:posOffset>-277687</wp:posOffset>
          </wp:positionV>
          <wp:extent cx="1036570" cy="936882"/>
          <wp:effectExtent l="0" t="0" r="0" b="0"/>
          <wp:wrapNone/>
          <wp:docPr id="1716792944"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5A6171F9" wp14:editId="73DE70D9">
          <wp:extent cx="1800860" cy="388086"/>
          <wp:effectExtent l="0" t="0" r="8890" b="0"/>
          <wp:docPr id="1926497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0538" w14:textId="12E3B2F3" w:rsidR="001A47E4" w:rsidRPr="00790A9D" w:rsidRDefault="001A47E4"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23776" behindDoc="0" locked="0" layoutInCell="1" allowOverlap="1" wp14:anchorId="5D62D75E" wp14:editId="53F8CB4A">
          <wp:simplePos x="0" y="0"/>
          <wp:positionH relativeFrom="column">
            <wp:posOffset>9186545</wp:posOffset>
          </wp:positionH>
          <wp:positionV relativeFrom="paragraph">
            <wp:posOffset>-344170</wp:posOffset>
          </wp:positionV>
          <wp:extent cx="1036570" cy="936882"/>
          <wp:effectExtent l="0" t="0" r="0" b="0"/>
          <wp:wrapNone/>
          <wp:docPr id="623443204"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2CB0A533" wp14:editId="0FBE4EDA">
          <wp:extent cx="1800860" cy="388086"/>
          <wp:effectExtent l="0" t="0" r="8890" b="0"/>
          <wp:docPr id="109584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3654" w14:textId="4BBAF1BD" w:rsidR="00916CB5" w:rsidRPr="00790A9D" w:rsidRDefault="00D02491"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4469F889" wp14:editId="377FEEF0">
          <wp:simplePos x="0" y="0"/>
          <wp:positionH relativeFrom="column">
            <wp:posOffset>5205466</wp:posOffset>
          </wp:positionH>
          <wp:positionV relativeFrom="paragraph">
            <wp:posOffset>-373380</wp:posOffset>
          </wp:positionV>
          <wp:extent cx="1036570" cy="936882"/>
          <wp:effectExtent l="0" t="0" r="0" b="0"/>
          <wp:wrapNone/>
          <wp:docPr id="1638364991"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sidR="00170FF2">
      <w:rPr>
        <w:rFonts w:ascii="Arial" w:hAnsi="Arial" w:cs="Arial"/>
        <w:sz w:val="22"/>
        <w:szCs w:val="22"/>
      </w:rPr>
      <w:t xml:space="preserve">  </w:t>
    </w:r>
    <w:r w:rsidR="00170FF2">
      <w:rPr>
        <w:rFonts w:ascii="Arial" w:hAnsi="Arial" w:cs="Arial"/>
        <w:noProof/>
        <w:sz w:val="22"/>
        <w:szCs w:val="22"/>
      </w:rPr>
      <w:drawing>
        <wp:inline distT="0" distB="0" distL="0" distR="0" wp14:anchorId="02E393F8" wp14:editId="0B261974">
          <wp:extent cx="1800860" cy="388086"/>
          <wp:effectExtent l="0" t="0" r="8890" b="0"/>
          <wp:docPr id="393310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7CC6" w14:textId="3AFDA6C6" w:rsidR="009060F8" w:rsidRPr="00790A9D" w:rsidRDefault="009060F8"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721728" behindDoc="0" locked="0" layoutInCell="1" allowOverlap="1" wp14:anchorId="19299C9A" wp14:editId="2FF3DAAA">
          <wp:simplePos x="0" y="0"/>
          <wp:positionH relativeFrom="column">
            <wp:posOffset>8150314</wp:posOffset>
          </wp:positionH>
          <wp:positionV relativeFrom="paragraph">
            <wp:posOffset>-277687</wp:posOffset>
          </wp:positionV>
          <wp:extent cx="1036570" cy="936882"/>
          <wp:effectExtent l="0" t="0" r="0" b="0"/>
          <wp:wrapNone/>
          <wp:docPr id="940835887"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27B6C2CB" wp14:editId="295B9F5E">
          <wp:extent cx="1800860" cy="388086"/>
          <wp:effectExtent l="0" t="0" r="8890" b="0"/>
          <wp:docPr id="1980201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BF26" w14:textId="77777777" w:rsidR="00A65548" w:rsidRPr="00790A9D" w:rsidRDefault="00A65548"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62336" behindDoc="0" locked="0" layoutInCell="1" allowOverlap="1" wp14:anchorId="0039067A" wp14:editId="0ACE58D1">
          <wp:simplePos x="0" y="0"/>
          <wp:positionH relativeFrom="column">
            <wp:posOffset>8118416</wp:posOffset>
          </wp:positionH>
          <wp:positionV relativeFrom="paragraph">
            <wp:posOffset>-267055</wp:posOffset>
          </wp:positionV>
          <wp:extent cx="1036570" cy="936882"/>
          <wp:effectExtent l="0" t="0" r="0" b="0"/>
          <wp:wrapNone/>
          <wp:docPr id="1195364948"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4C4D2687" wp14:editId="46CBE594">
          <wp:extent cx="1800860" cy="388086"/>
          <wp:effectExtent l="0" t="0" r="8890" b="0"/>
          <wp:docPr id="187244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073E" w14:textId="4C42CECB" w:rsidR="00BF1FE4" w:rsidRPr="00790A9D" w:rsidRDefault="00BF1FE4"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76672" behindDoc="0" locked="0" layoutInCell="1" allowOverlap="1" wp14:anchorId="47794C83" wp14:editId="6C53A746">
          <wp:simplePos x="0" y="0"/>
          <wp:positionH relativeFrom="column">
            <wp:posOffset>5815330</wp:posOffset>
          </wp:positionH>
          <wp:positionV relativeFrom="paragraph">
            <wp:posOffset>-285588</wp:posOffset>
          </wp:positionV>
          <wp:extent cx="1036570" cy="936882"/>
          <wp:effectExtent l="0" t="0" r="0" b="0"/>
          <wp:wrapNone/>
          <wp:docPr id="1718302541"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74624" behindDoc="0" locked="0" layoutInCell="1" allowOverlap="1" wp14:anchorId="625BC9F6" wp14:editId="765FC68B">
          <wp:simplePos x="0" y="0"/>
          <wp:positionH relativeFrom="column">
            <wp:posOffset>8118416</wp:posOffset>
          </wp:positionH>
          <wp:positionV relativeFrom="paragraph">
            <wp:posOffset>-267055</wp:posOffset>
          </wp:positionV>
          <wp:extent cx="1036570" cy="936882"/>
          <wp:effectExtent l="0" t="0" r="0" b="0"/>
          <wp:wrapNone/>
          <wp:docPr id="1501513627"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5350BD14" wp14:editId="729AEE9B">
          <wp:extent cx="1800860" cy="388086"/>
          <wp:effectExtent l="0" t="0" r="8890" b="0"/>
          <wp:docPr id="979357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50DE" w14:textId="01EC51D2" w:rsidR="00797444" w:rsidRPr="00790A9D" w:rsidRDefault="00797444"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72576" behindDoc="0" locked="0" layoutInCell="1" allowOverlap="1" wp14:anchorId="79EF3B9D" wp14:editId="31F06771">
          <wp:simplePos x="0" y="0"/>
          <wp:positionH relativeFrom="column">
            <wp:posOffset>5816010</wp:posOffset>
          </wp:positionH>
          <wp:positionV relativeFrom="paragraph">
            <wp:posOffset>-116958</wp:posOffset>
          </wp:positionV>
          <wp:extent cx="1036570" cy="936882"/>
          <wp:effectExtent l="0" t="0" r="0" b="0"/>
          <wp:wrapNone/>
          <wp:docPr id="1575523633"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70528" behindDoc="0" locked="0" layoutInCell="1" allowOverlap="1" wp14:anchorId="1A4B2B0B" wp14:editId="50BF0908">
          <wp:simplePos x="0" y="0"/>
          <wp:positionH relativeFrom="column">
            <wp:posOffset>8118416</wp:posOffset>
          </wp:positionH>
          <wp:positionV relativeFrom="paragraph">
            <wp:posOffset>-267055</wp:posOffset>
          </wp:positionV>
          <wp:extent cx="1036570" cy="936882"/>
          <wp:effectExtent l="0" t="0" r="0" b="0"/>
          <wp:wrapNone/>
          <wp:docPr id="1313470683"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4BCA4F0C" wp14:editId="7A1C096F">
          <wp:extent cx="1800860" cy="388086"/>
          <wp:effectExtent l="0" t="0" r="8890" b="0"/>
          <wp:docPr id="593016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4C5E" w14:textId="77777777" w:rsidR="00A65548" w:rsidRPr="00790A9D" w:rsidRDefault="00A65548"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14:anchorId="6B53774E" wp14:editId="6BD8295F">
          <wp:simplePos x="0" y="0"/>
          <wp:positionH relativeFrom="column">
            <wp:posOffset>8159588</wp:posOffset>
          </wp:positionH>
          <wp:positionV relativeFrom="paragraph">
            <wp:posOffset>-297815</wp:posOffset>
          </wp:positionV>
          <wp:extent cx="1036570" cy="936882"/>
          <wp:effectExtent l="0" t="0" r="0" b="0"/>
          <wp:wrapNone/>
          <wp:docPr id="946675692"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47A015D8" wp14:editId="6372E764">
          <wp:extent cx="1800860" cy="388086"/>
          <wp:effectExtent l="0" t="0" r="8890" b="0"/>
          <wp:docPr id="100187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E410" w14:textId="766962E8" w:rsidR="00AF321C" w:rsidRPr="00790A9D" w:rsidRDefault="00AF321C" w:rsidP="00790A9D">
    <w:pPr>
      <w:pStyle w:val="Header"/>
      <w:ind w:left="3261" w:hanging="3402"/>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DD47" w14:textId="77777777" w:rsidR="0000537C" w:rsidRPr="00790A9D" w:rsidRDefault="0000537C"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66432" behindDoc="0" locked="0" layoutInCell="1" allowOverlap="1" wp14:anchorId="22FD8E4A" wp14:editId="00539C6E">
          <wp:simplePos x="0" y="0"/>
          <wp:positionH relativeFrom="column">
            <wp:posOffset>8149463</wp:posOffset>
          </wp:positionH>
          <wp:positionV relativeFrom="paragraph">
            <wp:posOffset>-373380</wp:posOffset>
          </wp:positionV>
          <wp:extent cx="1036570" cy="936882"/>
          <wp:effectExtent l="0" t="0" r="0" b="0"/>
          <wp:wrapNone/>
          <wp:docPr id="739471467"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18C20E4B" wp14:editId="67AB145B">
          <wp:extent cx="1800860" cy="388086"/>
          <wp:effectExtent l="0" t="0" r="8890" b="0"/>
          <wp:docPr id="880769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844B" w14:textId="37C0B678" w:rsidR="004D2E4F" w:rsidRPr="00790A9D" w:rsidRDefault="004D2E4F"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80768" behindDoc="0" locked="0" layoutInCell="1" allowOverlap="1" wp14:anchorId="13D9CAC3" wp14:editId="27311D2B">
          <wp:simplePos x="0" y="0"/>
          <wp:positionH relativeFrom="column">
            <wp:posOffset>5815584</wp:posOffset>
          </wp:positionH>
          <wp:positionV relativeFrom="paragraph">
            <wp:posOffset>-146304</wp:posOffset>
          </wp:positionV>
          <wp:extent cx="1036570" cy="936882"/>
          <wp:effectExtent l="0" t="0" r="0" b="0"/>
          <wp:wrapNone/>
          <wp:docPr id="2128805575"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78720" behindDoc="0" locked="0" layoutInCell="1" allowOverlap="1" wp14:anchorId="3B9A18F3" wp14:editId="247412BC">
          <wp:simplePos x="0" y="0"/>
          <wp:positionH relativeFrom="column">
            <wp:posOffset>8149463</wp:posOffset>
          </wp:positionH>
          <wp:positionV relativeFrom="paragraph">
            <wp:posOffset>-373380</wp:posOffset>
          </wp:positionV>
          <wp:extent cx="1036570" cy="936882"/>
          <wp:effectExtent l="0" t="0" r="0" b="0"/>
          <wp:wrapNone/>
          <wp:docPr id="2095602518"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404304EC" wp14:editId="0927F62F">
          <wp:extent cx="1800860" cy="388086"/>
          <wp:effectExtent l="0" t="0" r="8890" b="0"/>
          <wp:docPr id="696608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C8CD" w14:textId="71BF5439" w:rsidR="0000537C" w:rsidRPr="00790A9D" w:rsidRDefault="0000537C"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68480" behindDoc="0" locked="0" layoutInCell="1" allowOverlap="1" wp14:anchorId="109314ED" wp14:editId="2291B38D">
          <wp:simplePos x="0" y="0"/>
          <wp:positionH relativeFrom="column">
            <wp:posOffset>8112887</wp:posOffset>
          </wp:positionH>
          <wp:positionV relativeFrom="paragraph">
            <wp:posOffset>-373380</wp:posOffset>
          </wp:positionV>
          <wp:extent cx="1036570" cy="936882"/>
          <wp:effectExtent l="0" t="0" r="0" b="0"/>
          <wp:wrapNone/>
          <wp:docPr id="647017810"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29EA0C9D" wp14:editId="12F2B948">
          <wp:extent cx="1800860" cy="388086"/>
          <wp:effectExtent l="0" t="0" r="8890" b="0"/>
          <wp:docPr id="1443008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C471" w14:textId="02F01552" w:rsidR="00996F34" w:rsidRPr="00790A9D" w:rsidRDefault="00996F34"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84864" behindDoc="0" locked="0" layoutInCell="1" allowOverlap="1" wp14:anchorId="2E06E51C" wp14:editId="363F8F7F">
          <wp:simplePos x="0" y="0"/>
          <wp:positionH relativeFrom="column">
            <wp:posOffset>5817743</wp:posOffset>
          </wp:positionH>
          <wp:positionV relativeFrom="paragraph">
            <wp:posOffset>-121920</wp:posOffset>
          </wp:positionV>
          <wp:extent cx="1036570" cy="936882"/>
          <wp:effectExtent l="0" t="0" r="0" b="0"/>
          <wp:wrapNone/>
          <wp:docPr id="49849211"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73929066" wp14:editId="58BA8673">
          <wp:extent cx="1800860" cy="388086"/>
          <wp:effectExtent l="0" t="0" r="8890" b="0"/>
          <wp:docPr id="152162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597B" w14:textId="77777777" w:rsidR="00147F0C" w:rsidRPr="00790A9D" w:rsidRDefault="00147F0C"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86912" behindDoc="0" locked="0" layoutInCell="1" allowOverlap="1" wp14:anchorId="1674C29D" wp14:editId="2D3C5DE2">
          <wp:simplePos x="0" y="0"/>
          <wp:positionH relativeFrom="column">
            <wp:posOffset>8084947</wp:posOffset>
          </wp:positionH>
          <wp:positionV relativeFrom="paragraph">
            <wp:posOffset>-341376</wp:posOffset>
          </wp:positionV>
          <wp:extent cx="1036570" cy="936882"/>
          <wp:effectExtent l="0" t="0" r="0" b="0"/>
          <wp:wrapNone/>
          <wp:docPr id="1686329270"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6ED0E8F6" wp14:editId="5F861396">
          <wp:extent cx="1800860" cy="388086"/>
          <wp:effectExtent l="0" t="0" r="8890" b="0"/>
          <wp:docPr id="67262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D628" w14:textId="761C3153" w:rsidR="00147F0C" w:rsidRPr="00790A9D" w:rsidRDefault="00147F0C"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91008" behindDoc="0" locked="0" layoutInCell="1" allowOverlap="1" wp14:anchorId="4C1545D8" wp14:editId="4F51D102">
          <wp:simplePos x="0" y="0"/>
          <wp:positionH relativeFrom="column">
            <wp:posOffset>5815584</wp:posOffset>
          </wp:positionH>
          <wp:positionV relativeFrom="paragraph">
            <wp:posOffset>-146304</wp:posOffset>
          </wp:positionV>
          <wp:extent cx="1036570" cy="936882"/>
          <wp:effectExtent l="0" t="0" r="0" b="0"/>
          <wp:wrapNone/>
          <wp:docPr id="353874215"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88960" behindDoc="0" locked="0" layoutInCell="1" allowOverlap="1" wp14:anchorId="08D3A702" wp14:editId="3ABAAF8C">
          <wp:simplePos x="0" y="0"/>
          <wp:positionH relativeFrom="column">
            <wp:posOffset>8084947</wp:posOffset>
          </wp:positionH>
          <wp:positionV relativeFrom="paragraph">
            <wp:posOffset>-341376</wp:posOffset>
          </wp:positionV>
          <wp:extent cx="1036570" cy="936882"/>
          <wp:effectExtent l="0" t="0" r="0" b="0"/>
          <wp:wrapNone/>
          <wp:docPr id="830821054"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26ED7410" wp14:editId="3B6AD771">
          <wp:extent cx="1800860" cy="388086"/>
          <wp:effectExtent l="0" t="0" r="8890" b="0"/>
          <wp:docPr id="152685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156A" w14:textId="77777777" w:rsidR="00A65548" w:rsidRPr="00790A9D" w:rsidRDefault="00A65548" w:rsidP="00790A9D">
    <w:pPr>
      <w:pStyle w:val="Header"/>
      <w:ind w:left="3261" w:hanging="3402"/>
      <w:rPr>
        <w:rFonts w:ascii="Arial" w:hAnsi="Arial" w:cs="Arial"/>
        <w:sz w:val="22"/>
        <w:szCs w:val="22"/>
      </w:rPr>
    </w:pPr>
    <w:r>
      <w:rPr>
        <w:rFonts w:ascii="Arial" w:hAnsi="Arial" w:cs="Arial"/>
        <w:noProof/>
        <w:sz w:val="22"/>
        <w:szCs w:val="22"/>
      </w:rPr>
      <w:drawing>
        <wp:anchor distT="0" distB="0" distL="114300" distR="114300" simplePos="0" relativeHeight="251664384" behindDoc="0" locked="0" layoutInCell="1" allowOverlap="1" wp14:anchorId="770F8235" wp14:editId="0064FF8D">
          <wp:simplePos x="0" y="0"/>
          <wp:positionH relativeFrom="column">
            <wp:posOffset>8150314</wp:posOffset>
          </wp:positionH>
          <wp:positionV relativeFrom="paragraph">
            <wp:posOffset>-277687</wp:posOffset>
          </wp:positionV>
          <wp:extent cx="1036570" cy="936882"/>
          <wp:effectExtent l="0" t="0" r="0" b="0"/>
          <wp:wrapNone/>
          <wp:docPr id="1169470495" name="Picture 7" descr="A logo for a stem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5412" name="Picture 7" descr="A logo for a stem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6570" cy="9368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  </w:t>
    </w:r>
    <w:r>
      <w:rPr>
        <w:rFonts w:ascii="Arial" w:hAnsi="Arial" w:cs="Arial"/>
        <w:noProof/>
        <w:sz w:val="22"/>
        <w:szCs w:val="22"/>
      </w:rPr>
      <w:drawing>
        <wp:inline distT="0" distB="0" distL="0" distR="0" wp14:anchorId="7A8CEEE7" wp14:editId="0BB603DD">
          <wp:extent cx="1800860" cy="388086"/>
          <wp:effectExtent l="0" t="0" r="8890" b="0"/>
          <wp:docPr id="1381596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3030" name="Picture 1302653030"/>
                  <pic:cNvPicPr/>
                </pic:nvPicPr>
                <pic:blipFill>
                  <a:blip r:embed="rId2">
                    <a:extLst>
                      <a:ext uri="{28A0092B-C50C-407E-A947-70E740481C1C}">
                        <a14:useLocalDpi xmlns:a14="http://schemas.microsoft.com/office/drawing/2010/main" val="0"/>
                      </a:ext>
                    </a:extLst>
                  </a:blip>
                  <a:stretch>
                    <a:fillRect/>
                  </a:stretch>
                </pic:blipFill>
                <pic:spPr>
                  <a:xfrm>
                    <a:off x="0" y="0"/>
                    <a:ext cx="1885165" cy="4062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C1D"/>
    <w:multiLevelType w:val="multilevel"/>
    <w:tmpl w:val="C4B272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F9701C"/>
    <w:multiLevelType w:val="multilevel"/>
    <w:tmpl w:val="466C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187517"/>
    <w:multiLevelType w:val="hybridMultilevel"/>
    <w:tmpl w:val="818A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22A0D"/>
    <w:multiLevelType w:val="multilevel"/>
    <w:tmpl w:val="ECE6D8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3DE007C"/>
    <w:multiLevelType w:val="multilevel"/>
    <w:tmpl w:val="2E1425F4"/>
    <w:lvl w:ilvl="0">
      <w:numFmt w:val="bullet"/>
      <w:lvlText w:val=""/>
      <w:lvlJc w:val="left"/>
      <w:pPr>
        <w:tabs>
          <w:tab w:val="num" w:pos="720"/>
        </w:tabs>
        <w:ind w:left="720" w:hanging="360"/>
      </w:pPr>
      <w:rPr>
        <w:rFonts w:ascii="Symbol" w:hAnsi="Symbol" w:cstheme="minorBidi" w:hint="default"/>
        <w:color w:val="5EAAA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9908C4"/>
    <w:multiLevelType w:val="hybridMultilevel"/>
    <w:tmpl w:val="148A57E0"/>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B3076C"/>
    <w:multiLevelType w:val="hybridMultilevel"/>
    <w:tmpl w:val="B9A0BB42"/>
    <w:lvl w:ilvl="0" w:tplc="AF2487DE">
      <w:numFmt w:val="bullet"/>
      <w:lvlText w:val=""/>
      <w:lvlJc w:val="left"/>
      <w:pPr>
        <w:ind w:left="720" w:hanging="360"/>
      </w:pPr>
      <w:rPr>
        <w:rFonts w:ascii="Symbol" w:hAnsi="Symbol" w:cstheme="minorBidi" w:hint="default"/>
        <w:color w:val="5EAA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260699"/>
    <w:multiLevelType w:val="hybridMultilevel"/>
    <w:tmpl w:val="8862B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97C11CC"/>
    <w:multiLevelType w:val="hybridMultilevel"/>
    <w:tmpl w:val="0854C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1131A6"/>
    <w:multiLevelType w:val="multilevel"/>
    <w:tmpl w:val="DAFEEB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0BE753BB"/>
    <w:multiLevelType w:val="multilevel"/>
    <w:tmpl w:val="DC94D5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CC76CA6"/>
    <w:multiLevelType w:val="hybridMultilevel"/>
    <w:tmpl w:val="F4DEA9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025749"/>
    <w:multiLevelType w:val="multilevel"/>
    <w:tmpl w:val="8F02A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DD7D3A"/>
    <w:multiLevelType w:val="multilevel"/>
    <w:tmpl w:val="E174C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2311B20"/>
    <w:multiLevelType w:val="multilevel"/>
    <w:tmpl w:val="E174C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2C545A7"/>
    <w:multiLevelType w:val="multilevel"/>
    <w:tmpl w:val="94CE33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3832A25"/>
    <w:multiLevelType w:val="hybridMultilevel"/>
    <w:tmpl w:val="23F279B4"/>
    <w:lvl w:ilvl="0" w:tplc="AF2487DE">
      <w:numFmt w:val="bullet"/>
      <w:lvlText w:val=""/>
      <w:lvlJc w:val="left"/>
      <w:pPr>
        <w:ind w:left="720" w:hanging="360"/>
      </w:pPr>
      <w:rPr>
        <w:rFonts w:ascii="Symbol" w:hAnsi="Symbol" w:cstheme="minorBidi" w:hint="default"/>
        <w:color w:val="5EAA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3BF496D"/>
    <w:multiLevelType w:val="hybridMultilevel"/>
    <w:tmpl w:val="34DC3DAC"/>
    <w:lvl w:ilvl="0" w:tplc="AF2487DE">
      <w:numFmt w:val="bullet"/>
      <w:lvlText w:val=""/>
      <w:lvlJc w:val="left"/>
      <w:pPr>
        <w:ind w:left="720" w:hanging="360"/>
      </w:pPr>
      <w:rPr>
        <w:rFonts w:ascii="Symbol" w:hAnsi="Symbol" w:cstheme="minorBidi" w:hint="default"/>
        <w:color w:val="5EAAA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42E6B6D"/>
    <w:multiLevelType w:val="multilevel"/>
    <w:tmpl w:val="06FEA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4331CA2"/>
    <w:multiLevelType w:val="hybridMultilevel"/>
    <w:tmpl w:val="56B84A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5494D04"/>
    <w:multiLevelType w:val="multilevel"/>
    <w:tmpl w:val="CD82A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63B1B86"/>
    <w:multiLevelType w:val="multilevel"/>
    <w:tmpl w:val="2DA6A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71232F3"/>
    <w:multiLevelType w:val="hybridMultilevel"/>
    <w:tmpl w:val="8CC4B35A"/>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8274248"/>
    <w:multiLevelType w:val="hybridMultilevel"/>
    <w:tmpl w:val="2F88CA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8E67799"/>
    <w:multiLevelType w:val="hybridMultilevel"/>
    <w:tmpl w:val="0A6E7C32"/>
    <w:lvl w:ilvl="0" w:tplc="AF2487DE">
      <w:numFmt w:val="bullet"/>
      <w:lvlText w:val=""/>
      <w:lvlJc w:val="left"/>
      <w:pPr>
        <w:ind w:left="1080" w:hanging="360"/>
      </w:pPr>
      <w:rPr>
        <w:rFonts w:ascii="Symbol" w:hAnsi="Symbol" w:cstheme="minorBidi" w:hint="default"/>
        <w:color w:val="5EAAA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190B6B7E"/>
    <w:multiLevelType w:val="multilevel"/>
    <w:tmpl w:val="25520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9544F5A"/>
    <w:multiLevelType w:val="hybridMultilevel"/>
    <w:tmpl w:val="FC98E1EC"/>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C227241"/>
    <w:multiLevelType w:val="multilevel"/>
    <w:tmpl w:val="0AFA5E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1D98103C"/>
    <w:multiLevelType w:val="multilevel"/>
    <w:tmpl w:val="34FE7A68"/>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18055FB"/>
    <w:multiLevelType w:val="multilevel"/>
    <w:tmpl w:val="B448AFA4"/>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18233E4"/>
    <w:multiLevelType w:val="multilevel"/>
    <w:tmpl w:val="CD4C5E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1E8735A"/>
    <w:multiLevelType w:val="hybridMultilevel"/>
    <w:tmpl w:val="1DC2F0CA"/>
    <w:lvl w:ilvl="0" w:tplc="AF2487DE">
      <w:numFmt w:val="bullet"/>
      <w:lvlText w:val=""/>
      <w:lvlJc w:val="left"/>
      <w:pPr>
        <w:ind w:left="1080" w:hanging="360"/>
      </w:pPr>
      <w:rPr>
        <w:rFonts w:ascii="Symbol" w:hAnsi="Symbol" w:cstheme="minorBidi" w:hint="default"/>
        <w:color w:val="5EAAA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23DF4A18"/>
    <w:multiLevelType w:val="multilevel"/>
    <w:tmpl w:val="DF544E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227395"/>
    <w:multiLevelType w:val="hybridMultilevel"/>
    <w:tmpl w:val="E32235DA"/>
    <w:lvl w:ilvl="0" w:tplc="FFFFFFFF">
      <w:numFmt w:val="bullet"/>
      <w:lvlText w:val=""/>
      <w:lvlJc w:val="left"/>
      <w:pPr>
        <w:ind w:left="720" w:hanging="360"/>
      </w:pPr>
      <w:rPr>
        <w:rFonts w:ascii="Symbol" w:hAnsi="Symbol" w:cstheme="minorBidi" w:hint="default"/>
        <w:color w:val="5EAAAE"/>
      </w:rPr>
    </w:lvl>
    <w:lvl w:ilvl="1" w:tplc="AF2487DE">
      <w:numFmt w:val="bullet"/>
      <w:lvlText w:val=""/>
      <w:lvlJc w:val="left"/>
      <w:pPr>
        <w:ind w:left="720" w:hanging="360"/>
      </w:pPr>
      <w:rPr>
        <w:rFonts w:ascii="Symbol" w:hAnsi="Symbol" w:cstheme="minorBidi" w:hint="default"/>
        <w:color w:val="5EAAA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5DF251D"/>
    <w:multiLevelType w:val="hybridMultilevel"/>
    <w:tmpl w:val="FC24B90C"/>
    <w:lvl w:ilvl="0" w:tplc="AF2487DE">
      <w:numFmt w:val="bullet"/>
      <w:lvlText w:val=""/>
      <w:lvlJc w:val="left"/>
      <w:pPr>
        <w:ind w:left="720" w:hanging="360"/>
      </w:pPr>
      <w:rPr>
        <w:rFonts w:ascii="Symbol" w:hAnsi="Symbol" w:cstheme="minorBidi" w:hint="default"/>
        <w:color w:val="5EAAA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7760F6C"/>
    <w:multiLevelType w:val="multilevel"/>
    <w:tmpl w:val="D744E526"/>
    <w:lvl w:ilvl="0">
      <w:numFmt w:val="bullet"/>
      <w:lvlText w:val=""/>
      <w:lvlJc w:val="left"/>
      <w:pPr>
        <w:tabs>
          <w:tab w:val="num" w:pos="720"/>
        </w:tabs>
        <w:ind w:left="720" w:hanging="360"/>
      </w:pPr>
      <w:rPr>
        <w:rFonts w:ascii="Symbol" w:hAnsi="Symbol" w:cstheme="minorBidi" w:hint="default"/>
        <w:color w:val="5EAAA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C207F3"/>
    <w:multiLevelType w:val="multilevel"/>
    <w:tmpl w:val="059A5F76"/>
    <w:lvl w:ilvl="0">
      <w:numFmt w:val="bullet"/>
      <w:lvlText w:val=""/>
      <w:lvlJc w:val="left"/>
      <w:pPr>
        <w:tabs>
          <w:tab w:val="num" w:pos="720"/>
        </w:tabs>
        <w:ind w:left="720" w:hanging="360"/>
      </w:pPr>
      <w:rPr>
        <w:rFonts w:ascii="Symbol" w:hAnsi="Symbol" w:cstheme="minorBidi" w:hint="default"/>
        <w:color w:val="5EAAAE"/>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723EDC"/>
    <w:multiLevelType w:val="hybridMultilevel"/>
    <w:tmpl w:val="A0209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A3A3DAD"/>
    <w:multiLevelType w:val="hybridMultilevel"/>
    <w:tmpl w:val="8D2E835E"/>
    <w:lvl w:ilvl="0" w:tplc="64E63BE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AC177AB"/>
    <w:multiLevelType w:val="hybridMultilevel"/>
    <w:tmpl w:val="9272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640778"/>
    <w:multiLevelType w:val="multilevel"/>
    <w:tmpl w:val="EE5E3786"/>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2D781AFD"/>
    <w:multiLevelType w:val="hybridMultilevel"/>
    <w:tmpl w:val="0F28E88A"/>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DBA03FC"/>
    <w:multiLevelType w:val="hybridMultilevel"/>
    <w:tmpl w:val="0BA8A228"/>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E150999"/>
    <w:multiLevelType w:val="multilevel"/>
    <w:tmpl w:val="BD70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E5D7493"/>
    <w:multiLevelType w:val="multilevel"/>
    <w:tmpl w:val="DCAA0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F5759EE"/>
    <w:multiLevelType w:val="multilevel"/>
    <w:tmpl w:val="BF8A83CE"/>
    <w:lvl w:ilvl="0">
      <w:start w:val="1"/>
      <w:numFmt w:val="decimal"/>
      <w:lvlText w:val="%1."/>
      <w:lvlJc w:val="left"/>
      <w:pPr>
        <w:tabs>
          <w:tab w:val="num" w:pos="720"/>
        </w:tabs>
        <w:ind w:left="720" w:hanging="360"/>
      </w:pPr>
    </w:lvl>
    <w:lvl w:ilvl="1">
      <w:numFmt w:val="bullet"/>
      <w:lvlText w:val=""/>
      <w:lvlJc w:val="left"/>
      <w:pPr>
        <w:ind w:left="1440" w:hanging="360"/>
      </w:pPr>
      <w:rPr>
        <w:rFonts w:ascii="Symbol" w:hAnsi="Symbol" w:cstheme="minorBidi" w:hint="default"/>
        <w:color w:val="5EAAA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00A247C"/>
    <w:multiLevelType w:val="hybridMultilevel"/>
    <w:tmpl w:val="C5362E9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7" w15:restartNumberingAfterBreak="0">
    <w:nsid w:val="30641F4A"/>
    <w:multiLevelType w:val="hybridMultilevel"/>
    <w:tmpl w:val="318A0C00"/>
    <w:lvl w:ilvl="0" w:tplc="64E63BE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6D69B2"/>
    <w:multiLevelType w:val="multilevel"/>
    <w:tmpl w:val="AC6C25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319A2152"/>
    <w:multiLevelType w:val="multilevel"/>
    <w:tmpl w:val="01209FD2"/>
    <w:lvl w:ilvl="0">
      <w:numFmt w:val="bullet"/>
      <w:lvlText w:val=""/>
      <w:lvlJc w:val="left"/>
      <w:pPr>
        <w:tabs>
          <w:tab w:val="num" w:pos="720"/>
        </w:tabs>
        <w:ind w:left="720" w:hanging="360"/>
      </w:pPr>
      <w:rPr>
        <w:rFonts w:ascii="Symbol" w:hAnsi="Symbol" w:cstheme="minorBidi" w:hint="default"/>
        <w:b w:val="0"/>
        <w:bCs/>
        <w:color w:val="5EAAA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1BF29BC"/>
    <w:multiLevelType w:val="hybridMultilevel"/>
    <w:tmpl w:val="A09862A0"/>
    <w:lvl w:ilvl="0" w:tplc="AF2487DE">
      <w:numFmt w:val="bullet"/>
      <w:lvlText w:val=""/>
      <w:lvlJc w:val="left"/>
      <w:pPr>
        <w:ind w:left="720" w:hanging="360"/>
      </w:pPr>
      <w:rPr>
        <w:rFonts w:ascii="Symbol" w:hAnsi="Symbol" w:cstheme="minorBidi" w:hint="default"/>
        <w:color w:val="5EAA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20361F7"/>
    <w:multiLevelType w:val="hybridMultilevel"/>
    <w:tmpl w:val="067294DC"/>
    <w:lvl w:ilvl="0" w:tplc="AF2487DE">
      <w:numFmt w:val="bullet"/>
      <w:lvlText w:val=""/>
      <w:lvlJc w:val="left"/>
      <w:pPr>
        <w:ind w:left="720" w:hanging="360"/>
      </w:pPr>
      <w:rPr>
        <w:rFonts w:ascii="Symbol" w:hAnsi="Symbol" w:cstheme="minorBidi" w:hint="default"/>
        <w:color w:val="5EAAA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4CD6AFB"/>
    <w:multiLevelType w:val="multilevel"/>
    <w:tmpl w:val="D952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51E7F7E"/>
    <w:multiLevelType w:val="hybridMultilevel"/>
    <w:tmpl w:val="F4DEA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431A8B"/>
    <w:multiLevelType w:val="multilevel"/>
    <w:tmpl w:val="F058FC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357B6BD7"/>
    <w:multiLevelType w:val="hybridMultilevel"/>
    <w:tmpl w:val="A8B4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B43121"/>
    <w:multiLevelType w:val="hybridMultilevel"/>
    <w:tmpl w:val="56B84AE0"/>
    <w:lvl w:ilvl="0" w:tplc="AED24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803116B"/>
    <w:multiLevelType w:val="hybridMultilevel"/>
    <w:tmpl w:val="EDE88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380436B6"/>
    <w:multiLevelType w:val="multilevel"/>
    <w:tmpl w:val="E83CEAFC"/>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38542D30"/>
    <w:multiLevelType w:val="multilevel"/>
    <w:tmpl w:val="53601508"/>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38734B6E"/>
    <w:multiLevelType w:val="multilevel"/>
    <w:tmpl w:val="8D463E7C"/>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3A254FC8"/>
    <w:multiLevelType w:val="multilevel"/>
    <w:tmpl w:val="099A92DE"/>
    <w:lvl w:ilvl="0">
      <w:numFmt w:val="bullet"/>
      <w:lvlText w:val=""/>
      <w:lvlJc w:val="left"/>
      <w:pPr>
        <w:tabs>
          <w:tab w:val="num" w:pos="720"/>
        </w:tabs>
        <w:ind w:left="720" w:hanging="360"/>
      </w:pPr>
      <w:rPr>
        <w:rFonts w:ascii="Symbol" w:hAnsi="Symbol" w:cstheme="minorBidi" w:hint="default"/>
        <w:b/>
        <w:bCs w:val="0"/>
        <w:color w:val="5EAAA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F170A0D"/>
    <w:multiLevelType w:val="multilevel"/>
    <w:tmpl w:val="6BE6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FF26381"/>
    <w:multiLevelType w:val="multilevel"/>
    <w:tmpl w:val="E174C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40332175"/>
    <w:multiLevelType w:val="multilevel"/>
    <w:tmpl w:val="6D1E79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41006D10"/>
    <w:multiLevelType w:val="multilevel"/>
    <w:tmpl w:val="BD8639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424052A2"/>
    <w:multiLevelType w:val="hybridMultilevel"/>
    <w:tmpl w:val="4F90A7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259164E"/>
    <w:multiLevelType w:val="multilevel"/>
    <w:tmpl w:val="EF9021B2"/>
    <w:lvl w:ilvl="0">
      <w:numFmt w:val="bullet"/>
      <w:lvlText w:val=""/>
      <w:lvlJc w:val="left"/>
      <w:pPr>
        <w:tabs>
          <w:tab w:val="num" w:pos="720"/>
        </w:tabs>
        <w:ind w:left="720" w:hanging="360"/>
      </w:pPr>
      <w:rPr>
        <w:rFonts w:ascii="Symbol" w:hAnsi="Symbol" w:cstheme="minorBidi" w:hint="default"/>
        <w:color w:val="5EAAA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3956E2E"/>
    <w:multiLevelType w:val="multilevel"/>
    <w:tmpl w:val="796C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3E451FF"/>
    <w:multiLevelType w:val="multilevel"/>
    <w:tmpl w:val="DA185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4274F9E"/>
    <w:multiLevelType w:val="multilevel"/>
    <w:tmpl w:val="39BEB0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442C1FBB"/>
    <w:multiLevelType w:val="hybridMultilevel"/>
    <w:tmpl w:val="3EF6D9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7B416D8"/>
    <w:multiLevelType w:val="hybridMultilevel"/>
    <w:tmpl w:val="0D66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BB0FDD"/>
    <w:multiLevelType w:val="hybridMultilevel"/>
    <w:tmpl w:val="F4DEA9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F66D7E"/>
    <w:multiLevelType w:val="hybridMultilevel"/>
    <w:tmpl w:val="751A072C"/>
    <w:lvl w:ilvl="0" w:tplc="AF2487DE">
      <w:numFmt w:val="bullet"/>
      <w:lvlText w:val=""/>
      <w:lvlJc w:val="left"/>
      <w:pPr>
        <w:ind w:left="1080" w:hanging="360"/>
      </w:pPr>
      <w:rPr>
        <w:rFonts w:ascii="Symbol" w:hAnsi="Symbol" w:cstheme="minorBidi" w:hint="default"/>
        <w:color w:val="5EAAA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5" w15:restartNumberingAfterBreak="0">
    <w:nsid w:val="48F472D9"/>
    <w:multiLevelType w:val="hybridMultilevel"/>
    <w:tmpl w:val="96C8DCD8"/>
    <w:lvl w:ilvl="0" w:tplc="AF2487DE">
      <w:numFmt w:val="bullet"/>
      <w:lvlText w:val=""/>
      <w:lvlJc w:val="left"/>
      <w:pPr>
        <w:ind w:left="720" w:hanging="360"/>
      </w:pPr>
      <w:rPr>
        <w:rFonts w:ascii="Symbol" w:hAnsi="Symbol" w:cstheme="minorBidi" w:hint="default"/>
        <w:color w:val="5EAAA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9336394"/>
    <w:multiLevelType w:val="multilevel"/>
    <w:tmpl w:val="D53C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9C975CD"/>
    <w:multiLevelType w:val="multilevel"/>
    <w:tmpl w:val="37B235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AB7109A"/>
    <w:multiLevelType w:val="hybridMultilevel"/>
    <w:tmpl w:val="1EA0695E"/>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4D3374C5"/>
    <w:multiLevelType w:val="hybridMultilevel"/>
    <w:tmpl w:val="1368D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4D783F38"/>
    <w:multiLevelType w:val="hybridMultilevel"/>
    <w:tmpl w:val="F4DEA9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D8F2D95"/>
    <w:multiLevelType w:val="hybridMultilevel"/>
    <w:tmpl w:val="B1B050FE"/>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50494ADC"/>
    <w:multiLevelType w:val="multilevel"/>
    <w:tmpl w:val="E174C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15:restartNumberingAfterBreak="0">
    <w:nsid w:val="5084276A"/>
    <w:multiLevelType w:val="hybridMultilevel"/>
    <w:tmpl w:val="78F24E72"/>
    <w:lvl w:ilvl="0" w:tplc="64E63B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B040A7"/>
    <w:multiLevelType w:val="hybridMultilevel"/>
    <w:tmpl w:val="4F18DF08"/>
    <w:lvl w:ilvl="0" w:tplc="AF2487DE">
      <w:numFmt w:val="bullet"/>
      <w:lvlText w:val=""/>
      <w:lvlJc w:val="left"/>
      <w:pPr>
        <w:ind w:left="720" w:hanging="360"/>
      </w:pPr>
      <w:rPr>
        <w:rFonts w:ascii="Symbol" w:hAnsi="Symbol" w:cstheme="minorBidi" w:hint="default"/>
        <w:color w:val="5EAAA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53DA2C6C"/>
    <w:multiLevelType w:val="hybridMultilevel"/>
    <w:tmpl w:val="08A88BA8"/>
    <w:lvl w:ilvl="0" w:tplc="AF2487DE">
      <w:numFmt w:val="bullet"/>
      <w:lvlText w:val=""/>
      <w:lvlJc w:val="left"/>
      <w:pPr>
        <w:ind w:left="720" w:hanging="360"/>
      </w:pPr>
      <w:rPr>
        <w:rFonts w:ascii="Symbol" w:hAnsi="Symbol" w:cstheme="minorBidi" w:hint="default"/>
        <w:color w:val="5EAA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3EC4B72"/>
    <w:multiLevelType w:val="multilevel"/>
    <w:tmpl w:val="A06E1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530575A"/>
    <w:multiLevelType w:val="hybridMultilevel"/>
    <w:tmpl w:val="B3C4D4B4"/>
    <w:lvl w:ilvl="0" w:tplc="64E63B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7418C1"/>
    <w:multiLevelType w:val="hybridMultilevel"/>
    <w:tmpl w:val="9DE03C5E"/>
    <w:lvl w:ilvl="0" w:tplc="2654BAB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806601"/>
    <w:multiLevelType w:val="hybridMultilevel"/>
    <w:tmpl w:val="92729E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77B514B"/>
    <w:multiLevelType w:val="hybridMultilevel"/>
    <w:tmpl w:val="9FF4E8A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7ED76FD"/>
    <w:multiLevelType w:val="hybridMultilevel"/>
    <w:tmpl w:val="373C745C"/>
    <w:lvl w:ilvl="0" w:tplc="E2E408DC">
      <w:start w:val="1"/>
      <w:numFmt w:val="bullet"/>
      <w:lvlText w:val=""/>
      <w:lvlJc w:val="left"/>
      <w:pPr>
        <w:ind w:left="1146" w:hanging="360"/>
      </w:pPr>
      <w:rPr>
        <w:rFonts w:ascii="Symbol" w:hAnsi="Symbol" w:hint="default"/>
        <w:color w:val="auto"/>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2" w15:restartNumberingAfterBreak="0">
    <w:nsid w:val="582F5B7A"/>
    <w:multiLevelType w:val="multilevel"/>
    <w:tmpl w:val="648816BE"/>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5864490A"/>
    <w:multiLevelType w:val="multilevel"/>
    <w:tmpl w:val="17906792"/>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58A5798E"/>
    <w:multiLevelType w:val="multilevel"/>
    <w:tmpl w:val="105E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9C236F3"/>
    <w:multiLevelType w:val="multilevel"/>
    <w:tmpl w:val="22D493A4"/>
    <w:lvl w:ilvl="0">
      <w:numFmt w:val="bullet"/>
      <w:lvlText w:val=""/>
      <w:lvlJc w:val="left"/>
      <w:pPr>
        <w:tabs>
          <w:tab w:val="num" w:pos="720"/>
        </w:tabs>
        <w:ind w:left="720" w:hanging="360"/>
      </w:pPr>
      <w:rPr>
        <w:rFonts w:ascii="Symbol" w:hAnsi="Symbol" w:cstheme="minorBidi" w:hint="default"/>
        <w:color w:val="5EAAA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CCA6F56"/>
    <w:multiLevelType w:val="hybridMultilevel"/>
    <w:tmpl w:val="B5E2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A41174"/>
    <w:multiLevelType w:val="hybridMultilevel"/>
    <w:tmpl w:val="75944FBA"/>
    <w:lvl w:ilvl="0" w:tplc="AF2487DE">
      <w:numFmt w:val="bullet"/>
      <w:lvlText w:val=""/>
      <w:lvlJc w:val="left"/>
      <w:pPr>
        <w:ind w:left="720" w:hanging="360"/>
      </w:pPr>
      <w:rPr>
        <w:rFonts w:ascii="Symbol" w:hAnsi="Symbol" w:cstheme="minorBidi" w:hint="default"/>
        <w:color w:val="5EAAA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5F0167E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F0916CB"/>
    <w:multiLevelType w:val="hybridMultilevel"/>
    <w:tmpl w:val="514092BC"/>
    <w:lvl w:ilvl="0" w:tplc="AF2487DE">
      <w:numFmt w:val="bullet"/>
      <w:lvlText w:val=""/>
      <w:lvlJc w:val="left"/>
      <w:pPr>
        <w:ind w:left="720" w:hanging="360"/>
      </w:pPr>
      <w:rPr>
        <w:rFonts w:ascii="Symbol" w:hAnsi="Symbol" w:cstheme="minorBidi" w:hint="default"/>
        <w:color w:val="5EAA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02C4D79"/>
    <w:multiLevelType w:val="hybridMultilevel"/>
    <w:tmpl w:val="9F2C001A"/>
    <w:lvl w:ilvl="0" w:tplc="AF2487DE">
      <w:numFmt w:val="bullet"/>
      <w:lvlText w:val=""/>
      <w:lvlJc w:val="left"/>
      <w:pPr>
        <w:ind w:left="1080" w:hanging="360"/>
      </w:pPr>
      <w:rPr>
        <w:rFonts w:ascii="Symbol" w:hAnsi="Symbol" w:cstheme="minorBidi" w:hint="default"/>
        <w:color w:val="5EAAA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1" w15:restartNumberingAfterBreak="0">
    <w:nsid w:val="62C32C6C"/>
    <w:multiLevelType w:val="hybridMultilevel"/>
    <w:tmpl w:val="D90E904A"/>
    <w:lvl w:ilvl="0" w:tplc="64E63BE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30D23A9"/>
    <w:multiLevelType w:val="multilevel"/>
    <w:tmpl w:val="6DB63C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3" w15:restartNumberingAfterBreak="0">
    <w:nsid w:val="64781EDC"/>
    <w:multiLevelType w:val="hybridMultilevel"/>
    <w:tmpl w:val="065AF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56C1F06"/>
    <w:multiLevelType w:val="multilevel"/>
    <w:tmpl w:val="B7F85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65A248A8"/>
    <w:multiLevelType w:val="hybridMultilevel"/>
    <w:tmpl w:val="45043A82"/>
    <w:lvl w:ilvl="0" w:tplc="64E63BE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5D43C39"/>
    <w:multiLevelType w:val="multilevel"/>
    <w:tmpl w:val="1B18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72C4BEB"/>
    <w:multiLevelType w:val="hybridMultilevel"/>
    <w:tmpl w:val="25186384"/>
    <w:lvl w:ilvl="0" w:tplc="AF2487DE">
      <w:numFmt w:val="bullet"/>
      <w:lvlText w:val=""/>
      <w:lvlJc w:val="left"/>
      <w:pPr>
        <w:ind w:left="1080" w:hanging="360"/>
      </w:pPr>
      <w:rPr>
        <w:rFonts w:ascii="Symbol" w:hAnsi="Symbol" w:cstheme="minorBidi" w:hint="default"/>
        <w:color w:val="5EAAA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8" w15:restartNumberingAfterBreak="0">
    <w:nsid w:val="698017ED"/>
    <w:multiLevelType w:val="hybridMultilevel"/>
    <w:tmpl w:val="4A343E20"/>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A7F4E38"/>
    <w:multiLevelType w:val="hybridMultilevel"/>
    <w:tmpl w:val="F0966584"/>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6B5C03A8"/>
    <w:multiLevelType w:val="hybridMultilevel"/>
    <w:tmpl w:val="035A0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6C1B09AD"/>
    <w:multiLevelType w:val="hybridMultilevel"/>
    <w:tmpl w:val="CC9CF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6D603F0E"/>
    <w:multiLevelType w:val="hybridMultilevel"/>
    <w:tmpl w:val="92729E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D6F7D26"/>
    <w:multiLevelType w:val="hybridMultilevel"/>
    <w:tmpl w:val="92729E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F9D2F30"/>
    <w:multiLevelType w:val="hybridMultilevel"/>
    <w:tmpl w:val="043000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71F76809"/>
    <w:multiLevelType w:val="hybridMultilevel"/>
    <w:tmpl w:val="00201D46"/>
    <w:lvl w:ilvl="0" w:tplc="AF2487DE">
      <w:numFmt w:val="bullet"/>
      <w:lvlText w:val=""/>
      <w:lvlJc w:val="left"/>
      <w:pPr>
        <w:ind w:left="720" w:hanging="360"/>
      </w:pPr>
      <w:rPr>
        <w:rFonts w:ascii="Symbol" w:hAnsi="Symbol" w:cstheme="minorBidi" w:hint="default"/>
        <w:color w:val="5EAA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3D21EB7"/>
    <w:multiLevelType w:val="multilevel"/>
    <w:tmpl w:val="A06E1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52B4C4B"/>
    <w:multiLevelType w:val="multilevel"/>
    <w:tmpl w:val="5C8CBF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8" w15:restartNumberingAfterBreak="0">
    <w:nsid w:val="761312C6"/>
    <w:multiLevelType w:val="hybridMultilevel"/>
    <w:tmpl w:val="8A7C59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772348C7"/>
    <w:multiLevelType w:val="multilevel"/>
    <w:tmpl w:val="936C06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0" w15:restartNumberingAfterBreak="0">
    <w:nsid w:val="777A4C04"/>
    <w:multiLevelType w:val="multilevel"/>
    <w:tmpl w:val="8F02A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8441E15"/>
    <w:multiLevelType w:val="hybridMultilevel"/>
    <w:tmpl w:val="969C8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795F0586"/>
    <w:multiLevelType w:val="hybridMultilevel"/>
    <w:tmpl w:val="51300306"/>
    <w:lvl w:ilvl="0" w:tplc="AF2487DE">
      <w:numFmt w:val="bullet"/>
      <w:lvlText w:val=""/>
      <w:lvlJc w:val="left"/>
      <w:pPr>
        <w:ind w:left="1080" w:hanging="360"/>
      </w:pPr>
      <w:rPr>
        <w:rFonts w:ascii="Symbol" w:hAnsi="Symbol" w:cstheme="minorBidi" w:hint="default"/>
        <w:color w:val="5EAAA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3" w15:restartNumberingAfterBreak="0">
    <w:nsid w:val="7BD56D5A"/>
    <w:multiLevelType w:val="multilevel"/>
    <w:tmpl w:val="E174C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4" w15:restartNumberingAfterBreak="0">
    <w:nsid w:val="7C034AE7"/>
    <w:multiLevelType w:val="hybridMultilevel"/>
    <w:tmpl w:val="77EC0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7D660D3F"/>
    <w:multiLevelType w:val="hybridMultilevel"/>
    <w:tmpl w:val="3BD267B4"/>
    <w:lvl w:ilvl="0" w:tplc="AF2487DE">
      <w:numFmt w:val="bullet"/>
      <w:lvlText w:val=""/>
      <w:lvlJc w:val="left"/>
      <w:pPr>
        <w:ind w:left="720" w:hanging="360"/>
      </w:pPr>
      <w:rPr>
        <w:rFonts w:ascii="Symbol" w:hAnsi="Symbol" w:cstheme="minorBidi" w:hint="default"/>
        <w:color w:val="5EAA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7DC074DF"/>
    <w:multiLevelType w:val="multilevel"/>
    <w:tmpl w:val="DF544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E6532C5"/>
    <w:multiLevelType w:val="multilevel"/>
    <w:tmpl w:val="E174C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8" w15:restartNumberingAfterBreak="0">
    <w:nsid w:val="7EE27738"/>
    <w:multiLevelType w:val="hybridMultilevel"/>
    <w:tmpl w:val="CA62BB2C"/>
    <w:lvl w:ilvl="0" w:tplc="FFFFFFFF">
      <w:numFmt w:val="bullet"/>
      <w:lvlText w:val=""/>
      <w:lvlJc w:val="left"/>
      <w:pPr>
        <w:ind w:left="1080" w:hanging="360"/>
      </w:pPr>
      <w:rPr>
        <w:rFonts w:ascii="Symbol" w:hAnsi="Symbol" w:cstheme="minorBidi" w:hint="default"/>
        <w:color w:val="5EAAAE"/>
      </w:rPr>
    </w:lvl>
    <w:lvl w:ilvl="1" w:tplc="AF2487DE">
      <w:numFmt w:val="bullet"/>
      <w:lvlText w:val=""/>
      <w:lvlJc w:val="left"/>
      <w:pPr>
        <w:ind w:left="720" w:hanging="360"/>
      </w:pPr>
      <w:rPr>
        <w:rFonts w:ascii="Symbol" w:hAnsi="Symbol" w:cstheme="minorBidi" w:hint="default"/>
        <w:color w:val="5EAAAE"/>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 w15:restartNumberingAfterBreak="0">
    <w:nsid w:val="7F3D23AC"/>
    <w:multiLevelType w:val="multilevel"/>
    <w:tmpl w:val="60C03168"/>
    <w:lvl w:ilvl="0">
      <w:numFmt w:val="bullet"/>
      <w:lvlText w:val=""/>
      <w:lvlJc w:val="left"/>
      <w:pPr>
        <w:ind w:left="720" w:hanging="360"/>
      </w:pPr>
      <w:rPr>
        <w:rFonts w:ascii="Symbol" w:hAnsi="Symbol" w:cstheme="minorBidi" w:hint="default"/>
        <w:color w:val="5EAAAE"/>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51943494">
    <w:abstractNumId w:val="98"/>
  </w:num>
  <w:num w:numId="2" w16cid:durableId="1837378062">
    <w:abstractNumId w:val="85"/>
  </w:num>
  <w:num w:numId="3" w16cid:durableId="1296445164">
    <w:abstractNumId w:val="50"/>
  </w:num>
  <w:num w:numId="4" w16cid:durableId="826017166">
    <w:abstractNumId w:val="21"/>
  </w:num>
  <w:num w:numId="5" w16cid:durableId="19166829">
    <w:abstractNumId w:val="54"/>
  </w:num>
  <w:num w:numId="6" w16cid:durableId="2056733989">
    <w:abstractNumId w:val="65"/>
  </w:num>
  <w:num w:numId="7" w16cid:durableId="1094596274">
    <w:abstractNumId w:val="104"/>
  </w:num>
  <w:num w:numId="8" w16cid:durableId="456720592">
    <w:abstractNumId w:val="69"/>
  </w:num>
  <w:num w:numId="9" w16cid:durableId="2069571342">
    <w:abstractNumId w:val="20"/>
  </w:num>
  <w:num w:numId="10" w16cid:durableId="361327431">
    <w:abstractNumId w:val="18"/>
  </w:num>
  <w:num w:numId="11" w16cid:durableId="1625231704">
    <w:abstractNumId w:val="10"/>
  </w:num>
  <w:num w:numId="12" w16cid:durableId="13726649">
    <w:abstractNumId w:val="44"/>
  </w:num>
  <w:num w:numId="13" w16cid:durableId="2027706420">
    <w:abstractNumId w:val="114"/>
  </w:num>
  <w:num w:numId="14" w16cid:durableId="1955745686">
    <w:abstractNumId w:val="22"/>
  </w:num>
  <w:num w:numId="15" w16cid:durableId="649286786">
    <w:abstractNumId w:val="72"/>
  </w:num>
  <w:num w:numId="16" w16cid:durableId="1227060904">
    <w:abstractNumId w:val="25"/>
  </w:num>
  <w:num w:numId="17" w16cid:durableId="321930367">
    <w:abstractNumId w:val="3"/>
  </w:num>
  <w:num w:numId="18" w16cid:durableId="514345406">
    <w:abstractNumId w:val="117"/>
  </w:num>
  <w:num w:numId="19" w16cid:durableId="1020277311">
    <w:abstractNumId w:val="102"/>
  </w:num>
  <w:num w:numId="20" w16cid:durableId="800343156">
    <w:abstractNumId w:val="9"/>
  </w:num>
  <w:num w:numId="21" w16cid:durableId="2093113779">
    <w:abstractNumId w:val="15"/>
  </w:num>
  <w:num w:numId="22" w16cid:durableId="1332684055">
    <w:abstractNumId w:val="59"/>
  </w:num>
  <w:num w:numId="23" w16cid:durableId="842865297">
    <w:abstractNumId w:val="48"/>
  </w:num>
  <w:num w:numId="24" w16cid:durableId="352995323">
    <w:abstractNumId w:val="92"/>
  </w:num>
  <w:num w:numId="25" w16cid:durableId="970326977">
    <w:abstractNumId w:val="129"/>
  </w:num>
  <w:num w:numId="26" w16cid:durableId="609581023">
    <w:abstractNumId w:val="58"/>
  </w:num>
  <w:num w:numId="27" w16cid:durableId="2046903661">
    <w:abstractNumId w:val="55"/>
  </w:num>
  <w:num w:numId="28" w16cid:durableId="1737436423">
    <w:abstractNumId w:val="66"/>
  </w:num>
  <w:num w:numId="29" w16cid:durableId="246423654">
    <w:abstractNumId w:val="71"/>
  </w:num>
  <w:num w:numId="30" w16cid:durableId="748962906">
    <w:abstractNumId w:val="7"/>
  </w:num>
  <w:num w:numId="31" w16cid:durableId="804734246">
    <w:abstractNumId w:val="124"/>
  </w:num>
  <w:num w:numId="32" w16cid:durableId="738478254">
    <w:abstractNumId w:val="8"/>
  </w:num>
  <w:num w:numId="33" w16cid:durableId="957371139">
    <w:abstractNumId w:val="64"/>
  </w:num>
  <w:num w:numId="34" w16cid:durableId="7029860">
    <w:abstractNumId w:val="70"/>
  </w:num>
  <w:num w:numId="35" w16cid:durableId="993334798">
    <w:abstractNumId w:val="30"/>
  </w:num>
  <w:num w:numId="36" w16cid:durableId="298457083">
    <w:abstractNumId w:val="27"/>
  </w:num>
  <w:num w:numId="37" w16cid:durableId="297684056">
    <w:abstractNumId w:val="0"/>
  </w:num>
  <w:num w:numId="38" w16cid:durableId="1070738988">
    <w:abstractNumId w:val="119"/>
  </w:num>
  <w:num w:numId="39" w16cid:durableId="780343378">
    <w:abstractNumId w:val="74"/>
  </w:num>
  <w:num w:numId="40" w16cid:durableId="933828688">
    <w:abstractNumId w:val="100"/>
  </w:num>
  <w:num w:numId="41" w16cid:durableId="1195188651">
    <w:abstractNumId w:val="29"/>
  </w:num>
  <w:num w:numId="42" w16cid:durableId="2123528099">
    <w:abstractNumId w:val="122"/>
  </w:num>
  <w:num w:numId="43" w16cid:durableId="1078094141">
    <w:abstractNumId w:val="2"/>
  </w:num>
  <w:num w:numId="44" w16cid:durableId="1564874647">
    <w:abstractNumId w:val="96"/>
  </w:num>
  <w:num w:numId="45" w16cid:durableId="1038511178">
    <w:abstractNumId w:val="13"/>
  </w:num>
  <w:num w:numId="46" w16cid:durableId="28916706">
    <w:abstractNumId w:val="127"/>
  </w:num>
  <w:num w:numId="47" w16cid:durableId="1239367472">
    <w:abstractNumId w:val="63"/>
  </w:num>
  <w:num w:numId="48" w16cid:durableId="2094622604">
    <w:abstractNumId w:val="82"/>
  </w:num>
  <w:num w:numId="49" w16cid:durableId="777867802">
    <w:abstractNumId w:val="123"/>
  </w:num>
  <w:num w:numId="50" w16cid:durableId="2118286484">
    <w:abstractNumId w:val="14"/>
  </w:num>
  <w:num w:numId="51" w16cid:durableId="300891268">
    <w:abstractNumId w:val="60"/>
  </w:num>
  <w:num w:numId="52" w16cid:durableId="127407115">
    <w:abstractNumId w:val="28"/>
  </w:num>
  <w:num w:numId="53" w16cid:durableId="877159987">
    <w:abstractNumId w:val="40"/>
  </w:num>
  <w:num w:numId="54" w16cid:durableId="1166870147">
    <w:abstractNumId w:val="93"/>
  </w:num>
  <w:num w:numId="55" w16cid:durableId="847216446">
    <w:abstractNumId w:val="75"/>
  </w:num>
  <w:num w:numId="56" w16cid:durableId="24671379">
    <w:abstractNumId w:val="115"/>
  </w:num>
  <w:num w:numId="57" w16cid:durableId="254362564">
    <w:abstractNumId w:val="49"/>
  </w:num>
  <w:num w:numId="58" w16cid:durableId="1928464090">
    <w:abstractNumId w:val="61"/>
  </w:num>
  <w:num w:numId="59" w16cid:durableId="1188330734">
    <w:abstractNumId w:val="4"/>
  </w:num>
  <w:num w:numId="60" w16cid:durableId="1096945434">
    <w:abstractNumId w:val="95"/>
  </w:num>
  <w:num w:numId="61" w16cid:durableId="1837378555">
    <w:abstractNumId w:val="67"/>
  </w:num>
  <w:num w:numId="62" w16cid:durableId="1599174970">
    <w:abstractNumId w:val="35"/>
  </w:num>
  <w:num w:numId="63" w16cid:durableId="1067191891">
    <w:abstractNumId w:val="53"/>
  </w:num>
  <w:num w:numId="64" w16cid:durableId="2045205471">
    <w:abstractNumId w:val="113"/>
  </w:num>
  <w:num w:numId="65" w16cid:durableId="1083721244">
    <w:abstractNumId w:val="73"/>
  </w:num>
  <w:num w:numId="66" w16cid:durableId="41710741">
    <w:abstractNumId w:val="84"/>
  </w:num>
  <w:num w:numId="67" w16cid:durableId="620112238">
    <w:abstractNumId w:val="86"/>
  </w:num>
  <w:num w:numId="68" w16cid:durableId="1557278462">
    <w:abstractNumId w:val="33"/>
  </w:num>
  <w:num w:numId="69" w16cid:durableId="34816019">
    <w:abstractNumId w:val="128"/>
  </w:num>
  <w:num w:numId="70" w16cid:durableId="217280391">
    <w:abstractNumId w:val="97"/>
  </w:num>
  <w:num w:numId="71" w16cid:durableId="145585136">
    <w:abstractNumId w:val="34"/>
  </w:num>
  <w:num w:numId="72" w16cid:durableId="129058888">
    <w:abstractNumId w:val="51"/>
  </w:num>
  <w:num w:numId="73" w16cid:durableId="964044455">
    <w:abstractNumId w:val="17"/>
  </w:num>
  <w:num w:numId="74" w16cid:durableId="1840920443">
    <w:abstractNumId w:val="125"/>
  </w:num>
  <w:num w:numId="75" w16cid:durableId="1631740091">
    <w:abstractNumId w:val="126"/>
  </w:num>
  <w:num w:numId="76" w16cid:durableId="1212841763">
    <w:abstractNumId w:val="12"/>
  </w:num>
  <w:num w:numId="77" w16cid:durableId="2030449073">
    <w:abstractNumId w:val="77"/>
  </w:num>
  <w:num w:numId="78" w16cid:durableId="1687293450">
    <w:abstractNumId w:val="39"/>
  </w:num>
  <w:num w:numId="79" w16cid:durableId="1251279788">
    <w:abstractNumId w:val="32"/>
  </w:num>
  <w:num w:numId="80" w16cid:durableId="915165891">
    <w:abstractNumId w:val="56"/>
  </w:num>
  <w:num w:numId="81" w16cid:durableId="1110508559">
    <w:abstractNumId w:val="103"/>
  </w:num>
  <w:num w:numId="82" w16cid:durableId="996763583">
    <w:abstractNumId w:val="45"/>
  </w:num>
  <w:num w:numId="83" w16cid:durableId="860775221">
    <w:abstractNumId w:val="31"/>
  </w:num>
  <w:num w:numId="84" w16cid:durableId="525100875">
    <w:abstractNumId w:val="36"/>
  </w:num>
  <w:num w:numId="85" w16cid:durableId="1868324572">
    <w:abstractNumId w:val="89"/>
  </w:num>
  <w:num w:numId="86" w16cid:durableId="872033953">
    <w:abstractNumId w:val="24"/>
  </w:num>
  <w:num w:numId="87" w16cid:durableId="956184742">
    <w:abstractNumId w:val="19"/>
  </w:num>
  <w:num w:numId="88" w16cid:durableId="684482004">
    <w:abstractNumId w:val="107"/>
  </w:num>
  <w:num w:numId="89" w16cid:durableId="1963268312">
    <w:abstractNumId w:val="120"/>
  </w:num>
  <w:num w:numId="90" w16cid:durableId="142503072">
    <w:abstractNumId w:val="116"/>
  </w:num>
  <w:num w:numId="91" w16cid:durableId="273563115">
    <w:abstractNumId w:val="80"/>
  </w:num>
  <w:num w:numId="92" w16cid:durableId="999115498">
    <w:abstractNumId w:val="112"/>
  </w:num>
  <w:num w:numId="93" w16cid:durableId="1591281091">
    <w:abstractNumId w:val="11"/>
  </w:num>
  <w:num w:numId="94" w16cid:durableId="1743336496">
    <w:abstractNumId w:val="6"/>
  </w:num>
  <w:num w:numId="95" w16cid:durableId="201094041">
    <w:abstractNumId w:val="16"/>
  </w:num>
  <w:num w:numId="96" w16cid:durableId="270282949">
    <w:abstractNumId w:val="99"/>
  </w:num>
  <w:num w:numId="97" w16cid:durableId="261423673">
    <w:abstractNumId w:val="52"/>
  </w:num>
  <w:num w:numId="98" w16cid:durableId="423111060">
    <w:abstractNumId w:val="106"/>
  </w:num>
  <w:num w:numId="99" w16cid:durableId="1448814949">
    <w:abstractNumId w:val="76"/>
  </w:num>
  <w:num w:numId="100" w16cid:durableId="1475296567">
    <w:abstractNumId w:val="62"/>
  </w:num>
  <w:num w:numId="101" w16cid:durableId="1660158194">
    <w:abstractNumId w:val="1"/>
  </w:num>
  <w:num w:numId="102" w16cid:durableId="931931436">
    <w:abstractNumId w:val="88"/>
  </w:num>
  <w:num w:numId="103" w16cid:durableId="116725065">
    <w:abstractNumId w:val="94"/>
  </w:num>
  <w:num w:numId="104" w16cid:durableId="198323872">
    <w:abstractNumId w:val="68"/>
  </w:num>
  <w:num w:numId="105" w16cid:durableId="1489244778">
    <w:abstractNumId w:val="43"/>
  </w:num>
  <w:num w:numId="106" w16cid:durableId="131601774">
    <w:abstractNumId w:val="87"/>
  </w:num>
  <w:num w:numId="107" w16cid:durableId="63140509">
    <w:abstractNumId w:val="83"/>
  </w:num>
  <w:num w:numId="108" w16cid:durableId="226569983">
    <w:abstractNumId w:val="46"/>
  </w:num>
  <w:num w:numId="109" w16cid:durableId="1727098831">
    <w:abstractNumId w:val="38"/>
  </w:num>
  <w:num w:numId="110" w16cid:durableId="405107965">
    <w:abstractNumId w:val="101"/>
  </w:num>
  <w:num w:numId="111" w16cid:durableId="866796959">
    <w:abstractNumId w:val="47"/>
  </w:num>
  <w:num w:numId="112" w16cid:durableId="1537809635">
    <w:abstractNumId w:val="105"/>
  </w:num>
  <w:num w:numId="113" w16cid:durableId="1060253375">
    <w:abstractNumId w:val="78"/>
  </w:num>
  <w:num w:numId="114" w16cid:durableId="1795513492">
    <w:abstractNumId w:val="37"/>
  </w:num>
  <w:num w:numId="115" w16cid:durableId="121506724">
    <w:abstractNumId w:val="23"/>
  </w:num>
  <w:num w:numId="116" w16cid:durableId="1015769972">
    <w:abstractNumId w:val="79"/>
  </w:num>
  <w:num w:numId="117" w16cid:durableId="74668698">
    <w:abstractNumId w:val="57"/>
  </w:num>
  <w:num w:numId="118" w16cid:durableId="1685086818">
    <w:abstractNumId w:val="110"/>
  </w:num>
  <w:num w:numId="119" w16cid:durableId="210773445">
    <w:abstractNumId w:val="118"/>
  </w:num>
  <w:num w:numId="120" w16cid:durableId="445657355">
    <w:abstractNumId w:val="111"/>
  </w:num>
  <w:num w:numId="121" w16cid:durableId="1978605239">
    <w:abstractNumId w:val="121"/>
  </w:num>
  <w:num w:numId="122" w16cid:durableId="1614970656">
    <w:abstractNumId w:val="91"/>
  </w:num>
  <w:num w:numId="123" w16cid:durableId="669017399">
    <w:abstractNumId w:val="41"/>
  </w:num>
  <w:num w:numId="124" w16cid:durableId="1041977314">
    <w:abstractNumId w:val="108"/>
  </w:num>
  <w:num w:numId="125" w16cid:durableId="1906212430">
    <w:abstractNumId w:val="90"/>
  </w:num>
  <w:num w:numId="126" w16cid:durableId="1267925347">
    <w:abstractNumId w:val="109"/>
  </w:num>
  <w:num w:numId="127" w16cid:durableId="1561554134">
    <w:abstractNumId w:val="42"/>
  </w:num>
  <w:num w:numId="128" w16cid:durableId="1307973516">
    <w:abstractNumId w:val="26"/>
  </w:num>
  <w:num w:numId="129" w16cid:durableId="151070835">
    <w:abstractNumId w:val="5"/>
  </w:num>
  <w:num w:numId="130" w16cid:durableId="929192634">
    <w:abstractNumId w:val="81"/>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1CB4CC"/>
    <w:rsid w:val="00003BBD"/>
    <w:rsid w:val="00004FF7"/>
    <w:rsid w:val="0000537C"/>
    <w:rsid w:val="00025165"/>
    <w:rsid w:val="0004287B"/>
    <w:rsid w:val="000463E2"/>
    <w:rsid w:val="00063CB1"/>
    <w:rsid w:val="000717C0"/>
    <w:rsid w:val="000764A1"/>
    <w:rsid w:val="00077737"/>
    <w:rsid w:val="00077876"/>
    <w:rsid w:val="00081689"/>
    <w:rsid w:val="000844F9"/>
    <w:rsid w:val="0008730D"/>
    <w:rsid w:val="00091A52"/>
    <w:rsid w:val="00095408"/>
    <w:rsid w:val="000A2C13"/>
    <w:rsid w:val="000A6972"/>
    <w:rsid w:val="000B7040"/>
    <w:rsid w:val="000C6AD9"/>
    <w:rsid w:val="000D714D"/>
    <w:rsid w:val="000E7BF5"/>
    <w:rsid w:val="000F0615"/>
    <w:rsid w:val="000F3C82"/>
    <w:rsid w:val="00111EB2"/>
    <w:rsid w:val="00113FB1"/>
    <w:rsid w:val="00121858"/>
    <w:rsid w:val="0012205D"/>
    <w:rsid w:val="00122E75"/>
    <w:rsid w:val="001319F6"/>
    <w:rsid w:val="00133C1B"/>
    <w:rsid w:val="00142CB6"/>
    <w:rsid w:val="00145090"/>
    <w:rsid w:val="00147B74"/>
    <w:rsid w:val="00147F0C"/>
    <w:rsid w:val="001509B7"/>
    <w:rsid w:val="00155AE6"/>
    <w:rsid w:val="001573ED"/>
    <w:rsid w:val="001649DD"/>
    <w:rsid w:val="001668C4"/>
    <w:rsid w:val="00170FF2"/>
    <w:rsid w:val="00181EB8"/>
    <w:rsid w:val="001917A7"/>
    <w:rsid w:val="00197028"/>
    <w:rsid w:val="001A47C6"/>
    <w:rsid w:val="001A47E4"/>
    <w:rsid w:val="001A7D4A"/>
    <w:rsid w:val="001B6A98"/>
    <w:rsid w:val="001C428A"/>
    <w:rsid w:val="001E40E8"/>
    <w:rsid w:val="001E4CCA"/>
    <w:rsid w:val="001F1546"/>
    <w:rsid w:val="001F1CC3"/>
    <w:rsid w:val="001F1CEE"/>
    <w:rsid w:val="001F2C44"/>
    <w:rsid w:val="001F7F84"/>
    <w:rsid w:val="0020004C"/>
    <w:rsid w:val="0020239D"/>
    <w:rsid w:val="00206DA0"/>
    <w:rsid w:val="00217A75"/>
    <w:rsid w:val="00225C02"/>
    <w:rsid w:val="00226E3D"/>
    <w:rsid w:val="002271DC"/>
    <w:rsid w:val="00236F1D"/>
    <w:rsid w:val="00243426"/>
    <w:rsid w:val="00243E10"/>
    <w:rsid w:val="0024568B"/>
    <w:rsid w:val="00246B26"/>
    <w:rsid w:val="00247F60"/>
    <w:rsid w:val="00260847"/>
    <w:rsid w:val="002619B2"/>
    <w:rsid w:val="0027207B"/>
    <w:rsid w:val="00290DD8"/>
    <w:rsid w:val="002A3302"/>
    <w:rsid w:val="002A340D"/>
    <w:rsid w:val="002A65FD"/>
    <w:rsid w:val="002B516B"/>
    <w:rsid w:val="002B6365"/>
    <w:rsid w:val="002C5199"/>
    <w:rsid w:val="002C797F"/>
    <w:rsid w:val="002E4065"/>
    <w:rsid w:val="002E7269"/>
    <w:rsid w:val="002F48E8"/>
    <w:rsid w:val="003109E5"/>
    <w:rsid w:val="00314066"/>
    <w:rsid w:val="00316E38"/>
    <w:rsid w:val="003203A6"/>
    <w:rsid w:val="003213D4"/>
    <w:rsid w:val="00327616"/>
    <w:rsid w:val="00330E26"/>
    <w:rsid w:val="00340052"/>
    <w:rsid w:val="00342377"/>
    <w:rsid w:val="00377158"/>
    <w:rsid w:val="003830CA"/>
    <w:rsid w:val="003B07E2"/>
    <w:rsid w:val="003C2EB5"/>
    <w:rsid w:val="003D0799"/>
    <w:rsid w:val="003D4F17"/>
    <w:rsid w:val="003D76A8"/>
    <w:rsid w:val="0040029A"/>
    <w:rsid w:val="00400D92"/>
    <w:rsid w:val="00402CED"/>
    <w:rsid w:val="004079C0"/>
    <w:rsid w:val="00414557"/>
    <w:rsid w:val="0041688C"/>
    <w:rsid w:val="004268FF"/>
    <w:rsid w:val="00427673"/>
    <w:rsid w:val="004310C6"/>
    <w:rsid w:val="0043504B"/>
    <w:rsid w:val="00437F18"/>
    <w:rsid w:val="0044745B"/>
    <w:rsid w:val="0045577C"/>
    <w:rsid w:val="00456CD6"/>
    <w:rsid w:val="00461150"/>
    <w:rsid w:val="00467E12"/>
    <w:rsid w:val="0047124C"/>
    <w:rsid w:val="00475C3D"/>
    <w:rsid w:val="00477CA1"/>
    <w:rsid w:val="004A6D32"/>
    <w:rsid w:val="004A772F"/>
    <w:rsid w:val="004B5177"/>
    <w:rsid w:val="004C0445"/>
    <w:rsid w:val="004D2E4F"/>
    <w:rsid w:val="004D5268"/>
    <w:rsid w:val="004E016B"/>
    <w:rsid w:val="004E29E6"/>
    <w:rsid w:val="004F18D7"/>
    <w:rsid w:val="00507803"/>
    <w:rsid w:val="0051764A"/>
    <w:rsid w:val="00524C06"/>
    <w:rsid w:val="005403DB"/>
    <w:rsid w:val="0054553B"/>
    <w:rsid w:val="005478DF"/>
    <w:rsid w:val="00583340"/>
    <w:rsid w:val="00595EFB"/>
    <w:rsid w:val="005A4045"/>
    <w:rsid w:val="005A40D2"/>
    <w:rsid w:val="005B012B"/>
    <w:rsid w:val="005B77E4"/>
    <w:rsid w:val="005C0BB4"/>
    <w:rsid w:val="005D0B94"/>
    <w:rsid w:val="005D1AF8"/>
    <w:rsid w:val="005D44C9"/>
    <w:rsid w:val="005E11F3"/>
    <w:rsid w:val="00610BD2"/>
    <w:rsid w:val="00620589"/>
    <w:rsid w:val="00624037"/>
    <w:rsid w:val="00626DEB"/>
    <w:rsid w:val="006365AE"/>
    <w:rsid w:val="0064469A"/>
    <w:rsid w:val="00654336"/>
    <w:rsid w:val="00665FB1"/>
    <w:rsid w:val="0066622D"/>
    <w:rsid w:val="00666639"/>
    <w:rsid w:val="0067278E"/>
    <w:rsid w:val="006751FD"/>
    <w:rsid w:val="00690CB4"/>
    <w:rsid w:val="0069117C"/>
    <w:rsid w:val="006A0FB9"/>
    <w:rsid w:val="006A1D38"/>
    <w:rsid w:val="006D5B00"/>
    <w:rsid w:val="006D72A4"/>
    <w:rsid w:val="006E57B4"/>
    <w:rsid w:val="006E7D3B"/>
    <w:rsid w:val="006F1C37"/>
    <w:rsid w:val="006F2054"/>
    <w:rsid w:val="006F6C0E"/>
    <w:rsid w:val="006F6FBE"/>
    <w:rsid w:val="007005CC"/>
    <w:rsid w:val="0073407B"/>
    <w:rsid w:val="00743A45"/>
    <w:rsid w:val="00751D1B"/>
    <w:rsid w:val="007523EB"/>
    <w:rsid w:val="007564AB"/>
    <w:rsid w:val="0075729D"/>
    <w:rsid w:val="00760C10"/>
    <w:rsid w:val="007674FD"/>
    <w:rsid w:val="00783D33"/>
    <w:rsid w:val="00790A9D"/>
    <w:rsid w:val="00791D81"/>
    <w:rsid w:val="00797444"/>
    <w:rsid w:val="007A2707"/>
    <w:rsid w:val="007B4A5C"/>
    <w:rsid w:val="007B6227"/>
    <w:rsid w:val="007C043D"/>
    <w:rsid w:val="007D48E1"/>
    <w:rsid w:val="007D765E"/>
    <w:rsid w:val="008051A3"/>
    <w:rsid w:val="008106CB"/>
    <w:rsid w:val="00820345"/>
    <w:rsid w:val="00821311"/>
    <w:rsid w:val="0084447B"/>
    <w:rsid w:val="00846E5D"/>
    <w:rsid w:val="00857DFC"/>
    <w:rsid w:val="008609C2"/>
    <w:rsid w:val="008733F2"/>
    <w:rsid w:val="00876775"/>
    <w:rsid w:val="00890E16"/>
    <w:rsid w:val="00892700"/>
    <w:rsid w:val="00897C8E"/>
    <w:rsid w:val="008A348A"/>
    <w:rsid w:val="008A76AF"/>
    <w:rsid w:val="008B3222"/>
    <w:rsid w:val="008B78DF"/>
    <w:rsid w:val="008C0788"/>
    <w:rsid w:val="008C1DA5"/>
    <w:rsid w:val="008E529A"/>
    <w:rsid w:val="008E7C8F"/>
    <w:rsid w:val="009036FF"/>
    <w:rsid w:val="0090394E"/>
    <w:rsid w:val="009060F8"/>
    <w:rsid w:val="0091565E"/>
    <w:rsid w:val="00916CB5"/>
    <w:rsid w:val="00935BE1"/>
    <w:rsid w:val="009424DD"/>
    <w:rsid w:val="00962BEE"/>
    <w:rsid w:val="00971A94"/>
    <w:rsid w:val="00995C37"/>
    <w:rsid w:val="00996F34"/>
    <w:rsid w:val="009A5E6F"/>
    <w:rsid w:val="009A61D9"/>
    <w:rsid w:val="009B1F00"/>
    <w:rsid w:val="009B4672"/>
    <w:rsid w:val="009B57FB"/>
    <w:rsid w:val="009C36D2"/>
    <w:rsid w:val="009C726B"/>
    <w:rsid w:val="009C78AC"/>
    <w:rsid w:val="009D0C30"/>
    <w:rsid w:val="009D4EB5"/>
    <w:rsid w:val="009D66CC"/>
    <w:rsid w:val="009F55A4"/>
    <w:rsid w:val="009F6ABD"/>
    <w:rsid w:val="009F78A3"/>
    <w:rsid w:val="00A20B74"/>
    <w:rsid w:val="00A24DDA"/>
    <w:rsid w:val="00A43B49"/>
    <w:rsid w:val="00A47AD9"/>
    <w:rsid w:val="00A5678E"/>
    <w:rsid w:val="00A603BE"/>
    <w:rsid w:val="00A65548"/>
    <w:rsid w:val="00A76C82"/>
    <w:rsid w:val="00A80C8A"/>
    <w:rsid w:val="00AC1FCA"/>
    <w:rsid w:val="00AD148A"/>
    <w:rsid w:val="00AD332D"/>
    <w:rsid w:val="00AD61C1"/>
    <w:rsid w:val="00AE123B"/>
    <w:rsid w:val="00AF321C"/>
    <w:rsid w:val="00AF3220"/>
    <w:rsid w:val="00AF7B4B"/>
    <w:rsid w:val="00B04B67"/>
    <w:rsid w:val="00B16248"/>
    <w:rsid w:val="00B16551"/>
    <w:rsid w:val="00B170D9"/>
    <w:rsid w:val="00B2022B"/>
    <w:rsid w:val="00B34D70"/>
    <w:rsid w:val="00B4003C"/>
    <w:rsid w:val="00B42517"/>
    <w:rsid w:val="00B427B9"/>
    <w:rsid w:val="00B50671"/>
    <w:rsid w:val="00BA5D77"/>
    <w:rsid w:val="00BB1C5E"/>
    <w:rsid w:val="00BB3611"/>
    <w:rsid w:val="00BB3A18"/>
    <w:rsid w:val="00BC3F58"/>
    <w:rsid w:val="00BD2669"/>
    <w:rsid w:val="00BF1FE4"/>
    <w:rsid w:val="00BF2E55"/>
    <w:rsid w:val="00BF4460"/>
    <w:rsid w:val="00BF5840"/>
    <w:rsid w:val="00C11373"/>
    <w:rsid w:val="00C1487A"/>
    <w:rsid w:val="00C16023"/>
    <w:rsid w:val="00C41F0C"/>
    <w:rsid w:val="00C456C8"/>
    <w:rsid w:val="00C60702"/>
    <w:rsid w:val="00C6243E"/>
    <w:rsid w:val="00C647B2"/>
    <w:rsid w:val="00CB2856"/>
    <w:rsid w:val="00CD4BCB"/>
    <w:rsid w:val="00CD517F"/>
    <w:rsid w:val="00CD58A4"/>
    <w:rsid w:val="00CE0E6C"/>
    <w:rsid w:val="00CF23A5"/>
    <w:rsid w:val="00CF73B9"/>
    <w:rsid w:val="00D02491"/>
    <w:rsid w:val="00D16623"/>
    <w:rsid w:val="00D200B0"/>
    <w:rsid w:val="00D207CE"/>
    <w:rsid w:val="00D31A90"/>
    <w:rsid w:val="00D326B7"/>
    <w:rsid w:val="00D41D8F"/>
    <w:rsid w:val="00D507A0"/>
    <w:rsid w:val="00D50C3B"/>
    <w:rsid w:val="00D54AA6"/>
    <w:rsid w:val="00D607F4"/>
    <w:rsid w:val="00D61EA3"/>
    <w:rsid w:val="00D66817"/>
    <w:rsid w:val="00D805EB"/>
    <w:rsid w:val="00D8273D"/>
    <w:rsid w:val="00D90D28"/>
    <w:rsid w:val="00DA0278"/>
    <w:rsid w:val="00DA7DE5"/>
    <w:rsid w:val="00DB0726"/>
    <w:rsid w:val="00DB3657"/>
    <w:rsid w:val="00DC674F"/>
    <w:rsid w:val="00DD059B"/>
    <w:rsid w:val="00DD7417"/>
    <w:rsid w:val="00DF3F9D"/>
    <w:rsid w:val="00E06359"/>
    <w:rsid w:val="00E342FD"/>
    <w:rsid w:val="00E40074"/>
    <w:rsid w:val="00E41EC6"/>
    <w:rsid w:val="00E52BEF"/>
    <w:rsid w:val="00E54F86"/>
    <w:rsid w:val="00E61EF1"/>
    <w:rsid w:val="00E620B9"/>
    <w:rsid w:val="00E67589"/>
    <w:rsid w:val="00E87049"/>
    <w:rsid w:val="00E91119"/>
    <w:rsid w:val="00E92A87"/>
    <w:rsid w:val="00EB58D9"/>
    <w:rsid w:val="00ED393B"/>
    <w:rsid w:val="00ED3AC4"/>
    <w:rsid w:val="00EE6D6D"/>
    <w:rsid w:val="00F13CF9"/>
    <w:rsid w:val="00F14AEB"/>
    <w:rsid w:val="00F216DA"/>
    <w:rsid w:val="00F25154"/>
    <w:rsid w:val="00F31DF7"/>
    <w:rsid w:val="00F43DCE"/>
    <w:rsid w:val="00F60156"/>
    <w:rsid w:val="00F62135"/>
    <w:rsid w:val="00F623A1"/>
    <w:rsid w:val="00F643CC"/>
    <w:rsid w:val="00F702DB"/>
    <w:rsid w:val="00F740B7"/>
    <w:rsid w:val="00F83E10"/>
    <w:rsid w:val="00F931D1"/>
    <w:rsid w:val="00FB3B29"/>
    <w:rsid w:val="00FC124C"/>
    <w:rsid w:val="00FC5AF5"/>
    <w:rsid w:val="00FD27F1"/>
    <w:rsid w:val="00FE1F99"/>
    <w:rsid w:val="00FE5265"/>
    <w:rsid w:val="00FE7E35"/>
    <w:rsid w:val="00FF7D68"/>
    <w:rsid w:val="0F1CB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CB4CC"/>
  <w15:chartTrackingRefBased/>
  <w15:docId w15:val="{FBAB8AEF-03BF-4F65-83ED-D26BAA7E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074"/>
    <w:pPr>
      <w:jc w:val="both"/>
    </w:pPr>
  </w:style>
  <w:style w:type="paragraph" w:styleId="Heading1">
    <w:name w:val="heading 1"/>
    <w:basedOn w:val="Normal"/>
    <w:next w:val="Normal"/>
    <w:link w:val="Heading1Char"/>
    <w:uiPriority w:val="9"/>
    <w:qFormat/>
    <w:rsid w:val="00AF7B4B"/>
    <w:pPr>
      <w:keepNext/>
      <w:keepLines/>
      <w:spacing w:before="360" w:after="80"/>
      <w:outlineLvl w:val="0"/>
    </w:pPr>
    <w:rPr>
      <w:rFonts w:asciiTheme="majorHAnsi" w:eastAsiaTheme="majorEastAsia" w:hAnsiTheme="majorHAnsi" w:cstheme="majorBidi"/>
      <w:b/>
      <w:caps/>
      <w:color w:val="5EAAAE"/>
      <w:szCs w:val="40"/>
    </w:rPr>
  </w:style>
  <w:style w:type="paragraph" w:styleId="Heading2">
    <w:name w:val="heading 2"/>
    <w:basedOn w:val="Normal"/>
    <w:next w:val="Normal"/>
    <w:link w:val="Heading2Char"/>
    <w:uiPriority w:val="9"/>
    <w:unhideWhenUsed/>
    <w:qFormat/>
    <w:rsid w:val="003213D4"/>
    <w:pPr>
      <w:keepLines/>
      <w:spacing w:before="160" w:after="80" w:line="278" w:lineRule="auto"/>
      <w:outlineLvl w:val="1"/>
    </w:pPr>
    <w:rPr>
      <w:rFonts w:asciiTheme="majorHAnsi" w:eastAsiaTheme="majorEastAsia" w:hAnsiTheme="majorHAnsi" w:cstheme="majorBidi"/>
      <w:color w:val="A7CD4C"/>
      <w:szCs w:val="32"/>
    </w:rPr>
  </w:style>
  <w:style w:type="paragraph" w:styleId="Heading3">
    <w:name w:val="heading 3"/>
    <w:basedOn w:val="Normal"/>
    <w:next w:val="Normal"/>
    <w:link w:val="Heading3Char"/>
    <w:uiPriority w:val="9"/>
    <w:unhideWhenUsed/>
    <w:qFormat/>
    <w:rsid w:val="00246B26"/>
    <w:pPr>
      <w:keepNext/>
      <w:keepLines/>
      <w:spacing w:before="160" w:after="80"/>
      <w:outlineLvl w:val="2"/>
    </w:pPr>
    <w:rPr>
      <w:rFonts w:eastAsiaTheme="majorEastAsia" w:cstheme="majorBidi"/>
      <w:i/>
      <w:color w:val="A7CD4C"/>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B4B"/>
    <w:rPr>
      <w:rFonts w:asciiTheme="majorHAnsi" w:eastAsiaTheme="majorEastAsia" w:hAnsiTheme="majorHAnsi" w:cstheme="majorBidi"/>
      <w:b/>
      <w:caps/>
      <w:color w:val="5EAAAE"/>
      <w:szCs w:val="40"/>
    </w:rPr>
  </w:style>
  <w:style w:type="character" w:customStyle="1" w:styleId="Heading2Char">
    <w:name w:val="Heading 2 Char"/>
    <w:basedOn w:val="DefaultParagraphFont"/>
    <w:link w:val="Heading2"/>
    <w:uiPriority w:val="9"/>
    <w:rsid w:val="003213D4"/>
    <w:rPr>
      <w:rFonts w:asciiTheme="majorHAnsi" w:eastAsiaTheme="majorEastAsia" w:hAnsiTheme="majorHAnsi" w:cstheme="majorBidi"/>
      <w:color w:val="A7CD4C"/>
      <w:szCs w:val="32"/>
    </w:rPr>
  </w:style>
  <w:style w:type="character" w:customStyle="1" w:styleId="Heading3Char">
    <w:name w:val="Heading 3 Char"/>
    <w:basedOn w:val="DefaultParagraphFont"/>
    <w:link w:val="Heading3"/>
    <w:uiPriority w:val="9"/>
    <w:rsid w:val="00246B26"/>
    <w:rPr>
      <w:rFonts w:eastAsiaTheme="majorEastAsia" w:cstheme="majorBidi"/>
      <w:i/>
      <w:color w:val="A7CD4C"/>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6240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4037"/>
  </w:style>
  <w:style w:type="paragraph" w:styleId="Footer">
    <w:name w:val="footer"/>
    <w:basedOn w:val="Normal"/>
    <w:link w:val="FooterChar"/>
    <w:uiPriority w:val="99"/>
    <w:unhideWhenUsed/>
    <w:rsid w:val="006240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4037"/>
  </w:style>
  <w:style w:type="paragraph" w:styleId="ListParagraph">
    <w:name w:val="List Paragraph"/>
    <w:basedOn w:val="Normal"/>
    <w:uiPriority w:val="34"/>
    <w:qFormat/>
    <w:rsid w:val="00400D92"/>
    <w:pPr>
      <w:ind w:left="720"/>
      <w:contextualSpacing/>
    </w:pPr>
  </w:style>
  <w:style w:type="paragraph" w:styleId="TOCHeading">
    <w:name w:val="TOC Heading"/>
    <w:basedOn w:val="Heading1"/>
    <w:next w:val="Normal"/>
    <w:uiPriority w:val="39"/>
    <w:unhideWhenUsed/>
    <w:qFormat/>
    <w:rsid w:val="009F78A3"/>
    <w:pPr>
      <w:spacing w:before="240" w:after="0" w:line="259" w:lineRule="auto"/>
      <w:outlineLvl w:val="9"/>
    </w:pPr>
    <w:rPr>
      <w:b w:val="0"/>
      <w:caps w:val="0"/>
      <w:color w:val="0F4761" w:themeColor="accent1" w:themeShade="BF"/>
      <w:sz w:val="32"/>
      <w:szCs w:val="32"/>
      <w:lang w:eastAsia="en-US"/>
    </w:rPr>
  </w:style>
  <w:style w:type="paragraph" w:styleId="TOC1">
    <w:name w:val="toc 1"/>
    <w:basedOn w:val="Normal"/>
    <w:next w:val="Normal"/>
    <w:autoRedefine/>
    <w:uiPriority w:val="39"/>
    <w:unhideWhenUsed/>
    <w:rsid w:val="006D72A4"/>
    <w:pPr>
      <w:tabs>
        <w:tab w:val="right" w:leader="dot" w:pos="9396"/>
      </w:tabs>
      <w:spacing w:after="100"/>
    </w:pPr>
  </w:style>
  <w:style w:type="paragraph" w:styleId="TOC2">
    <w:name w:val="toc 2"/>
    <w:basedOn w:val="Normal"/>
    <w:next w:val="Normal"/>
    <w:autoRedefine/>
    <w:uiPriority w:val="39"/>
    <w:unhideWhenUsed/>
    <w:rsid w:val="009F78A3"/>
    <w:pPr>
      <w:spacing w:after="100"/>
      <w:ind w:left="240"/>
    </w:pPr>
  </w:style>
  <w:style w:type="character" w:styleId="Hyperlink">
    <w:name w:val="Hyperlink"/>
    <w:basedOn w:val="DefaultParagraphFont"/>
    <w:uiPriority w:val="99"/>
    <w:unhideWhenUsed/>
    <w:rsid w:val="009F78A3"/>
    <w:rPr>
      <w:color w:val="467886" w:themeColor="hyperlink"/>
      <w:u w:val="single"/>
    </w:rPr>
  </w:style>
  <w:style w:type="paragraph" w:styleId="CommentText">
    <w:name w:val="annotation text"/>
    <w:basedOn w:val="Normal"/>
    <w:link w:val="CommentTextChar"/>
    <w:uiPriority w:val="99"/>
    <w:unhideWhenUsed/>
    <w:rsid w:val="00BC3F58"/>
    <w:pPr>
      <w:spacing w:line="240" w:lineRule="auto"/>
      <w:jc w:val="left"/>
    </w:pPr>
    <w:rPr>
      <w:rFonts w:eastAsiaTheme="minorHAnsi"/>
      <w:sz w:val="20"/>
      <w:szCs w:val="20"/>
      <w:lang w:val="sl-SI" w:eastAsia="en-US"/>
    </w:rPr>
  </w:style>
  <w:style w:type="character" w:customStyle="1" w:styleId="CommentTextChar">
    <w:name w:val="Comment Text Char"/>
    <w:basedOn w:val="DefaultParagraphFont"/>
    <w:link w:val="CommentText"/>
    <w:uiPriority w:val="99"/>
    <w:rsid w:val="00BC3F58"/>
    <w:rPr>
      <w:rFonts w:eastAsiaTheme="minorHAnsi"/>
      <w:sz w:val="20"/>
      <w:szCs w:val="20"/>
      <w:lang w:val="sl-SI" w:eastAsia="en-US"/>
    </w:rPr>
  </w:style>
  <w:style w:type="character" w:styleId="CommentReference">
    <w:name w:val="annotation reference"/>
    <w:basedOn w:val="DefaultParagraphFont"/>
    <w:uiPriority w:val="99"/>
    <w:semiHidden/>
    <w:unhideWhenUsed/>
    <w:rsid w:val="00FC5AF5"/>
    <w:rPr>
      <w:sz w:val="16"/>
      <w:szCs w:val="16"/>
    </w:rPr>
  </w:style>
  <w:style w:type="paragraph" w:styleId="CommentSubject">
    <w:name w:val="annotation subject"/>
    <w:basedOn w:val="CommentText"/>
    <w:next w:val="CommentText"/>
    <w:link w:val="CommentSubjectChar"/>
    <w:uiPriority w:val="99"/>
    <w:semiHidden/>
    <w:unhideWhenUsed/>
    <w:rsid w:val="00FC5AF5"/>
    <w:pPr>
      <w:jc w:val="both"/>
    </w:pPr>
    <w:rPr>
      <w:rFonts w:eastAsiaTheme="minorEastAsia"/>
      <w:b/>
      <w:bCs/>
      <w:lang w:val="en-US" w:eastAsia="ja-JP"/>
    </w:rPr>
  </w:style>
  <w:style w:type="character" w:customStyle="1" w:styleId="CommentSubjectChar">
    <w:name w:val="Comment Subject Char"/>
    <w:basedOn w:val="CommentTextChar"/>
    <w:link w:val="CommentSubject"/>
    <w:uiPriority w:val="99"/>
    <w:semiHidden/>
    <w:rsid w:val="00FC5AF5"/>
    <w:rPr>
      <w:rFonts w:eastAsiaTheme="minorHAnsi"/>
      <w:b/>
      <w:bCs/>
      <w:sz w:val="20"/>
      <w:szCs w:val="20"/>
      <w:lang w:val="sl-SI" w:eastAsia="en-US"/>
    </w:rPr>
  </w:style>
  <w:style w:type="character" w:styleId="UnresolvedMention">
    <w:name w:val="Unresolved Mention"/>
    <w:basedOn w:val="DefaultParagraphFont"/>
    <w:uiPriority w:val="99"/>
    <w:semiHidden/>
    <w:unhideWhenUsed/>
    <w:rsid w:val="00FB3B29"/>
    <w:rPr>
      <w:color w:val="605E5C"/>
      <w:shd w:val="clear" w:color="auto" w:fill="E1DFDD"/>
    </w:rPr>
  </w:style>
  <w:style w:type="paragraph" w:styleId="TOC3">
    <w:name w:val="toc 3"/>
    <w:basedOn w:val="Normal"/>
    <w:next w:val="Normal"/>
    <w:autoRedefine/>
    <w:uiPriority w:val="39"/>
    <w:unhideWhenUsed/>
    <w:rsid w:val="004268FF"/>
    <w:pPr>
      <w:spacing w:after="100"/>
      <w:ind w:left="480"/>
    </w:pPr>
  </w:style>
  <w:style w:type="character" w:customStyle="1" w:styleId="normaltextrun">
    <w:name w:val="normaltextrun"/>
    <w:basedOn w:val="DefaultParagraphFont"/>
    <w:rsid w:val="00C647B2"/>
  </w:style>
  <w:style w:type="character" w:customStyle="1" w:styleId="rynqvb">
    <w:name w:val="rynqvb"/>
    <w:basedOn w:val="DefaultParagraphFont"/>
    <w:rsid w:val="00D200B0"/>
  </w:style>
  <w:style w:type="table" w:styleId="TableGrid">
    <w:name w:val="Table Grid"/>
    <w:basedOn w:val="TableNormal"/>
    <w:uiPriority w:val="39"/>
    <w:rsid w:val="0051764A"/>
    <w:pPr>
      <w:spacing w:after="0" w:line="240" w:lineRule="auto"/>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rsid w:val="005B012B"/>
    <w:pPr>
      <w:spacing w:after="0" w:line="240" w:lineRule="auto"/>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1CEE"/>
    <w:pPr>
      <w:spacing w:after="0" w:line="240" w:lineRule="auto"/>
    </w:pPr>
    <w:rPr>
      <w:rFonts w:ascii="Arial" w:eastAsia="Calibri" w:hAnsi="Arial" w:cs="Times New Roman"/>
      <w:sz w:val="20"/>
      <w:szCs w:val="22"/>
      <w:lang w:val="en" w:eastAsia="en-US"/>
    </w:rPr>
  </w:style>
  <w:style w:type="paragraph" w:styleId="BodyText2">
    <w:name w:val="Body Text 2"/>
    <w:basedOn w:val="Normal"/>
    <w:link w:val="BodyText2Char"/>
    <w:uiPriority w:val="99"/>
    <w:unhideWhenUsed/>
    <w:rsid w:val="001F1CEE"/>
    <w:pPr>
      <w:spacing w:after="120" w:line="480" w:lineRule="auto"/>
      <w:jc w:val="left"/>
    </w:pPr>
    <w:rPr>
      <w:rFonts w:ascii="Arial" w:eastAsia="Calibri" w:hAnsi="Arial" w:cs="Times New Roman"/>
      <w:sz w:val="20"/>
      <w:szCs w:val="22"/>
      <w:lang w:val="en" w:eastAsia="en-US"/>
    </w:rPr>
  </w:style>
  <w:style w:type="character" w:customStyle="1" w:styleId="BodyText2Char">
    <w:name w:val="Body Text 2 Char"/>
    <w:basedOn w:val="DefaultParagraphFont"/>
    <w:link w:val="BodyText2"/>
    <w:uiPriority w:val="99"/>
    <w:rsid w:val="001F1CEE"/>
    <w:rPr>
      <w:rFonts w:ascii="Arial" w:eastAsia="Calibri" w:hAnsi="Arial" w:cs="Times New Roman"/>
      <w:sz w:val="20"/>
      <w:szCs w:val="2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932643">
      <w:bodyDiv w:val="1"/>
      <w:marLeft w:val="0"/>
      <w:marRight w:val="0"/>
      <w:marTop w:val="0"/>
      <w:marBottom w:val="0"/>
      <w:divBdr>
        <w:top w:val="none" w:sz="0" w:space="0" w:color="auto"/>
        <w:left w:val="none" w:sz="0" w:space="0" w:color="auto"/>
        <w:bottom w:val="none" w:sz="0" w:space="0" w:color="auto"/>
        <w:right w:val="none" w:sz="0" w:space="0" w:color="auto"/>
      </w:divBdr>
      <w:divsChild>
        <w:div w:id="1153722592">
          <w:marLeft w:val="0"/>
          <w:marRight w:val="0"/>
          <w:marTop w:val="0"/>
          <w:marBottom w:val="0"/>
          <w:divBdr>
            <w:top w:val="none" w:sz="0" w:space="0" w:color="auto"/>
            <w:left w:val="none" w:sz="0" w:space="0" w:color="auto"/>
            <w:bottom w:val="none" w:sz="0" w:space="0" w:color="auto"/>
            <w:right w:val="none" w:sz="0" w:space="0" w:color="auto"/>
          </w:divBdr>
        </w:div>
        <w:div w:id="151144109">
          <w:marLeft w:val="0"/>
          <w:marRight w:val="0"/>
          <w:marTop w:val="0"/>
          <w:marBottom w:val="0"/>
          <w:divBdr>
            <w:top w:val="none" w:sz="0" w:space="0" w:color="auto"/>
            <w:left w:val="none" w:sz="0" w:space="0" w:color="auto"/>
            <w:bottom w:val="none" w:sz="0" w:space="0" w:color="auto"/>
            <w:right w:val="none" w:sz="0" w:space="0" w:color="auto"/>
          </w:divBdr>
        </w:div>
        <w:div w:id="1851408809">
          <w:marLeft w:val="0"/>
          <w:marRight w:val="0"/>
          <w:marTop w:val="0"/>
          <w:marBottom w:val="0"/>
          <w:divBdr>
            <w:top w:val="none" w:sz="0" w:space="0" w:color="auto"/>
            <w:left w:val="none" w:sz="0" w:space="0" w:color="auto"/>
            <w:bottom w:val="none" w:sz="0" w:space="0" w:color="auto"/>
            <w:right w:val="none" w:sz="0" w:space="0" w:color="auto"/>
          </w:divBdr>
        </w:div>
        <w:div w:id="369041206">
          <w:marLeft w:val="0"/>
          <w:marRight w:val="0"/>
          <w:marTop w:val="0"/>
          <w:marBottom w:val="0"/>
          <w:divBdr>
            <w:top w:val="none" w:sz="0" w:space="0" w:color="auto"/>
            <w:left w:val="none" w:sz="0" w:space="0" w:color="auto"/>
            <w:bottom w:val="none" w:sz="0" w:space="0" w:color="auto"/>
            <w:right w:val="none" w:sz="0" w:space="0" w:color="auto"/>
          </w:divBdr>
        </w:div>
        <w:div w:id="1778744866">
          <w:marLeft w:val="0"/>
          <w:marRight w:val="0"/>
          <w:marTop w:val="0"/>
          <w:marBottom w:val="0"/>
          <w:divBdr>
            <w:top w:val="none" w:sz="0" w:space="0" w:color="auto"/>
            <w:left w:val="none" w:sz="0" w:space="0" w:color="auto"/>
            <w:bottom w:val="none" w:sz="0" w:space="0" w:color="auto"/>
            <w:right w:val="none" w:sz="0" w:space="0" w:color="auto"/>
          </w:divBdr>
        </w:div>
        <w:div w:id="393940311">
          <w:marLeft w:val="0"/>
          <w:marRight w:val="0"/>
          <w:marTop w:val="0"/>
          <w:marBottom w:val="0"/>
          <w:divBdr>
            <w:top w:val="none" w:sz="0" w:space="0" w:color="auto"/>
            <w:left w:val="none" w:sz="0" w:space="0" w:color="auto"/>
            <w:bottom w:val="none" w:sz="0" w:space="0" w:color="auto"/>
            <w:right w:val="none" w:sz="0" w:space="0" w:color="auto"/>
          </w:divBdr>
        </w:div>
        <w:div w:id="1006447079">
          <w:marLeft w:val="0"/>
          <w:marRight w:val="0"/>
          <w:marTop w:val="0"/>
          <w:marBottom w:val="0"/>
          <w:divBdr>
            <w:top w:val="none" w:sz="0" w:space="0" w:color="auto"/>
            <w:left w:val="none" w:sz="0" w:space="0" w:color="auto"/>
            <w:bottom w:val="none" w:sz="0" w:space="0" w:color="auto"/>
            <w:right w:val="none" w:sz="0" w:space="0" w:color="auto"/>
          </w:divBdr>
        </w:div>
        <w:div w:id="608704579">
          <w:marLeft w:val="0"/>
          <w:marRight w:val="0"/>
          <w:marTop w:val="0"/>
          <w:marBottom w:val="0"/>
          <w:divBdr>
            <w:top w:val="none" w:sz="0" w:space="0" w:color="auto"/>
            <w:left w:val="none" w:sz="0" w:space="0" w:color="auto"/>
            <w:bottom w:val="none" w:sz="0" w:space="0" w:color="auto"/>
            <w:right w:val="none" w:sz="0" w:space="0" w:color="auto"/>
          </w:divBdr>
        </w:div>
        <w:div w:id="1169255555">
          <w:marLeft w:val="0"/>
          <w:marRight w:val="0"/>
          <w:marTop w:val="0"/>
          <w:marBottom w:val="0"/>
          <w:divBdr>
            <w:top w:val="none" w:sz="0" w:space="0" w:color="auto"/>
            <w:left w:val="none" w:sz="0" w:space="0" w:color="auto"/>
            <w:bottom w:val="none" w:sz="0" w:space="0" w:color="auto"/>
            <w:right w:val="none" w:sz="0" w:space="0" w:color="auto"/>
          </w:divBdr>
        </w:div>
        <w:div w:id="349374289">
          <w:marLeft w:val="0"/>
          <w:marRight w:val="0"/>
          <w:marTop w:val="0"/>
          <w:marBottom w:val="0"/>
          <w:divBdr>
            <w:top w:val="none" w:sz="0" w:space="0" w:color="auto"/>
            <w:left w:val="none" w:sz="0" w:space="0" w:color="auto"/>
            <w:bottom w:val="none" w:sz="0" w:space="0" w:color="auto"/>
            <w:right w:val="none" w:sz="0" w:space="0" w:color="auto"/>
          </w:divBdr>
        </w:div>
        <w:div w:id="1232155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40594-023-00454-3" TargetMode="External"/><Relationship Id="rId21" Type="http://schemas.openxmlformats.org/officeDocument/2006/relationships/footer" Target="footer3.xml"/><Relationship Id="rId42" Type="http://schemas.openxmlformats.org/officeDocument/2006/relationships/footer" Target="footer5.xml"/><Relationship Id="rId47" Type="http://schemas.openxmlformats.org/officeDocument/2006/relationships/hyperlink" Target="https://www.mozaweb.bg/en/Microcurriculum-583045" TargetMode="External"/><Relationship Id="rId63" Type="http://schemas.openxmlformats.org/officeDocument/2006/relationships/header" Target="header11.xml"/><Relationship Id="rId68" Type="http://schemas.openxmlformats.org/officeDocument/2006/relationships/hyperlink" Target="https://content.e-me4all.eu/wp-admin/admin-ajax.php?action=h5p_embed&amp;id=10525" TargetMode="External"/><Relationship Id="rId84" Type="http://schemas.openxmlformats.org/officeDocument/2006/relationships/hyperlink" Target="https://www.aa.com.tr/tr/ekonomi/trakyada-kuraklik-ayciceginde-buyuk-verim-kaybina-neden-oldu/3025824" TargetMode="External"/><Relationship Id="rId89" Type="http://schemas.openxmlformats.org/officeDocument/2006/relationships/header" Target="header17.xml"/><Relationship Id="rId16" Type="http://schemas.openxmlformats.org/officeDocument/2006/relationships/footer" Target="footer1.xml"/><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hyperlink" Target="https://doi.org/10.1186/s40594-019-0197-9" TargetMode="External"/><Relationship Id="rId37" Type="http://schemas.openxmlformats.org/officeDocument/2006/relationships/hyperlink" Target="https://doi.org/10.1007/s10763-014-9579-0" TargetMode="External"/><Relationship Id="rId53" Type="http://schemas.openxmlformats.org/officeDocument/2006/relationships/hyperlink" Target="https://www.mozaweb.bg/en/Microcurriculum-364387" TargetMode="External"/><Relationship Id="rId58" Type="http://schemas.openxmlformats.org/officeDocument/2006/relationships/hyperlink" Target="https://www.nature.org/en-us/get-involved/how-to-help/carbon-footprint-calculator/" TargetMode="External"/><Relationship Id="rId74" Type="http://schemas.openxmlformats.org/officeDocument/2006/relationships/image" Target="media/image12.png"/><Relationship Id="rId79" Type="http://schemas.openxmlformats.org/officeDocument/2006/relationships/hyperlink" Target="https://www.ntv.com.tr/galeri/turkiye/kuraklik-35-yildir-tarim-arazisinin-sulandigi-goleti-de-vurdu,Bp9Q9JrIj0m-tL6LmXQWug/LSlq7PJ8lkCXx7u_GkQsLw" TargetMode="External"/><Relationship Id="rId102"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header" Target="header18.xml"/><Relationship Id="rId95" Type="http://schemas.openxmlformats.org/officeDocument/2006/relationships/header" Target="header22.xml"/><Relationship Id="rId22" Type="http://schemas.openxmlformats.org/officeDocument/2006/relationships/hyperlink" Target="https://doi.org/10.1186/s40594-023-00418-7" TargetMode="External"/><Relationship Id="rId27" Type="http://schemas.openxmlformats.org/officeDocument/2006/relationships/hyperlink" Target="https://doi.org/10.1007/s10648-020-09540-2" TargetMode="External"/><Relationship Id="rId43" Type="http://schemas.openxmlformats.org/officeDocument/2006/relationships/header" Target="header3.xml"/><Relationship Id="rId48" Type="http://schemas.openxmlformats.org/officeDocument/2006/relationships/header" Target="header4.xml"/><Relationship Id="rId64" Type="http://schemas.openxmlformats.org/officeDocument/2006/relationships/image" Target="media/image11.jpeg"/><Relationship Id="rId69" Type="http://schemas.openxmlformats.org/officeDocument/2006/relationships/hyperlink" Target="https://content.e-me4all.eu/wp-admin/admin-ajax.php?action=h5p_embed&amp;id=10507" TargetMode="External"/><Relationship Id="rId80" Type="http://schemas.openxmlformats.org/officeDocument/2006/relationships/hyperlink" Target="https://www.edirne.bel.tr/icerik/baskan-gurkan-son-63-yilin-en-kurak-subat-ayini-gecirdik" TargetMode="External"/><Relationship Id="rId85" Type="http://schemas.openxmlformats.org/officeDocument/2006/relationships/hyperlink" Target="https://www.hurriyet.com.tr/gundem/edirnede-kuraklik-alarmi-belediye-baskani-barajin-ortasindan-cagri-yapti-42346675" TargetMode="External"/><Relationship Id="rId12" Type="http://schemas.openxmlformats.org/officeDocument/2006/relationships/header" Target="header1.xml"/><Relationship Id="rId17" Type="http://schemas.openxmlformats.org/officeDocument/2006/relationships/image" Target="media/image8.png"/><Relationship Id="rId33" Type="http://schemas.openxmlformats.org/officeDocument/2006/relationships/hyperlink" Target="https://doi.org/10.29303/jppipa.v9i8.3864" TargetMode="External"/><Relationship Id="rId38" Type="http://schemas.openxmlformats.org/officeDocument/2006/relationships/hyperlink" Target="https://doi.org/10.1080/02635143.2012.732058" TargetMode="External"/><Relationship Id="rId59" Type="http://schemas.openxmlformats.org/officeDocument/2006/relationships/header" Target="header8.xml"/><Relationship Id="rId103" Type="http://schemas.openxmlformats.org/officeDocument/2006/relationships/image" Target="media/image19.svg"/><Relationship Id="rId20" Type="http://schemas.openxmlformats.org/officeDocument/2006/relationships/footer" Target="footer2.xml"/><Relationship Id="rId41" Type="http://schemas.openxmlformats.org/officeDocument/2006/relationships/hyperlink" Target="https://doi.org/10.1007/s11165-023-10110-z" TargetMode="External"/><Relationship Id="rId54" Type="http://schemas.openxmlformats.org/officeDocument/2006/relationships/hyperlink" Target="https://www.mozaweb.bg/en/Microcurriculum-583045" TargetMode="External"/><Relationship Id="rId62" Type="http://schemas.openxmlformats.org/officeDocument/2006/relationships/header" Target="header10.xml"/><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hyperlink" Target="https://www.cnnturk.com/turkiye/kesanda-2-5-aylik-su-kaldi-kararlara-uymayanlara-ceza?page=6" TargetMode="External"/><Relationship Id="rId88" Type="http://schemas.openxmlformats.org/officeDocument/2006/relationships/hyperlink" Target="https://www.cumhuriyet.com.tr/turkiye/meteorolojinin-verileri-gozler-onune-serdi-edirnede-korkutan-goruntu-ciftci-ekim-yapamadi-1997363" TargetMode="External"/><Relationship Id="rId91" Type="http://schemas.openxmlformats.org/officeDocument/2006/relationships/header" Target="header19.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doi.org/10.1186/s40594-023-00400-3" TargetMode="External"/><Relationship Id="rId28" Type="http://schemas.openxmlformats.org/officeDocument/2006/relationships/hyperlink" Target="https://doi.org/10.1186/s40594-023-00427-6" TargetMode="External"/><Relationship Id="rId36" Type="http://schemas.openxmlformats.org/officeDocument/2006/relationships/hyperlink" Target="https://doi.org/10.46328/ijtes.395" TargetMode="External"/><Relationship Id="rId49" Type="http://schemas.openxmlformats.org/officeDocument/2006/relationships/header" Target="header5.xml"/><Relationship Id="rId57" Type="http://schemas.openxmlformats.org/officeDocument/2006/relationships/hyperlink" Target="https://www.mozaweb.bg/en/Microcurriculum/view?azon=dl_513"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oi.org/10.15547/PF.2021.016" TargetMode="External"/><Relationship Id="rId44" Type="http://schemas.openxmlformats.org/officeDocument/2006/relationships/footer" Target="footer6.xml"/><Relationship Id="rId52" Type="http://schemas.openxmlformats.org/officeDocument/2006/relationships/hyperlink" Target="https://www.mozaweb.bg/en/Microcurriculum-361843" TargetMode="External"/><Relationship Id="rId60" Type="http://schemas.openxmlformats.org/officeDocument/2006/relationships/header" Target="header9.xml"/><Relationship Id="rId65" Type="http://schemas.openxmlformats.org/officeDocument/2006/relationships/hyperlink" Target="https://www.pexels.com/photo/water-drop-on-green-leaf-5192286/" TargetMode="External"/><Relationship Id="rId73" Type="http://schemas.openxmlformats.org/officeDocument/2006/relationships/header" Target="header15.xml"/><Relationship Id="rId78" Type="http://schemas.openxmlformats.org/officeDocument/2006/relationships/hyperlink" Target="https://www.hurriyet.com.tr/gundem/edirnede-kuraklik-alarmi-belediye-baskani-barajin-ortasindan-cagri-yapti-42346675" TargetMode="External"/><Relationship Id="rId81" Type="http://schemas.openxmlformats.org/officeDocument/2006/relationships/hyperlink" Target="https://www.cumhuriyet.com.tr/turkiye/meteorolojinin-verileri-gozler-onune-serdi-edirnede-korkutan-goruntu-ciftci-ekim-yapamadi-1997363" TargetMode="External"/><Relationship Id="rId86" Type="http://schemas.openxmlformats.org/officeDocument/2006/relationships/hyperlink" Target="https://www.ntv.com.tr/galeri/turkiye/kuraklik-35-yildir-tarim-arazisinin-sulandigi-goleti-de-vurdu,Bp9Q9JrIj0m-tL6LmXQWug/LSlq7PJ8lkCXx7u_GkQsLw" TargetMode="External"/><Relationship Id="rId94" Type="http://schemas.openxmlformats.org/officeDocument/2006/relationships/header" Target="header21.xml"/><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5.jpg"/><Relationship Id="rId18" Type="http://schemas.openxmlformats.org/officeDocument/2006/relationships/image" Target="media/image9.svg"/><Relationship Id="rId39" Type="http://schemas.openxmlformats.org/officeDocument/2006/relationships/hyperlink" Target="https://doi.org/10.1080/02635143.2019.1631783" TargetMode="External"/><Relationship Id="rId34" Type="http://schemas.openxmlformats.org/officeDocument/2006/relationships/hyperlink" Target="https://doi.org/10.1016/j.tate.2017.12.014" TargetMode="External"/><Relationship Id="rId50" Type="http://schemas.openxmlformats.org/officeDocument/2006/relationships/hyperlink" Target="https://www.mozaweb.bg/en/Extra-3D_scenes-Wind_power_station-9964" TargetMode="External"/><Relationship Id="rId55" Type="http://schemas.openxmlformats.org/officeDocument/2006/relationships/header" Target="header6.xml"/><Relationship Id="rId76" Type="http://schemas.openxmlformats.org/officeDocument/2006/relationships/hyperlink" Target="https://www.cnnturk.com/turkiye/kesanda-2-5-aylik-su-kaldi-kararlara-uymayanlara-ceza?page=6" TargetMode="External"/><Relationship Id="rId97" Type="http://schemas.openxmlformats.org/officeDocument/2006/relationships/header" Target="header24.xml"/><Relationship Id="rId104"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yperlink" Target="https://mam.tubitak.gov.tr/tr/haber/gida-sanayimiz-icin-yerli-ve-dogal-pektin-uretecegiz" TargetMode="Externa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https://doi.org/10.1186/s40594-022-00382-8" TargetMode="External"/><Relationship Id="rId24" Type="http://schemas.openxmlformats.org/officeDocument/2006/relationships/hyperlink" Target="https://doi.org/10.1186/s40594-023-00395-x" TargetMode="External"/><Relationship Id="rId40" Type="http://schemas.openxmlformats.org/officeDocument/2006/relationships/hyperlink" Target="https://doi.org/10.1080/09500693.2016.1152518" TargetMode="External"/><Relationship Id="rId45" Type="http://schemas.openxmlformats.org/officeDocument/2006/relationships/hyperlink" Target="https://www.mozaweb.bg/en/Extra-3D_scenes-How_does_it_work_Photovoltaic_solar_panel_solar_thermal_collector-146845" TargetMode="External"/><Relationship Id="rId66" Type="http://schemas.openxmlformats.org/officeDocument/2006/relationships/header" Target="header12.xml"/><Relationship Id="rId87" Type="http://schemas.openxmlformats.org/officeDocument/2006/relationships/hyperlink" Target="https://www.edirne.bel.tr/icerik/baskan-gurkan-son-63-yilin-en-kurak-subat-ayini-gecirdik" TargetMode="External"/><Relationship Id="rId61" Type="http://schemas.openxmlformats.org/officeDocument/2006/relationships/image" Target="media/image10.emf"/><Relationship Id="rId82" Type="http://schemas.openxmlformats.org/officeDocument/2006/relationships/hyperlink" Target="https://www.haberturk.com/edirne-haberleri/32896574-edirnede-kuraklik-kanola-ekimini-olumsuz-etkiledi" TargetMode="External"/><Relationship Id="rId19" Type="http://schemas.openxmlformats.org/officeDocument/2006/relationships/hyperlink" Target="https://www.un.org/sustainabledevelopment/education/" TargetMode="External"/><Relationship Id="rId14" Type="http://schemas.openxmlformats.org/officeDocument/2006/relationships/image" Target="media/image6.png"/><Relationship Id="rId30" Type="http://schemas.openxmlformats.org/officeDocument/2006/relationships/hyperlink" Target="https://doi.org/10.3390/electronics12183953" TargetMode="External"/><Relationship Id="rId35" Type="http://schemas.openxmlformats.org/officeDocument/2006/relationships/footer" Target="footer4.xml"/><Relationship Id="rId56" Type="http://schemas.openxmlformats.org/officeDocument/2006/relationships/header" Target="header7.xml"/><Relationship Id="rId77" Type="http://schemas.openxmlformats.org/officeDocument/2006/relationships/hyperlink" Target="https://www.aa.com.tr/tr/ekonomi/trakyada-kuraklik-ayciceginde-buyuk-verim-kaybina-neden-oldu/3025824" TargetMode="External"/><Relationship Id="rId100" Type="http://schemas.openxmlformats.org/officeDocument/2006/relationships/image" Target="media/image16.png"/><Relationship Id="rId105"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yperlink" Target="https://www.mozaweb.bg/en/Extra-3D_scenes-Windmill-8071" TargetMode="External"/><Relationship Id="rId72" Type="http://schemas.openxmlformats.org/officeDocument/2006/relationships/hyperlink" Target="https://www.aa.com.tr/tr/ekonomi/sakaryada-atik-ayvadan-pektin-seluloz-ve-hemiseluloz-uretiliyor/3001060" TargetMode="External"/><Relationship Id="rId93" Type="http://schemas.openxmlformats.org/officeDocument/2006/relationships/header" Target="header20.xml"/><Relationship Id="rId98" Type="http://schemas.openxmlformats.org/officeDocument/2006/relationships/image" Target="media/image14.png"/><Relationship Id="rId3" Type="http://schemas.openxmlformats.org/officeDocument/2006/relationships/styles" Target="styles.xml"/><Relationship Id="rId25" Type="http://schemas.openxmlformats.org/officeDocument/2006/relationships/hyperlink" Target="https://doi.org/10.1007/s10648-023-09826-1" TargetMode="External"/><Relationship Id="rId46" Type="http://schemas.openxmlformats.org/officeDocument/2006/relationships/hyperlink" Target="https://www.mozaweb.bg/en/Microcurriculum-364681" TargetMode="External"/><Relationship Id="rId67" Type="http://schemas.openxmlformats.org/officeDocument/2006/relationships/header" Target="header13.xml"/></Relationships>
</file>

<file path=word/_rels/header1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1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2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2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2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2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2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2AA71-919B-45A2-98CF-5A3864050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230</Pages>
  <Words>64734</Words>
  <Characters>368987</Characters>
  <Application>Microsoft Office Word</Application>
  <DocSecurity>0</DocSecurity>
  <Lines>3074</Lines>
  <Paragraphs>865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Mlinarec, Katarina</dc:creator>
  <cp:keywords/>
  <dc:description/>
  <cp:lastModifiedBy>Katarina Mlinarec</cp:lastModifiedBy>
  <cp:revision>341</cp:revision>
  <dcterms:created xsi:type="dcterms:W3CDTF">2024-04-12T12:51:00Z</dcterms:created>
  <dcterms:modified xsi:type="dcterms:W3CDTF">2024-04-18T00:19:00Z</dcterms:modified>
</cp:coreProperties>
</file>